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C4D5" w14:textId="77777777" w:rsidR="008F0395" w:rsidRPr="000C0DE0" w:rsidRDefault="008F0395" w:rsidP="008F0395">
      <w:pPr>
        <w:pStyle w:val="Ttulo1"/>
        <w:numPr>
          <w:ilvl w:val="0"/>
          <w:numId w:val="0"/>
        </w:numPr>
        <w:rPr>
          <w:color w:val="auto"/>
        </w:rPr>
      </w:pPr>
      <w:bookmarkStart w:id="0" w:name="_Toc208571564"/>
      <w:bookmarkStart w:id="1" w:name="_GoBack"/>
      <w:r w:rsidRPr="000C0DE0">
        <w:rPr>
          <w:color w:val="auto"/>
        </w:rPr>
        <w:t>ANNEX 2</w:t>
      </w:r>
      <w:r>
        <w:rPr>
          <w:color w:val="auto"/>
        </w:rPr>
        <w:t>. MODEL DE CRITERIS D’ADJUDICACIÓ AUTOMÀTICS (SOBRE ÚNIC)</w:t>
      </w:r>
      <w:bookmarkEnd w:id="0"/>
    </w:p>
    <w:bookmarkEnd w:id="1"/>
    <w:p w14:paraId="5059DE2B" w14:textId="77777777" w:rsidR="008F0395" w:rsidRPr="000C0DE0" w:rsidRDefault="008F0395" w:rsidP="008F0395">
      <w:pPr>
        <w:spacing w:line="249" w:lineRule="auto"/>
        <w:ind w:left="-3" w:right="0" w:hanging="10"/>
        <w:rPr>
          <w:b/>
          <w:color w:val="auto"/>
        </w:rPr>
      </w:pPr>
    </w:p>
    <w:p w14:paraId="22ACF9B4" w14:textId="77777777" w:rsidR="008F0395" w:rsidRDefault="008F0395" w:rsidP="008F0395">
      <w:pPr>
        <w:spacing w:line="249" w:lineRule="auto"/>
        <w:ind w:left="-3" w:right="0" w:hanging="10"/>
      </w:pPr>
      <w:r w:rsidRPr="00FF02C4">
        <w:rPr>
          <w:rFonts w:eastAsia="Calibri"/>
          <w:color w:val="auto"/>
          <w:lang w:eastAsia="en-U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w:t>
      </w:r>
      <w:r w:rsidRPr="000A253C">
        <w:rPr>
          <w:rFonts w:eastAsia="Calibri"/>
          <w:color w:val="auto"/>
          <w:lang w:eastAsia="en-US"/>
        </w:rPr>
        <w:t>núm</w:t>
      </w:r>
      <w:r w:rsidRPr="00EB7870">
        <w:rPr>
          <w:rFonts w:eastAsia="Calibri"/>
          <w:color w:val="auto"/>
          <w:lang w:eastAsia="en-US"/>
        </w:rPr>
        <w:t xml:space="preserve">.. .. .....................), opta a la contractació </w:t>
      </w:r>
      <w:r w:rsidRPr="00266745">
        <w:rPr>
          <w:rFonts w:eastAsia="Calibri"/>
          <w:color w:val="00000A"/>
          <w:lang w:eastAsia="en-US"/>
        </w:rPr>
        <w:t xml:space="preserve">relativa  </w:t>
      </w:r>
      <w:r>
        <w:rPr>
          <w:rFonts w:eastAsia="Calibri"/>
          <w:color w:val="00000A"/>
          <w:lang w:eastAsia="en-US"/>
        </w:rPr>
        <w:t xml:space="preserve">al subministrament </w:t>
      </w:r>
      <w:r>
        <w:t>de material fungible d’oficina de l’Ajuntament de Salt</w:t>
      </w:r>
      <w:r w:rsidRPr="00EB7870">
        <w:rPr>
          <w:rFonts w:eastAsia="Calibri"/>
          <w:color w:val="auto"/>
          <w:lang w:eastAsia="en-US"/>
        </w:rPr>
        <w:t xml:space="preserve">, </w:t>
      </w:r>
      <w:proofErr w:type="spellStart"/>
      <w:r w:rsidRPr="00EB7870">
        <w:rPr>
          <w:rFonts w:eastAsia="Calibri"/>
          <w:color w:val="auto"/>
          <w:lang w:eastAsia="en-US"/>
        </w:rPr>
        <w:t>exp</w:t>
      </w:r>
      <w:proofErr w:type="spellEnd"/>
      <w:r w:rsidRPr="00EB7870">
        <w:rPr>
          <w:rFonts w:eastAsia="Calibri"/>
          <w:color w:val="auto"/>
          <w:lang w:eastAsia="en-US"/>
        </w:rPr>
        <w:t xml:space="preserve"> núm. </w:t>
      </w:r>
      <w:r>
        <w:rPr>
          <w:rFonts w:eastAsia="Calibri"/>
          <w:color w:val="auto"/>
          <w:lang w:eastAsia="en-US"/>
        </w:rPr>
        <w:t>2025F040000003</w:t>
      </w:r>
      <w:r w:rsidRPr="00EB7870">
        <w:rPr>
          <w:rFonts w:eastAsia="Calibri"/>
          <w:color w:val="auto"/>
          <w:lang w:eastAsia="en-US"/>
        </w:rPr>
        <w:t xml:space="preserve"> </w:t>
      </w:r>
      <w:r w:rsidRPr="00EB7870">
        <w:t xml:space="preserve">es compromet ..................................... </w:t>
      </w:r>
      <w:r w:rsidRPr="00EB7870">
        <w:rPr>
          <w:i/>
        </w:rPr>
        <w:t>(en nom propi/ en nom i representació de l’empresa</w:t>
      </w:r>
      <w:r w:rsidRPr="000A253C">
        <w:rPr>
          <w:i/>
        </w:rPr>
        <w:t>)</w:t>
      </w:r>
      <w:r w:rsidRPr="000A253C">
        <w:t xml:space="preserve"> a executar-lo amb estricta subjecció als plecs de prescripcions tècniques particulars</w:t>
      </w:r>
      <w:r w:rsidRPr="000C0DE0">
        <w:t xml:space="preserve"> i de clàusules administrative</w:t>
      </w:r>
      <w:r>
        <w:t>s particulars, pel següent preu i condicions:</w:t>
      </w:r>
    </w:p>
    <w:p w14:paraId="60F43F50" w14:textId="77777777" w:rsidR="008F0395" w:rsidRPr="004F59B0" w:rsidRDefault="008F0395" w:rsidP="008F0395">
      <w:pPr>
        <w:spacing w:line="249" w:lineRule="auto"/>
        <w:ind w:left="-3" w:right="0" w:hanging="10"/>
        <w:rPr>
          <w:color w:val="auto"/>
        </w:rPr>
      </w:pPr>
    </w:p>
    <w:p w14:paraId="152DC080" w14:textId="77777777" w:rsidR="008F0395" w:rsidRDefault="008F0395" w:rsidP="008F0395">
      <w:pPr>
        <w:ind w:left="0" w:firstLine="0"/>
        <w:outlineLvl w:val="0"/>
        <w:rPr>
          <w:color w:val="auto"/>
          <w:lang w:eastAsia="en-US"/>
        </w:rPr>
      </w:pPr>
    </w:p>
    <w:p w14:paraId="173E9936" w14:textId="77777777" w:rsidR="008F0395" w:rsidRDefault="008F0395" w:rsidP="008F0395">
      <w:pPr>
        <w:autoSpaceDE w:val="0"/>
        <w:autoSpaceDN w:val="0"/>
        <w:adjustRightInd w:val="0"/>
        <w:ind w:left="0" w:firstLine="0"/>
        <w:rPr>
          <w:rFonts w:eastAsia="Calibri"/>
          <w:b/>
        </w:rPr>
      </w:pPr>
      <w:r>
        <w:rPr>
          <w:rFonts w:eastAsia="Calibri"/>
          <w:b/>
        </w:rPr>
        <w:t>1. Oferta econòmica respecte dels materials de l’Annex 8 del PCAP</w:t>
      </w:r>
    </w:p>
    <w:p w14:paraId="5788749F" w14:textId="77777777" w:rsidR="008F0395" w:rsidRDefault="008F0395" w:rsidP="008F0395">
      <w:pPr>
        <w:autoSpaceDE w:val="0"/>
        <w:autoSpaceDN w:val="0"/>
        <w:adjustRightInd w:val="0"/>
        <w:ind w:left="0" w:firstLine="0"/>
        <w:rPr>
          <w:rFonts w:eastAsia="Calibri"/>
        </w:rPr>
      </w:pPr>
    </w:p>
    <w:p w14:paraId="28EEE6F5" w14:textId="77777777" w:rsidR="008F0395" w:rsidRPr="00B646D6" w:rsidRDefault="008F0395" w:rsidP="008F0395">
      <w:pPr>
        <w:autoSpaceDE w:val="0"/>
        <w:autoSpaceDN w:val="0"/>
        <w:adjustRightInd w:val="0"/>
        <w:ind w:left="0" w:firstLine="0"/>
        <w:rPr>
          <w:rFonts w:eastAsia="Calibri"/>
        </w:rPr>
      </w:pPr>
      <w:r>
        <w:rPr>
          <w:rFonts w:eastAsia="Calibri"/>
        </w:rPr>
        <w:t xml:space="preserve">D’acord amb l’oferta dels preus unitaris que s’adjunta com </w:t>
      </w:r>
      <w:r>
        <w:rPr>
          <w:rFonts w:eastAsia="Calibri"/>
          <w:b/>
        </w:rPr>
        <w:t>Annex 3</w:t>
      </w:r>
      <w:r>
        <w:rPr>
          <w:rFonts w:eastAsia="Calibri"/>
        </w:rPr>
        <w:t xml:space="preserve">, el preu total per un any de durada del contracte, resultat de multiplicar els preus unitaris oferts per les unitats previstes és de </w:t>
      </w:r>
      <w:r w:rsidRPr="00E47D83">
        <w:t>..........................</w:t>
      </w:r>
      <w:r>
        <w:t xml:space="preserve"> euros IVA exclòs, més ....</w:t>
      </w:r>
      <w:r w:rsidRPr="00E47D83">
        <w:t xml:space="preserve">..... euros en concepte d’IVA </w:t>
      </w:r>
      <w:r>
        <w:t>(</w:t>
      </w:r>
      <w:r w:rsidRPr="00E47D83">
        <w:t>percentatge aplicable ....%)</w:t>
      </w:r>
      <w:r>
        <w:t>, que fan un total de .......................... euros IVA inclòs.</w:t>
      </w:r>
    </w:p>
    <w:p w14:paraId="701F0DC2" w14:textId="77777777" w:rsidR="008F0395" w:rsidRPr="00E47D83" w:rsidRDefault="008F0395" w:rsidP="008F0395">
      <w:pPr>
        <w:pStyle w:val="Textoindependiente"/>
      </w:pPr>
    </w:p>
    <w:p w14:paraId="725FB3A0" w14:textId="77777777" w:rsidR="008F0395" w:rsidRDefault="008F0395" w:rsidP="008F0395">
      <w:pPr>
        <w:pStyle w:val="Textoindependiente"/>
        <w:rPr>
          <w:i/>
          <w:color w:val="0070C0"/>
        </w:rPr>
      </w:pPr>
      <w:r w:rsidRPr="00E47D83">
        <w:rPr>
          <w:i/>
          <w:color w:val="0070C0"/>
        </w:rPr>
        <w:t>(</w:t>
      </w:r>
      <w:r>
        <w:rPr>
          <w:i/>
          <w:color w:val="0070C0"/>
        </w:rPr>
        <w:t xml:space="preserve">IMPORTANT! 1. </w:t>
      </w:r>
      <w:r w:rsidRPr="00E47D83">
        <w:rPr>
          <w:i/>
          <w:color w:val="0070C0"/>
        </w:rPr>
        <w:t>Cal aportar l’Annex 3, indicant els preus unitari</w:t>
      </w:r>
      <w:r>
        <w:rPr>
          <w:i/>
          <w:color w:val="0070C0"/>
        </w:rPr>
        <w:t xml:space="preserve">s i el total de l’operació. El total </w:t>
      </w:r>
      <w:r w:rsidRPr="00E47D83">
        <w:rPr>
          <w:i/>
          <w:color w:val="0070C0"/>
        </w:rPr>
        <w:t>haurà de correspondre amb l’oferta indicada al paràgraf anterior.</w:t>
      </w:r>
      <w:r>
        <w:rPr>
          <w:i/>
          <w:color w:val="0070C0"/>
        </w:rPr>
        <w:t xml:space="preserve"> És a dir, el sumatori de tots els preus unitaris oferts multiplicat per les respectives unitats previstes ha de donar lloc al preu total que s’ofereix per l’any de durada del contracte).</w:t>
      </w:r>
      <w:r w:rsidRPr="00E47D83">
        <w:rPr>
          <w:i/>
          <w:color w:val="0070C0"/>
        </w:rPr>
        <w:t xml:space="preserve"> </w:t>
      </w:r>
    </w:p>
    <w:p w14:paraId="5C7AED8B" w14:textId="77777777" w:rsidR="008F0395" w:rsidRPr="00630CC6" w:rsidRDefault="008F0395" w:rsidP="008F0395">
      <w:pPr>
        <w:pStyle w:val="Textoindependiente"/>
        <w:rPr>
          <w:i/>
          <w:color w:val="0070C0"/>
        </w:rPr>
      </w:pPr>
    </w:p>
    <w:p w14:paraId="72F7E767" w14:textId="77777777" w:rsidR="008F0395" w:rsidRDefault="008F0395" w:rsidP="008F0395">
      <w:pPr>
        <w:pStyle w:val="Textoindependiente"/>
        <w:rPr>
          <w:i/>
          <w:color w:val="0070C0"/>
        </w:rPr>
      </w:pPr>
      <w:r>
        <w:rPr>
          <w:i/>
          <w:color w:val="0070C0"/>
        </w:rPr>
        <w:t xml:space="preserve">2. </w:t>
      </w:r>
      <w:r w:rsidRPr="00E47D83">
        <w:rPr>
          <w:i/>
          <w:color w:val="0070C0"/>
        </w:rPr>
        <w:t>Aquells licitadors que hagin de repercutir l’IVA caldrà que ind</w:t>
      </w:r>
      <w:r>
        <w:rPr>
          <w:i/>
          <w:color w:val="0070C0"/>
        </w:rPr>
        <w:t>iquin l’import i el percentatge.</w:t>
      </w:r>
    </w:p>
    <w:p w14:paraId="2B754890" w14:textId="77777777" w:rsidR="008F0395" w:rsidRPr="00E47D83" w:rsidRDefault="008F0395" w:rsidP="008F0395">
      <w:pPr>
        <w:pStyle w:val="Textoindependiente"/>
        <w:rPr>
          <w:i/>
          <w:color w:val="0070C0"/>
        </w:rPr>
      </w:pPr>
    </w:p>
    <w:p w14:paraId="4D6D96C0" w14:textId="77777777" w:rsidR="008F0395" w:rsidRDefault="008F0395" w:rsidP="008F0395">
      <w:pPr>
        <w:pStyle w:val="Textoindependiente"/>
        <w:rPr>
          <w:i/>
          <w:color w:val="0070C0"/>
        </w:rPr>
      </w:pPr>
      <w:r>
        <w:rPr>
          <w:i/>
          <w:color w:val="0070C0"/>
        </w:rPr>
        <w:t xml:space="preserve">3. </w:t>
      </w:r>
      <w:r w:rsidRPr="00630CC6">
        <w:rPr>
          <w:i/>
          <w:color w:val="0070C0"/>
        </w:rPr>
        <w:t>S’exclourà de la licitació a aquell licitador que sobrepassi algun/s del/s preu/s unitari/s fixat/s. També s’exclourà de la licitació a aquell licitador que sobrepassi el pressupost base de licitació</w:t>
      </w:r>
      <w:r>
        <w:rPr>
          <w:i/>
          <w:color w:val="0070C0"/>
        </w:rPr>
        <w:t>, màxim i limitatiu de sortida.</w:t>
      </w:r>
    </w:p>
    <w:p w14:paraId="003D26CF" w14:textId="77777777" w:rsidR="008F0395" w:rsidRDefault="008F0395" w:rsidP="008F0395">
      <w:pPr>
        <w:pStyle w:val="Textoindependiente"/>
        <w:rPr>
          <w:i/>
          <w:color w:val="0070C0"/>
        </w:rPr>
      </w:pPr>
    </w:p>
    <w:p w14:paraId="45068B9F" w14:textId="77777777" w:rsidR="008F0395" w:rsidRPr="00630CC6" w:rsidRDefault="008F0395" w:rsidP="008F0395">
      <w:pPr>
        <w:pStyle w:val="Textoindependiente"/>
        <w:rPr>
          <w:i/>
          <w:color w:val="0070C0"/>
        </w:rPr>
      </w:pPr>
      <w:r>
        <w:rPr>
          <w:i/>
          <w:color w:val="0070C0"/>
        </w:rPr>
        <w:t xml:space="preserve">4. </w:t>
      </w:r>
      <w:r w:rsidRPr="00073158">
        <w:rPr>
          <w:i/>
          <w:color w:val="0070C0"/>
        </w:rPr>
        <w:t>També quedaran exclosos els licitadors que no ofereixin la totalitat dels preus unitaris de l’Annex 8, ja que en aquest supòsit no es podrà disposar de l’import total i, per tant, no es podrà atorgar puntuació en el present criteri.</w:t>
      </w:r>
      <w:r>
        <w:rPr>
          <w:i/>
          <w:color w:val="0070C0"/>
        </w:rPr>
        <w:t>)</w:t>
      </w:r>
    </w:p>
    <w:p w14:paraId="272723FD" w14:textId="77777777" w:rsidR="008F0395" w:rsidRPr="00630CC6" w:rsidRDefault="008F0395" w:rsidP="008F0395">
      <w:pPr>
        <w:pStyle w:val="Textoindependiente"/>
        <w:ind w:right="1474"/>
      </w:pPr>
    </w:p>
    <w:p w14:paraId="239C5EE1" w14:textId="77777777" w:rsidR="008F0395" w:rsidRPr="00630CC6" w:rsidRDefault="008F0395" w:rsidP="008F0395">
      <w:pPr>
        <w:pStyle w:val="Textoindependiente"/>
        <w:ind w:right="3"/>
        <w:rPr>
          <w:b/>
        </w:rPr>
      </w:pPr>
      <w:r>
        <w:rPr>
          <w:b/>
        </w:rPr>
        <w:t xml:space="preserve">2. </w:t>
      </w:r>
      <w:r w:rsidRPr="00630CC6">
        <w:rPr>
          <w:b/>
        </w:rPr>
        <w:t>Percentatge de descompte sobre la resta de productes de material d’oficina que no consti en el llistat</w:t>
      </w:r>
    </w:p>
    <w:p w14:paraId="40F09988" w14:textId="77777777" w:rsidR="008F0395" w:rsidRDefault="008F0395" w:rsidP="008F0395">
      <w:pPr>
        <w:autoSpaceDE w:val="0"/>
        <w:autoSpaceDN w:val="0"/>
        <w:adjustRightInd w:val="0"/>
        <w:rPr>
          <w:rFonts w:eastAsia="Calibri"/>
        </w:rPr>
      </w:pPr>
    </w:p>
    <w:p w14:paraId="693ECE4C" w14:textId="77777777" w:rsidR="008F0395" w:rsidRDefault="008F0395" w:rsidP="008F0395">
      <w:pPr>
        <w:autoSpaceDE w:val="0"/>
        <w:autoSpaceDN w:val="0"/>
        <w:adjustRightInd w:val="0"/>
        <w:ind w:left="0"/>
        <w:rPr>
          <w:rFonts w:eastAsia="Calibri"/>
        </w:rPr>
      </w:pPr>
      <w:r>
        <w:rPr>
          <w:rFonts w:eastAsia="Calibri"/>
        </w:rPr>
        <w:t>S’ofereix un percentatge de descompte del ..............% sobre el preu de venta al públic dels productes que no estan inclosos en el llistat.</w:t>
      </w:r>
    </w:p>
    <w:p w14:paraId="297D15EC" w14:textId="77777777" w:rsidR="008F0395" w:rsidRDefault="008F0395" w:rsidP="008F0395">
      <w:pPr>
        <w:autoSpaceDE w:val="0"/>
        <w:autoSpaceDN w:val="0"/>
        <w:adjustRightInd w:val="0"/>
        <w:ind w:left="0"/>
        <w:rPr>
          <w:rFonts w:eastAsia="Calibri"/>
        </w:rPr>
      </w:pPr>
    </w:p>
    <w:p w14:paraId="3EBED02F" w14:textId="77777777" w:rsidR="008F0395" w:rsidRDefault="008F0395" w:rsidP="008F0395">
      <w:pPr>
        <w:autoSpaceDE w:val="0"/>
        <w:autoSpaceDN w:val="0"/>
        <w:adjustRightInd w:val="0"/>
        <w:rPr>
          <w:rFonts w:eastAsia="Calibri"/>
        </w:rPr>
      </w:pPr>
    </w:p>
    <w:p w14:paraId="39455F8F" w14:textId="77777777" w:rsidR="008F0395" w:rsidRPr="00996BE6" w:rsidRDefault="008F0395" w:rsidP="008F0395">
      <w:pPr>
        <w:autoSpaceDE w:val="0"/>
        <w:autoSpaceDN w:val="0"/>
        <w:adjustRightInd w:val="0"/>
        <w:ind w:left="0" w:firstLine="0"/>
        <w:rPr>
          <w:rFonts w:eastAsia="Calibri"/>
          <w:b/>
        </w:rPr>
      </w:pPr>
      <w:r>
        <w:rPr>
          <w:rFonts w:eastAsia="Calibri"/>
          <w:b/>
        </w:rPr>
        <w:t>3. Valoració d’aspectes mediambientals dels envasos i/o embalatges</w:t>
      </w:r>
    </w:p>
    <w:p w14:paraId="356FCB8A" w14:textId="77777777" w:rsidR="008F0395" w:rsidRDefault="008F0395" w:rsidP="008F0395">
      <w:pPr>
        <w:autoSpaceDE w:val="0"/>
        <w:autoSpaceDN w:val="0"/>
        <w:adjustRightInd w:val="0"/>
        <w:rPr>
          <w:rFonts w:eastAsia="Calibri"/>
        </w:rPr>
      </w:pPr>
      <w:r>
        <w:rPr>
          <w:rFonts w:eastAsia="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352"/>
        <w:gridCol w:w="2153"/>
      </w:tblGrid>
      <w:tr w:rsidR="008F0395" w:rsidRPr="0024246D" w14:paraId="2BB88D4E" w14:textId="77777777" w:rsidTr="006C4363">
        <w:tc>
          <w:tcPr>
            <w:tcW w:w="4111" w:type="dxa"/>
            <w:vMerge w:val="restart"/>
            <w:shd w:val="clear" w:color="auto" w:fill="auto"/>
          </w:tcPr>
          <w:p w14:paraId="1CE037C4" w14:textId="77777777" w:rsidR="008F0395" w:rsidRPr="0024246D" w:rsidRDefault="008F0395" w:rsidP="006C4363">
            <w:pPr>
              <w:autoSpaceDE w:val="0"/>
              <w:autoSpaceDN w:val="0"/>
              <w:adjustRightInd w:val="0"/>
              <w:rPr>
                <w:rFonts w:eastAsia="Calibri"/>
                <w:b/>
                <w:color w:val="00000A"/>
                <w:lang w:eastAsia="en-US"/>
              </w:rPr>
            </w:pPr>
            <w:r>
              <w:rPr>
                <w:rFonts w:eastAsia="Calibri"/>
                <w:b/>
                <w:color w:val="00000A"/>
                <w:lang w:eastAsia="en-US"/>
              </w:rPr>
              <w:t xml:space="preserve">Ofereixo que la presentació de productes </w:t>
            </w:r>
            <w:r w:rsidRPr="00630CC6">
              <w:rPr>
                <w:rFonts w:eastAsia="Calibri"/>
                <w:b/>
                <w:color w:val="00000A"/>
                <w:lang w:eastAsia="en-US"/>
              </w:rPr>
              <w:t>s’efectuï en embalatges de paper i/o cartró reciclats en almenys un 80% i, sempre que la naturalesa del producte ho permeti, a granel</w:t>
            </w:r>
            <w:r>
              <w:rPr>
                <w:rFonts w:eastAsia="Calibri"/>
                <w:b/>
                <w:color w:val="00000A"/>
                <w:lang w:eastAsia="en-US"/>
              </w:rPr>
              <w:t xml:space="preserve"> (sense embalatges individuals)</w:t>
            </w:r>
          </w:p>
        </w:tc>
        <w:tc>
          <w:tcPr>
            <w:tcW w:w="2378" w:type="dxa"/>
            <w:shd w:val="clear" w:color="auto" w:fill="auto"/>
          </w:tcPr>
          <w:p w14:paraId="60C80A61" w14:textId="77777777" w:rsidR="008F0395" w:rsidRPr="0024246D" w:rsidRDefault="008F0395" w:rsidP="006C4363">
            <w:pPr>
              <w:autoSpaceDE w:val="0"/>
              <w:autoSpaceDN w:val="0"/>
              <w:adjustRightInd w:val="0"/>
              <w:jc w:val="center"/>
              <w:rPr>
                <w:rFonts w:eastAsia="Calibri"/>
                <w:b/>
                <w:color w:val="00000A"/>
                <w:lang w:eastAsia="en-US"/>
              </w:rPr>
            </w:pPr>
            <w:r w:rsidRPr="0024246D">
              <w:rPr>
                <w:rFonts w:eastAsia="Calibri"/>
                <w:b/>
                <w:color w:val="00000A"/>
                <w:lang w:eastAsia="en-US"/>
              </w:rPr>
              <w:t>SÍ</w:t>
            </w:r>
            <w:r>
              <w:rPr>
                <w:rFonts w:eastAsia="Calibri"/>
                <w:b/>
                <w:color w:val="00000A"/>
                <w:lang w:eastAsia="en-US"/>
              </w:rPr>
              <w:t>, EM COMPROMETO</w:t>
            </w:r>
          </w:p>
        </w:tc>
        <w:tc>
          <w:tcPr>
            <w:tcW w:w="2158" w:type="dxa"/>
            <w:shd w:val="clear" w:color="auto" w:fill="auto"/>
          </w:tcPr>
          <w:p w14:paraId="75432392" w14:textId="77777777" w:rsidR="008F0395" w:rsidRPr="0024246D" w:rsidRDefault="008F0395" w:rsidP="006C4363">
            <w:pPr>
              <w:autoSpaceDE w:val="0"/>
              <w:autoSpaceDN w:val="0"/>
              <w:adjustRightInd w:val="0"/>
              <w:jc w:val="center"/>
              <w:rPr>
                <w:rFonts w:eastAsia="Calibri"/>
                <w:b/>
                <w:color w:val="00000A"/>
                <w:lang w:eastAsia="en-US"/>
              </w:rPr>
            </w:pPr>
            <w:r w:rsidRPr="0024246D">
              <w:rPr>
                <w:rFonts w:eastAsia="Calibri"/>
                <w:b/>
                <w:color w:val="00000A"/>
                <w:lang w:eastAsia="en-US"/>
              </w:rPr>
              <w:t>NO</w:t>
            </w:r>
            <w:r>
              <w:rPr>
                <w:rFonts w:eastAsia="Calibri"/>
                <w:b/>
                <w:color w:val="00000A"/>
                <w:lang w:eastAsia="en-US"/>
              </w:rPr>
              <w:t xml:space="preserve"> EM COMPROMETO</w:t>
            </w:r>
          </w:p>
        </w:tc>
      </w:tr>
      <w:tr w:rsidR="008F0395" w:rsidRPr="0024246D" w14:paraId="499B07A5" w14:textId="77777777" w:rsidTr="006C4363">
        <w:tc>
          <w:tcPr>
            <w:tcW w:w="4111" w:type="dxa"/>
            <w:vMerge/>
            <w:shd w:val="clear" w:color="auto" w:fill="auto"/>
          </w:tcPr>
          <w:p w14:paraId="6211A726" w14:textId="77777777" w:rsidR="008F0395" w:rsidRPr="0024246D" w:rsidRDefault="008F0395" w:rsidP="006C4363">
            <w:pPr>
              <w:autoSpaceDE w:val="0"/>
              <w:autoSpaceDN w:val="0"/>
              <w:adjustRightInd w:val="0"/>
              <w:rPr>
                <w:rFonts w:eastAsia="Calibri"/>
                <w:b/>
                <w:color w:val="00000A"/>
                <w:lang w:eastAsia="en-US"/>
              </w:rPr>
            </w:pPr>
          </w:p>
        </w:tc>
        <w:tc>
          <w:tcPr>
            <w:tcW w:w="2378" w:type="dxa"/>
            <w:shd w:val="clear" w:color="auto" w:fill="auto"/>
          </w:tcPr>
          <w:p w14:paraId="5A465763" w14:textId="77777777" w:rsidR="008F0395" w:rsidRPr="0024246D" w:rsidRDefault="008F0395" w:rsidP="006C4363">
            <w:pPr>
              <w:autoSpaceDE w:val="0"/>
              <w:autoSpaceDN w:val="0"/>
              <w:adjustRightInd w:val="0"/>
              <w:rPr>
                <w:rFonts w:eastAsia="Calibri"/>
                <w:b/>
                <w:color w:val="00000A"/>
                <w:lang w:eastAsia="en-US"/>
              </w:rPr>
            </w:pPr>
          </w:p>
        </w:tc>
        <w:tc>
          <w:tcPr>
            <w:tcW w:w="2158" w:type="dxa"/>
            <w:shd w:val="clear" w:color="auto" w:fill="auto"/>
          </w:tcPr>
          <w:p w14:paraId="57935119" w14:textId="77777777" w:rsidR="008F0395" w:rsidRPr="0024246D" w:rsidRDefault="008F0395" w:rsidP="006C4363">
            <w:pPr>
              <w:autoSpaceDE w:val="0"/>
              <w:autoSpaceDN w:val="0"/>
              <w:adjustRightInd w:val="0"/>
              <w:rPr>
                <w:rFonts w:eastAsia="Calibri"/>
                <w:b/>
                <w:color w:val="00000A"/>
                <w:lang w:eastAsia="en-US"/>
              </w:rPr>
            </w:pPr>
          </w:p>
        </w:tc>
      </w:tr>
    </w:tbl>
    <w:p w14:paraId="5B811D6E" w14:textId="77777777" w:rsidR="008F0395" w:rsidRDefault="008F0395" w:rsidP="008F0395">
      <w:pPr>
        <w:autoSpaceDE w:val="0"/>
        <w:autoSpaceDN w:val="0"/>
        <w:adjustRightInd w:val="0"/>
        <w:rPr>
          <w:rFonts w:eastAsia="Calibri"/>
          <w:color w:val="00000A"/>
          <w:lang w:eastAsia="en-US"/>
        </w:rPr>
      </w:pPr>
    </w:p>
    <w:p w14:paraId="0352F2A9" w14:textId="77777777" w:rsidR="008F0395" w:rsidRPr="0021008E" w:rsidRDefault="008F0395" w:rsidP="008F0395">
      <w:pPr>
        <w:autoSpaceDE w:val="0"/>
        <w:autoSpaceDN w:val="0"/>
        <w:adjustRightInd w:val="0"/>
        <w:rPr>
          <w:rFonts w:eastAsia="Calibri"/>
          <w:i/>
          <w:color w:val="00000A"/>
          <w:sz w:val="18"/>
          <w:lang w:eastAsia="en-US"/>
        </w:rPr>
      </w:pPr>
      <w:r w:rsidRPr="0021008E">
        <w:rPr>
          <w:rFonts w:eastAsia="Calibri"/>
          <w:i/>
          <w:color w:val="00000A"/>
          <w:sz w:val="18"/>
          <w:lang w:eastAsia="en-US"/>
        </w:rPr>
        <w:t>Si no es marca cap casella, s’entendrà que no s’ofereix aquest criteri d’adjudicació.</w:t>
      </w:r>
    </w:p>
    <w:p w14:paraId="2033EDE0" w14:textId="77777777" w:rsidR="008F0395" w:rsidRDefault="008F0395" w:rsidP="008F0395">
      <w:pPr>
        <w:autoSpaceDE w:val="0"/>
        <w:autoSpaceDN w:val="0"/>
        <w:adjustRightInd w:val="0"/>
        <w:rPr>
          <w:rFonts w:eastAsia="Calibri"/>
        </w:rPr>
      </w:pPr>
    </w:p>
    <w:p w14:paraId="033971DD" w14:textId="77777777" w:rsidR="008F0395" w:rsidRDefault="008F0395" w:rsidP="008F0395">
      <w:pPr>
        <w:autoSpaceDE w:val="0"/>
        <w:autoSpaceDN w:val="0"/>
        <w:adjustRightInd w:val="0"/>
        <w:rPr>
          <w:rFonts w:eastAsia="Calibri"/>
        </w:rPr>
      </w:pPr>
    </w:p>
    <w:p w14:paraId="4DD1DA57" w14:textId="77777777" w:rsidR="008F0395" w:rsidRDefault="008F0395" w:rsidP="008F0395">
      <w:pPr>
        <w:autoSpaceDE w:val="0"/>
        <w:autoSpaceDN w:val="0"/>
        <w:adjustRightInd w:val="0"/>
        <w:ind w:left="0" w:firstLine="0"/>
        <w:rPr>
          <w:rFonts w:eastAsia="Calibri"/>
          <w:b/>
        </w:rPr>
      </w:pPr>
      <w:r>
        <w:rPr>
          <w:rFonts w:eastAsia="Calibri"/>
          <w:b/>
        </w:rPr>
        <w:t>4. Devolucions de comandes de manera gratuïta</w:t>
      </w:r>
    </w:p>
    <w:p w14:paraId="06B21826" w14:textId="77777777" w:rsidR="008F0395" w:rsidRDefault="008F0395" w:rsidP="008F0395">
      <w:pPr>
        <w:autoSpaceDE w:val="0"/>
        <w:autoSpaceDN w:val="0"/>
        <w:adjustRightInd w:val="0"/>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2223"/>
        <w:gridCol w:w="2153"/>
      </w:tblGrid>
      <w:tr w:rsidR="008F0395" w:rsidRPr="0024246D" w14:paraId="38BB264D" w14:textId="77777777" w:rsidTr="006C4363">
        <w:tc>
          <w:tcPr>
            <w:tcW w:w="4253" w:type="dxa"/>
            <w:vMerge w:val="restart"/>
            <w:shd w:val="clear" w:color="auto" w:fill="auto"/>
          </w:tcPr>
          <w:p w14:paraId="79551A6E" w14:textId="77777777" w:rsidR="008F0395" w:rsidRPr="0024246D" w:rsidRDefault="008F0395" w:rsidP="006C4363">
            <w:pPr>
              <w:autoSpaceDE w:val="0"/>
              <w:autoSpaceDN w:val="0"/>
              <w:adjustRightInd w:val="0"/>
              <w:rPr>
                <w:rFonts w:eastAsia="Calibri"/>
                <w:b/>
                <w:color w:val="00000A"/>
                <w:lang w:eastAsia="en-US"/>
              </w:rPr>
            </w:pPr>
            <w:r>
              <w:rPr>
                <w:rFonts w:eastAsia="Calibri"/>
                <w:b/>
                <w:color w:val="00000A"/>
                <w:lang w:eastAsia="en-US"/>
              </w:rPr>
              <w:t xml:space="preserve">Ofereixo la possibilitat d’efectuar les devolucions de comandes </w:t>
            </w:r>
            <w:r w:rsidRPr="00630CC6">
              <w:rPr>
                <w:rFonts w:eastAsia="Calibri"/>
                <w:b/>
                <w:color w:val="00000A"/>
                <w:lang w:eastAsia="en-US"/>
              </w:rPr>
              <w:t>de manera gratuïta, fora dels supòsits previstos en l’apartat 9 del PPT, en els quals les devolucions sempre han de ser gratuïtes</w:t>
            </w:r>
          </w:p>
        </w:tc>
        <w:tc>
          <w:tcPr>
            <w:tcW w:w="2236" w:type="dxa"/>
            <w:shd w:val="clear" w:color="auto" w:fill="auto"/>
          </w:tcPr>
          <w:p w14:paraId="50E3E9BE" w14:textId="77777777" w:rsidR="008F0395" w:rsidRPr="0024246D" w:rsidRDefault="008F0395" w:rsidP="006C4363">
            <w:pPr>
              <w:autoSpaceDE w:val="0"/>
              <w:autoSpaceDN w:val="0"/>
              <w:adjustRightInd w:val="0"/>
              <w:jc w:val="center"/>
              <w:rPr>
                <w:rFonts w:eastAsia="Calibri"/>
                <w:b/>
                <w:color w:val="00000A"/>
                <w:lang w:eastAsia="en-US"/>
              </w:rPr>
            </w:pPr>
            <w:r w:rsidRPr="0024246D">
              <w:rPr>
                <w:rFonts w:eastAsia="Calibri"/>
                <w:b/>
                <w:color w:val="00000A"/>
                <w:lang w:eastAsia="en-US"/>
              </w:rPr>
              <w:t>SÍ</w:t>
            </w:r>
            <w:r>
              <w:rPr>
                <w:rFonts w:eastAsia="Calibri"/>
                <w:b/>
                <w:color w:val="00000A"/>
                <w:lang w:eastAsia="en-US"/>
              </w:rPr>
              <w:t>, EM COMPROMETO</w:t>
            </w:r>
          </w:p>
        </w:tc>
        <w:tc>
          <w:tcPr>
            <w:tcW w:w="2158" w:type="dxa"/>
            <w:shd w:val="clear" w:color="auto" w:fill="auto"/>
          </w:tcPr>
          <w:p w14:paraId="528AFA8F" w14:textId="77777777" w:rsidR="008F0395" w:rsidRPr="0024246D" w:rsidRDefault="008F0395" w:rsidP="006C4363">
            <w:pPr>
              <w:autoSpaceDE w:val="0"/>
              <w:autoSpaceDN w:val="0"/>
              <w:adjustRightInd w:val="0"/>
              <w:jc w:val="center"/>
              <w:rPr>
                <w:rFonts w:eastAsia="Calibri"/>
                <w:b/>
                <w:color w:val="00000A"/>
                <w:lang w:eastAsia="en-US"/>
              </w:rPr>
            </w:pPr>
            <w:r w:rsidRPr="0024246D">
              <w:rPr>
                <w:rFonts w:eastAsia="Calibri"/>
                <w:b/>
                <w:color w:val="00000A"/>
                <w:lang w:eastAsia="en-US"/>
              </w:rPr>
              <w:t>NO</w:t>
            </w:r>
            <w:r>
              <w:rPr>
                <w:rFonts w:eastAsia="Calibri"/>
                <w:b/>
                <w:color w:val="00000A"/>
                <w:lang w:eastAsia="en-US"/>
              </w:rPr>
              <w:t xml:space="preserve"> EM COMPROMETO</w:t>
            </w:r>
          </w:p>
        </w:tc>
      </w:tr>
      <w:tr w:rsidR="008F0395" w:rsidRPr="0024246D" w14:paraId="19A1213D" w14:textId="77777777" w:rsidTr="006C4363">
        <w:tc>
          <w:tcPr>
            <w:tcW w:w="4253" w:type="dxa"/>
            <w:vMerge/>
            <w:shd w:val="clear" w:color="auto" w:fill="auto"/>
          </w:tcPr>
          <w:p w14:paraId="7EB93674" w14:textId="77777777" w:rsidR="008F0395" w:rsidRPr="0024246D" w:rsidRDefault="008F0395" w:rsidP="006C4363">
            <w:pPr>
              <w:autoSpaceDE w:val="0"/>
              <w:autoSpaceDN w:val="0"/>
              <w:adjustRightInd w:val="0"/>
              <w:rPr>
                <w:rFonts w:eastAsia="Calibri"/>
                <w:b/>
                <w:color w:val="00000A"/>
                <w:lang w:eastAsia="en-US"/>
              </w:rPr>
            </w:pPr>
          </w:p>
        </w:tc>
        <w:tc>
          <w:tcPr>
            <w:tcW w:w="2236" w:type="dxa"/>
            <w:shd w:val="clear" w:color="auto" w:fill="auto"/>
          </w:tcPr>
          <w:p w14:paraId="226B0238" w14:textId="77777777" w:rsidR="008F0395" w:rsidRPr="0024246D" w:rsidRDefault="008F0395" w:rsidP="006C4363">
            <w:pPr>
              <w:autoSpaceDE w:val="0"/>
              <w:autoSpaceDN w:val="0"/>
              <w:adjustRightInd w:val="0"/>
              <w:rPr>
                <w:rFonts w:eastAsia="Calibri"/>
                <w:b/>
                <w:color w:val="00000A"/>
                <w:lang w:eastAsia="en-US"/>
              </w:rPr>
            </w:pPr>
          </w:p>
        </w:tc>
        <w:tc>
          <w:tcPr>
            <w:tcW w:w="2158" w:type="dxa"/>
            <w:shd w:val="clear" w:color="auto" w:fill="auto"/>
          </w:tcPr>
          <w:p w14:paraId="7E40DE67" w14:textId="77777777" w:rsidR="008F0395" w:rsidRPr="0024246D" w:rsidRDefault="008F0395" w:rsidP="006C4363">
            <w:pPr>
              <w:autoSpaceDE w:val="0"/>
              <w:autoSpaceDN w:val="0"/>
              <w:adjustRightInd w:val="0"/>
              <w:rPr>
                <w:rFonts w:eastAsia="Calibri"/>
                <w:b/>
                <w:color w:val="00000A"/>
                <w:lang w:eastAsia="en-US"/>
              </w:rPr>
            </w:pPr>
          </w:p>
        </w:tc>
      </w:tr>
    </w:tbl>
    <w:p w14:paraId="5584D289" w14:textId="77777777" w:rsidR="008F0395" w:rsidRDefault="008F0395" w:rsidP="008F0395">
      <w:pPr>
        <w:autoSpaceDE w:val="0"/>
        <w:autoSpaceDN w:val="0"/>
        <w:adjustRightInd w:val="0"/>
        <w:rPr>
          <w:rFonts w:eastAsia="Calibri"/>
          <w:color w:val="00000A"/>
          <w:lang w:eastAsia="en-US"/>
        </w:rPr>
      </w:pPr>
    </w:p>
    <w:p w14:paraId="638DC682" w14:textId="77777777" w:rsidR="008F0395" w:rsidRPr="0021008E" w:rsidRDefault="008F0395" w:rsidP="008F0395">
      <w:pPr>
        <w:autoSpaceDE w:val="0"/>
        <w:autoSpaceDN w:val="0"/>
        <w:adjustRightInd w:val="0"/>
        <w:rPr>
          <w:rFonts w:eastAsia="Calibri"/>
          <w:i/>
          <w:color w:val="00000A"/>
          <w:sz w:val="18"/>
          <w:lang w:eastAsia="en-US"/>
        </w:rPr>
      </w:pPr>
      <w:r w:rsidRPr="0021008E">
        <w:rPr>
          <w:rFonts w:eastAsia="Calibri"/>
          <w:i/>
          <w:color w:val="00000A"/>
          <w:sz w:val="18"/>
          <w:lang w:eastAsia="en-US"/>
        </w:rPr>
        <w:t>Si no es marca cap casella, s’entendrà que no s’ofereix aquest criteri d’adjudicació.</w:t>
      </w:r>
    </w:p>
    <w:p w14:paraId="510542EA" w14:textId="77777777" w:rsidR="008F0395" w:rsidRDefault="008F0395" w:rsidP="008F0395">
      <w:pPr>
        <w:autoSpaceDE w:val="0"/>
        <w:autoSpaceDN w:val="0"/>
        <w:adjustRightInd w:val="0"/>
        <w:rPr>
          <w:rFonts w:eastAsia="Calibri"/>
        </w:rPr>
      </w:pPr>
    </w:p>
    <w:p w14:paraId="51E4F51B" w14:textId="77777777" w:rsidR="008F0395" w:rsidRDefault="008F0395" w:rsidP="008F0395">
      <w:pPr>
        <w:autoSpaceDE w:val="0"/>
        <w:autoSpaceDN w:val="0"/>
        <w:adjustRightInd w:val="0"/>
        <w:rPr>
          <w:rFonts w:eastAsia="Calibri"/>
        </w:rPr>
      </w:pPr>
    </w:p>
    <w:p w14:paraId="579BEE70" w14:textId="77777777" w:rsidR="008F0395" w:rsidRDefault="008F0395" w:rsidP="008F0395">
      <w:pPr>
        <w:autoSpaceDE w:val="0"/>
        <w:autoSpaceDN w:val="0"/>
        <w:adjustRightInd w:val="0"/>
        <w:ind w:left="0"/>
        <w:rPr>
          <w:rFonts w:eastAsia="Calibri"/>
          <w:b/>
        </w:rPr>
      </w:pPr>
      <w:r>
        <w:rPr>
          <w:rFonts w:eastAsia="Calibri"/>
          <w:b/>
        </w:rPr>
        <w:t>5. Millora en el termini de lliurament dels productes fora del llistat de l’Annex 8 del PCAP</w:t>
      </w:r>
    </w:p>
    <w:p w14:paraId="14173288" w14:textId="77777777" w:rsidR="008F0395" w:rsidRDefault="008F0395" w:rsidP="008F0395">
      <w:pPr>
        <w:autoSpaceDE w:val="0"/>
        <w:autoSpaceDN w:val="0"/>
        <w:adjustRightInd w:val="0"/>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2224"/>
        <w:gridCol w:w="2153"/>
      </w:tblGrid>
      <w:tr w:rsidR="008F0395" w:rsidRPr="0024246D" w14:paraId="4A7192F4" w14:textId="77777777" w:rsidTr="006C4363">
        <w:tc>
          <w:tcPr>
            <w:tcW w:w="4253" w:type="dxa"/>
            <w:vMerge w:val="restart"/>
            <w:shd w:val="clear" w:color="auto" w:fill="auto"/>
          </w:tcPr>
          <w:p w14:paraId="58FA37D6" w14:textId="77777777" w:rsidR="008F0395" w:rsidRPr="0024246D" w:rsidRDefault="008F0395" w:rsidP="006C4363">
            <w:pPr>
              <w:autoSpaceDE w:val="0"/>
              <w:autoSpaceDN w:val="0"/>
              <w:adjustRightInd w:val="0"/>
              <w:rPr>
                <w:rFonts w:eastAsia="Calibri"/>
                <w:b/>
                <w:color w:val="00000A"/>
                <w:lang w:eastAsia="en-US"/>
              </w:rPr>
            </w:pPr>
            <w:r>
              <w:rPr>
                <w:rFonts w:eastAsia="Calibri"/>
                <w:b/>
                <w:color w:val="00000A"/>
                <w:lang w:eastAsia="en-US"/>
              </w:rPr>
              <w:t xml:space="preserve">Ofereixo la millora </w:t>
            </w:r>
            <w:r>
              <w:rPr>
                <w:rFonts w:eastAsia="Calibri"/>
                <w:b/>
              </w:rPr>
              <w:t>en el termini de lliurament dels productes fora del llistat de l’Annex, de tal manera que efectuaré el lliurament dintre dels tres dies hàbils següents al de realització de la comanda</w:t>
            </w:r>
          </w:p>
        </w:tc>
        <w:tc>
          <w:tcPr>
            <w:tcW w:w="2236" w:type="dxa"/>
            <w:shd w:val="clear" w:color="auto" w:fill="auto"/>
          </w:tcPr>
          <w:p w14:paraId="123D01EF" w14:textId="77777777" w:rsidR="008F0395" w:rsidRPr="0024246D" w:rsidRDefault="008F0395" w:rsidP="006C4363">
            <w:pPr>
              <w:autoSpaceDE w:val="0"/>
              <w:autoSpaceDN w:val="0"/>
              <w:adjustRightInd w:val="0"/>
              <w:jc w:val="center"/>
              <w:rPr>
                <w:rFonts w:eastAsia="Calibri"/>
                <w:b/>
                <w:color w:val="00000A"/>
                <w:lang w:eastAsia="en-US"/>
              </w:rPr>
            </w:pPr>
            <w:r w:rsidRPr="0024246D">
              <w:rPr>
                <w:rFonts w:eastAsia="Calibri"/>
                <w:b/>
                <w:color w:val="00000A"/>
                <w:lang w:eastAsia="en-US"/>
              </w:rPr>
              <w:t>SÍ</w:t>
            </w:r>
            <w:r>
              <w:rPr>
                <w:rFonts w:eastAsia="Calibri"/>
                <w:b/>
                <w:color w:val="00000A"/>
                <w:lang w:eastAsia="en-US"/>
              </w:rPr>
              <w:t>, EM COMPROMETO</w:t>
            </w:r>
          </w:p>
        </w:tc>
        <w:tc>
          <w:tcPr>
            <w:tcW w:w="2158" w:type="dxa"/>
            <w:shd w:val="clear" w:color="auto" w:fill="auto"/>
          </w:tcPr>
          <w:p w14:paraId="497FE499" w14:textId="77777777" w:rsidR="008F0395" w:rsidRPr="0024246D" w:rsidRDefault="008F0395" w:rsidP="006C4363">
            <w:pPr>
              <w:autoSpaceDE w:val="0"/>
              <w:autoSpaceDN w:val="0"/>
              <w:adjustRightInd w:val="0"/>
              <w:jc w:val="center"/>
              <w:rPr>
                <w:rFonts w:eastAsia="Calibri"/>
                <w:b/>
                <w:color w:val="00000A"/>
                <w:lang w:eastAsia="en-US"/>
              </w:rPr>
            </w:pPr>
            <w:r w:rsidRPr="0024246D">
              <w:rPr>
                <w:rFonts w:eastAsia="Calibri"/>
                <w:b/>
                <w:color w:val="00000A"/>
                <w:lang w:eastAsia="en-US"/>
              </w:rPr>
              <w:t>NO</w:t>
            </w:r>
            <w:r>
              <w:rPr>
                <w:rFonts w:eastAsia="Calibri"/>
                <w:b/>
                <w:color w:val="00000A"/>
                <w:lang w:eastAsia="en-US"/>
              </w:rPr>
              <w:t xml:space="preserve"> EM COMPROMETO</w:t>
            </w:r>
          </w:p>
        </w:tc>
      </w:tr>
      <w:tr w:rsidR="008F0395" w:rsidRPr="0024246D" w14:paraId="731DAC2A" w14:textId="77777777" w:rsidTr="006C4363">
        <w:tc>
          <w:tcPr>
            <w:tcW w:w="4253" w:type="dxa"/>
            <w:vMerge/>
            <w:shd w:val="clear" w:color="auto" w:fill="auto"/>
          </w:tcPr>
          <w:p w14:paraId="021F7E86" w14:textId="77777777" w:rsidR="008F0395" w:rsidRPr="0024246D" w:rsidRDefault="008F0395" w:rsidP="006C4363">
            <w:pPr>
              <w:autoSpaceDE w:val="0"/>
              <w:autoSpaceDN w:val="0"/>
              <w:adjustRightInd w:val="0"/>
              <w:rPr>
                <w:rFonts w:eastAsia="Calibri"/>
                <w:b/>
                <w:color w:val="00000A"/>
                <w:lang w:eastAsia="en-US"/>
              </w:rPr>
            </w:pPr>
          </w:p>
        </w:tc>
        <w:tc>
          <w:tcPr>
            <w:tcW w:w="2236" w:type="dxa"/>
            <w:shd w:val="clear" w:color="auto" w:fill="auto"/>
          </w:tcPr>
          <w:p w14:paraId="0D459307" w14:textId="77777777" w:rsidR="008F0395" w:rsidRPr="0024246D" w:rsidRDefault="008F0395" w:rsidP="006C4363">
            <w:pPr>
              <w:autoSpaceDE w:val="0"/>
              <w:autoSpaceDN w:val="0"/>
              <w:adjustRightInd w:val="0"/>
              <w:rPr>
                <w:rFonts w:eastAsia="Calibri"/>
                <w:b/>
                <w:color w:val="00000A"/>
                <w:lang w:eastAsia="en-US"/>
              </w:rPr>
            </w:pPr>
          </w:p>
        </w:tc>
        <w:tc>
          <w:tcPr>
            <w:tcW w:w="2158" w:type="dxa"/>
            <w:shd w:val="clear" w:color="auto" w:fill="auto"/>
          </w:tcPr>
          <w:p w14:paraId="41263DCD" w14:textId="77777777" w:rsidR="008F0395" w:rsidRPr="0024246D" w:rsidRDefault="008F0395" w:rsidP="006C4363">
            <w:pPr>
              <w:autoSpaceDE w:val="0"/>
              <w:autoSpaceDN w:val="0"/>
              <w:adjustRightInd w:val="0"/>
              <w:rPr>
                <w:rFonts w:eastAsia="Calibri"/>
                <w:b/>
                <w:color w:val="00000A"/>
                <w:lang w:eastAsia="en-US"/>
              </w:rPr>
            </w:pPr>
          </w:p>
        </w:tc>
      </w:tr>
    </w:tbl>
    <w:p w14:paraId="5462BBD8" w14:textId="77777777" w:rsidR="008F0395" w:rsidRDefault="008F0395" w:rsidP="008F0395">
      <w:pPr>
        <w:autoSpaceDE w:val="0"/>
        <w:autoSpaceDN w:val="0"/>
        <w:adjustRightInd w:val="0"/>
        <w:rPr>
          <w:rFonts w:eastAsia="Calibri"/>
          <w:color w:val="00000A"/>
          <w:lang w:eastAsia="en-US"/>
        </w:rPr>
      </w:pPr>
    </w:p>
    <w:p w14:paraId="6ACD3F95" w14:textId="77777777" w:rsidR="008F0395" w:rsidRPr="0021008E" w:rsidRDefault="008F0395" w:rsidP="008F0395">
      <w:pPr>
        <w:autoSpaceDE w:val="0"/>
        <w:autoSpaceDN w:val="0"/>
        <w:adjustRightInd w:val="0"/>
        <w:rPr>
          <w:rFonts w:eastAsia="Calibri"/>
          <w:i/>
          <w:color w:val="00000A"/>
          <w:sz w:val="18"/>
          <w:lang w:eastAsia="en-US"/>
        </w:rPr>
      </w:pPr>
      <w:r w:rsidRPr="0021008E">
        <w:rPr>
          <w:rFonts w:eastAsia="Calibri"/>
          <w:i/>
          <w:color w:val="00000A"/>
          <w:sz w:val="18"/>
          <w:lang w:eastAsia="en-US"/>
        </w:rPr>
        <w:t>Si no es marca cap casella, s’entendrà que no s’ofereix aquest criteri d’adjudicació.</w:t>
      </w:r>
    </w:p>
    <w:p w14:paraId="5F0D2978" w14:textId="77777777" w:rsidR="008F0395" w:rsidRDefault="008F0395" w:rsidP="008F0395">
      <w:pPr>
        <w:autoSpaceDE w:val="0"/>
        <w:autoSpaceDN w:val="0"/>
        <w:adjustRightInd w:val="0"/>
        <w:rPr>
          <w:rFonts w:eastAsia="Calibri"/>
        </w:rPr>
      </w:pPr>
    </w:p>
    <w:p w14:paraId="16FCC1A1" w14:textId="77777777" w:rsidR="008F0395" w:rsidRPr="00630CC6" w:rsidRDefault="008F0395" w:rsidP="008F0395">
      <w:pPr>
        <w:autoSpaceDE w:val="0"/>
        <w:autoSpaceDN w:val="0"/>
        <w:adjustRightInd w:val="0"/>
        <w:rPr>
          <w:rFonts w:eastAsia="Calibri"/>
        </w:rPr>
      </w:pPr>
    </w:p>
    <w:p w14:paraId="799CF994" w14:textId="77777777" w:rsidR="008F0395" w:rsidRDefault="008F0395" w:rsidP="008F0395">
      <w:pPr>
        <w:autoSpaceDE w:val="0"/>
        <w:autoSpaceDN w:val="0"/>
        <w:adjustRightInd w:val="0"/>
        <w:rPr>
          <w:rFonts w:eastAsia="Calibri"/>
          <w:i/>
          <w:color w:val="00000A"/>
          <w:sz w:val="18"/>
          <w:lang w:eastAsia="en-US"/>
        </w:rPr>
      </w:pPr>
    </w:p>
    <w:p w14:paraId="161F9688" w14:textId="77777777" w:rsidR="008F0395" w:rsidRPr="007754DA" w:rsidRDefault="008F0395" w:rsidP="008F0395">
      <w:pPr>
        <w:autoSpaceDE w:val="0"/>
        <w:autoSpaceDN w:val="0"/>
        <w:adjustRightInd w:val="0"/>
        <w:rPr>
          <w:rFonts w:eastAsia="Calibri"/>
        </w:rPr>
      </w:pPr>
    </w:p>
    <w:p w14:paraId="54DEAB4F" w14:textId="77777777" w:rsidR="008F0395" w:rsidRDefault="008F0395" w:rsidP="008F0395">
      <w:pPr>
        <w:autoSpaceDE w:val="0"/>
        <w:autoSpaceDN w:val="0"/>
        <w:adjustRightInd w:val="0"/>
        <w:rPr>
          <w:rFonts w:eastAsia="Calibri"/>
        </w:rPr>
      </w:pPr>
      <w:r w:rsidRPr="003E64D3">
        <w:rPr>
          <w:rFonts w:eastAsia="Calibri"/>
        </w:rPr>
        <w:t xml:space="preserve">I per què consti, signo aquesta oferta econòmica. </w:t>
      </w:r>
    </w:p>
    <w:p w14:paraId="7D5ECF9C" w14:textId="77777777" w:rsidR="008F0395" w:rsidRPr="003E64D3" w:rsidRDefault="008F0395" w:rsidP="008F0395">
      <w:pPr>
        <w:autoSpaceDE w:val="0"/>
        <w:autoSpaceDN w:val="0"/>
        <w:adjustRightInd w:val="0"/>
        <w:rPr>
          <w:rFonts w:eastAsia="Calibri"/>
        </w:rPr>
      </w:pPr>
    </w:p>
    <w:p w14:paraId="394F92AD" w14:textId="77777777" w:rsidR="008F0395" w:rsidRPr="003E64D3" w:rsidRDefault="008F0395" w:rsidP="008F0395">
      <w:pPr>
        <w:autoSpaceDE w:val="0"/>
        <w:autoSpaceDN w:val="0"/>
        <w:adjustRightInd w:val="0"/>
        <w:rPr>
          <w:rFonts w:eastAsia="Calibri"/>
        </w:rPr>
      </w:pPr>
      <w:r w:rsidRPr="003E64D3">
        <w:rPr>
          <w:rFonts w:eastAsia="Calibri"/>
        </w:rPr>
        <w:t xml:space="preserve">(lloc i data ) </w:t>
      </w:r>
    </w:p>
    <w:p w14:paraId="3CBACC31" w14:textId="77777777" w:rsidR="008F0395" w:rsidRPr="003E64D3" w:rsidRDefault="008F0395" w:rsidP="008F0395">
      <w:pPr>
        <w:autoSpaceDE w:val="0"/>
        <w:autoSpaceDN w:val="0"/>
        <w:adjustRightInd w:val="0"/>
        <w:rPr>
          <w:rFonts w:eastAsia="Calibri"/>
        </w:rPr>
      </w:pPr>
    </w:p>
    <w:p w14:paraId="6538495E" w14:textId="77777777" w:rsidR="008F0395" w:rsidRDefault="008F0395" w:rsidP="008F0395">
      <w:pPr>
        <w:pStyle w:val="Prrafodelista1"/>
        <w:ind w:left="0"/>
        <w:rPr>
          <w:sz w:val="22"/>
        </w:rPr>
      </w:pPr>
      <w:bookmarkStart w:id="2" w:name="_Toc199760948"/>
      <w:r w:rsidRPr="007F6F9E">
        <w:rPr>
          <w:sz w:val="22"/>
        </w:rPr>
        <w:t>Signatura electrònica</w:t>
      </w:r>
      <w:bookmarkEnd w:id="2"/>
    </w:p>
    <w:p w14:paraId="3B63859F" w14:textId="77777777" w:rsidR="008F0395" w:rsidRDefault="008F0395" w:rsidP="008F0395">
      <w:pPr>
        <w:pStyle w:val="Prrafodelista1"/>
        <w:ind w:left="0"/>
        <w:rPr>
          <w:sz w:val="22"/>
        </w:rPr>
      </w:pPr>
    </w:p>
    <w:p w14:paraId="6CD76346" w14:textId="599784C8" w:rsidR="00455E29" w:rsidRPr="00B65E6D" w:rsidRDefault="00455E29" w:rsidP="00455E29"/>
    <w:sectPr w:rsidR="00455E29" w:rsidRPr="00B65E6D"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7CC3" w14:textId="77777777" w:rsidR="00AA4F90" w:rsidRDefault="00AA4F90" w:rsidP="00AA4F90">
      <w:pPr>
        <w:spacing w:after="0" w:line="240" w:lineRule="auto"/>
      </w:pPr>
      <w:r>
        <w:separator/>
      </w:r>
    </w:p>
  </w:endnote>
  <w:endnote w:type="continuationSeparator" w:id="0">
    <w:p w14:paraId="495D8AD0" w14:textId="77777777" w:rsidR="00AA4F90" w:rsidRDefault="00AA4F90"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4C28" w14:textId="77777777" w:rsidR="00AA4F90" w:rsidRDefault="00AA4F90" w:rsidP="00AA4F90">
      <w:pPr>
        <w:spacing w:after="0" w:line="240" w:lineRule="auto"/>
      </w:pPr>
      <w:r>
        <w:separator/>
      </w:r>
    </w:p>
  </w:footnote>
  <w:footnote w:type="continuationSeparator" w:id="0">
    <w:p w14:paraId="5A7361F6" w14:textId="77777777" w:rsidR="00AA4F90" w:rsidRDefault="00AA4F90"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81E6" w14:textId="59551D47"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14:paraId="50B80B03" w14:textId="77777777" w:rsidR="003B3986" w:rsidRDefault="003B3986">
    <w:pPr>
      <w:pStyle w:val="Encabezado"/>
    </w:pPr>
  </w:p>
  <w:p w14:paraId="21879377" w14:textId="5D22EAA6"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64B6E5C"/>
    <w:multiLevelType w:val="hybridMultilevel"/>
    <w:tmpl w:val="104820F6"/>
    <w:lvl w:ilvl="0" w:tplc="FB4C4C4E">
      <w:start w:val="1"/>
      <w:numFmt w:val="lowerLetter"/>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CE2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2ED7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249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ABA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38E8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861D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8035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A0EB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9"/>
  </w:num>
  <w:num w:numId="6">
    <w:abstractNumId w:val="10"/>
  </w:num>
  <w:num w:numId="7">
    <w:abstractNumId w:val="3"/>
  </w:num>
  <w:num w:numId="8">
    <w:abstractNumId w:val="5"/>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90"/>
    <w:rsid w:val="00003CF7"/>
    <w:rsid w:val="00082BA2"/>
    <w:rsid w:val="000F1404"/>
    <w:rsid w:val="001279CD"/>
    <w:rsid w:val="00224BAB"/>
    <w:rsid w:val="002E4826"/>
    <w:rsid w:val="00377DE7"/>
    <w:rsid w:val="003B3986"/>
    <w:rsid w:val="00454276"/>
    <w:rsid w:val="00455E29"/>
    <w:rsid w:val="004C70B3"/>
    <w:rsid w:val="0059489C"/>
    <w:rsid w:val="005F3426"/>
    <w:rsid w:val="006E7C51"/>
    <w:rsid w:val="007F410C"/>
    <w:rsid w:val="00856730"/>
    <w:rsid w:val="008D2ADE"/>
    <w:rsid w:val="008F0395"/>
    <w:rsid w:val="009812AB"/>
    <w:rsid w:val="009D1FDE"/>
    <w:rsid w:val="00A00D4A"/>
    <w:rsid w:val="00AA4F90"/>
    <w:rsid w:val="00B65E6D"/>
    <w:rsid w:val="00BA6BD6"/>
    <w:rsid w:val="00CB0047"/>
    <w:rsid w:val="00CE1E2E"/>
    <w:rsid w:val="00D03968"/>
    <w:rsid w:val="00D85D9D"/>
    <w:rsid w:val="00E24ED9"/>
    <w:rsid w:val="00E33F6A"/>
    <w:rsid w:val="00F103C9"/>
    <w:rsid w:val="00F32B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3F1B"/>
  <w15:chartTrackingRefBased/>
  <w15:docId w15:val="{1E434FAF-3144-435C-AA3E-9E6B51B5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68"/>
    <w:pPr>
      <w:spacing w:after="5" w:line="248" w:lineRule="auto"/>
      <w:ind w:left="251" w:right="10" w:hanging="9"/>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Prrafodelista1">
    <w:name w:val="Párrafo de lista1"/>
    <w:basedOn w:val="Normal"/>
    <w:qFormat/>
    <w:rsid w:val="008F0395"/>
    <w:pPr>
      <w:suppressAutoHyphens/>
      <w:spacing w:after="0" w:line="240" w:lineRule="auto"/>
      <w:ind w:left="120" w:right="0" w:firstLine="0"/>
    </w:pPr>
    <w:rPr>
      <w:color w:val="00000A"/>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2025-09-18T12:50:00Z</dcterms:created>
  <dcterms:modified xsi:type="dcterms:W3CDTF">2025-09-18T12:50:00Z</dcterms:modified>
</cp:coreProperties>
</file>