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2E328781" w14:textId="400553C5" w:rsidR="00C31395" w:rsidRPr="00CB5B18" w:rsidRDefault="00045491" w:rsidP="00C31395">
      <w:pPr>
        <w:jc w:val="center"/>
        <w:rPr>
          <w:rFonts w:ascii="Roboto Medium" w:eastAsia="Calibri" w:hAnsi="Roboto Medium" w:cs="Arial"/>
          <w:bCs/>
          <w:szCs w:val="22"/>
          <w:lang w:eastAsia="en-US"/>
        </w:rPr>
      </w:pPr>
      <w:r w:rsidRPr="006660BC">
        <w:rPr>
          <w:rFonts w:ascii="Roboto Medium" w:eastAsia="Calibri" w:hAnsi="Roboto Medium" w:cs="Arial"/>
          <w:bCs/>
          <w:szCs w:val="22"/>
          <w:lang w:eastAsia="en-US"/>
        </w:rPr>
        <w:t xml:space="preserve">ANNEX II AL PLEC DE CLÀUSULES ADMINISTRATIVES PARTICULARS APLICABLE AL CONTRACTE </w:t>
      </w:r>
      <w:r w:rsidR="00CB5B18" w:rsidRPr="00CB5B18">
        <w:rPr>
          <w:rFonts w:ascii="Roboto Medium" w:eastAsia="Calibri" w:hAnsi="Roboto Medium" w:cs="Arial"/>
          <w:bCs/>
          <w:szCs w:val="22"/>
          <w:lang w:eastAsia="en-US"/>
        </w:rPr>
        <w:t>DEL SERVEI DE MANTENIMENT DE JARDINERIA DELS PARCS, JARDINS, ESPAIS VERDS MUNICIPALS I JARDINERES DEL MUNICIPI D’ESPARREGUERA</w:t>
      </w:r>
    </w:p>
    <w:p w14:paraId="6385259F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24671077" w14:textId="298AF731" w:rsidR="00C31395" w:rsidRDefault="0098695A" w:rsidP="00C31395">
      <w:pPr>
        <w:rPr>
          <w:rFonts w:ascii="Roboto Medium" w:hAnsi="Roboto Medium"/>
          <w:noProof/>
          <w:u w:val="single"/>
        </w:rPr>
      </w:pPr>
      <w:r w:rsidRPr="0098695A">
        <w:rPr>
          <w:rFonts w:ascii="Roboto Medium" w:hAnsi="Roboto Medium"/>
          <w:noProof/>
          <w:u w:val="single"/>
        </w:rPr>
        <w:t>Model de proposició avaluable d’acord amb criteris subjectes a judici de valor:</w:t>
      </w:r>
    </w:p>
    <w:p w14:paraId="6D3E6385" w14:textId="77777777" w:rsidR="0098695A" w:rsidRPr="006711AC" w:rsidRDefault="0098695A" w:rsidP="00C31395">
      <w:pPr>
        <w:rPr>
          <w:noProof/>
        </w:rPr>
      </w:pPr>
    </w:p>
    <w:p w14:paraId="44E98C63" w14:textId="29E79F91" w:rsidR="00051A54" w:rsidRDefault="00C31395" w:rsidP="00C31395">
      <w:pPr>
        <w:rPr>
          <w:rFonts w:cs="Arial"/>
          <w:szCs w:val="22"/>
          <w:lang w:eastAsia="en-US"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</w:t>
      </w:r>
      <w:r w:rsidR="00A7656E" w:rsidRPr="008332CB">
        <w:rPr>
          <w:rFonts w:cs="Arial"/>
          <w:szCs w:val="22"/>
        </w:rPr>
        <w:t xml:space="preserve">opta a la contractació relativa al </w:t>
      </w:r>
      <w:r w:rsidR="00A7656E" w:rsidRPr="00A7656E">
        <w:rPr>
          <w:rFonts w:ascii="Roboto Medium" w:hAnsi="Roboto Medium" w:cs="Arial"/>
          <w:bCs/>
          <w:szCs w:val="22"/>
        </w:rPr>
        <w:t xml:space="preserve">contracte de </w:t>
      </w:r>
      <w:r w:rsidR="00CB5B18" w:rsidRPr="00CB5B18">
        <w:rPr>
          <w:rFonts w:ascii="Roboto Medium" w:eastAsia="Calibri" w:hAnsi="Roboto Medium" w:cs="Arial"/>
          <w:bCs/>
          <w:szCs w:val="22"/>
          <w:lang w:eastAsia="en-US"/>
        </w:rPr>
        <w:t>servei de manteniment de jardineria dels parcs, jardins, espais verds municipals i jardineres del municipi d’esparreguera</w:t>
      </w:r>
      <w:r w:rsidR="00CB5B18" w:rsidRPr="008332CB">
        <w:rPr>
          <w:rFonts w:cs="Arial"/>
          <w:szCs w:val="22"/>
        </w:rPr>
        <w:t xml:space="preserve"> </w:t>
      </w:r>
      <w:r w:rsidR="00A7656E" w:rsidRPr="008332CB">
        <w:rPr>
          <w:rFonts w:cs="Arial"/>
          <w:szCs w:val="22"/>
        </w:rPr>
        <w:t xml:space="preserve">i </w:t>
      </w:r>
      <w:r w:rsidR="00A7656E" w:rsidRPr="00F47CD4">
        <w:rPr>
          <w:rFonts w:cs="Arial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="00A7656E" w:rsidRPr="00F47CD4">
        <w:rPr>
          <w:szCs w:val="22"/>
        </w:rPr>
        <w:t xml:space="preserve">al Plec de Prescripcions Tècniques Particulars, </w:t>
      </w:r>
      <w:r w:rsidR="00A7656E" w:rsidRPr="00F47CD4">
        <w:rPr>
          <w:rFonts w:cs="Arial"/>
          <w:szCs w:val="22"/>
        </w:rPr>
        <w:t>que accepta íntegrament</w:t>
      </w:r>
      <w:r w:rsidR="00A7656E">
        <w:rPr>
          <w:rFonts w:cs="Arial"/>
          <w:szCs w:val="22"/>
        </w:rPr>
        <w:t xml:space="preserve">, </w:t>
      </w:r>
      <w:r w:rsidR="00A7656E">
        <w:rPr>
          <w:rFonts w:cs="Arial"/>
          <w:szCs w:val="22"/>
          <w:lang w:eastAsia="en-US"/>
        </w:rPr>
        <w:t>presenta la següent documentació:</w:t>
      </w:r>
    </w:p>
    <w:p w14:paraId="734700D6" w14:textId="77777777" w:rsidR="00A7656E" w:rsidRDefault="00A7656E" w:rsidP="00C31395">
      <w:pPr>
        <w:rPr>
          <w:noProof/>
        </w:rPr>
      </w:pPr>
    </w:p>
    <w:p w14:paraId="64399CC0" w14:textId="7385A611" w:rsidR="007064D6" w:rsidRPr="007064D6" w:rsidRDefault="005F375C" w:rsidP="007064D6">
      <w:pPr>
        <w:pStyle w:val="Prrafodelista"/>
        <w:numPr>
          <w:ilvl w:val="0"/>
          <w:numId w:val="38"/>
        </w:num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 xml:space="preserve">Memòria: </w:t>
      </w:r>
    </w:p>
    <w:p w14:paraId="011D72BF" w14:textId="77777777" w:rsidR="007064D6" w:rsidRDefault="007064D6" w:rsidP="007064D6">
      <w:pPr>
        <w:pStyle w:val="Prrafodelista"/>
        <w:rPr>
          <w:noProof/>
        </w:rPr>
      </w:pPr>
    </w:p>
    <w:p w14:paraId="4E365247" w14:textId="592FAFE4" w:rsidR="00E125B9" w:rsidRDefault="007064D6" w:rsidP="007064D6">
      <w:pPr>
        <w:rPr>
          <w:noProof/>
        </w:rPr>
      </w:pPr>
      <w:r>
        <w:rPr>
          <w:noProof/>
        </w:rPr>
        <w:t xml:space="preserve">Que aporta </w:t>
      </w:r>
      <w:r w:rsidR="00E125B9" w:rsidRPr="00E125B9">
        <w:rPr>
          <w:noProof/>
        </w:rPr>
        <w:t xml:space="preserve">una </w:t>
      </w:r>
      <w:r w:rsidR="00CB2828" w:rsidRPr="00CB2828">
        <w:rPr>
          <w:b/>
          <w:bCs/>
          <w:noProof/>
        </w:rPr>
        <w:t xml:space="preserve">MEMÒRIA AMB EL PLA DE FUNCIONAMENT </w:t>
      </w:r>
      <w:r w:rsidR="00E125B9" w:rsidRPr="00E125B9">
        <w:rPr>
          <w:noProof/>
        </w:rPr>
        <w:t>concret de la forma de desenvolupament de les activitats</w:t>
      </w:r>
      <w:r w:rsidR="00E125B9">
        <w:rPr>
          <w:noProof/>
        </w:rPr>
        <w:t xml:space="preserve">, amb </w:t>
      </w:r>
      <w:r w:rsidR="00E125B9" w:rsidRPr="00E125B9">
        <w:rPr>
          <w:noProof/>
        </w:rPr>
        <w:t>incorpora</w:t>
      </w:r>
      <w:r w:rsidR="00E125B9">
        <w:rPr>
          <w:noProof/>
        </w:rPr>
        <w:t>ció d’</w:t>
      </w:r>
      <w:r w:rsidR="00E125B9" w:rsidRPr="00E125B9">
        <w:rPr>
          <w:noProof/>
        </w:rPr>
        <w:t xml:space="preserve"> aquells aspectes que estipula el plec de prescripcions tècniques, i especialment les següents previsions</w:t>
      </w:r>
      <w:r w:rsidR="00E125B9">
        <w:rPr>
          <w:noProof/>
        </w:rPr>
        <w:t xml:space="preserve">: </w:t>
      </w:r>
    </w:p>
    <w:p w14:paraId="212F5ABB" w14:textId="77777777" w:rsidR="00E125B9" w:rsidRDefault="00E125B9" w:rsidP="00E125B9">
      <w:pPr>
        <w:rPr>
          <w:noProof/>
        </w:rPr>
      </w:pPr>
    </w:p>
    <w:p w14:paraId="4B17300B" w14:textId="09EB16C5" w:rsidR="00E125B9" w:rsidRDefault="00E125B9" w:rsidP="00E125B9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Organigrama detallat del conjunt de personal directe i indirecte (llocs de comandament, jardiners, etc), que s’adscriurà a la realització dels treballs, fent constar l’organigrama funcional, les categories de cadascun i el percentatge de dedicació</w:t>
      </w:r>
    </w:p>
    <w:p w14:paraId="781B2B7E" w14:textId="77777777" w:rsidR="00E125B9" w:rsidRDefault="00E125B9" w:rsidP="00CB5B18">
      <w:pPr>
        <w:pStyle w:val="Prrafodelista"/>
        <w:ind w:left="360"/>
        <w:rPr>
          <w:noProof/>
        </w:rPr>
      </w:pPr>
    </w:p>
    <w:p w14:paraId="1F5E09E2" w14:textId="70D56AE3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Planificació de treball i la rotació necessària per al manteniment, conservació i neteja dels parcs, jardins inclosos en l’àmbit del contracte (aquest planing ha d’incorporar com a mínim, la planificació setmanal dels operaris, i el planing de les diferents tasques a realitzar durant tot un any, amb el detall de les tasques i freqüències previstes segons el plec i l’oferta del licitador)</w:t>
      </w:r>
    </w:p>
    <w:p w14:paraId="28D16028" w14:textId="77777777" w:rsidR="00E125B9" w:rsidRDefault="00E125B9" w:rsidP="00CB5B18">
      <w:pPr>
        <w:pStyle w:val="Prrafodelista"/>
        <w:ind w:left="360"/>
        <w:rPr>
          <w:noProof/>
        </w:rPr>
      </w:pPr>
    </w:p>
    <w:p w14:paraId="042AC8AC" w14:textId="027BF55A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 xml:space="preserve">Recursos materials de l’empresa i zona/treballs d’utilització. En aquest apartat caldrà especificar quins dels recursos mecànics estaran a disposició en tot moment per fer tasques a Esparreguera i quins són per donar servei a varis municipis. En aquest darrer cas també caldrà esmentar la disponibilitat dels recursos. </w:t>
      </w:r>
    </w:p>
    <w:p w14:paraId="40F930B2" w14:textId="77777777" w:rsidR="00E125B9" w:rsidRDefault="00E125B9" w:rsidP="00CB5B18">
      <w:pPr>
        <w:pStyle w:val="Prrafodelista"/>
        <w:ind w:left="360"/>
        <w:rPr>
          <w:noProof/>
        </w:rPr>
      </w:pPr>
    </w:p>
    <w:p w14:paraId="21A78DD9" w14:textId="18ABF982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 xml:space="preserve">El contractista aportarà tot l’utillatge necessari per realitzar els treballs, així com els elements auxiliars que es necessitin. L’import i amortització de tots ells es considerarà inclòs en el preu ofert, encara que no se’n faci especial esment. </w:t>
      </w:r>
    </w:p>
    <w:p w14:paraId="07A44586" w14:textId="77777777" w:rsidR="00E125B9" w:rsidRDefault="00E125B9" w:rsidP="00CB5B18">
      <w:pPr>
        <w:pStyle w:val="Prrafodelista"/>
        <w:ind w:left="360"/>
        <w:rPr>
          <w:noProof/>
        </w:rPr>
      </w:pPr>
    </w:p>
    <w:p w14:paraId="16FB152B" w14:textId="5940254B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Gestió administrativa i tècnica del servei. Comunicació i coordinació amb els serveis tècnics de l’Ajuntament.</w:t>
      </w:r>
    </w:p>
    <w:p w14:paraId="60FE9286" w14:textId="77777777" w:rsidR="00E125B9" w:rsidRDefault="00E125B9" w:rsidP="00CB5B18">
      <w:pPr>
        <w:pStyle w:val="Prrafodelista"/>
        <w:ind w:left="360"/>
        <w:rPr>
          <w:noProof/>
        </w:rPr>
      </w:pPr>
    </w:p>
    <w:p w14:paraId="6285C76F" w14:textId="13C8390D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 xml:space="preserve"> Detall de les mesures adoptades per la gestió ambiental del servei.</w:t>
      </w:r>
    </w:p>
    <w:p w14:paraId="6E841826" w14:textId="77777777" w:rsidR="00E125B9" w:rsidRDefault="00E125B9" w:rsidP="00CB5B18">
      <w:pPr>
        <w:pStyle w:val="Prrafodelista"/>
        <w:ind w:left="360"/>
        <w:rPr>
          <w:noProof/>
        </w:rPr>
      </w:pPr>
    </w:p>
    <w:p w14:paraId="7E423CFC" w14:textId="3E5980F7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lastRenderedPageBreak/>
        <w:t>Normes de qualitat i gestió ambiental ISO i/o EMAS que tingui implantades l’empresa i amb certificació vigent.</w:t>
      </w:r>
    </w:p>
    <w:p w14:paraId="36FF1EAD" w14:textId="77777777" w:rsidR="007064D6" w:rsidRDefault="007064D6" w:rsidP="00CB5B18">
      <w:pPr>
        <w:pStyle w:val="Prrafodelista"/>
        <w:ind w:left="360"/>
        <w:rPr>
          <w:noProof/>
        </w:rPr>
      </w:pPr>
    </w:p>
    <w:p w14:paraId="2FB9F61A" w14:textId="6AA69007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L’extensió màxima de la documentació a presentar en el Sobre 2 relatiu als criteris d’adjudicació de judici de valor, serà coma màxim de 20 pàgines.</w:t>
      </w:r>
    </w:p>
    <w:p w14:paraId="58DDB208" w14:textId="77777777" w:rsidR="00E125B9" w:rsidRDefault="00E125B9" w:rsidP="00CB5B18">
      <w:pPr>
        <w:pStyle w:val="Prrafodelista"/>
        <w:ind w:left="360"/>
        <w:rPr>
          <w:noProof/>
        </w:rPr>
      </w:pPr>
    </w:p>
    <w:p w14:paraId="354DFADB" w14:textId="5863ED3F" w:rsidR="00E125B9" w:rsidRDefault="00E125B9" w:rsidP="00D17BBA">
      <w:pPr>
        <w:rPr>
          <w:noProof/>
        </w:rPr>
      </w:pPr>
      <w:r w:rsidRPr="00E125B9">
        <w:rPr>
          <w:noProof/>
        </w:rPr>
        <w:t xml:space="preserve">La documentació s’ha de presentar en el format següent o similar: Fulls DinA4, amb lletra tipus Arial 11 (mínim) o similar i interlineat senzill, marges mínims esquerre, superior i inferior de 3cm i dret de 2,5cm. En cas de material en format A3 es comptabilitzarà com a dues pàgines A4. Caldrà que la memòria es presenti </w:t>
      </w:r>
      <w:r w:rsidR="00C2573E">
        <w:rPr>
          <w:noProof/>
        </w:rPr>
        <w:t xml:space="preserve">signada digitalment </w:t>
      </w:r>
      <w:r w:rsidRPr="00E125B9">
        <w:rPr>
          <w:noProof/>
        </w:rPr>
        <w:t>en pdf i en word</w:t>
      </w:r>
      <w:r w:rsidR="00D17BBA">
        <w:rPr>
          <w:noProof/>
        </w:rPr>
        <w:t xml:space="preserve">. </w:t>
      </w:r>
    </w:p>
    <w:p w14:paraId="3FFF3001" w14:textId="77777777" w:rsidR="00D17BBA" w:rsidRDefault="00D17BBA" w:rsidP="00D17BBA">
      <w:pPr>
        <w:rPr>
          <w:noProof/>
        </w:rPr>
      </w:pPr>
    </w:p>
    <w:p w14:paraId="4F58B211" w14:textId="18B4156A" w:rsidR="00D17BBA" w:rsidRDefault="00D17BBA" w:rsidP="00D17BBA">
      <w:pPr>
        <w:rPr>
          <w:noProof/>
        </w:rPr>
      </w:pPr>
      <w:r w:rsidRPr="000B23FD">
        <w:rPr>
          <w:szCs w:val="22"/>
        </w:rPr>
        <w:t>En annexos a part s’hi podrà incloure documentació i fitxes tècniques complementàries. En qualsevol cas, només es tindran en compte els trets i característiques especificades clarament dins la memòria principal</w:t>
      </w:r>
    </w:p>
    <w:p w14:paraId="458D2A01" w14:textId="77777777" w:rsidR="00E125B9" w:rsidRDefault="00E125B9" w:rsidP="00CB5B18">
      <w:pPr>
        <w:pStyle w:val="Prrafodelista"/>
        <w:ind w:left="360"/>
        <w:rPr>
          <w:noProof/>
        </w:rPr>
      </w:pPr>
    </w:p>
    <w:p w14:paraId="05FEDE11" w14:textId="77777777" w:rsidR="00E125B9" w:rsidRDefault="00E125B9" w:rsidP="00CB5B18">
      <w:pPr>
        <w:pStyle w:val="Prrafodelista"/>
        <w:ind w:left="360"/>
        <w:rPr>
          <w:noProof/>
        </w:rPr>
      </w:pPr>
    </w:p>
    <w:p w14:paraId="07B2A427" w14:textId="6B5021E4" w:rsidR="00EF2FBE" w:rsidRDefault="00000000" w:rsidP="00EF2FBE">
      <w:pPr>
        <w:tabs>
          <w:tab w:val="left" w:pos="1701"/>
        </w:tabs>
        <w:ind w:left="284"/>
        <w:rPr>
          <w:noProof/>
        </w:rPr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FBE" w:rsidRPr="00DD1E15">
            <w:rPr>
              <w:rFonts w:ascii="MS Gothic" w:eastAsia="MS Gothic" w:hAnsi="MS Gothic"/>
            </w:rPr>
            <w:t>☐</w:t>
          </w:r>
        </w:sdtContent>
      </w:sdt>
      <w:r w:rsidR="00EF2FBE" w:rsidRPr="00DD1E15">
        <w:t xml:space="preserve"> SÍ</w:t>
      </w:r>
      <w:r w:rsidR="00EF2FBE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FBE" w:rsidRPr="00DD1E15">
            <w:rPr>
              <w:rFonts w:ascii="MS Gothic" w:eastAsia="MS Gothic" w:hAnsi="MS Gothic"/>
            </w:rPr>
            <w:t>☐</w:t>
          </w:r>
        </w:sdtContent>
      </w:sdt>
      <w:r w:rsidR="00EF2FBE" w:rsidRPr="00DD1E15">
        <w:t xml:space="preserve"> NO</w:t>
      </w:r>
    </w:p>
    <w:p w14:paraId="7AAF7B83" w14:textId="77777777" w:rsidR="00F2156B" w:rsidRPr="006711AC" w:rsidRDefault="00F2156B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32912" w:rsidRPr="004C44B0" w14:paraId="18B5AA6C" w14:textId="77777777" w:rsidTr="006D447B">
        <w:trPr>
          <w:trHeight w:val="1430"/>
          <w:jc w:val="center"/>
        </w:trPr>
        <w:tc>
          <w:tcPr>
            <w:tcW w:w="9060" w:type="dxa"/>
            <w:vAlign w:val="center"/>
          </w:tcPr>
          <w:p w14:paraId="110BE43C" w14:textId="77777777" w:rsidR="00632912" w:rsidRDefault="00632912" w:rsidP="006D447B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ADVERTÈNCIA</w:t>
            </w:r>
          </w:p>
          <w:p w14:paraId="103F94A3" w14:textId="77777777" w:rsidR="00632912" w:rsidRPr="007F19BE" w:rsidRDefault="00632912" w:rsidP="006D447B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78096CC7" w14:textId="77777777" w:rsidR="00632912" w:rsidRDefault="00632912" w:rsidP="006D447B">
            <w:pPr>
              <w:rPr>
                <w:rFonts w:ascii="Roboto Medium" w:hAnsi="Roboto Medium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  <w:p w14:paraId="22A6737F" w14:textId="77777777" w:rsidR="005F375C" w:rsidRDefault="005F375C" w:rsidP="006D447B">
            <w:pPr>
              <w:rPr>
                <w:rFonts w:ascii="Roboto Medium" w:hAnsi="Roboto Medium"/>
                <w:lang w:val="ca-ES"/>
              </w:rPr>
            </w:pPr>
          </w:p>
          <w:p w14:paraId="3A20E7C4" w14:textId="77777777" w:rsidR="005F375C" w:rsidRDefault="005F375C" w:rsidP="006D447B">
            <w:pPr>
              <w:rPr>
                <w:rFonts w:ascii="Roboto Medium" w:hAnsi="Roboto Medium"/>
                <w:lang w:val="ca-ES"/>
              </w:rPr>
            </w:pPr>
            <w:r w:rsidRPr="005F375C">
              <w:rPr>
                <w:rFonts w:ascii="Roboto Medium" w:hAnsi="Roboto Medium"/>
                <w:lang w:val="ca-ES"/>
              </w:rPr>
              <w:t xml:space="preserve">En cas de presentar documentació amb un número superior de pàgines estipulades, la informació continguda a partir de la pàgina 21 no es tindrà en compte per la seva valoració. En annexos a part s’hi podrà incloure documentació i fitxes tècniques complementàries. </w:t>
            </w:r>
          </w:p>
          <w:p w14:paraId="01E5D215" w14:textId="77777777" w:rsidR="005F375C" w:rsidRDefault="005F375C" w:rsidP="006D447B">
            <w:pPr>
              <w:rPr>
                <w:rFonts w:ascii="Roboto Medium" w:hAnsi="Roboto Medium"/>
                <w:lang w:val="ca-ES"/>
              </w:rPr>
            </w:pPr>
          </w:p>
          <w:p w14:paraId="11776207" w14:textId="1B680DCA" w:rsidR="005F375C" w:rsidRDefault="005F375C" w:rsidP="006D447B">
            <w:pPr>
              <w:rPr>
                <w:rFonts w:ascii="Roboto Medium" w:hAnsi="Roboto Medium"/>
                <w:lang w:val="ca-ES"/>
              </w:rPr>
            </w:pPr>
            <w:r w:rsidRPr="005F375C">
              <w:rPr>
                <w:rFonts w:ascii="Roboto Medium" w:hAnsi="Roboto Medium"/>
                <w:lang w:val="ca-ES"/>
              </w:rPr>
              <w:t>En qualsevol cas, només es tindran en compte els trets i característiques especificades clarament dins la memòria principal</w:t>
            </w:r>
          </w:p>
          <w:p w14:paraId="1C4C97DA" w14:textId="77777777" w:rsidR="005F375C" w:rsidRDefault="005F375C" w:rsidP="006D447B">
            <w:pPr>
              <w:rPr>
                <w:rFonts w:ascii="Roboto Medium" w:hAnsi="Roboto Medium"/>
                <w:lang w:val="ca-ES"/>
              </w:rPr>
            </w:pPr>
          </w:p>
          <w:p w14:paraId="7235E596" w14:textId="77777777" w:rsidR="005F375C" w:rsidRPr="004C44B0" w:rsidRDefault="005F375C" w:rsidP="006D447B">
            <w:pPr>
              <w:rPr>
                <w:rFonts w:ascii="Roboto Medium" w:eastAsia="Times New Roman" w:hAnsi="Roboto Medium" w:cs="Times New Roman"/>
                <w:lang w:val="ca-ES"/>
              </w:rPr>
            </w:pPr>
          </w:p>
        </w:tc>
      </w:tr>
    </w:tbl>
    <w:p w14:paraId="30ABBAFF" w14:textId="77777777" w:rsidR="00C31395" w:rsidRDefault="00C31395" w:rsidP="00C31395">
      <w:pPr>
        <w:rPr>
          <w:noProof/>
        </w:rPr>
      </w:pPr>
    </w:p>
    <w:p w14:paraId="70A16654" w14:textId="77777777" w:rsidR="004C70A7" w:rsidRPr="006711AC" w:rsidRDefault="004C70A7" w:rsidP="00C31395">
      <w:pPr>
        <w:rPr>
          <w:noProof/>
        </w:rPr>
      </w:pPr>
    </w:p>
    <w:p w14:paraId="49CCE394" w14:textId="35BB47A4" w:rsidR="007D123B" w:rsidRPr="004C70A7" w:rsidRDefault="00C31395" w:rsidP="00B31A33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(Data i signatura).</w:t>
      </w:r>
    </w:p>
    <w:sectPr w:rsidR="007D123B" w:rsidRPr="004C70A7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945A" w14:textId="77777777" w:rsidR="00D267E1" w:rsidRDefault="00D267E1">
      <w:r>
        <w:separator/>
      </w:r>
    </w:p>
  </w:endnote>
  <w:endnote w:type="continuationSeparator" w:id="0">
    <w:p w14:paraId="2EB082DA" w14:textId="77777777" w:rsidR="00D267E1" w:rsidRDefault="00D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41AA" w14:textId="77777777" w:rsidR="00D267E1" w:rsidRDefault="00D267E1">
      <w:r>
        <w:separator/>
      </w:r>
    </w:p>
  </w:footnote>
  <w:footnote w:type="continuationSeparator" w:id="0">
    <w:p w14:paraId="4265A2A8" w14:textId="77777777" w:rsidR="00D267E1" w:rsidRDefault="00D2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8E5AFD"/>
    <w:multiLevelType w:val="hybridMultilevel"/>
    <w:tmpl w:val="A87E54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266D9"/>
    <w:multiLevelType w:val="hybridMultilevel"/>
    <w:tmpl w:val="CBE00A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C69F7"/>
    <w:multiLevelType w:val="hybridMultilevel"/>
    <w:tmpl w:val="20CA2E42"/>
    <w:lvl w:ilvl="0" w:tplc="D94232A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107365"/>
    <w:multiLevelType w:val="hybridMultilevel"/>
    <w:tmpl w:val="6B8C6134"/>
    <w:lvl w:ilvl="0" w:tplc="3E280DA4">
      <w:numFmt w:val="bullet"/>
      <w:lvlText w:val="-"/>
      <w:lvlJc w:val="left"/>
      <w:pPr>
        <w:ind w:left="36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04DBC"/>
    <w:multiLevelType w:val="hybridMultilevel"/>
    <w:tmpl w:val="B2BA25D6"/>
    <w:lvl w:ilvl="0" w:tplc="3E280DA4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3169D3"/>
    <w:multiLevelType w:val="hybridMultilevel"/>
    <w:tmpl w:val="DBA4CFB4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3D62F7"/>
    <w:multiLevelType w:val="hybridMultilevel"/>
    <w:tmpl w:val="CA1289B6"/>
    <w:lvl w:ilvl="0" w:tplc="B26ECF6A">
      <w:start w:val="1"/>
      <w:numFmt w:val="bullet"/>
      <w:lvlText w:val="•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293">
    <w:abstractNumId w:val="22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7"/>
  </w:num>
  <w:num w:numId="5" w16cid:durableId="1146821854">
    <w:abstractNumId w:val="28"/>
  </w:num>
  <w:num w:numId="6" w16cid:durableId="1722897442">
    <w:abstractNumId w:val="2"/>
  </w:num>
  <w:num w:numId="7" w16cid:durableId="1601790479">
    <w:abstractNumId w:val="30"/>
  </w:num>
  <w:num w:numId="8" w16cid:durableId="1889412019">
    <w:abstractNumId w:val="11"/>
  </w:num>
  <w:num w:numId="9" w16cid:durableId="1694578215">
    <w:abstractNumId w:val="38"/>
  </w:num>
  <w:num w:numId="10" w16cid:durableId="1306200512">
    <w:abstractNumId w:val="25"/>
  </w:num>
  <w:num w:numId="11" w16cid:durableId="395709397">
    <w:abstractNumId w:val="34"/>
  </w:num>
  <w:num w:numId="12" w16cid:durableId="1315767365">
    <w:abstractNumId w:val="16"/>
  </w:num>
  <w:num w:numId="13" w16cid:durableId="1387879353">
    <w:abstractNumId w:val="36"/>
  </w:num>
  <w:num w:numId="14" w16cid:durableId="840655677">
    <w:abstractNumId w:val="15"/>
  </w:num>
  <w:num w:numId="15" w16cid:durableId="845552991">
    <w:abstractNumId w:val="0"/>
  </w:num>
  <w:num w:numId="16" w16cid:durableId="326829983">
    <w:abstractNumId w:val="13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21"/>
  </w:num>
  <w:num w:numId="20" w16cid:durableId="1309280728">
    <w:abstractNumId w:val="20"/>
  </w:num>
  <w:num w:numId="21" w16cid:durableId="826212533">
    <w:abstractNumId w:val="18"/>
  </w:num>
  <w:num w:numId="22" w16cid:durableId="2074961681">
    <w:abstractNumId w:val="23"/>
  </w:num>
  <w:num w:numId="23" w16cid:durableId="361588404">
    <w:abstractNumId w:val="7"/>
  </w:num>
  <w:num w:numId="24" w16cid:durableId="1822185629">
    <w:abstractNumId w:val="19"/>
  </w:num>
  <w:num w:numId="25" w16cid:durableId="1310523801">
    <w:abstractNumId w:val="24"/>
  </w:num>
  <w:num w:numId="26" w16cid:durableId="144203281">
    <w:abstractNumId w:val="31"/>
  </w:num>
  <w:num w:numId="27" w16cid:durableId="29841777">
    <w:abstractNumId w:val="29"/>
  </w:num>
  <w:num w:numId="28" w16cid:durableId="1194659064">
    <w:abstractNumId w:val="12"/>
  </w:num>
  <w:num w:numId="29" w16cid:durableId="289213802">
    <w:abstractNumId w:val="35"/>
  </w:num>
  <w:num w:numId="30" w16cid:durableId="326983635">
    <w:abstractNumId w:val="4"/>
  </w:num>
  <w:num w:numId="31" w16cid:durableId="2073849321">
    <w:abstractNumId w:val="35"/>
    <w:lvlOverride w:ilvl="0">
      <w:startOverride w:val="1"/>
    </w:lvlOverride>
  </w:num>
  <w:num w:numId="32" w16cid:durableId="1521045418">
    <w:abstractNumId w:val="35"/>
    <w:lvlOverride w:ilvl="0">
      <w:startOverride w:val="1"/>
    </w:lvlOverride>
  </w:num>
  <w:num w:numId="33" w16cid:durableId="162473360">
    <w:abstractNumId w:val="33"/>
  </w:num>
  <w:num w:numId="34" w16cid:durableId="9106528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7"/>
  </w:num>
  <w:num w:numId="37" w16cid:durableId="1035229245">
    <w:abstractNumId w:val="26"/>
  </w:num>
  <w:num w:numId="38" w16cid:durableId="642318735">
    <w:abstractNumId w:val="8"/>
  </w:num>
  <w:num w:numId="39" w16cid:durableId="240722144">
    <w:abstractNumId w:val="10"/>
  </w:num>
  <w:num w:numId="40" w16cid:durableId="218177014">
    <w:abstractNumId w:val="9"/>
  </w:num>
  <w:num w:numId="41" w16cid:durableId="1028917460">
    <w:abstractNumId w:val="39"/>
  </w:num>
  <w:num w:numId="42" w16cid:durableId="338779174">
    <w:abstractNumId w:val="32"/>
  </w:num>
  <w:num w:numId="43" w16cid:durableId="1183592474">
    <w:abstractNumId w:val="27"/>
  </w:num>
  <w:num w:numId="44" w16cid:durableId="638415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491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C70A7"/>
    <w:rsid w:val="004D3BB3"/>
    <w:rsid w:val="004D7193"/>
    <w:rsid w:val="004F2B72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1EEB"/>
    <w:rsid w:val="005F375C"/>
    <w:rsid w:val="005F3E69"/>
    <w:rsid w:val="005F6FB2"/>
    <w:rsid w:val="00610C17"/>
    <w:rsid w:val="00626979"/>
    <w:rsid w:val="00632912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64D6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2C99"/>
    <w:rsid w:val="00945048"/>
    <w:rsid w:val="0095783E"/>
    <w:rsid w:val="00966966"/>
    <w:rsid w:val="009839F7"/>
    <w:rsid w:val="0098695A"/>
    <w:rsid w:val="009B259F"/>
    <w:rsid w:val="009C5035"/>
    <w:rsid w:val="009E1197"/>
    <w:rsid w:val="009E22C8"/>
    <w:rsid w:val="009F4FBA"/>
    <w:rsid w:val="00A239CA"/>
    <w:rsid w:val="00A34CBB"/>
    <w:rsid w:val="00A4102B"/>
    <w:rsid w:val="00A41A01"/>
    <w:rsid w:val="00A56882"/>
    <w:rsid w:val="00A7656E"/>
    <w:rsid w:val="00A8260F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2573E"/>
    <w:rsid w:val="00C31395"/>
    <w:rsid w:val="00C32E51"/>
    <w:rsid w:val="00C345DE"/>
    <w:rsid w:val="00C42AEF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CB2828"/>
    <w:rsid w:val="00CB5B18"/>
    <w:rsid w:val="00D17BBA"/>
    <w:rsid w:val="00D2473A"/>
    <w:rsid w:val="00D267E1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25B9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2FBE"/>
    <w:rsid w:val="00EF3389"/>
    <w:rsid w:val="00EF4E83"/>
    <w:rsid w:val="00EF6A9A"/>
    <w:rsid w:val="00F01419"/>
    <w:rsid w:val="00F04867"/>
    <w:rsid w:val="00F12D47"/>
    <w:rsid w:val="00F2156B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2025-09-16T12:12:00Z</dcterms:created>
  <dcterms:modified xsi:type="dcterms:W3CDTF">2025-09-16T12:12:00Z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