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independent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0C55ED3" w14:textId="4C2FC2A6" w:rsidR="00CB495E" w:rsidRPr="00537F3F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ANNEX </w:t>
      </w:r>
      <w:r w:rsidR="49A04620"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>C</w:t>
      </w:r>
      <w:r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 MODEL D’OFERTA ECONÒMICA</w:t>
      </w:r>
      <w:r w:rsidR="00D2597B"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 I/O ALTRES CRITERIS AUTOMÀTICS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103A541A" w14:textId="283BB8B6" w:rsidR="00CB495E" w:rsidRPr="00C96E87" w:rsidRDefault="00C96E87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091C86E4" w:rsidR="00CB495E" w:rsidRPr="0020376F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Lucida Sans Unicode" w:hAnsi="Segoe UI" w:cs="Segoe UI"/>
          <w:kern w:val="1"/>
          <w:sz w:val="20"/>
          <w:szCs w:val="20"/>
          <w:lang w:bidi="ar-SA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</w:t>
      </w:r>
      <w:proofErr w:type="spellStart"/>
      <w:r w:rsidRPr="00C96E87">
        <w:rPr>
          <w:rFonts w:ascii="Segoe UI" w:hAnsi="Segoe UI" w:cs="Segoe UI"/>
          <w:sz w:val="20"/>
          <w:szCs w:val="20"/>
        </w:rPr>
        <w:t>contracte</w:t>
      </w:r>
      <w:r w:rsidR="0020376F">
        <w:rPr>
          <w:rFonts w:ascii="Segoe UI" w:hAnsi="Segoe UI" w:cs="Segoe UI"/>
          <w:sz w:val="20"/>
          <w:szCs w:val="20"/>
        </w:rPr>
        <w:t>c</w:t>
      </w:r>
      <w:proofErr w:type="spellEnd"/>
      <w:r w:rsidR="0020376F">
        <w:rPr>
          <w:rFonts w:ascii="Segoe UI" w:hAnsi="Segoe UI" w:cs="Segoe UI"/>
          <w:sz w:val="20"/>
          <w:szCs w:val="20"/>
        </w:rPr>
        <w:t xml:space="preserve"> de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="0020376F" w:rsidRPr="0073725E">
        <w:rPr>
          <w:rFonts w:ascii="Segoe UI" w:hAnsi="Segoe UI" w:cs="Segoe UI"/>
          <w:b/>
          <w:bCs/>
          <w:sz w:val="20"/>
          <w:szCs w:val="20"/>
        </w:rPr>
        <w:t>SERVEIS D’IMPARTICIÓ DE LES ACCIONS D’ACOMPANYAMENT A NOUS PROJECTES EMPRESARIALS EN EL MARC DEL PROGRAMA D’EMPRENEDORIA “</w:t>
      </w:r>
      <w:r w:rsidR="0020376F">
        <w:rPr>
          <w:rFonts w:ascii="Segoe UI" w:hAnsi="Segoe UI" w:cs="Segoe UI"/>
          <w:b/>
          <w:bCs/>
          <w:sz w:val="20"/>
          <w:szCs w:val="20"/>
        </w:rPr>
        <w:t>BADALONA EMPRENEDORA</w:t>
      </w:r>
      <w:r w:rsidR="0020376F" w:rsidRPr="0073725E">
        <w:rPr>
          <w:rFonts w:ascii="Segoe UI" w:hAnsi="Segoe UI" w:cs="Segoe UI"/>
          <w:b/>
          <w:bCs/>
          <w:sz w:val="20"/>
          <w:szCs w:val="20"/>
        </w:rPr>
        <w:t>”</w:t>
      </w:r>
      <w:r w:rsidR="0020376F">
        <w:rPr>
          <w:rFonts w:ascii="Segoe UI" w:hAnsi="Segoe UI" w:cs="Segoe UI"/>
          <w:sz w:val="20"/>
          <w:szCs w:val="20"/>
        </w:rPr>
        <w:t xml:space="preserve"> de REACTIVACIÓ BADALONA, S.A., </w:t>
      </w:r>
      <w:r w:rsidR="00182527" w:rsidRPr="0020376F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(REBASA d’ara en endavant) domiciliat al carrer Marcus Porcius, núm1, Polígon Les Guixeres, 08915, a Badalona, </w:t>
      </w:r>
      <w:r w:rsidR="00A34AA4" w:rsidRPr="0075624D">
        <w:rPr>
          <w:rFonts w:ascii="Segoe UI" w:hAnsi="Segoe UI" w:cs="Segoe UI"/>
          <w:sz w:val="20"/>
          <w:szCs w:val="20"/>
        </w:rPr>
        <w:t xml:space="preserve">Expedient </w:t>
      </w:r>
      <w:r w:rsidR="0020376F">
        <w:rPr>
          <w:rFonts w:ascii="Segoe UI" w:hAnsi="Segoe UI" w:cs="Segoe UI"/>
          <w:b/>
          <w:bCs/>
          <w:sz w:val="20"/>
          <w:szCs w:val="20"/>
        </w:rPr>
        <w:t>PE168-25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738FBF12" w14:textId="5245930B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.- Oferta econòmica</w:t>
      </w:r>
      <w:r w:rsidR="00A32A12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. 36 punts.</w:t>
      </w:r>
    </w:p>
    <w:p w14:paraId="407908C6" w14:textId="77777777" w:rsidR="00BF7C83" w:rsidRDefault="00BF7C83" w:rsidP="00BF7C83">
      <w:pPr>
        <w:jc w:val="both"/>
        <w:rPr>
          <w:u w:val="single"/>
        </w:rPr>
      </w:pPr>
      <w:r>
        <w:t xml:space="preserve">Per al Lot 1.- </w:t>
      </w:r>
      <w:r>
        <w:rPr>
          <w:u w:val="single"/>
        </w:rPr>
        <w:t xml:space="preserve">Serveis </w:t>
      </w:r>
      <w:proofErr w:type="spellStart"/>
      <w:r>
        <w:rPr>
          <w:u w:val="single"/>
        </w:rPr>
        <w:t>d’impartició</w:t>
      </w:r>
      <w:proofErr w:type="spellEnd"/>
      <w:r>
        <w:rPr>
          <w:u w:val="single"/>
        </w:rPr>
        <w:t xml:space="preserve"> del </w:t>
      </w:r>
      <w:proofErr w:type="spellStart"/>
      <w:r>
        <w:rPr>
          <w:i/>
          <w:iCs/>
          <w:u w:val="single"/>
        </w:rPr>
        <w:t>bootcamp</w:t>
      </w:r>
      <w:proofErr w:type="spellEnd"/>
      <w:r>
        <w:rPr>
          <w:u w:val="single"/>
        </w:rPr>
        <w:t xml:space="preserve"> i de les activitats de dinamització, </w:t>
      </w:r>
      <w:proofErr w:type="spellStart"/>
      <w:r>
        <w:rPr>
          <w:i/>
          <w:iCs/>
          <w:u w:val="single"/>
        </w:rPr>
        <w:t>networking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enxarxament</w:t>
      </w:r>
      <w:proofErr w:type="spellEnd"/>
      <w:r>
        <w:rPr>
          <w:u w:val="single"/>
        </w:rPr>
        <w:t xml:space="preserve"> amb l’ecosistema productiu.</w:t>
      </w:r>
    </w:p>
    <w:p w14:paraId="7E525FAE" w14:textId="77777777" w:rsidR="00BF7C83" w:rsidRDefault="00BF7C83" w:rsidP="00BF7C83">
      <w:pPr>
        <w:jc w:val="both"/>
        <w:rPr>
          <w:u w:val="single"/>
        </w:rPr>
      </w:pPr>
    </w:p>
    <w:p w14:paraId="392D888D" w14:textId="77777777" w:rsidR="00BF7C83" w:rsidRPr="00F31096" w:rsidRDefault="00BF7C83" w:rsidP="00BF7C83">
      <w:pPr>
        <w:jc w:val="both"/>
        <w:rPr>
          <w:b/>
          <w:bCs/>
        </w:rPr>
      </w:pPr>
      <w:r w:rsidRPr="00F31096">
        <w:rPr>
          <w:b/>
          <w:bCs/>
        </w:rPr>
        <w:t xml:space="preserve">Professors/es – </w:t>
      </w:r>
      <w:r>
        <w:rPr>
          <w:b/>
          <w:bCs/>
        </w:rPr>
        <w:t>22</w:t>
      </w:r>
      <w:r w:rsidRPr="00F31096">
        <w:rPr>
          <w:b/>
          <w:bCs/>
        </w:rPr>
        <w:t xml:space="preserve"> punts</w:t>
      </w:r>
    </w:p>
    <w:p w14:paraId="22DC6A42" w14:textId="77777777" w:rsidR="00BF7C83" w:rsidRDefault="00BF7C83" w:rsidP="00BF7C83">
      <w:pPr>
        <w:jc w:val="both"/>
        <w:rPr>
          <w:b/>
          <w:bCs/>
        </w:rPr>
      </w:pPr>
      <w:r w:rsidRPr="00F31096">
        <w:rPr>
          <w:b/>
          <w:bCs/>
        </w:rPr>
        <w:t xml:space="preserve">Responsable de secció – </w:t>
      </w:r>
      <w:r>
        <w:rPr>
          <w:b/>
          <w:bCs/>
        </w:rPr>
        <w:t>14</w:t>
      </w:r>
      <w:r w:rsidRPr="00F31096">
        <w:rPr>
          <w:b/>
          <w:bCs/>
        </w:rPr>
        <w:t xml:space="preserve"> punts</w:t>
      </w:r>
    </w:p>
    <w:p w14:paraId="4D3B7B9C" w14:textId="77777777" w:rsidR="00BF7C83" w:rsidRDefault="00BF7C83" w:rsidP="00BF7C83">
      <w:pPr>
        <w:jc w:val="both"/>
        <w:rPr>
          <w:b/>
          <w:bCs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4BE4E5DA" w14:textId="77777777" w:rsidTr="00BF7C83">
        <w:tc>
          <w:tcPr>
            <w:tcW w:w="4370" w:type="dxa"/>
          </w:tcPr>
          <w:p w14:paraId="700840E5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07AE7C58" w14:textId="59AC691B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3984DEE0" w14:textId="77777777" w:rsidTr="00BF7C83">
        <w:tc>
          <w:tcPr>
            <w:tcW w:w="4370" w:type="dxa"/>
          </w:tcPr>
          <w:p w14:paraId="2752CAA4" w14:textId="4DFFDC38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Professors/es</w:t>
            </w: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</w:tcPr>
          <w:p w14:paraId="2E34C561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4B94F69C" w14:textId="77777777" w:rsidTr="00BF7C83">
        <w:tc>
          <w:tcPr>
            <w:tcW w:w="4370" w:type="dxa"/>
          </w:tcPr>
          <w:p w14:paraId="3966F98A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3E7FE585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7E92B27C" w14:textId="77777777" w:rsidTr="00BF7C83">
        <w:tc>
          <w:tcPr>
            <w:tcW w:w="4370" w:type="dxa"/>
          </w:tcPr>
          <w:p w14:paraId="2CC5899A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313CA50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2D92B3CB" w14:textId="77777777" w:rsidR="00BF7C83" w:rsidRDefault="00BF7C83" w:rsidP="00BF7C83">
      <w:pPr>
        <w:jc w:val="both"/>
        <w:rPr>
          <w:b/>
          <w:bCs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686CE3E9" w14:textId="77777777" w:rsidTr="00BF7C83">
        <w:tc>
          <w:tcPr>
            <w:tcW w:w="4370" w:type="dxa"/>
          </w:tcPr>
          <w:p w14:paraId="3ACDCF7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049BCF5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054D0E50" w14:textId="77777777" w:rsidTr="00BF7C83">
        <w:tc>
          <w:tcPr>
            <w:tcW w:w="4370" w:type="dxa"/>
          </w:tcPr>
          <w:p w14:paraId="34705629" w14:textId="699EF31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Responsable de secció</w:t>
            </w: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</w:tcPr>
          <w:p w14:paraId="54A627AE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6D6F2191" w14:textId="77777777" w:rsidTr="00BF7C83">
        <w:tc>
          <w:tcPr>
            <w:tcW w:w="4370" w:type="dxa"/>
          </w:tcPr>
          <w:p w14:paraId="782ACD3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1D0F424C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316E6D62" w14:textId="77777777" w:rsidTr="00BF7C83">
        <w:tc>
          <w:tcPr>
            <w:tcW w:w="4370" w:type="dxa"/>
          </w:tcPr>
          <w:p w14:paraId="5B67AE36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3393353E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7DDF14CE" w14:textId="77777777" w:rsidR="00BF7C83" w:rsidRDefault="00BF7C83" w:rsidP="00BF7C83">
      <w:pPr>
        <w:jc w:val="both"/>
        <w:rPr>
          <w:b/>
          <w:bCs/>
        </w:rPr>
      </w:pPr>
    </w:p>
    <w:p w14:paraId="7CE52211" w14:textId="77777777" w:rsidR="00BF7C83" w:rsidRPr="005A4CD8" w:rsidRDefault="00BF7C83" w:rsidP="00BF7C83">
      <w:pPr>
        <w:jc w:val="both"/>
      </w:pPr>
    </w:p>
    <w:p w14:paraId="7D58D9F0" w14:textId="77777777" w:rsidR="00BF7C83" w:rsidRDefault="00BF7C83" w:rsidP="00BF7C83">
      <w:pPr>
        <w:rPr>
          <w:u w:val="single"/>
        </w:rPr>
      </w:pPr>
      <w:r w:rsidRPr="00F31096">
        <w:t>Per al Lot 2.-</w:t>
      </w:r>
      <w:r>
        <w:rPr>
          <w:u w:val="single"/>
        </w:rPr>
        <w:t xml:space="preserve"> Serveis </w:t>
      </w:r>
      <w:proofErr w:type="spellStart"/>
      <w:r>
        <w:rPr>
          <w:u w:val="single"/>
        </w:rPr>
        <w:t>d’impartició</w:t>
      </w:r>
      <w:proofErr w:type="spellEnd"/>
      <w:r>
        <w:rPr>
          <w:u w:val="single"/>
        </w:rPr>
        <w:t xml:space="preserve"> de les accions d’acompanyament i activitats de suport individualitzades en les àrees relatives al model de negoci, operacions, estructura jurídica i legal, estructura financera i fonts de finançament</w:t>
      </w:r>
    </w:p>
    <w:p w14:paraId="54ADBE74" w14:textId="77777777" w:rsidR="00BF7C83" w:rsidRDefault="00BF7C83" w:rsidP="00BF7C83">
      <w:pPr>
        <w:rPr>
          <w:u w:val="single"/>
        </w:rPr>
      </w:pPr>
    </w:p>
    <w:p w14:paraId="28704222" w14:textId="77777777" w:rsidR="00BF7C83" w:rsidRPr="00F31096" w:rsidRDefault="00BF7C83" w:rsidP="00BF7C83">
      <w:pPr>
        <w:rPr>
          <w:b/>
          <w:bCs/>
        </w:rPr>
      </w:pPr>
      <w:r w:rsidRPr="00F31096">
        <w:rPr>
          <w:b/>
          <w:bCs/>
        </w:rPr>
        <w:t xml:space="preserve">Professor/a Formador/a – </w:t>
      </w:r>
      <w:r>
        <w:rPr>
          <w:b/>
          <w:bCs/>
        </w:rPr>
        <w:t>2</w:t>
      </w:r>
      <w:r w:rsidRPr="00F31096">
        <w:rPr>
          <w:b/>
          <w:bCs/>
        </w:rPr>
        <w:t>2 punts.</w:t>
      </w:r>
    </w:p>
    <w:p w14:paraId="75A5CB98" w14:textId="358F9C56" w:rsidR="00D172B5" w:rsidRDefault="00BF7C83" w:rsidP="00BF7C83">
      <w:pPr>
        <w:rPr>
          <w:b/>
          <w:bCs/>
        </w:rPr>
      </w:pPr>
      <w:r w:rsidRPr="00F31096">
        <w:rPr>
          <w:b/>
          <w:bCs/>
        </w:rPr>
        <w:t xml:space="preserve">Responsable de secció – </w:t>
      </w:r>
      <w:r>
        <w:rPr>
          <w:b/>
          <w:bCs/>
        </w:rPr>
        <w:t>14</w:t>
      </w:r>
      <w:r w:rsidRPr="00F31096">
        <w:rPr>
          <w:b/>
          <w:bCs/>
        </w:rPr>
        <w:t xml:space="preserve"> punts</w:t>
      </w:r>
    </w:p>
    <w:p w14:paraId="616D6A47" w14:textId="77777777" w:rsidR="00D172B5" w:rsidRDefault="00D172B5">
      <w:pPr>
        <w:rPr>
          <w:b/>
          <w:bCs/>
        </w:rPr>
      </w:pPr>
      <w:r>
        <w:rPr>
          <w:b/>
          <w:bCs/>
        </w:rPr>
        <w:br w:type="page"/>
      </w:r>
    </w:p>
    <w:p w14:paraId="0B256B3C" w14:textId="77777777" w:rsidR="00BF7C83" w:rsidRPr="00F31096" w:rsidRDefault="00BF7C83" w:rsidP="00BF7C83">
      <w:pPr>
        <w:rPr>
          <w:b/>
          <w:bCs/>
        </w:rPr>
      </w:pPr>
    </w:p>
    <w:p w14:paraId="74807DBA" w14:textId="77777777" w:rsidR="00BF7C83" w:rsidRDefault="00BF7C83" w:rsidP="00BF7C83">
      <w:pPr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020E1D30" w14:textId="77777777" w:rsidTr="00BF7C83">
        <w:tc>
          <w:tcPr>
            <w:tcW w:w="4370" w:type="dxa"/>
          </w:tcPr>
          <w:p w14:paraId="46FCA32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650B6AD3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2104B506" w14:textId="77777777" w:rsidTr="00BF7C83">
        <w:tc>
          <w:tcPr>
            <w:tcW w:w="4370" w:type="dxa"/>
          </w:tcPr>
          <w:p w14:paraId="72826991" w14:textId="6E6DC1C3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Professor/a Formador/a</w:t>
            </w:r>
          </w:p>
        </w:tc>
        <w:tc>
          <w:tcPr>
            <w:tcW w:w="2571" w:type="dxa"/>
          </w:tcPr>
          <w:p w14:paraId="1018C33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5884E484" w14:textId="77777777" w:rsidTr="00BF7C83">
        <w:tc>
          <w:tcPr>
            <w:tcW w:w="4370" w:type="dxa"/>
          </w:tcPr>
          <w:p w14:paraId="4CA15D9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658FCBA8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1B14740A" w14:textId="77777777" w:rsidTr="00BF7C83">
        <w:tc>
          <w:tcPr>
            <w:tcW w:w="4370" w:type="dxa"/>
          </w:tcPr>
          <w:p w14:paraId="7D3F78C9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0709B94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00643DFD" w14:textId="77777777" w:rsidR="00BF7C83" w:rsidRDefault="00BF7C83" w:rsidP="00BF7C83">
      <w:pPr>
        <w:jc w:val="both"/>
      </w:pPr>
    </w:p>
    <w:p w14:paraId="00E98F0D" w14:textId="77777777" w:rsidR="00BF7C83" w:rsidRDefault="00BF7C83" w:rsidP="00BF7C83">
      <w:pPr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22320559" w14:textId="77777777" w:rsidTr="00BF7C83">
        <w:tc>
          <w:tcPr>
            <w:tcW w:w="4370" w:type="dxa"/>
          </w:tcPr>
          <w:p w14:paraId="38EB2607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301EA1CD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45685D32" w14:textId="77777777" w:rsidTr="00BF7C83">
        <w:tc>
          <w:tcPr>
            <w:tcW w:w="4370" w:type="dxa"/>
          </w:tcPr>
          <w:p w14:paraId="7403F2EF" w14:textId="65A8C86C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Responsable de secció</w:t>
            </w: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</w:tcPr>
          <w:p w14:paraId="568B9F3A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71EFB283" w14:textId="77777777" w:rsidTr="00BF7C83">
        <w:tc>
          <w:tcPr>
            <w:tcW w:w="4370" w:type="dxa"/>
          </w:tcPr>
          <w:p w14:paraId="4FCC1AEF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64321F82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6CE8F361" w14:textId="77777777" w:rsidTr="00BF7C83">
        <w:tc>
          <w:tcPr>
            <w:tcW w:w="4370" w:type="dxa"/>
          </w:tcPr>
          <w:p w14:paraId="13A04833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06FE82B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72AE8ED2" w14:textId="77777777" w:rsidR="00BF7C83" w:rsidRDefault="00BF7C83" w:rsidP="00BF7C83">
      <w:pPr>
        <w:jc w:val="both"/>
      </w:pPr>
    </w:p>
    <w:p w14:paraId="2D559AF6" w14:textId="77777777" w:rsidR="00D172B5" w:rsidRPr="00415C9A" w:rsidRDefault="00D172B5" w:rsidP="00D172B5">
      <w:pPr>
        <w:spacing w:before="11"/>
        <w:jc w:val="center"/>
        <w:rPr>
          <w:rFonts w:ascii="Segoe UI" w:hAnsi="Segoe UI" w:cs="Segoe UI"/>
          <w:bCs/>
          <w:i/>
          <w:iCs/>
          <w:sz w:val="20"/>
          <w:szCs w:val="20"/>
        </w:rPr>
      </w:pPr>
      <w:r w:rsidRPr="00415C9A">
        <w:rPr>
          <w:rFonts w:ascii="Segoe UI" w:hAnsi="Segoe UI" w:cs="Segoe UI"/>
          <w:b/>
          <w:i/>
          <w:iCs/>
          <w:sz w:val="20"/>
          <w:szCs w:val="20"/>
        </w:rPr>
        <w:t>*</w:t>
      </w:r>
      <w:r w:rsidRPr="00415C9A">
        <w:rPr>
          <w:rFonts w:ascii="Segoe UI" w:hAnsi="Segoe UI" w:cs="Segoe UI"/>
          <w:bCs/>
          <w:i/>
          <w:iCs/>
          <w:sz w:val="20"/>
          <w:szCs w:val="20"/>
        </w:rPr>
        <w:t>Quedaran excloses de la licitació les ofertes que sobrepassin l’import base de licitació.</w:t>
      </w:r>
    </w:p>
    <w:p w14:paraId="0FF4FC3D" w14:textId="77777777" w:rsidR="00BF7C83" w:rsidRPr="00F063ED" w:rsidRDefault="00BF7C83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</w:pPr>
    </w:p>
    <w:p w14:paraId="5FFBDF99" w14:textId="1E5331A2" w:rsidR="00F063ED" w:rsidRPr="00F063ED" w:rsidRDefault="00D37A2B" w:rsidP="00D37A2B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2.- </w:t>
      </w:r>
      <w:r w:rsidR="00F063ED" w:rsidRPr="00F063ED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Acreditació que el personal responsable per a l’execució del servei disposa de formació superior a l’exigida als Plecs.  </w:t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valorarà que el personal que executi el contracte disposa de al següent </w:t>
      </w:r>
      <w:r w:rsidR="00AC1A2B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experiència </w:t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formativa, més enllà de la titulació mínima exigida al PPT. (Fins a </w:t>
      </w:r>
      <w:r w:rsidR="00A32A12">
        <w:rPr>
          <w:rFonts w:ascii="Segoe UI" w:eastAsiaTheme="minorHAnsi" w:hAnsi="Segoe UI" w:cs="Segoe UI"/>
          <w:sz w:val="20"/>
          <w:szCs w:val="20"/>
          <w:lang w:eastAsia="en-US" w:bidi="ar-SA"/>
        </w:rPr>
        <w:t>15</w:t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punts) </w:t>
      </w:r>
    </w:p>
    <w:tbl>
      <w:tblPr>
        <w:tblStyle w:val="Taulaambquadrcula1"/>
        <w:tblW w:w="4922" w:type="pct"/>
        <w:tblInd w:w="137" w:type="dxa"/>
        <w:tblLook w:val="04A0" w:firstRow="1" w:lastRow="0" w:firstColumn="1" w:lastColumn="0" w:noHBand="0" w:noVBand="1"/>
      </w:tblPr>
      <w:tblGrid>
        <w:gridCol w:w="852"/>
        <w:gridCol w:w="1901"/>
        <w:gridCol w:w="5033"/>
        <w:gridCol w:w="818"/>
      </w:tblGrid>
      <w:tr w:rsidR="00A32A12" w:rsidRPr="00A32A12" w14:paraId="6B6F1AAA" w14:textId="77777777" w:rsidTr="00A32A12">
        <w:tc>
          <w:tcPr>
            <w:tcW w:w="495" w:type="pct"/>
            <w:shd w:val="clear" w:color="auto" w:fill="D9D9D9" w:themeFill="background1" w:themeFillShade="D9"/>
          </w:tcPr>
          <w:p w14:paraId="3C88614C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14:paraId="57097594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Perfil</w:t>
            </w:r>
          </w:p>
        </w:tc>
        <w:tc>
          <w:tcPr>
            <w:tcW w:w="2925" w:type="pct"/>
            <w:shd w:val="clear" w:color="auto" w:fill="D9D9D9" w:themeFill="background1" w:themeFillShade="D9"/>
          </w:tcPr>
          <w:p w14:paraId="20F087DC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Solvència tècnica o professional: experiència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14:paraId="4698B546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Equip mínim</w:t>
            </w:r>
          </w:p>
        </w:tc>
      </w:tr>
      <w:tr w:rsidR="00A32A12" w:rsidRPr="00A32A12" w14:paraId="0054D60A" w14:textId="77777777" w:rsidTr="00A32A12">
        <w:tc>
          <w:tcPr>
            <w:tcW w:w="495" w:type="pct"/>
            <w:vMerge w:val="restart"/>
            <w:vAlign w:val="center"/>
          </w:tcPr>
          <w:p w14:paraId="205EDC9A" w14:textId="77777777" w:rsidR="00A32A12" w:rsidRPr="00A32A12" w:rsidRDefault="00A32A12" w:rsidP="00A32A12">
            <w:pPr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Lot 1</w:t>
            </w:r>
          </w:p>
        </w:tc>
        <w:tc>
          <w:tcPr>
            <w:tcW w:w="1105" w:type="pct"/>
          </w:tcPr>
          <w:p w14:paraId="7241C8B3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Professor/a</w:t>
            </w:r>
          </w:p>
        </w:tc>
        <w:tc>
          <w:tcPr>
            <w:tcW w:w="2925" w:type="pct"/>
          </w:tcPr>
          <w:p w14:paraId="60BD632D" w14:textId="1C05DDB0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en consultoria per empreses de nova creació.</w:t>
            </w:r>
          </w:p>
        </w:tc>
        <w:tc>
          <w:tcPr>
            <w:tcW w:w="475" w:type="pct"/>
            <w:vAlign w:val="center"/>
          </w:tcPr>
          <w:p w14:paraId="5C92A1C4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  <w:tr w:rsidR="00A32A12" w:rsidRPr="00A32A12" w14:paraId="5F53953F" w14:textId="77777777" w:rsidTr="00A32A12">
        <w:tc>
          <w:tcPr>
            <w:tcW w:w="495" w:type="pct"/>
            <w:vMerge/>
          </w:tcPr>
          <w:p w14:paraId="51A3FE72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B6539D4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Responsable de secció</w:t>
            </w:r>
          </w:p>
        </w:tc>
        <w:tc>
          <w:tcPr>
            <w:tcW w:w="2925" w:type="pct"/>
          </w:tcPr>
          <w:p w14:paraId="156836C9" w14:textId="6A82A9FC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en consultoria per empreses de nova creació.</w:t>
            </w:r>
          </w:p>
        </w:tc>
        <w:tc>
          <w:tcPr>
            <w:tcW w:w="475" w:type="pct"/>
            <w:vAlign w:val="center"/>
          </w:tcPr>
          <w:p w14:paraId="5A0A7C68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  <w:tr w:rsidR="00A32A12" w:rsidRPr="00A32A12" w14:paraId="0A234CF4" w14:textId="77777777" w:rsidTr="00A32A12">
        <w:tc>
          <w:tcPr>
            <w:tcW w:w="495" w:type="pct"/>
            <w:vMerge w:val="restart"/>
            <w:vAlign w:val="center"/>
          </w:tcPr>
          <w:p w14:paraId="24916835" w14:textId="77777777" w:rsidR="00A32A12" w:rsidRPr="00A32A12" w:rsidRDefault="00A32A12" w:rsidP="00A32A12">
            <w:pPr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Lot 2</w:t>
            </w:r>
          </w:p>
        </w:tc>
        <w:tc>
          <w:tcPr>
            <w:tcW w:w="1105" w:type="pct"/>
          </w:tcPr>
          <w:p w14:paraId="79577651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Professor/a (Formador/a)</w:t>
            </w:r>
          </w:p>
        </w:tc>
        <w:tc>
          <w:tcPr>
            <w:tcW w:w="2925" w:type="pct"/>
          </w:tcPr>
          <w:p w14:paraId="2B63030E" w14:textId="0A3C3541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de consultoria per empreses de nova creació.</w:t>
            </w:r>
          </w:p>
        </w:tc>
        <w:tc>
          <w:tcPr>
            <w:tcW w:w="475" w:type="pct"/>
            <w:vAlign w:val="center"/>
          </w:tcPr>
          <w:p w14:paraId="1078ECDB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  <w:tr w:rsidR="00A32A12" w:rsidRPr="00A32A12" w14:paraId="18636B77" w14:textId="77777777" w:rsidTr="00A32A12">
        <w:tc>
          <w:tcPr>
            <w:tcW w:w="495" w:type="pct"/>
            <w:vMerge/>
          </w:tcPr>
          <w:p w14:paraId="074BD362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2F9068F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Responsable de secció (Coordinador/a)</w:t>
            </w:r>
          </w:p>
        </w:tc>
        <w:tc>
          <w:tcPr>
            <w:tcW w:w="2925" w:type="pct"/>
          </w:tcPr>
          <w:p w14:paraId="267D5905" w14:textId="6528E593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en consultoria per empreses de nova creació.</w:t>
            </w:r>
          </w:p>
        </w:tc>
        <w:tc>
          <w:tcPr>
            <w:tcW w:w="475" w:type="pct"/>
            <w:vAlign w:val="center"/>
          </w:tcPr>
          <w:p w14:paraId="31CCC9B8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</w:tbl>
    <w:p w14:paraId="16C8BC05" w14:textId="77777777" w:rsidR="00AC1A2B" w:rsidRDefault="00AC1A2B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49B38390" w14:textId="6A3FA1A3" w:rsidR="00AC1A2B" w:rsidRDefault="00AC1A2B" w:rsidP="00F063ED">
      <w:pPr>
        <w:widowControl/>
        <w:adjustRightInd w:val="0"/>
        <w:spacing w:after="100" w:line="276" w:lineRule="auto"/>
        <w:ind w:left="360"/>
        <w:jc w:val="both"/>
      </w:pPr>
      <w:r w:rsidRPr="00AC1A2B">
        <w:rPr>
          <w:b/>
          <w:bCs/>
        </w:rPr>
        <w:t xml:space="preserve">Lot 1 </w:t>
      </w:r>
      <w:r>
        <w:t xml:space="preserve">– Serveis </w:t>
      </w:r>
      <w:proofErr w:type="spellStart"/>
      <w:r>
        <w:t>d’impartició</w:t>
      </w:r>
      <w:proofErr w:type="spellEnd"/>
      <w:r>
        <w:t xml:space="preserve"> del </w:t>
      </w:r>
      <w:proofErr w:type="spellStart"/>
      <w:r>
        <w:rPr>
          <w:i/>
          <w:iCs/>
        </w:rPr>
        <w:t>bootcamp</w:t>
      </w:r>
      <w:proofErr w:type="spellEnd"/>
      <w:r>
        <w:rPr>
          <w:i/>
          <w:iCs/>
        </w:rPr>
        <w:t xml:space="preserve"> </w:t>
      </w:r>
      <w:r>
        <w:t xml:space="preserve">i de les activitats de dinamització, </w:t>
      </w:r>
      <w:proofErr w:type="spellStart"/>
      <w:r>
        <w:rPr>
          <w:i/>
          <w:iCs/>
        </w:rPr>
        <w:t>networking</w:t>
      </w:r>
      <w:proofErr w:type="spellEnd"/>
      <w:r>
        <w:rPr>
          <w:i/>
          <w:iCs/>
        </w:rPr>
        <w:t xml:space="preserve"> </w:t>
      </w:r>
      <w:r>
        <w:t xml:space="preserve">i </w:t>
      </w:r>
      <w:proofErr w:type="spellStart"/>
      <w:r>
        <w:t>enxarxament</w:t>
      </w:r>
      <w:proofErr w:type="spellEnd"/>
      <w:r>
        <w:t xml:space="preserve"> amb l’ecosistema productiu. Fina a 15 punts.</w:t>
      </w:r>
    </w:p>
    <w:p w14:paraId="7FA88C65" w14:textId="77777777" w:rsidR="00AC1A2B" w:rsidRPr="00AC1A2B" w:rsidRDefault="00AC1A2B" w:rsidP="00AC1A2B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001EFDD9" w14:textId="458D5376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.- </w:t>
      </w:r>
      <w:r w:rsidRPr="00AC1A2B">
        <w:rPr>
          <w:rFonts w:eastAsiaTheme="minorHAnsi"/>
          <w:color w:val="000000"/>
          <w:lang w:eastAsia="en-US" w:bidi="ar-SA"/>
        </w:rPr>
        <w:t xml:space="preserve">Per l’experiència addicional en consultoria per empreses de nova creació del perfil de Professor/a, fins a un màxim de 9 punts a raó de 1,5 punts per cada any demostrable d’experiència. </w:t>
      </w:r>
    </w:p>
    <w:p w14:paraId="3FFD2AC0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</w:p>
    <w:p w14:paraId="6E5DD513" w14:textId="59C7B613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.</w:t>
      </w:r>
      <w:r w:rsidRPr="00AC1A2B">
        <w:rPr>
          <w:rFonts w:eastAsiaTheme="minorHAnsi"/>
          <w:color w:val="000000"/>
          <w:lang w:eastAsia="en-US" w:bidi="ar-SA"/>
        </w:rPr>
        <w:t xml:space="preserve">- Per l’experiència addicional en consultoria per empreses de nova creació del perfil de Responsable de secció, fins un màxim de 6 punts, a raó de 1,5 punts per cada any demostrable d’experiència. </w:t>
      </w:r>
    </w:p>
    <w:p w14:paraId="4F8A3B21" w14:textId="77777777" w:rsidR="00AC1A2B" w:rsidRDefault="00AC1A2B" w:rsidP="00F063ED">
      <w:pPr>
        <w:widowControl/>
        <w:adjustRightInd w:val="0"/>
        <w:spacing w:after="100" w:line="276" w:lineRule="auto"/>
        <w:ind w:left="360"/>
        <w:jc w:val="both"/>
      </w:pPr>
    </w:p>
    <w:p w14:paraId="0803FB96" w14:textId="11223FF1" w:rsidR="00AC1A2B" w:rsidRDefault="00AC1A2B" w:rsidP="00F063ED">
      <w:pPr>
        <w:widowControl/>
        <w:adjustRightInd w:val="0"/>
        <w:spacing w:after="100" w:line="276" w:lineRule="auto"/>
        <w:ind w:left="360"/>
        <w:jc w:val="both"/>
      </w:pPr>
      <w:r w:rsidRPr="00AC1A2B">
        <w:rPr>
          <w:b/>
          <w:bCs/>
        </w:rPr>
        <w:t>Lot 2.-</w:t>
      </w:r>
      <w:r>
        <w:t xml:space="preserve"> Serveis </w:t>
      </w:r>
      <w:proofErr w:type="spellStart"/>
      <w:r>
        <w:t>d’impartició</w:t>
      </w:r>
      <w:proofErr w:type="spellEnd"/>
      <w:r>
        <w:t xml:space="preserve"> de les accions d’acompanyament i activitats de suport individualitzat en les àrees relatives al model de negoci, operacions, estructura jurídica i legal, estructura financera i fonts de finançament. Fins a 15 punts.</w:t>
      </w:r>
    </w:p>
    <w:p w14:paraId="6D7BA51D" w14:textId="77777777" w:rsidR="00AC1A2B" w:rsidRPr="00AC1A2B" w:rsidRDefault="00AC1A2B" w:rsidP="00AC1A2B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3B7A46D9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 w:rsidRPr="00AC1A2B">
        <w:rPr>
          <w:rFonts w:eastAsiaTheme="minorHAnsi"/>
          <w:color w:val="000000"/>
          <w:lang w:eastAsia="en-US" w:bidi="ar-SA"/>
        </w:rPr>
        <w:t xml:space="preserve">- Perfil de Professor/a, experiència laboral en consultoria per empreses de nova creació, fins un màxim de 9 punts, a raó de 1,5 punts per cada any demostrable d’experiència. </w:t>
      </w:r>
    </w:p>
    <w:p w14:paraId="5CFCB957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</w:p>
    <w:p w14:paraId="665F1585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 w:rsidRPr="00AC1A2B">
        <w:rPr>
          <w:rFonts w:eastAsiaTheme="minorHAnsi"/>
          <w:color w:val="000000"/>
          <w:lang w:eastAsia="en-US" w:bidi="ar-SA"/>
        </w:rPr>
        <w:lastRenderedPageBreak/>
        <w:t xml:space="preserve">- Per perfil de Responsable de secció, experiència laboral en consultoria per empreses de nova creació, fins a un màxim de 6 punts, a raó de 1,5 punts per cada any demostrable d’experiència. </w:t>
      </w:r>
    </w:p>
    <w:p w14:paraId="1AF0C7C9" w14:textId="77777777" w:rsidR="00AC1A2B" w:rsidRDefault="00AC1A2B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tbl>
      <w:tblPr>
        <w:tblStyle w:val="Taulaambquadrcula"/>
        <w:tblW w:w="7715" w:type="dxa"/>
        <w:tblInd w:w="360" w:type="dxa"/>
        <w:tblLook w:val="04A0" w:firstRow="1" w:lastRow="0" w:firstColumn="1" w:lastColumn="0" w:noHBand="0" w:noVBand="1"/>
      </w:tblPr>
      <w:tblGrid>
        <w:gridCol w:w="5022"/>
        <w:gridCol w:w="2693"/>
      </w:tblGrid>
      <w:tr w:rsidR="00371FDC" w:rsidRPr="00371FDC" w14:paraId="2AB001C6" w14:textId="77777777" w:rsidTr="00371FDC">
        <w:tc>
          <w:tcPr>
            <w:tcW w:w="5022" w:type="dxa"/>
          </w:tcPr>
          <w:p w14:paraId="4CA1837E" w14:textId="75F6081A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371FDC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LOT 1</w:t>
            </w:r>
          </w:p>
        </w:tc>
        <w:tc>
          <w:tcPr>
            <w:tcW w:w="2693" w:type="dxa"/>
          </w:tcPr>
          <w:p w14:paraId="6B3E58FB" w14:textId="4F82B53C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TOTAL ANYS ACREDITATS</w:t>
            </w:r>
          </w:p>
        </w:tc>
      </w:tr>
      <w:tr w:rsidR="00371FDC" w:rsidRPr="00371FDC" w14:paraId="43761E01" w14:textId="77777777" w:rsidTr="00371FDC">
        <w:tc>
          <w:tcPr>
            <w:tcW w:w="5022" w:type="dxa"/>
          </w:tcPr>
          <w:p w14:paraId="3D40D821" w14:textId="279F2ACD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experiència addicional en consultoria per empreses de nova creació del perfil de Professor/a</w:t>
            </w:r>
          </w:p>
        </w:tc>
        <w:tc>
          <w:tcPr>
            <w:tcW w:w="2693" w:type="dxa"/>
          </w:tcPr>
          <w:p w14:paraId="7BB04399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63D25B83" w14:textId="77777777" w:rsidTr="00371FDC">
        <w:tc>
          <w:tcPr>
            <w:tcW w:w="5022" w:type="dxa"/>
          </w:tcPr>
          <w:p w14:paraId="2569DE90" w14:textId="0B3B10D6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experiència addicional en consultoria per empreses de nova creació del perfil de Responsable de secció, fins un màxim de 6 punts, a raó de 1,5 punts per cada any demostrable d’experiència</w:t>
            </w:r>
          </w:p>
        </w:tc>
        <w:tc>
          <w:tcPr>
            <w:tcW w:w="2693" w:type="dxa"/>
          </w:tcPr>
          <w:p w14:paraId="698BF7C0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292B2394" w14:textId="77777777" w:rsidTr="00371FDC">
        <w:tc>
          <w:tcPr>
            <w:tcW w:w="5022" w:type="dxa"/>
          </w:tcPr>
          <w:p w14:paraId="180D9AB1" w14:textId="0AD23939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LOT 2</w:t>
            </w:r>
          </w:p>
        </w:tc>
        <w:tc>
          <w:tcPr>
            <w:tcW w:w="2693" w:type="dxa"/>
          </w:tcPr>
          <w:p w14:paraId="5CF43391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7C064346" w14:textId="77777777" w:rsidTr="00371FDC">
        <w:tc>
          <w:tcPr>
            <w:tcW w:w="5022" w:type="dxa"/>
          </w:tcPr>
          <w:p w14:paraId="77009B89" w14:textId="2ADDEEAC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Perfil de Professor/a, experiència laboral en consultoria per empreses de nova creació, fins un màxim de 9 punts, a raó de 1,5 punts per cada any demostrable d’experiència</w:t>
            </w:r>
            <w:r>
              <w:rPr>
                <w:rFonts w:eastAsiaTheme="minorHAnsi"/>
                <w:color w:val="000000"/>
                <w:lang w:eastAsia="en-US" w:bidi="ar-SA"/>
              </w:rPr>
              <w:t>.</w:t>
            </w:r>
          </w:p>
        </w:tc>
        <w:tc>
          <w:tcPr>
            <w:tcW w:w="2693" w:type="dxa"/>
          </w:tcPr>
          <w:p w14:paraId="6D5BCE81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34F75CEC" w14:textId="77777777" w:rsidTr="00371FDC">
        <w:tc>
          <w:tcPr>
            <w:tcW w:w="5022" w:type="dxa"/>
          </w:tcPr>
          <w:p w14:paraId="174FD875" w14:textId="5F0AC808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Per perfil de Responsable de secció, experiència laboral en consultoria per empreses de nova creació, fins a un màxim de 6 punts, a raó de 1,5 punts per cada any demostrable d’experiència</w:t>
            </w:r>
            <w:r>
              <w:rPr>
                <w:rFonts w:eastAsiaTheme="minorHAnsi"/>
                <w:color w:val="000000"/>
                <w:lang w:eastAsia="en-US" w:bidi="ar-SA"/>
              </w:rPr>
              <w:t>.</w:t>
            </w:r>
          </w:p>
        </w:tc>
        <w:tc>
          <w:tcPr>
            <w:tcW w:w="2693" w:type="dxa"/>
          </w:tcPr>
          <w:p w14:paraId="6D2FB613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</w:tbl>
    <w:p w14:paraId="319F42BC" w14:textId="77777777" w:rsidR="00371FDC" w:rsidRDefault="00371FDC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553B0310" w14:textId="77777777" w:rsidR="00371FDC" w:rsidRDefault="00371FDC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2FA5AF07" w14:textId="2DE1C79C" w:rsidR="00F063ED" w:rsidRPr="00F063ED" w:rsidRDefault="00F063ED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F063ED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de portar còpia simple titulació / certificat  oficial que acrediti la experiència senyalada</w:t>
      </w:r>
      <w:r w:rsidR="00D13E0F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, reservant-se la mesa de contractació la potestat de sol·licitar documentació addicional.</w:t>
      </w:r>
    </w:p>
    <w:p w14:paraId="7B2A5A9B" w14:textId="77777777" w:rsidR="00F063ED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2189B49A" w14:textId="77777777" w:rsidR="00AC1A2B" w:rsidRPr="00F063ED" w:rsidRDefault="00AC1A2B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sectPr w:rsidR="00AC1A2B" w:rsidRPr="00F063ED" w:rsidSect="00C96E87">
      <w:headerReference w:type="default" r:id="rId10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77777777" w:rsidR="00577E96" w:rsidRDefault="00577E96">
    <w:pPr>
      <w:pStyle w:val="Capaler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E3D04EA" wp14:editId="05F26FDC">
          <wp:simplePos x="0" y="0"/>
          <wp:positionH relativeFrom="column">
            <wp:posOffset>5029200</wp:posOffset>
          </wp:positionH>
          <wp:positionV relativeFrom="paragraph">
            <wp:posOffset>-215900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3A7727B9"/>
    <w:multiLevelType w:val="hybridMultilevel"/>
    <w:tmpl w:val="BE288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7"/>
  </w:num>
  <w:num w:numId="6" w16cid:durableId="2052722671">
    <w:abstractNumId w:val="1"/>
  </w:num>
  <w:num w:numId="7" w16cid:durableId="252007824">
    <w:abstractNumId w:val="4"/>
  </w:num>
  <w:num w:numId="8" w16cid:durableId="76180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5131A"/>
    <w:rsid w:val="00182527"/>
    <w:rsid w:val="001F1482"/>
    <w:rsid w:val="0020376F"/>
    <w:rsid w:val="0021799F"/>
    <w:rsid w:val="002408B6"/>
    <w:rsid w:val="00242E20"/>
    <w:rsid w:val="00267FF3"/>
    <w:rsid w:val="002D2ECA"/>
    <w:rsid w:val="00330EDD"/>
    <w:rsid w:val="0034210A"/>
    <w:rsid w:val="00371FDC"/>
    <w:rsid w:val="00415C9A"/>
    <w:rsid w:val="00436C6F"/>
    <w:rsid w:val="00443CD8"/>
    <w:rsid w:val="0046373B"/>
    <w:rsid w:val="004D4DA8"/>
    <w:rsid w:val="00537F3F"/>
    <w:rsid w:val="00577E96"/>
    <w:rsid w:val="005846A3"/>
    <w:rsid w:val="005922C3"/>
    <w:rsid w:val="005A1436"/>
    <w:rsid w:val="005B1C0E"/>
    <w:rsid w:val="006557D7"/>
    <w:rsid w:val="00696097"/>
    <w:rsid w:val="00697EB3"/>
    <w:rsid w:val="007208B0"/>
    <w:rsid w:val="0075624D"/>
    <w:rsid w:val="0079738D"/>
    <w:rsid w:val="007C08D5"/>
    <w:rsid w:val="0080528B"/>
    <w:rsid w:val="00821ACF"/>
    <w:rsid w:val="00830306"/>
    <w:rsid w:val="00880B70"/>
    <w:rsid w:val="008908D2"/>
    <w:rsid w:val="008B2567"/>
    <w:rsid w:val="0095779D"/>
    <w:rsid w:val="00A32A12"/>
    <w:rsid w:val="00A34AA4"/>
    <w:rsid w:val="00A40A56"/>
    <w:rsid w:val="00A40BCE"/>
    <w:rsid w:val="00A8754C"/>
    <w:rsid w:val="00A9441C"/>
    <w:rsid w:val="00AC1A2B"/>
    <w:rsid w:val="00AF21AD"/>
    <w:rsid w:val="00B127D6"/>
    <w:rsid w:val="00B16956"/>
    <w:rsid w:val="00B43F7F"/>
    <w:rsid w:val="00B73133"/>
    <w:rsid w:val="00B908B2"/>
    <w:rsid w:val="00BF1954"/>
    <w:rsid w:val="00BF7C83"/>
    <w:rsid w:val="00C05451"/>
    <w:rsid w:val="00C50333"/>
    <w:rsid w:val="00C55A5A"/>
    <w:rsid w:val="00C96E87"/>
    <w:rsid w:val="00CB495E"/>
    <w:rsid w:val="00D055B4"/>
    <w:rsid w:val="00D06F3D"/>
    <w:rsid w:val="00D13E0F"/>
    <w:rsid w:val="00D172B5"/>
    <w:rsid w:val="00D2597B"/>
    <w:rsid w:val="00D31898"/>
    <w:rsid w:val="00D37A2B"/>
    <w:rsid w:val="00DA5E69"/>
    <w:rsid w:val="00DB13D4"/>
    <w:rsid w:val="00DE18EE"/>
    <w:rsid w:val="00E25115"/>
    <w:rsid w:val="00E87BF9"/>
    <w:rsid w:val="00EB636E"/>
    <w:rsid w:val="00ED231C"/>
    <w:rsid w:val="00EF6339"/>
    <w:rsid w:val="00F063ED"/>
    <w:rsid w:val="00F23878"/>
    <w:rsid w:val="00F72FF5"/>
    <w:rsid w:val="00F945EC"/>
    <w:rsid w:val="015DCE36"/>
    <w:rsid w:val="49A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F063E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063ED"/>
    <w:rPr>
      <w:sz w:val="20"/>
      <w:szCs w:val="20"/>
      <w:lang w:eastAsia="en-US" w:bidi="ar-S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063ED"/>
    <w:rPr>
      <w:rFonts w:ascii="Calibri" w:eastAsia="Calibri" w:hAnsi="Calibri" w:cs="Calibri"/>
      <w:sz w:val="20"/>
      <w:szCs w:val="20"/>
      <w:lang w:val="ca-ES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F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4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A3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3D013-275F-4E6D-AA54-B3872E17981D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2.xml><?xml version="1.0" encoding="utf-8"?>
<ds:datastoreItem xmlns:ds="http://schemas.openxmlformats.org/officeDocument/2006/customXml" ds:itemID="{486139EB-EE23-4E73-9A1E-C8E707250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93AD8-DCAB-4026-AFCF-9BCC2C274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Lidia Quilez</cp:lastModifiedBy>
  <cp:revision>3</cp:revision>
  <cp:lastPrinted>2025-08-28T07:32:00Z</cp:lastPrinted>
  <dcterms:created xsi:type="dcterms:W3CDTF">2025-08-05T07:46:00Z</dcterms:created>
  <dcterms:modified xsi:type="dcterms:W3CDTF">2025-08-28T07:33:00Z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0x010100795576912B77E24F8CF8DB4712798566</vt:lpwstr>
  </property>
  <property fmtid="{D5CDD505-2E9C-101B-9397-08002B2CF9AE}" pid="6" name="MediaServiceImageTags">
    <vt:lpwstr/>
  </property>
</Properties>
</file>