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9993" w14:textId="77777777" w:rsidR="006A531C" w:rsidRPr="008F6426" w:rsidRDefault="006A531C" w:rsidP="006A531C">
      <w:pPr>
        <w:rPr>
          <w:rFonts w:ascii="Arial" w:hAnsi="Arial" w:cs="Arial"/>
          <w:lang w:val="ca-ES"/>
        </w:rPr>
      </w:pPr>
    </w:p>
    <w:p w14:paraId="091163AA" w14:textId="77777777" w:rsidR="006A531C" w:rsidRPr="008F6426" w:rsidRDefault="006A531C" w:rsidP="006A531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8F6426">
        <w:rPr>
          <w:rFonts w:ascii="Arial" w:eastAsia="Times New Roman" w:hAnsi="Arial" w:cs="Arial"/>
          <w:b/>
          <w:u w:val="single"/>
          <w:lang w:val="ca-ES"/>
        </w:rPr>
        <w:t>ANNEX II</w:t>
      </w:r>
      <w:r>
        <w:rPr>
          <w:rFonts w:ascii="Arial" w:eastAsia="Times New Roman" w:hAnsi="Arial" w:cs="Arial"/>
          <w:b/>
          <w:u w:val="single"/>
          <w:lang w:val="ca-ES"/>
        </w:rPr>
        <w:t>I</w:t>
      </w:r>
      <w:r w:rsidRPr="008F6426">
        <w:rPr>
          <w:rFonts w:ascii="Arial" w:eastAsia="Times New Roman" w:hAnsi="Arial" w:cs="Arial"/>
          <w:b/>
          <w:u w:val="single"/>
          <w:lang w:val="ca-ES"/>
        </w:rPr>
        <w:t xml:space="preserve">. </w:t>
      </w:r>
      <w:bookmarkEnd w:id="0"/>
      <w:bookmarkEnd w:id="1"/>
      <w:bookmarkEnd w:id="2"/>
      <w:r w:rsidRPr="008F6426">
        <w:rPr>
          <w:rFonts w:ascii="Arial" w:eastAsia="Times New Roman" w:hAnsi="Arial" w:cs="Arial"/>
          <w:b/>
          <w:u w:val="single"/>
          <w:lang w:val="ca-ES"/>
        </w:rPr>
        <w:t>CRITERIS AVALUABLES DE FORMA AUTOMÀTICA</w:t>
      </w:r>
    </w:p>
    <w:p w14:paraId="7B291A44" w14:textId="77777777" w:rsidR="006A531C" w:rsidRPr="008F6426" w:rsidRDefault="006A531C" w:rsidP="006A531C">
      <w:pPr>
        <w:spacing w:after="0" w:line="240" w:lineRule="auto"/>
        <w:rPr>
          <w:rFonts w:ascii="Arial" w:hAnsi="Arial" w:cs="Arial"/>
          <w:lang w:val="ca-ES"/>
        </w:rPr>
      </w:pPr>
    </w:p>
    <w:p w14:paraId="72E194AB" w14:textId="77777777" w:rsidR="006A531C" w:rsidRPr="008F6426" w:rsidRDefault="006A531C" w:rsidP="006A531C">
      <w:pPr>
        <w:spacing w:after="0" w:line="240" w:lineRule="auto"/>
        <w:rPr>
          <w:rFonts w:ascii="Arial" w:hAnsi="Arial" w:cs="Arial"/>
          <w:lang w:val="ca-ES"/>
        </w:rPr>
      </w:pPr>
    </w:p>
    <w:p w14:paraId="53114899" w14:textId="77777777" w:rsidR="006A531C" w:rsidRDefault="006A531C" w:rsidP="006A531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8F6426">
        <w:rPr>
          <w:rFonts w:ascii="Arial" w:hAnsi="Arial" w:cs="Arial"/>
          <w:lang w:val="ca-ES"/>
        </w:rPr>
        <w:softHyphen/>
        <w:t>sen</w:t>
      </w:r>
      <w:r w:rsidRPr="008F642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8F6426">
        <w:rPr>
          <w:rFonts w:ascii="Arial" w:hAnsi="Arial" w:cs="Arial"/>
          <w:iCs/>
          <w:lang w:val="ca-ES"/>
        </w:rPr>
        <w:t>contractació</w:t>
      </w:r>
      <w:r w:rsidRPr="008F6426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8F6426">
        <w:rPr>
          <w:rFonts w:ascii="Arial" w:hAnsi="Arial" w:cs="Arial"/>
          <w:spacing w:val="-3"/>
          <w:lang w:val="ca-ES"/>
        </w:rPr>
        <w:softHyphen/>
        <w:t>ques particulars que re</w:t>
      </w:r>
      <w:r w:rsidRPr="008F6426">
        <w:rPr>
          <w:rFonts w:ascii="Arial" w:hAnsi="Arial" w:cs="Arial"/>
          <w:spacing w:val="-3"/>
          <w:lang w:val="ca-ES"/>
        </w:rPr>
        <w:softHyphen/>
        <w:t>gei</w:t>
      </w:r>
      <w:r w:rsidRPr="008F6426">
        <w:rPr>
          <w:rFonts w:ascii="Arial" w:hAnsi="Arial" w:cs="Arial"/>
          <w:spacing w:val="-3"/>
          <w:lang w:val="ca-ES"/>
        </w:rPr>
        <w:softHyphen/>
        <w:t xml:space="preserve">xen la contractació pel procediment obert, promoguda per </w:t>
      </w:r>
      <w:r w:rsidRPr="008F6426">
        <w:rPr>
          <w:rFonts w:ascii="Arial" w:eastAsia="Calibri" w:hAnsi="Arial" w:cs="Arial"/>
          <w:lang w:val="ca-ES"/>
        </w:rPr>
        <w:t>Depuradores d’ Osona, S.L</w:t>
      </w:r>
      <w:r w:rsidRPr="008F6426">
        <w:rPr>
          <w:rFonts w:ascii="Arial" w:hAnsi="Arial" w:cs="Arial"/>
          <w:iCs/>
          <w:lang w:val="ca-ES"/>
        </w:rPr>
        <w:t xml:space="preserve">, del </w:t>
      </w:r>
      <w:r w:rsidRPr="008F6426">
        <w:rPr>
          <w:rFonts w:ascii="Arial" w:eastAsia="Verdana" w:hAnsi="Arial" w:cs="Arial"/>
          <w:lang w:val="ca-ES"/>
        </w:rPr>
        <w:t>subministrament</w:t>
      </w:r>
      <w:r>
        <w:rPr>
          <w:rFonts w:ascii="Arial" w:eastAsia="Verdana" w:hAnsi="Arial" w:cs="Arial"/>
          <w:lang w:val="ca-ES"/>
        </w:rPr>
        <w:t xml:space="preserve"> </w:t>
      </w:r>
      <w:r w:rsidRPr="008F6426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lang w:val="ca-ES"/>
        </w:rPr>
        <w:t xml:space="preserve"> </w:t>
      </w:r>
      <w:r w:rsidRPr="00523F41">
        <w:rPr>
          <w:rFonts w:ascii="Arial" w:hAnsi="Arial" w:cs="Arial"/>
          <w:lang w:val="ca-ES"/>
        </w:rPr>
        <w:t>Subministrament d’un turbocompressor d’aire per a l’EDAR de Vic I assistència al muntatge I posada en funcionament</w:t>
      </w:r>
      <w:r>
        <w:rPr>
          <w:rFonts w:ascii="Arial" w:hAnsi="Arial" w:cs="Arial"/>
          <w:lang w:val="ca-ES"/>
        </w:rPr>
        <w:t>.</w:t>
      </w:r>
      <w:r w:rsidRPr="008F6426">
        <w:rPr>
          <w:rFonts w:ascii="Arial" w:hAnsi="Arial" w:cs="Arial"/>
          <w:iCs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pel preu global, </w:t>
      </w:r>
      <w:r w:rsidRPr="008F6426">
        <w:rPr>
          <w:rFonts w:ascii="Arial" w:hAnsi="Arial" w:cs="Arial"/>
          <w:spacing w:val="-3"/>
          <w:lang w:val="ca-ES"/>
        </w:rPr>
        <w:t>que es con</w:t>
      </w:r>
      <w:r w:rsidRPr="008F6426">
        <w:rPr>
          <w:rFonts w:ascii="Arial" w:hAnsi="Arial" w:cs="Arial"/>
          <w:spacing w:val="-3"/>
          <w:lang w:val="ca-ES"/>
        </w:rPr>
        <w:softHyphen/>
        <w:t>cre</w:t>
      </w:r>
      <w:r w:rsidRPr="008F6426">
        <w:rPr>
          <w:rFonts w:ascii="Arial" w:hAnsi="Arial" w:cs="Arial"/>
          <w:spacing w:val="-3"/>
          <w:lang w:val="ca-ES"/>
        </w:rPr>
        <w:softHyphen/>
        <w:t>ta en la quantitat de:</w:t>
      </w:r>
    </w:p>
    <w:p w14:paraId="591B05C0" w14:textId="77777777" w:rsidR="006A531C" w:rsidRDefault="006A531C" w:rsidP="006A531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</w:p>
    <w:p w14:paraId="7CB86D5D" w14:textId="77777777" w:rsidR="006A531C" w:rsidRPr="007C1F4B" w:rsidRDefault="006A531C" w:rsidP="006A531C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cs="Arial"/>
          <w:b/>
          <w:bCs/>
          <w:spacing w:val="-3"/>
        </w:rPr>
      </w:pPr>
      <w:r w:rsidRPr="007C1F4B">
        <w:rPr>
          <w:rFonts w:cs="Arial"/>
          <w:b/>
          <w:bCs/>
          <w:spacing w:val="-3"/>
        </w:rPr>
        <w:t xml:space="preserve">Oferta </w:t>
      </w:r>
      <w:proofErr w:type="spellStart"/>
      <w:r w:rsidRPr="007C1F4B">
        <w:rPr>
          <w:rFonts w:cs="Arial"/>
          <w:b/>
          <w:bCs/>
          <w:spacing w:val="-3"/>
        </w:rPr>
        <w:t>econòmica</w:t>
      </w:r>
      <w:proofErr w:type="spellEnd"/>
      <w:r w:rsidRPr="007C1F4B">
        <w:rPr>
          <w:rFonts w:cs="Arial"/>
          <w:b/>
          <w:bCs/>
          <w:spacing w:val="-3"/>
        </w:rPr>
        <w:t>:</w:t>
      </w:r>
    </w:p>
    <w:p w14:paraId="4A488817" w14:textId="77777777" w:rsidR="006A531C" w:rsidRPr="0072369E" w:rsidRDefault="006A531C" w:rsidP="006A531C">
      <w:pPr>
        <w:pStyle w:val="Prrafodelista"/>
        <w:tabs>
          <w:tab w:val="left" w:pos="-720"/>
        </w:tabs>
        <w:suppressAutoHyphens/>
        <w:rPr>
          <w:rFonts w:cs="Arial"/>
          <w:spacing w:val="-3"/>
        </w:rPr>
      </w:pPr>
    </w:p>
    <w:p w14:paraId="5B99A535" w14:textId="77777777" w:rsidR="006A531C" w:rsidRPr="008F6426" w:rsidRDefault="006A531C" w:rsidP="006A531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</w:p>
    <w:p w14:paraId="3063CDB4" w14:textId="77777777" w:rsidR="006A531C" w:rsidRPr="008F6426" w:rsidRDefault="006A531C" w:rsidP="006A531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spacing w:val="-3"/>
          <w:lang w:val="ca-ES"/>
        </w:rPr>
        <w:t>_________(en lletres)_______ euros (____(en xi</w:t>
      </w:r>
      <w:r w:rsidRPr="008F6426">
        <w:rPr>
          <w:rFonts w:ascii="Arial" w:hAnsi="Arial" w:cs="Arial"/>
          <w:spacing w:val="-3"/>
          <w:lang w:val="ca-ES"/>
        </w:rPr>
        <w:softHyphen/>
        <w:t>fres)___ €), IVA exclòs.</w:t>
      </w:r>
    </w:p>
    <w:p w14:paraId="7FD737FF" w14:textId="77777777" w:rsidR="006A531C" w:rsidRPr="008F6426" w:rsidRDefault="006A531C" w:rsidP="006A531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</w:p>
    <w:p w14:paraId="7E8C2805" w14:textId="77777777" w:rsidR="006A531C" w:rsidRPr="008F6426" w:rsidRDefault="006A531C" w:rsidP="006A531C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spacing w:val="-3"/>
          <w:lang w:val="ca-ES"/>
        </w:rPr>
        <w:t>_______ import corresponent a l’ IVA.</w:t>
      </w:r>
    </w:p>
    <w:p w14:paraId="61E847B8" w14:textId="77777777" w:rsidR="006A531C" w:rsidRDefault="006A531C" w:rsidP="006A531C">
      <w:pPr>
        <w:textAlignment w:val="baseline"/>
        <w:rPr>
          <w:rFonts w:ascii="Arial" w:hAnsi="Arial" w:cs="Arial"/>
          <w:lang w:val="ca-ES"/>
        </w:rPr>
      </w:pPr>
    </w:p>
    <w:p w14:paraId="27143A15" w14:textId="77777777" w:rsidR="006A531C" w:rsidRPr="007C1F4B" w:rsidRDefault="006A531C" w:rsidP="006A531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Calibri"/>
          <w:b/>
          <w:bCs/>
        </w:rPr>
      </w:pPr>
      <w:proofErr w:type="spellStart"/>
      <w:r w:rsidRPr="007C1F4B">
        <w:rPr>
          <w:rFonts w:cs="Arial"/>
          <w:b/>
          <w:bCs/>
        </w:rPr>
        <w:t>Ampliació</w:t>
      </w:r>
      <w:proofErr w:type="spellEnd"/>
      <w:r w:rsidRPr="007C1F4B">
        <w:rPr>
          <w:rFonts w:cs="Arial"/>
          <w:b/>
          <w:bCs/>
        </w:rPr>
        <w:t xml:space="preserve"> </w:t>
      </w:r>
      <w:r w:rsidRPr="007C1F4B">
        <w:rPr>
          <w:rFonts w:eastAsia="Calibri"/>
          <w:b/>
          <w:bCs/>
        </w:rPr>
        <w:t xml:space="preserve">del </w:t>
      </w:r>
      <w:proofErr w:type="spellStart"/>
      <w:r w:rsidRPr="007C1F4B">
        <w:rPr>
          <w:rFonts w:eastAsia="Calibri"/>
          <w:b/>
          <w:bCs/>
        </w:rPr>
        <w:t>termini</w:t>
      </w:r>
      <w:proofErr w:type="spellEnd"/>
      <w:r w:rsidRPr="007C1F4B">
        <w:rPr>
          <w:rFonts w:eastAsia="Calibri"/>
          <w:b/>
          <w:bCs/>
        </w:rPr>
        <w:t xml:space="preserve"> de </w:t>
      </w:r>
      <w:proofErr w:type="spellStart"/>
      <w:r w:rsidRPr="007C1F4B">
        <w:rPr>
          <w:rFonts w:eastAsia="Calibri"/>
          <w:b/>
          <w:bCs/>
        </w:rPr>
        <w:t>garantia</w:t>
      </w:r>
      <w:proofErr w:type="spellEnd"/>
      <w:r w:rsidRPr="007C1F4B">
        <w:rPr>
          <w:rFonts w:eastAsia="Calibri"/>
          <w:b/>
          <w:bCs/>
        </w:rPr>
        <w:t xml:space="preserve"> del </w:t>
      </w:r>
      <w:proofErr w:type="spellStart"/>
      <w:r w:rsidRPr="007C1F4B">
        <w:rPr>
          <w:rFonts w:eastAsia="Calibri"/>
          <w:b/>
          <w:bCs/>
        </w:rPr>
        <w:t>turbocompressor</w:t>
      </w:r>
      <w:proofErr w:type="spellEnd"/>
      <w:r>
        <w:rPr>
          <w:rFonts w:eastAsia="Calibri"/>
          <w:b/>
          <w:bCs/>
        </w:rPr>
        <w:t xml:space="preserve">: </w:t>
      </w:r>
    </w:p>
    <w:p w14:paraId="4E05021B" w14:textId="77777777" w:rsidR="006A531C" w:rsidRPr="007C1F4B" w:rsidRDefault="006A531C" w:rsidP="006A531C">
      <w:pPr>
        <w:spacing w:after="0" w:line="240" w:lineRule="auto"/>
        <w:contextualSpacing/>
        <w:jc w:val="both"/>
        <w:rPr>
          <w:rFonts w:ascii="Arial" w:eastAsia="Calibri" w:hAnsi="Arial" w:cs="Times New Roman"/>
          <w:highlight w:val="yellow"/>
          <w:lang w:val="ca-ES"/>
        </w:rPr>
      </w:pPr>
    </w:p>
    <w:p w14:paraId="312EB4C7" w14:textId="77777777" w:rsidR="006A531C" w:rsidRPr="007C1F4B" w:rsidRDefault="006A531C" w:rsidP="006A531C">
      <w:pPr>
        <w:spacing w:after="0" w:line="240" w:lineRule="auto"/>
        <w:contextualSpacing/>
        <w:jc w:val="both"/>
        <w:rPr>
          <w:rFonts w:ascii="Arial" w:eastAsia="Calibri" w:hAnsi="Arial" w:cs="Times New Roman"/>
          <w:lang w:val="ca-ES"/>
        </w:rPr>
      </w:pPr>
      <w:r w:rsidRPr="007C1F4B">
        <w:rPr>
          <w:rFonts w:ascii="Arial" w:eastAsia="Calibri" w:hAnsi="Arial" w:cs="Times New Roman"/>
          <w:lang w:val="ca-ES"/>
        </w:rPr>
        <w:t xml:space="preserve">La garantia mínima a </w:t>
      </w:r>
      <w:proofErr w:type="spellStart"/>
      <w:r w:rsidRPr="007C1F4B">
        <w:rPr>
          <w:rFonts w:ascii="Arial" w:eastAsia="Calibri" w:hAnsi="Arial" w:cs="Times New Roman"/>
          <w:lang w:val="ca-ES"/>
        </w:rPr>
        <w:t>ofertar</w:t>
      </w:r>
      <w:proofErr w:type="spellEnd"/>
      <w:r w:rsidRPr="007C1F4B">
        <w:rPr>
          <w:rFonts w:ascii="Arial" w:eastAsia="Calibri" w:hAnsi="Arial" w:cs="Times New Roman"/>
          <w:lang w:val="ca-ES"/>
        </w:rPr>
        <w:t xml:space="preserve"> és de 2 anys de conformitat amb el previst en el plec de prescripcions tècniques particulars.</w:t>
      </w:r>
    </w:p>
    <w:p w14:paraId="67DA1081" w14:textId="77777777" w:rsidR="006A531C" w:rsidRPr="007C1F4B" w:rsidRDefault="006A531C" w:rsidP="006A531C">
      <w:pPr>
        <w:spacing w:after="0" w:line="240" w:lineRule="auto"/>
        <w:contextualSpacing/>
        <w:jc w:val="both"/>
        <w:rPr>
          <w:rFonts w:ascii="Arial" w:eastAsia="Calibri" w:hAnsi="Arial" w:cs="Times New Roman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35"/>
        <w:gridCol w:w="2834"/>
        <w:gridCol w:w="2825"/>
      </w:tblGrid>
      <w:tr w:rsidR="006A531C" w:rsidRPr="007C1F4B" w14:paraId="0C3D5D4E" w14:textId="77777777" w:rsidTr="004D7FA6">
        <w:tc>
          <w:tcPr>
            <w:tcW w:w="2876" w:type="dxa"/>
          </w:tcPr>
          <w:p w14:paraId="33B81961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7C1F4B">
              <w:rPr>
                <w:rFonts w:ascii="Arial" w:eastAsia="Calibri" w:hAnsi="Arial" w:cs="Times New Roman"/>
                <w:b/>
                <w:bCs/>
                <w:lang w:val="ca-ES"/>
              </w:rPr>
              <w:t>Ampliació termini de garantia</w:t>
            </w:r>
            <w:r>
              <w:rPr>
                <w:rFonts w:ascii="Arial" w:eastAsia="Calibri" w:hAnsi="Arial" w:cs="Times New Roman"/>
                <w:b/>
                <w:bCs/>
                <w:lang w:val="ca-ES"/>
              </w:rPr>
              <w:t xml:space="preserve"> en</w:t>
            </w:r>
          </w:p>
        </w:tc>
        <w:tc>
          <w:tcPr>
            <w:tcW w:w="2877" w:type="dxa"/>
          </w:tcPr>
          <w:p w14:paraId="38B26306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7C1F4B">
              <w:rPr>
                <w:rFonts w:ascii="Arial" w:eastAsia="Calibri" w:hAnsi="Arial" w:cs="Times New Roman"/>
                <w:b/>
                <w:bCs/>
                <w:lang w:val="ca-ES"/>
              </w:rPr>
              <w:t>Indicar la opció escollida</w:t>
            </w:r>
          </w:p>
        </w:tc>
        <w:tc>
          <w:tcPr>
            <w:tcW w:w="2877" w:type="dxa"/>
          </w:tcPr>
          <w:p w14:paraId="2E8DAD48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7C1F4B">
              <w:rPr>
                <w:rFonts w:ascii="Arial" w:eastAsia="Calibri" w:hAnsi="Arial" w:cs="Times New Roman"/>
                <w:b/>
                <w:bCs/>
                <w:lang w:val="ca-ES"/>
              </w:rPr>
              <w:t>Punts</w:t>
            </w:r>
          </w:p>
        </w:tc>
      </w:tr>
      <w:tr w:rsidR="006A531C" w:rsidRPr="007C1F4B" w14:paraId="6F6E16CB" w14:textId="77777777" w:rsidTr="004D7FA6">
        <w:tc>
          <w:tcPr>
            <w:tcW w:w="2876" w:type="dxa"/>
          </w:tcPr>
          <w:p w14:paraId="29312B04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7C1F4B">
              <w:rPr>
                <w:rFonts w:ascii="Arial" w:eastAsia="Calibri" w:hAnsi="Arial" w:cs="Times New Roman"/>
                <w:lang w:val="ca-ES"/>
              </w:rPr>
              <w:t>1 any</w:t>
            </w:r>
          </w:p>
        </w:tc>
        <w:tc>
          <w:tcPr>
            <w:tcW w:w="2877" w:type="dxa"/>
          </w:tcPr>
          <w:p w14:paraId="5E4BFC56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</w:p>
        </w:tc>
        <w:tc>
          <w:tcPr>
            <w:tcW w:w="2877" w:type="dxa"/>
          </w:tcPr>
          <w:p w14:paraId="241C5ED0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7C1F4B">
              <w:rPr>
                <w:rFonts w:ascii="Arial" w:eastAsia="Calibri" w:hAnsi="Arial" w:cs="Times New Roman"/>
                <w:lang w:val="ca-ES"/>
              </w:rPr>
              <w:t>5 punts</w:t>
            </w:r>
          </w:p>
        </w:tc>
      </w:tr>
      <w:tr w:rsidR="006A531C" w:rsidRPr="007C1F4B" w14:paraId="049E1E14" w14:textId="77777777" w:rsidTr="004D7FA6">
        <w:tc>
          <w:tcPr>
            <w:tcW w:w="2876" w:type="dxa"/>
          </w:tcPr>
          <w:p w14:paraId="6D6D63A7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7C1F4B">
              <w:rPr>
                <w:rFonts w:ascii="Arial" w:eastAsia="Calibri" w:hAnsi="Arial" w:cs="Times New Roman"/>
                <w:lang w:val="ca-ES"/>
              </w:rPr>
              <w:t>2 anys</w:t>
            </w:r>
          </w:p>
        </w:tc>
        <w:tc>
          <w:tcPr>
            <w:tcW w:w="2877" w:type="dxa"/>
          </w:tcPr>
          <w:p w14:paraId="1894EBE4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</w:p>
        </w:tc>
        <w:tc>
          <w:tcPr>
            <w:tcW w:w="2877" w:type="dxa"/>
          </w:tcPr>
          <w:p w14:paraId="242A44CC" w14:textId="77777777" w:rsidR="006A531C" w:rsidRPr="007C1F4B" w:rsidRDefault="006A531C" w:rsidP="004D7FA6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7C1F4B">
              <w:rPr>
                <w:rFonts w:ascii="Arial" w:eastAsia="Calibri" w:hAnsi="Arial" w:cs="Times New Roman"/>
                <w:lang w:val="ca-ES"/>
              </w:rPr>
              <w:t>10 punts</w:t>
            </w:r>
          </w:p>
        </w:tc>
      </w:tr>
    </w:tbl>
    <w:p w14:paraId="40F4A22F" w14:textId="77777777" w:rsidR="006A531C" w:rsidRPr="0072369E" w:rsidRDefault="006A531C" w:rsidP="006A531C">
      <w:pPr>
        <w:pStyle w:val="Prrafodelista"/>
        <w:ind w:left="2628"/>
        <w:textAlignment w:val="baseline"/>
        <w:rPr>
          <w:rFonts w:cs="Arial"/>
        </w:rPr>
      </w:pPr>
    </w:p>
    <w:p w14:paraId="03FEB267" w14:textId="77777777" w:rsidR="006A531C" w:rsidRDefault="006A531C" w:rsidP="006A531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5D0EDE47" w14:textId="77777777" w:rsidR="006A531C" w:rsidRPr="008F6426" w:rsidRDefault="006A531C" w:rsidP="006A531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8F6426">
        <w:rPr>
          <w:rFonts w:ascii="Arial" w:hAnsi="Arial" w:cs="Arial"/>
          <w:spacing w:val="-3"/>
          <w:lang w:val="ca-ES"/>
        </w:rPr>
        <w:t>(Data i signatura del licitador)</w:t>
      </w:r>
    </w:p>
    <w:p w14:paraId="1E7220DD" w14:textId="77777777" w:rsidR="006A531C" w:rsidRPr="008F6426" w:rsidRDefault="006A531C" w:rsidP="006A531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E5F25D8" w14:textId="77777777" w:rsidR="00A34B0B" w:rsidRPr="006A531C" w:rsidRDefault="00A34B0B" w:rsidP="006A531C"/>
    <w:sectPr w:rsidR="00A34B0B" w:rsidRPr="006A5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76A7" w14:textId="77777777" w:rsidR="00A95284" w:rsidRDefault="00A95284" w:rsidP="00A95284">
      <w:pPr>
        <w:spacing w:after="0" w:line="240" w:lineRule="auto"/>
      </w:pPr>
      <w:r>
        <w:separator/>
      </w:r>
    </w:p>
  </w:endnote>
  <w:endnote w:type="continuationSeparator" w:id="0">
    <w:p w14:paraId="4C2B8331" w14:textId="77777777" w:rsidR="00A95284" w:rsidRDefault="00A95284" w:rsidP="00A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EB0" w14:textId="77777777" w:rsidR="00A95284" w:rsidRDefault="00A95284" w:rsidP="00A95284">
      <w:pPr>
        <w:spacing w:after="0" w:line="240" w:lineRule="auto"/>
      </w:pPr>
      <w:r>
        <w:separator/>
      </w:r>
    </w:p>
  </w:footnote>
  <w:footnote w:type="continuationSeparator" w:id="0">
    <w:p w14:paraId="5BE74524" w14:textId="77777777" w:rsidR="00A95284" w:rsidRDefault="00A95284" w:rsidP="00A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049" w14:textId="77777777" w:rsidR="00A95284" w:rsidRDefault="00A95284">
    <w:pPr>
      <w:pStyle w:val="Encabezado"/>
    </w:pPr>
  </w:p>
  <w:p w14:paraId="642B5FED" w14:textId="3EB28B3F" w:rsidR="00A95284" w:rsidRDefault="00A95284">
    <w:pPr>
      <w:pStyle w:val="Encabezado"/>
    </w:pPr>
    <w:r w:rsidRPr="007A7B73">
      <w:rPr>
        <w:noProof/>
      </w:rPr>
      <w:drawing>
        <wp:inline distT="0" distB="0" distL="0" distR="0" wp14:anchorId="6294B86A" wp14:editId="7E73B41D">
          <wp:extent cx="2324100" cy="704850"/>
          <wp:effectExtent l="0" t="0" r="0" b="0"/>
          <wp:docPr id="462359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63E341" wp14:editId="1311DA0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16660" cy="826770"/>
          <wp:effectExtent l="0" t="0" r="2540" b="0"/>
          <wp:wrapTopAndBottom/>
          <wp:docPr id="174291655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BD36C1"/>
    <w:multiLevelType w:val="hybridMultilevel"/>
    <w:tmpl w:val="8850D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2"/>
  </w:num>
  <w:num w:numId="2" w16cid:durableId="2051488482">
    <w:abstractNumId w:val="0"/>
  </w:num>
  <w:num w:numId="3" w16cid:durableId="7901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1346DB"/>
    <w:rsid w:val="001614FD"/>
    <w:rsid w:val="001E3EAE"/>
    <w:rsid w:val="004A0223"/>
    <w:rsid w:val="006A531C"/>
    <w:rsid w:val="00A34B0B"/>
    <w:rsid w:val="00A95284"/>
    <w:rsid w:val="00AB22E3"/>
    <w:rsid w:val="00B67E17"/>
    <w:rsid w:val="00C34603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A00"/>
  <w15:chartTrackingRefBased/>
  <w15:docId w15:val="{EC7661C8-7848-46E0-BAFF-5B84CF6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1C"/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A95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84"/>
  </w:style>
  <w:style w:type="paragraph" w:styleId="Piedepgina">
    <w:name w:val="footer"/>
    <w:basedOn w:val="Normal"/>
    <w:link w:val="Piedepgina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84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67E17"/>
  </w:style>
  <w:style w:type="table" w:customStyle="1" w:styleId="Tablaconcuadrcula1">
    <w:name w:val="Tabla con cuadrícula1"/>
    <w:basedOn w:val="Tablanormal"/>
    <w:next w:val="Tablaconcuadrcula"/>
    <w:uiPriority w:val="59"/>
    <w:rsid w:val="006A531C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2025-09-05T10:33:00Z</dcterms:created>
  <dcterms:modified xsi:type="dcterms:W3CDTF">2025-09-05T10:33:00Z</dcterms:modified>
</cp:coreProperties>
</file>