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0C0A715" w14:textId="6E2AAB1D" w:rsidR="00655CCF" w:rsidRPr="00652AE8" w:rsidRDefault="00655CCF" w:rsidP="00DC2A75">
      <w:pPr>
        <w:rPr>
          <w:b/>
          <w:bCs/>
          <w:sz w:val="20"/>
          <w:szCs w:val="20"/>
        </w:rPr>
      </w:pPr>
      <w:bookmarkStart w:id="1" w:name="_Hlk161400009"/>
      <w:r w:rsidRPr="00652AE8">
        <w:rPr>
          <w:b/>
          <w:bCs/>
          <w:sz w:val="20"/>
          <w:szCs w:val="20"/>
        </w:rPr>
        <w:t>ANNEX</w:t>
      </w:r>
      <w:r w:rsidR="0088544C" w:rsidRPr="00652AE8">
        <w:rPr>
          <w:b/>
          <w:bCs/>
          <w:sz w:val="20"/>
          <w:szCs w:val="20"/>
        </w:rPr>
        <w:t xml:space="preserve"> </w:t>
      </w:r>
      <w:r w:rsidR="003007E0">
        <w:rPr>
          <w:b/>
          <w:bCs/>
          <w:sz w:val="20"/>
          <w:szCs w:val="20"/>
        </w:rPr>
        <w:t>5</w:t>
      </w:r>
    </w:p>
    <w:p w14:paraId="29D6B196" w14:textId="77777777" w:rsidR="00655CCF" w:rsidRPr="00652AE8" w:rsidRDefault="00655CCF" w:rsidP="000360DC">
      <w:pPr>
        <w:rPr>
          <w:rFonts w:eastAsia="Symbol"/>
          <w:b/>
          <w:sz w:val="20"/>
          <w:szCs w:val="20"/>
        </w:rPr>
      </w:pPr>
    </w:p>
    <w:p w14:paraId="2C67A322" w14:textId="77777777" w:rsidR="00655CCF" w:rsidRPr="00652AE8" w:rsidRDefault="00655CCF" w:rsidP="000360DC">
      <w:pPr>
        <w:rPr>
          <w:sz w:val="20"/>
          <w:szCs w:val="20"/>
        </w:rPr>
      </w:pPr>
      <w:r w:rsidRPr="00652AE8">
        <w:rPr>
          <w:rFonts w:eastAsia="Symbol"/>
          <w:b/>
          <w:sz w:val="20"/>
          <w:szCs w:val="20"/>
        </w:rPr>
        <w:t>DECLARACIÓ RESPONSABLE DE NO PERJUDICI SIGNIFICATIU AL MEDI AMBIENT</w:t>
      </w:r>
    </w:p>
    <w:p w14:paraId="1EEA0873" w14:textId="77777777" w:rsidR="00655CCF" w:rsidRPr="00652AE8" w:rsidRDefault="00655CCF" w:rsidP="000360DC">
      <w:pPr>
        <w:rPr>
          <w:rFonts w:eastAsia="Symbol"/>
          <w:b/>
          <w:sz w:val="20"/>
          <w:szCs w:val="20"/>
        </w:rPr>
      </w:pPr>
    </w:p>
    <w:p w14:paraId="1352E6FE" w14:textId="2C42CBEF" w:rsidR="005716C4" w:rsidRPr="00652AE8" w:rsidRDefault="005716C4" w:rsidP="000360DC">
      <w:pPr>
        <w:spacing w:line="256" w:lineRule="auto"/>
        <w:rPr>
          <w:rFonts w:cs="Aptos"/>
          <w:sz w:val="20"/>
          <w:szCs w:val="20"/>
        </w:rPr>
      </w:pPr>
      <w:r w:rsidRPr="00652AE8">
        <w:rPr>
          <w:rFonts w:cs="Aptos"/>
          <w:b/>
          <w:bCs/>
          <w:sz w:val="20"/>
          <w:szCs w:val="20"/>
        </w:rPr>
        <w:t xml:space="preserve">Expedient de contractació núm.: </w:t>
      </w:r>
      <w:r w:rsidR="003A5D0E">
        <w:rPr>
          <w:rFonts w:cs="Aptos"/>
          <w:b/>
          <w:bCs/>
          <w:sz w:val="20"/>
          <w:szCs w:val="20"/>
        </w:rPr>
        <w:t>2025/</w:t>
      </w:r>
      <w:r w:rsidR="00B83F41">
        <w:rPr>
          <w:rFonts w:cs="Aptos"/>
          <w:b/>
          <w:bCs/>
          <w:sz w:val="20"/>
          <w:szCs w:val="20"/>
        </w:rPr>
        <w:t>3528</w:t>
      </w:r>
    </w:p>
    <w:p w14:paraId="6E744F20" w14:textId="77777777" w:rsidR="005716C4" w:rsidRPr="00652AE8" w:rsidRDefault="005716C4" w:rsidP="000360DC">
      <w:pPr>
        <w:spacing w:line="256" w:lineRule="auto"/>
        <w:rPr>
          <w:rFonts w:cs="Aptos"/>
          <w:b/>
          <w:bCs/>
          <w:sz w:val="20"/>
          <w:szCs w:val="20"/>
        </w:rPr>
      </w:pPr>
    </w:p>
    <w:p w14:paraId="7F0C68F2" w14:textId="3FDA09E1" w:rsidR="005716C4" w:rsidRPr="00652AE8" w:rsidRDefault="005716C4" w:rsidP="000360DC">
      <w:pPr>
        <w:spacing w:line="256" w:lineRule="auto"/>
        <w:rPr>
          <w:rFonts w:cs="Aptos"/>
          <w:sz w:val="20"/>
          <w:szCs w:val="20"/>
          <w:lang w:bidi="ca-ES"/>
        </w:rPr>
      </w:pPr>
      <w:r w:rsidRPr="00652AE8">
        <w:rPr>
          <w:rFonts w:cs="Aptos"/>
          <w:b/>
          <w:bCs/>
          <w:sz w:val="20"/>
          <w:szCs w:val="20"/>
        </w:rPr>
        <w:t>Contracte:</w:t>
      </w:r>
      <w:r w:rsidRPr="00652AE8">
        <w:rPr>
          <w:rFonts w:cs="Aptos"/>
          <w:sz w:val="20"/>
          <w:szCs w:val="20"/>
          <w:lang w:bidi="ca-ES"/>
        </w:rPr>
        <w:t xml:space="preserve"> </w:t>
      </w:r>
      <w:r w:rsidR="00477A6F" w:rsidRPr="00477A6F">
        <w:rPr>
          <w:rFonts w:cs="Aptos"/>
          <w:sz w:val="20"/>
          <w:szCs w:val="20"/>
          <w:lang w:bidi="ca-ES"/>
        </w:rPr>
        <w:t>CONTRACTE</w:t>
      </w:r>
      <w:r w:rsidR="005E7E09">
        <w:rPr>
          <w:rFonts w:cs="Aptos"/>
          <w:sz w:val="20"/>
          <w:szCs w:val="20"/>
          <w:lang w:bidi="ca-ES"/>
        </w:rPr>
        <w:t xml:space="preserve"> </w:t>
      </w:r>
      <w:r w:rsidR="005E7E09" w:rsidRPr="005E7E09">
        <w:rPr>
          <w:bCs/>
          <w:sz w:val="20"/>
          <w:szCs w:val="20"/>
        </w:rPr>
        <w:t xml:space="preserve">D’OBRES PER A LA REALITZACIÓ DE LES OBRES </w:t>
      </w:r>
      <w:bookmarkStart w:id="2" w:name="_Hlk203119443"/>
      <w:r w:rsidR="005E7E09" w:rsidRPr="005E7E09">
        <w:rPr>
          <w:bCs/>
          <w:sz w:val="20"/>
          <w:szCs w:val="20"/>
        </w:rPr>
        <w:t xml:space="preserve">D’INSTAL·LACIÓ DE LA CANONADA PER PORTAR AIGUA REGENERADA DES DE </w:t>
      </w:r>
      <w:proofErr w:type="spellStart"/>
      <w:r w:rsidR="005E7E09" w:rsidRPr="005E7E09">
        <w:rPr>
          <w:bCs/>
          <w:sz w:val="20"/>
          <w:szCs w:val="20"/>
        </w:rPr>
        <w:t>L’EDAR</w:t>
      </w:r>
      <w:proofErr w:type="spellEnd"/>
      <w:r w:rsidR="005E7E09" w:rsidRPr="005E7E09">
        <w:rPr>
          <w:bCs/>
          <w:sz w:val="20"/>
          <w:szCs w:val="20"/>
        </w:rPr>
        <w:t xml:space="preserve"> D’EMPURIABRAVA FINS A L’ESTANY DE LA VILA DE CASTELLÓ D’EMPÚRIES</w:t>
      </w:r>
      <w:bookmarkEnd w:id="2"/>
      <w:r w:rsidR="00477A6F" w:rsidRPr="005E7E09">
        <w:rPr>
          <w:rFonts w:cs="Aptos"/>
          <w:bCs/>
          <w:sz w:val="20"/>
          <w:szCs w:val="20"/>
          <w:lang w:bidi="ca-ES"/>
        </w:rPr>
        <w:t>,</w:t>
      </w:r>
      <w:r w:rsidR="00477A6F" w:rsidRPr="00477A6F">
        <w:rPr>
          <w:rFonts w:cs="Aptos"/>
          <w:sz w:val="20"/>
          <w:szCs w:val="20"/>
          <w:lang w:bidi="ca-ES"/>
        </w:rPr>
        <w:t xml:space="preserve"> DINS EL PLA DE RECUPERACIÓ, TRANSFORMACIÓ I </w:t>
      </w:r>
      <w:proofErr w:type="spellStart"/>
      <w:r w:rsidR="00477A6F" w:rsidRPr="00477A6F">
        <w:rPr>
          <w:rFonts w:cs="Aptos"/>
          <w:sz w:val="20"/>
          <w:szCs w:val="20"/>
          <w:lang w:bidi="ca-ES"/>
        </w:rPr>
        <w:t>RESILÈNCIA</w:t>
      </w:r>
      <w:proofErr w:type="spellEnd"/>
      <w:r w:rsidR="00477A6F" w:rsidRPr="00477A6F">
        <w:rPr>
          <w:rFonts w:cs="Aptos"/>
          <w:sz w:val="20"/>
          <w:szCs w:val="20"/>
          <w:lang w:bidi="ca-ES"/>
        </w:rPr>
        <w:t xml:space="preserve">, FINANÇAT PELS FONS </w:t>
      </w:r>
      <w:proofErr w:type="spellStart"/>
      <w:r w:rsidR="00477A6F" w:rsidRPr="00477A6F">
        <w:rPr>
          <w:rFonts w:cs="Aptos"/>
          <w:sz w:val="20"/>
          <w:szCs w:val="20"/>
          <w:lang w:bidi="ca-ES"/>
        </w:rPr>
        <w:t>NEXT</w:t>
      </w:r>
      <w:proofErr w:type="spellEnd"/>
      <w:r w:rsidR="00477A6F" w:rsidRPr="00477A6F">
        <w:rPr>
          <w:rFonts w:cs="Aptos"/>
          <w:sz w:val="20"/>
          <w:szCs w:val="20"/>
          <w:lang w:bidi="ca-ES"/>
        </w:rPr>
        <w:t xml:space="preserve"> </w:t>
      </w:r>
      <w:proofErr w:type="spellStart"/>
      <w:r w:rsidR="00477A6F" w:rsidRPr="00477A6F">
        <w:rPr>
          <w:rFonts w:cs="Aptos"/>
          <w:sz w:val="20"/>
          <w:szCs w:val="20"/>
          <w:lang w:bidi="ca-ES"/>
        </w:rPr>
        <w:t>GENERATION</w:t>
      </w:r>
      <w:proofErr w:type="spellEnd"/>
      <w:r w:rsidR="00477A6F" w:rsidRPr="00477A6F">
        <w:rPr>
          <w:rFonts w:cs="Aptos"/>
          <w:sz w:val="20"/>
          <w:szCs w:val="20"/>
          <w:lang w:bidi="ca-ES"/>
        </w:rPr>
        <w:t xml:space="preserve"> .</w:t>
      </w:r>
    </w:p>
    <w:p w14:paraId="1A230287" w14:textId="77777777" w:rsidR="005716C4" w:rsidRPr="00652AE8" w:rsidRDefault="005716C4" w:rsidP="000360DC">
      <w:pPr>
        <w:spacing w:line="256" w:lineRule="auto"/>
        <w:rPr>
          <w:rFonts w:cs="Aptos"/>
          <w:sz w:val="20"/>
          <w:szCs w:val="20"/>
        </w:rPr>
      </w:pPr>
    </w:p>
    <w:p w14:paraId="41E4A5D1" w14:textId="77777777" w:rsidR="00B6694C" w:rsidRPr="00B6694C" w:rsidRDefault="005716C4" w:rsidP="00B6694C">
      <w:pPr>
        <w:rPr>
          <w:rFonts w:eastAsia="Times New Roman" w:cs="Arial"/>
          <w:sz w:val="20"/>
          <w:szCs w:val="20"/>
        </w:rPr>
      </w:pPr>
      <w:r w:rsidRPr="00652AE8">
        <w:rPr>
          <w:rFonts w:cs="Aptos"/>
          <w:b/>
          <w:bCs/>
          <w:sz w:val="20"/>
          <w:szCs w:val="20"/>
        </w:rPr>
        <w:t>Subvenció:</w:t>
      </w:r>
      <w:r w:rsidR="00477A6F" w:rsidRPr="00477A6F">
        <w:rPr>
          <w:rFonts w:eastAsia="Times New Roman" w:cs="Arial"/>
          <w:sz w:val="20"/>
          <w:szCs w:val="20"/>
        </w:rPr>
        <w:t xml:space="preserve"> </w:t>
      </w:r>
      <w:r w:rsidR="00B6694C" w:rsidRPr="00B6694C">
        <w:rPr>
          <w:rFonts w:cs="Aptos"/>
          <w:b/>
          <w:bCs/>
          <w:sz w:val="20"/>
          <w:szCs w:val="20"/>
        </w:rPr>
        <w:t xml:space="preserve">Subvenció: </w:t>
      </w:r>
      <w:r w:rsidR="00B6694C" w:rsidRPr="00B6694C">
        <w:rPr>
          <w:rFonts w:eastAsia="Times New Roman" w:cs="Arial"/>
          <w:sz w:val="20"/>
          <w:szCs w:val="20"/>
        </w:rPr>
        <w:t xml:space="preserve">Pla de sostenibilitat turística en destins , convocatòria extraor.2023 </w:t>
      </w:r>
    </w:p>
    <w:p w14:paraId="7BBA102C" w14:textId="172000BF" w:rsidR="00B6694C" w:rsidRPr="00B6694C" w:rsidRDefault="00B6694C" w:rsidP="00B6694C">
      <w:pPr>
        <w:autoSpaceDE w:val="0"/>
        <w:autoSpaceDN w:val="0"/>
        <w:adjustRightInd w:val="0"/>
        <w:rPr>
          <w:rFonts w:cs="Calibri"/>
          <w:b/>
          <w:bCs/>
          <w:sz w:val="20"/>
          <w:szCs w:val="20"/>
        </w:rPr>
      </w:pPr>
      <w:r w:rsidRPr="00B6694C">
        <w:rPr>
          <w:rFonts w:cs="Arial"/>
          <w:sz w:val="20"/>
          <w:szCs w:val="20"/>
        </w:rPr>
        <w:t xml:space="preserve">L’actuació s’incardina a dins: </w:t>
      </w:r>
      <w:r w:rsidRPr="00B6694C">
        <w:rPr>
          <w:rFonts w:cs="Arial"/>
          <w:b/>
          <w:bCs/>
          <w:sz w:val="20"/>
          <w:szCs w:val="20"/>
        </w:rPr>
        <w:t>Eix 1,Transició verda i sostenible, actuació 1: Recuperació de l’ecosistema Estany de la Vila l’etiqueta climàtica 037</w:t>
      </w:r>
      <w:r w:rsidRPr="00B6694C">
        <w:rPr>
          <w:rFonts w:cs="Calibri"/>
          <w:sz w:val="20"/>
          <w:szCs w:val="20"/>
        </w:rPr>
        <w:t xml:space="preserve"> ,</w:t>
      </w:r>
      <w:r w:rsidRPr="00B6694C">
        <w:rPr>
          <w:rFonts w:eastAsia="Tw Cen MT" w:cs="Tw Cen MT"/>
          <w:color w:val="000000"/>
          <w:kern w:val="2"/>
          <w:sz w:val="20"/>
          <w:szCs w:val="20"/>
        </w:rPr>
        <w:t xml:space="preserve"> </w:t>
      </w:r>
      <w:r w:rsidRPr="00B6694C">
        <w:rPr>
          <w:rFonts w:eastAsia="Tw Cen MT" w:cs="Tw Cen MT"/>
          <w:b/>
          <w:bCs/>
          <w:color w:val="000000"/>
          <w:kern w:val="2"/>
          <w:sz w:val="20"/>
          <w:szCs w:val="20"/>
        </w:rPr>
        <w:t>mesures d’adaptació al canvi climàtic i gestió de riscos relacionats amb el clima</w:t>
      </w:r>
      <w:r w:rsidRPr="00B6694C">
        <w:rPr>
          <w:rFonts w:cs="Calibri"/>
          <w:sz w:val="20"/>
          <w:szCs w:val="20"/>
        </w:rPr>
        <w:t xml:space="preserve"> </w:t>
      </w:r>
    </w:p>
    <w:p w14:paraId="4654E120" w14:textId="2C0B729A" w:rsidR="00477A6F" w:rsidRPr="00652AE8" w:rsidRDefault="00477A6F" w:rsidP="00B6694C">
      <w:pPr>
        <w:rPr>
          <w:rFonts w:cs="Calibri"/>
          <w:b/>
          <w:bCs/>
          <w:sz w:val="20"/>
          <w:szCs w:val="20"/>
        </w:rPr>
      </w:pPr>
    </w:p>
    <w:p w14:paraId="4C24BD33" w14:textId="41C95543" w:rsidR="005716C4" w:rsidRPr="00652AE8" w:rsidRDefault="005716C4" w:rsidP="000360DC">
      <w:pPr>
        <w:spacing w:line="256" w:lineRule="auto"/>
        <w:rPr>
          <w:rFonts w:cs="Aptos"/>
          <w:sz w:val="20"/>
          <w:szCs w:val="20"/>
        </w:rPr>
      </w:pPr>
    </w:p>
    <w:p w14:paraId="077641C8" w14:textId="5E7657FC" w:rsidR="00ED5A42" w:rsidRPr="00ED5A42" w:rsidRDefault="00ED5A42" w:rsidP="00ED5A42">
      <w:pPr>
        <w:suppressAutoHyphens w:val="0"/>
        <w:spacing w:after="129" w:line="259" w:lineRule="auto"/>
        <w:jc w:val="left"/>
        <w:rPr>
          <w:rFonts w:eastAsia="Tw Cen MT" w:cs="Tw Cen MT"/>
          <w:kern w:val="2"/>
          <w:sz w:val="20"/>
          <w:szCs w:val="20"/>
          <w:lang w:eastAsia="es-ES"/>
        </w:rPr>
      </w:pPr>
      <w:proofErr w:type="spellStart"/>
      <w:r w:rsidRPr="00ED5A42">
        <w:rPr>
          <w:rFonts w:eastAsia="Tw Cen MT" w:cs="Tw Cen MT"/>
          <w:kern w:val="2"/>
          <w:sz w:val="20"/>
          <w:szCs w:val="20"/>
          <w:lang w:eastAsia="es-ES"/>
        </w:rPr>
        <w:t>DNSH</w:t>
      </w:r>
      <w:proofErr w:type="spellEnd"/>
      <w:r w:rsidRPr="00ED5A42">
        <w:rPr>
          <w:rFonts w:eastAsia="Tw Cen MT" w:cs="Tw Cen MT"/>
          <w:kern w:val="2"/>
          <w:sz w:val="20"/>
          <w:szCs w:val="20"/>
          <w:lang w:eastAsia="es-ES"/>
        </w:rPr>
        <w:t xml:space="preserve"> (Do </w:t>
      </w:r>
      <w:proofErr w:type="spellStart"/>
      <w:r w:rsidRPr="00ED5A42">
        <w:rPr>
          <w:rFonts w:eastAsia="Tw Cen MT" w:cs="Tw Cen MT"/>
          <w:kern w:val="2"/>
          <w:sz w:val="20"/>
          <w:szCs w:val="20"/>
          <w:lang w:eastAsia="es-ES"/>
        </w:rPr>
        <w:t>Not</w:t>
      </w:r>
      <w:proofErr w:type="spellEnd"/>
      <w:r w:rsidRPr="00ED5A42">
        <w:rPr>
          <w:rFonts w:eastAsia="Tw Cen MT" w:cs="Tw Cen MT"/>
          <w:kern w:val="2"/>
          <w:sz w:val="20"/>
          <w:szCs w:val="20"/>
          <w:lang w:eastAsia="es-ES"/>
        </w:rPr>
        <w:t xml:space="preserve"> Significant </w:t>
      </w:r>
      <w:proofErr w:type="spellStart"/>
      <w:r w:rsidRPr="00ED5A42">
        <w:rPr>
          <w:rFonts w:eastAsia="Tw Cen MT" w:cs="Tw Cen MT"/>
          <w:kern w:val="2"/>
          <w:sz w:val="20"/>
          <w:szCs w:val="20"/>
          <w:lang w:eastAsia="es-ES"/>
        </w:rPr>
        <w:t>Harm</w:t>
      </w:r>
      <w:proofErr w:type="spellEnd"/>
      <w:r w:rsidRPr="00ED5A42">
        <w:rPr>
          <w:rFonts w:eastAsia="Tw Cen MT" w:cs="Tw Cen MT"/>
          <w:kern w:val="2"/>
          <w:sz w:val="20"/>
          <w:szCs w:val="20"/>
          <w:lang w:eastAsia="es-ES"/>
        </w:rPr>
        <w:t xml:space="preserve">) </w:t>
      </w:r>
    </w:p>
    <w:p w14:paraId="5EC65964" w14:textId="77777777" w:rsidR="00ED5A42" w:rsidRPr="00ED5A42" w:rsidRDefault="00ED5A42" w:rsidP="00ED5A42">
      <w:pPr>
        <w:suppressAutoHyphens w:val="0"/>
        <w:spacing w:after="11" w:line="247" w:lineRule="auto"/>
        <w:ind w:left="15" w:right="49" w:hanging="10"/>
        <w:rPr>
          <w:rFonts w:eastAsia="Tw Cen MT" w:cs="Tw Cen MT"/>
          <w:color w:val="000000"/>
          <w:kern w:val="2"/>
          <w:sz w:val="20"/>
          <w:szCs w:val="20"/>
          <w:lang w:val="es-ES" w:eastAsia="es-ES"/>
        </w:rPr>
      </w:pPr>
      <w:r w:rsidRPr="00ED5A42">
        <w:rPr>
          <w:rFonts w:eastAsia="Tw Cen MT" w:cs="Tw Cen MT"/>
          <w:color w:val="000000"/>
          <w:kern w:val="2"/>
          <w:sz w:val="20"/>
          <w:szCs w:val="20"/>
          <w:lang w:eastAsia="es-ES"/>
        </w:rPr>
        <w:t>El projecte compleix amb les obligacions en matèria mediambiental, així com les obligacions assumides en matèria d’etiquetatge verd:</w:t>
      </w:r>
      <w:r w:rsidRPr="00ED5A42">
        <w:rPr>
          <w:rFonts w:eastAsia="Tw Cen MT" w:cs="Tw Cen MT"/>
          <w:color w:val="000000"/>
          <w:kern w:val="2"/>
          <w:sz w:val="20"/>
          <w:szCs w:val="20"/>
          <w:lang w:val="es-ES" w:eastAsia="es-ES"/>
        </w:rPr>
        <w:t xml:space="preserve"> </w:t>
      </w:r>
    </w:p>
    <w:p w14:paraId="7A6032F5" w14:textId="77777777" w:rsidR="00ED5A42" w:rsidRPr="00ED5A42" w:rsidRDefault="00ED5A42" w:rsidP="00ED5A42">
      <w:pPr>
        <w:suppressAutoHyphens w:val="0"/>
        <w:rPr>
          <w:rFonts w:eastAsia="Times New Roman" w:cs="Arial"/>
          <w:b/>
          <w:bCs/>
          <w:sz w:val="20"/>
          <w:szCs w:val="20"/>
          <w:lang w:val="en-US" w:eastAsia="es-ES"/>
        </w:rPr>
      </w:pPr>
    </w:p>
    <w:tbl>
      <w:tblPr>
        <w:tblW w:w="6968" w:type="dxa"/>
        <w:jc w:val="center"/>
        <w:tblCellMar>
          <w:top w:w="160" w:type="dxa"/>
          <w:right w:w="48" w:type="dxa"/>
        </w:tblCellMar>
        <w:tblLook w:val="04A0" w:firstRow="1" w:lastRow="0" w:firstColumn="1" w:lastColumn="0" w:noHBand="0" w:noVBand="1"/>
      </w:tblPr>
      <w:tblGrid>
        <w:gridCol w:w="3026"/>
        <w:gridCol w:w="3942"/>
      </w:tblGrid>
      <w:tr w:rsidR="00ED5A42" w:rsidRPr="00ED5A42" w14:paraId="4AFA2BF6" w14:textId="77777777" w:rsidTr="00C073AC">
        <w:trPr>
          <w:trHeight w:val="1392"/>
          <w:jc w:val="center"/>
        </w:trPr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5356A" w14:textId="227EB0EE" w:rsidR="00ED5A42" w:rsidRPr="00ED5A42" w:rsidRDefault="00ED5A42" w:rsidP="00CA74DB">
            <w:pPr>
              <w:suppressAutoHyphens w:val="0"/>
              <w:spacing w:line="259" w:lineRule="auto"/>
              <w:jc w:val="center"/>
              <w:rPr>
                <w:rFonts w:eastAsia="Tw Cen MT" w:cs="Tw Cen MT"/>
                <w:color w:val="000000"/>
                <w:kern w:val="2"/>
                <w:sz w:val="20"/>
                <w:szCs w:val="20"/>
                <w:lang w:eastAsia="es-ES"/>
              </w:rPr>
            </w:pPr>
            <w:r w:rsidRPr="00ED5A42">
              <w:rPr>
                <w:rFonts w:eastAsia="Tw Cen MT" w:cs="Tw Cen MT"/>
                <w:b/>
                <w:color w:val="000000"/>
                <w:kern w:val="2"/>
                <w:sz w:val="20"/>
                <w:szCs w:val="20"/>
                <w:lang w:eastAsia="es-ES"/>
              </w:rPr>
              <w:t xml:space="preserve">Política palanca del </w:t>
            </w:r>
            <w:proofErr w:type="spellStart"/>
            <w:r w:rsidRPr="00ED5A42">
              <w:rPr>
                <w:rFonts w:eastAsia="Tw Cen MT" w:cs="Tw Cen MT"/>
                <w:b/>
                <w:color w:val="000000"/>
                <w:kern w:val="2"/>
                <w:sz w:val="20"/>
                <w:szCs w:val="20"/>
                <w:lang w:eastAsia="es-ES"/>
              </w:rPr>
              <w:t>PRTR</w:t>
            </w:r>
            <w:proofErr w:type="spellEnd"/>
            <w:r w:rsidRPr="00ED5A42">
              <w:rPr>
                <w:rFonts w:eastAsia="Tw Cen MT" w:cs="Tw Cen MT"/>
                <w:b/>
                <w:color w:val="000000"/>
                <w:kern w:val="2"/>
                <w:sz w:val="20"/>
                <w:szCs w:val="20"/>
                <w:lang w:eastAsia="es-ES"/>
              </w:rPr>
              <w:t xml:space="preserve"> al qual pertany l'activitat</w:t>
            </w: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3F0045" w14:textId="71566756" w:rsidR="00ED5A42" w:rsidRPr="00ED5A42" w:rsidRDefault="00ED5A42" w:rsidP="00CA74DB">
            <w:pPr>
              <w:suppressAutoHyphens w:val="0"/>
              <w:spacing w:line="259" w:lineRule="auto"/>
              <w:ind w:right="58"/>
              <w:jc w:val="center"/>
              <w:rPr>
                <w:rFonts w:eastAsia="Tw Cen MT" w:cs="Tw Cen MT"/>
                <w:color w:val="000000"/>
                <w:kern w:val="2"/>
                <w:sz w:val="20"/>
                <w:szCs w:val="20"/>
                <w:lang w:eastAsia="es-ES"/>
              </w:rPr>
            </w:pPr>
            <w:r w:rsidRPr="00ED5A42">
              <w:rPr>
                <w:rFonts w:eastAsia="Tw Cen MT" w:cs="Tw Cen MT"/>
                <w:color w:val="000000"/>
                <w:kern w:val="2"/>
                <w:sz w:val="20"/>
                <w:szCs w:val="20"/>
                <w:lang w:eastAsia="es-ES"/>
              </w:rPr>
              <w:t>5 – Modernització i digitalització del teixit industrial i de la PIME, recuperació del turisme i impuls a una Espanya nació emprenedora</w:t>
            </w:r>
          </w:p>
        </w:tc>
      </w:tr>
      <w:tr w:rsidR="00ED5A42" w:rsidRPr="00ED5A42" w14:paraId="1BCEEDA0" w14:textId="77777777" w:rsidTr="00C073AC">
        <w:trPr>
          <w:trHeight w:val="840"/>
          <w:jc w:val="center"/>
        </w:trPr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754E7C" w14:textId="1AC73605" w:rsidR="00ED5A42" w:rsidRPr="00ED5A42" w:rsidRDefault="00ED5A42" w:rsidP="00CA74DB">
            <w:pPr>
              <w:suppressAutoHyphens w:val="0"/>
              <w:spacing w:after="12" w:line="259" w:lineRule="auto"/>
              <w:jc w:val="center"/>
              <w:rPr>
                <w:rFonts w:eastAsia="Tw Cen MT" w:cs="Tw Cen MT"/>
                <w:color w:val="000000"/>
                <w:kern w:val="2"/>
                <w:sz w:val="20"/>
                <w:szCs w:val="20"/>
                <w:lang w:eastAsia="es-ES"/>
              </w:rPr>
            </w:pPr>
            <w:r w:rsidRPr="00ED5A42">
              <w:rPr>
                <w:rFonts w:eastAsia="Tw Cen MT" w:cs="Tw Cen MT"/>
                <w:b/>
                <w:color w:val="000000"/>
                <w:kern w:val="2"/>
                <w:sz w:val="20"/>
                <w:szCs w:val="20"/>
                <w:lang w:eastAsia="es-ES"/>
              </w:rPr>
              <w:t xml:space="preserve">Components del </w:t>
            </w:r>
            <w:proofErr w:type="spellStart"/>
            <w:r w:rsidRPr="00ED5A42">
              <w:rPr>
                <w:rFonts w:eastAsia="Tw Cen MT" w:cs="Tw Cen MT"/>
                <w:b/>
                <w:color w:val="000000"/>
                <w:kern w:val="2"/>
                <w:sz w:val="20"/>
                <w:szCs w:val="20"/>
                <w:lang w:eastAsia="es-ES"/>
              </w:rPr>
              <w:t>PRTR</w:t>
            </w:r>
            <w:proofErr w:type="spellEnd"/>
            <w:r w:rsidRPr="00ED5A42">
              <w:rPr>
                <w:rFonts w:eastAsia="Tw Cen MT" w:cs="Tw Cen MT"/>
                <w:b/>
                <w:color w:val="000000"/>
                <w:kern w:val="2"/>
                <w:sz w:val="20"/>
                <w:szCs w:val="20"/>
                <w:lang w:eastAsia="es-ES"/>
              </w:rPr>
              <w:t xml:space="preserve"> al que</w:t>
            </w:r>
          </w:p>
          <w:p w14:paraId="0150EE40" w14:textId="67702752" w:rsidR="00ED5A42" w:rsidRPr="00ED5A42" w:rsidRDefault="00ED5A42" w:rsidP="00CA74DB">
            <w:pPr>
              <w:suppressAutoHyphens w:val="0"/>
              <w:spacing w:line="259" w:lineRule="auto"/>
              <w:jc w:val="center"/>
              <w:rPr>
                <w:rFonts w:eastAsia="Tw Cen MT" w:cs="Tw Cen MT"/>
                <w:color w:val="000000"/>
                <w:kern w:val="2"/>
                <w:sz w:val="20"/>
                <w:szCs w:val="20"/>
                <w:lang w:eastAsia="es-ES"/>
              </w:rPr>
            </w:pPr>
            <w:r w:rsidRPr="00ED5A42">
              <w:rPr>
                <w:rFonts w:eastAsia="Tw Cen MT" w:cs="Tw Cen MT"/>
                <w:b/>
                <w:color w:val="000000"/>
                <w:kern w:val="2"/>
                <w:sz w:val="20"/>
                <w:szCs w:val="20"/>
                <w:lang w:eastAsia="es-ES"/>
              </w:rPr>
              <w:t>pertany l'activitat</w:t>
            </w: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D0C2D4" w14:textId="54A155E5" w:rsidR="00ED5A42" w:rsidRPr="00ED5A42" w:rsidRDefault="00ED5A42" w:rsidP="00CA74DB">
            <w:pPr>
              <w:suppressAutoHyphens w:val="0"/>
              <w:spacing w:line="259" w:lineRule="auto"/>
              <w:jc w:val="center"/>
              <w:rPr>
                <w:rFonts w:eastAsia="Tw Cen MT" w:cs="Tw Cen MT"/>
                <w:color w:val="000000"/>
                <w:kern w:val="2"/>
                <w:sz w:val="20"/>
                <w:szCs w:val="20"/>
                <w:lang w:eastAsia="es-ES"/>
              </w:rPr>
            </w:pPr>
            <w:r w:rsidRPr="00ED5A42">
              <w:rPr>
                <w:rFonts w:eastAsia="Tw Cen MT" w:cs="Tw Cen MT"/>
                <w:color w:val="000000"/>
                <w:kern w:val="2"/>
                <w:sz w:val="20"/>
                <w:szCs w:val="20"/>
                <w:lang w:eastAsia="es-ES"/>
              </w:rPr>
              <w:t>14 – Pla de Modernització i competitivitat del sector turístic</w:t>
            </w:r>
          </w:p>
        </w:tc>
      </w:tr>
      <w:tr w:rsidR="00ED5A42" w:rsidRPr="00ED5A42" w14:paraId="1D5C8923" w14:textId="77777777" w:rsidTr="00C073AC">
        <w:trPr>
          <w:trHeight w:val="843"/>
          <w:jc w:val="center"/>
        </w:trPr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ED15A" w14:textId="4C691B9D" w:rsidR="00ED5A42" w:rsidRPr="00ED5A42" w:rsidRDefault="00ED5A42" w:rsidP="00CA74DB">
            <w:pPr>
              <w:suppressAutoHyphens w:val="0"/>
              <w:spacing w:line="259" w:lineRule="auto"/>
              <w:jc w:val="center"/>
              <w:rPr>
                <w:rFonts w:eastAsia="Tw Cen MT" w:cs="Tw Cen MT"/>
                <w:color w:val="000000"/>
                <w:kern w:val="2"/>
                <w:sz w:val="20"/>
                <w:szCs w:val="20"/>
                <w:lang w:eastAsia="es-ES"/>
              </w:rPr>
            </w:pPr>
            <w:r w:rsidRPr="00ED5A42">
              <w:rPr>
                <w:rFonts w:eastAsia="Tw Cen MT" w:cs="Tw Cen MT"/>
                <w:b/>
                <w:color w:val="000000"/>
                <w:kern w:val="2"/>
                <w:sz w:val="20"/>
                <w:szCs w:val="20"/>
                <w:lang w:eastAsia="es-ES"/>
              </w:rPr>
              <w:t>Mesura (Reforma o Inversió)</w:t>
            </w: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2510F" w14:textId="775545AD" w:rsidR="00ED5A42" w:rsidRPr="00ED5A42" w:rsidRDefault="00ED5A42" w:rsidP="00CA74DB">
            <w:pPr>
              <w:suppressAutoHyphens w:val="0"/>
              <w:spacing w:line="259" w:lineRule="auto"/>
              <w:jc w:val="center"/>
              <w:rPr>
                <w:rFonts w:eastAsia="Tw Cen MT" w:cs="Tw Cen MT"/>
                <w:color w:val="000000"/>
                <w:kern w:val="2"/>
                <w:sz w:val="20"/>
                <w:szCs w:val="20"/>
                <w:lang w:eastAsia="es-ES"/>
              </w:rPr>
            </w:pPr>
            <w:r w:rsidRPr="00ED5A42">
              <w:rPr>
                <w:rFonts w:eastAsia="Tw Cen MT" w:cs="Tw Cen MT"/>
                <w:color w:val="000000"/>
                <w:kern w:val="2"/>
                <w:sz w:val="20"/>
                <w:szCs w:val="20"/>
                <w:lang w:eastAsia="es-ES"/>
              </w:rPr>
              <w:t>1 – Transformació del model turístic cap a la sostenibilitat</w:t>
            </w:r>
          </w:p>
        </w:tc>
      </w:tr>
      <w:tr w:rsidR="00ED5A42" w:rsidRPr="00ED5A42" w14:paraId="2D05C623" w14:textId="77777777" w:rsidTr="00C073AC">
        <w:trPr>
          <w:trHeight w:val="840"/>
          <w:jc w:val="center"/>
        </w:trPr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5D1A5" w14:textId="1D5EF06A" w:rsidR="00ED5A42" w:rsidRPr="00ED5A42" w:rsidRDefault="00ED5A42" w:rsidP="00CA74DB">
            <w:pPr>
              <w:suppressAutoHyphens w:val="0"/>
              <w:spacing w:line="259" w:lineRule="auto"/>
              <w:jc w:val="center"/>
              <w:rPr>
                <w:rFonts w:eastAsia="Tw Cen MT" w:cs="Tw Cen MT"/>
                <w:color w:val="000000"/>
                <w:kern w:val="2"/>
                <w:sz w:val="20"/>
                <w:szCs w:val="20"/>
                <w:lang w:eastAsia="es-ES"/>
              </w:rPr>
            </w:pPr>
            <w:r w:rsidRPr="00ED5A42">
              <w:rPr>
                <w:rFonts w:eastAsia="Tw Cen MT" w:cs="Tw Cen MT"/>
                <w:b/>
                <w:color w:val="000000"/>
                <w:kern w:val="2"/>
                <w:sz w:val="20"/>
                <w:szCs w:val="20"/>
                <w:lang w:eastAsia="es-ES"/>
              </w:rPr>
              <w:t xml:space="preserve">Títol del projecte </w:t>
            </w:r>
            <w:proofErr w:type="spellStart"/>
            <w:r w:rsidRPr="00ED5A42">
              <w:rPr>
                <w:rFonts w:eastAsia="Tw Cen MT" w:cs="Tw Cen MT"/>
                <w:b/>
                <w:color w:val="000000"/>
                <w:kern w:val="2"/>
                <w:sz w:val="20"/>
                <w:szCs w:val="20"/>
                <w:lang w:eastAsia="es-ES"/>
              </w:rPr>
              <w:t>PSTD</w:t>
            </w:r>
            <w:proofErr w:type="spellEnd"/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4856D2" w14:textId="5E39E201" w:rsidR="00ED5A42" w:rsidRPr="00ED5A42" w:rsidRDefault="00ED5A42" w:rsidP="00CA74DB">
            <w:pPr>
              <w:suppressAutoHyphens w:val="0"/>
              <w:spacing w:after="12" w:line="259" w:lineRule="auto"/>
              <w:jc w:val="center"/>
              <w:rPr>
                <w:rFonts w:eastAsia="Tw Cen MT" w:cs="Tw Cen MT"/>
                <w:color w:val="000000"/>
                <w:kern w:val="2"/>
                <w:sz w:val="20"/>
                <w:szCs w:val="20"/>
                <w:lang w:eastAsia="es-ES"/>
              </w:rPr>
            </w:pPr>
            <w:r w:rsidRPr="00ED5A42">
              <w:rPr>
                <w:rFonts w:eastAsia="Tw Cen MT" w:cs="Tw Cen MT"/>
                <w:color w:val="000000"/>
                <w:kern w:val="2"/>
                <w:sz w:val="20"/>
                <w:szCs w:val="20"/>
                <w:lang w:eastAsia="es-ES"/>
              </w:rPr>
              <w:t>Castelló d’Empúries, dues ànimes de</w:t>
            </w:r>
          </w:p>
          <w:p w14:paraId="563792C0" w14:textId="6DA035D9" w:rsidR="00ED5A42" w:rsidRPr="00ED5A42" w:rsidRDefault="00ED5A42" w:rsidP="00CA74DB">
            <w:pPr>
              <w:suppressAutoHyphens w:val="0"/>
              <w:spacing w:line="259" w:lineRule="auto"/>
              <w:jc w:val="center"/>
              <w:rPr>
                <w:rFonts w:eastAsia="Tw Cen MT" w:cs="Tw Cen MT"/>
                <w:color w:val="000000"/>
                <w:kern w:val="2"/>
                <w:sz w:val="20"/>
                <w:szCs w:val="20"/>
                <w:lang w:eastAsia="es-ES"/>
              </w:rPr>
            </w:pPr>
            <w:r w:rsidRPr="00ED5A42">
              <w:rPr>
                <w:rFonts w:eastAsia="Tw Cen MT" w:cs="Tw Cen MT"/>
                <w:color w:val="000000"/>
                <w:kern w:val="2"/>
                <w:sz w:val="20"/>
                <w:szCs w:val="20"/>
                <w:lang w:eastAsia="es-ES"/>
              </w:rPr>
              <w:t>cultura, natura i esport</w:t>
            </w:r>
          </w:p>
        </w:tc>
      </w:tr>
      <w:tr w:rsidR="00ED5A42" w:rsidRPr="00ED5A42" w14:paraId="2CF00BA4" w14:textId="77777777" w:rsidTr="00C073AC">
        <w:trPr>
          <w:trHeight w:val="1117"/>
          <w:jc w:val="center"/>
        </w:trPr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F0641" w14:textId="363EBED8" w:rsidR="00ED5A42" w:rsidRPr="00ED5A42" w:rsidRDefault="00ED5A42" w:rsidP="00CA74DB">
            <w:pPr>
              <w:suppressAutoHyphens w:val="0"/>
              <w:spacing w:line="259" w:lineRule="auto"/>
              <w:jc w:val="center"/>
              <w:rPr>
                <w:rFonts w:eastAsia="Tw Cen MT" w:cs="Tw Cen MT"/>
                <w:color w:val="000000"/>
                <w:kern w:val="2"/>
                <w:sz w:val="20"/>
                <w:szCs w:val="20"/>
                <w:lang w:eastAsia="es-ES"/>
              </w:rPr>
            </w:pPr>
            <w:r w:rsidRPr="00ED5A42">
              <w:rPr>
                <w:rFonts w:eastAsia="Tw Cen MT" w:cs="Tw Cen MT"/>
                <w:b/>
                <w:color w:val="000000"/>
                <w:kern w:val="2"/>
                <w:sz w:val="20"/>
                <w:szCs w:val="20"/>
                <w:lang w:eastAsia="es-ES"/>
              </w:rPr>
              <w:t>Tipologia d'activitat</w:t>
            </w: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CFE0CD" w14:textId="5935EC8E" w:rsidR="00ED5A42" w:rsidRPr="00B6694C" w:rsidRDefault="00B6694C" w:rsidP="00CA74DB">
            <w:pPr>
              <w:suppressAutoHyphens w:val="0"/>
              <w:spacing w:line="259" w:lineRule="auto"/>
              <w:jc w:val="center"/>
              <w:rPr>
                <w:rFonts w:eastAsia="Tw Cen MT" w:cs="Tw Cen MT"/>
                <w:color w:val="000000"/>
                <w:kern w:val="2"/>
                <w:sz w:val="20"/>
                <w:szCs w:val="20"/>
                <w:lang w:eastAsia="es-ES"/>
              </w:rPr>
            </w:pPr>
            <w:r w:rsidRPr="00B6694C">
              <w:rPr>
                <w:rFonts w:eastAsia="Tw Cen MT" w:cs="Tw Cen MT"/>
                <w:b/>
                <w:bCs/>
                <w:color w:val="000000"/>
                <w:kern w:val="2"/>
                <w:sz w:val="20"/>
                <w:szCs w:val="20"/>
              </w:rPr>
              <w:t>Eix 1 “Transició verda i sostenible” l’Actuació 1 “</w:t>
            </w:r>
            <w:r w:rsidR="002F1A16">
              <w:rPr>
                <w:rFonts w:eastAsia="Tw Cen MT" w:cs="Tw Cen MT"/>
                <w:b/>
                <w:bCs/>
                <w:color w:val="000000"/>
                <w:kern w:val="2"/>
                <w:sz w:val="20"/>
                <w:szCs w:val="20"/>
              </w:rPr>
              <w:t>R</w:t>
            </w:r>
            <w:r w:rsidRPr="00B6694C">
              <w:rPr>
                <w:rFonts w:eastAsia="Tw Cen MT" w:cs="Tw Cen MT"/>
                <w:b/>
                <w:bCs/>
                <w:color w:val="000000"/>
                <w:kern w:val="2"/>
                <w:sz w:val="20"/>
                <w:szCs w:val="20"/>
              </w:rPr>
              <w:t>ecuperació de l’ecosistema natural de l’Estany de la Vila”</w:t>
            </w:r>
          </w:p>
        </w:tc>
      </w:tr>
      <w:tr w:rsidR="00CA74DB" w:rsidRPr="00ED5A42" w14:paraId="7EDD5BB2" w14:textId="77777777" w:rsidTr="00C073AC">
        <w:trPr>
          <w:trHeight w:val="1116"/>
          <w:jc w:val="center"/>
        </w:trPr>
        <w:tc>
          <w:tcPr>
            <w:tcW w:w="3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B4D07" w14:textId="202C256F" w:rsidR="00CA74DB" w:rsidRPr="00ED5A42" w:rsidRDefault="00CA74DB" w:rsidP="00CA74DB">
            <w:pPr>
              <w:suppressAutoHyphens w:val="0"/>
              <w:spacing w:line="259" w:lineRule="auto"/>
              <w:ind w:right="59"/>
              <w:jc w:val="center"/>
              <w:rPr>
                <w:rFonts w:eastAsia="Tw Cen MT" w:cs="Tw Cen MT"/>
                <w:color w:val="000000"/>
                <w:kern w:val="2"/>
                <w:sz w:val="20"/>
                <w:szCs w:val="20"/>
                <w:lang w:eastAsia="es-ES"/>
              </w:rPr>
            </w:pPr>
            <w:r w:rsidRPr="00ED5A42">
              <w:rPr>
                <w:rFonts w:eastAsia="Tw Cen MT" w:cs="Tw Cen MT"/>
                <w:b/>
                <w:color w:val="000000"/>
                <w:kern w:val="2"/>
                <w:sz w:val="20"/>
                <w:szCs w:val="20"/>
                <w:lang w:eastAsia="es-ES"/>
              </w:rPr>
              <w:t>Etiquetatge climàtic i mediambiental assignat a la mesura</w:t>
            </w: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6ACBB" w14:textId="58A4D94E" w:rsidR="00CA74DB" w:rsidRPr="00ED5A42" w:rsidRDefault="00CA74DB" w:rsidP="00CA74DB">
            <w:pPr>
              <w:suppressAutoHyphens w:val="0"/>
              <w:spacing w:line="259" w:lineRule="auto"/>
              <w:jc w:val="center"/>
              <w:rPr>
                <w:rFonts w:eastAsia="Tw Cen MT" w:cs="Tw Cen MT"/>
                <w:color w:val="000000"/>
                <w:kern w:val="2"/>
                <w:sz w:val="20"/>
                <w:szCs w:val="20"/>
                <w:lang w:eastAsia="es-ES"/>
              </w:rPr>
            </w:pPr>
            <w:r w:rsidRPr="0094355F">
              <w:rPr>
                <w:rFonts w:ascii="Arial" w:hAnsi="Arial" w:cs="Arial"/>
              </w:rPr>
              <w:t>037 – mesures d’adaptació al canvi climàtic i gestió de riscos relacionats amb el clima.</w:t>
            </w:r>
          </w:p>
        </w:tc>
      </w:tr>
    </w:tbl>
    <w:p w14:paraId="0D13ACBC" w14:textId="77777777" w:rsidR="00ED5A42" w:rsidRPr="00B6694C" w:rsidRDefault="00ED5A42" w:rsidP="00CA74DB">
      <w:pPr>
        <w:suppressAutoHyphens w:val="0"/>
        <w:jc w:val="center"/>
        <w:rPr>
          <w:rFonts w:eastAsia="Times New Roman" w:cs="Arial"/>
          <w:b/>
          <w:bCs/>
          <w:sz w:val="20"/>
          <w:szCs w:val="20"/>
          <w:lang w:val="es-ES" w:eastAsia="es-ES"/>
        </w:rPr>
      </w:pPr>
    </w:p>
    <w:p w14:paraId="4129609B" w14:textId="77777777" w:rsidR="00ED5A42" w:rsidRPr="00ED5A42" w:rsidRDefault="00ED5A42" w:rsidP="00CA74DB">
      <w:pPr>
        <w:suppressAutoHyphens w:val="0"/>
        <w:spacing w:after="175" w:line="259" w:lineRule="auto"/>
        <w:ind w:left="851"/>
        <w:jc w:val="center"/>
        <w:rPr>
          <w:rFonts w:eastAsia="Tw Cen MT" w:cs="Tw Cen MT"/>
          <w:color w:val="000000"/>
          <w:kern w:val="2"/>
          <w:sz w:val="20"/>
          <w:szCs w:val="20"/>
          <w:lang w:val="es-ES" w:eastAsia="es-ES"/>
        </w:rPr>
      </w:pPr>
    </w:p>
    <w:p w14:paraId="27C164A2" w14:textId="77777777" w:rsidR="00ED5A42" w:rsidRPr="00ED5A42" w:rsidRDefault="00ED5A42" w:rsidP="00CA74DB">
      <w:pPr>
        <w:suppressAutoHyphens w:val="0"/>
        <w:spacing w:after="175" w:line="259" w:lineRule="auto"/>
        <w:ind w:left="851"/>
        <w:jc w:val="center"/>
        <w:rPr>
          <w:rFonts w:eastAsia="Tw Cen MT" w:cs="Tw Cen MT"/>
          <w:color w:val="000000"/>
          <w:kern w:val="2"/>
          <w:sz w:val="20"/>
          <w:szCs w:val="20"/>
          <w:lang w:eastAsia="es-ES"/>
        </w:rPr>
      </w:pPr>
    </w:p>
    <w:p w14:paraId="413E664E" w14:textId="77777777" w:rsidR="00ED5A42" w:rsidRPr="00ED5A42" w:rsidRDefault="00ED5A42" w:rsidP="00CA74DB">
      <w:pPr>
        <w:suppressAutoHyphens w:val="0"/>
        <w:spacing w:after="175" w:line="259" w:lineRule="auto"/>
        <w:ind w:left="851"/>
        <w:jc w:val="center"/>
        <w:rPr>
          <w:rFonts w:eastAsia="Tw Cen MT" w:cs="Tw Cen MT"/>
          <w:color w:val="000000"/>
          <w:kern w:val="2"/>
          <w:sz w:val="20"/>
          <w:szCs w:val="20"/>
          <w:lang w:eastAsia="es-ES"/>
        </w:rPr>
      </w:pPr>
    </w:p>
    <w:tbl>
      <w:tblPr>
        <w:tblpPr w:vertAnchor="text" w:tblpX="709" w:tblpY="-1439"/>
        <w:tblOverlap w:val="never"/>
        <w:tblW w:w="7083" w:type="dxa"/>
        <w:tblCellMar>
          <w:top w:w="160" w:type="dxa"/>
          <w:right w:w="52" w:type="dxa"/>
        </w:tblCellMar>
        <w:tblLook w:val="04A0" w:firstRow="1" w:lastRow="0" w:firstColumn="1" w:lastColumn="0" w:noHBand="0" w:noVBand="1"/>
      </w:tblPr>
      <w:tblGrid>
        <w:gridCol w:w="3823"/>
        <w:gridCol w:w="3260"/>
      </w:tblGrid>
      <w:tr w:rsidR="00ED5A42" w:rsidRPr="00ED5A42" w14:paraId="6836A420" w14:textId="77777777" w:rsidTr="00B6694C">
        <w:trPr>
          <w:trHeight w:val="840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E794CE" w14:textId="77777777" w:rsidR="00ED5A42" w:rsidRPr="00ED5A42" w:rsidRDefault="00ED5A42" w:rsidP="00CA74DB">
            <w:pPr>
              <w:suppressAutoHyphens w:val="0"/>
              <w:spacing w:line="259" w:lineRule="auto"/>
              <w:ind w:left="851"/>
              <w:jc w:val="center"/>
              <w:rPr>
                <w:rFonts w:eastAsia="Tw Cen MT" w:cs="Tw Cen MT"/>
                <w:color w:val="000000"/>
                <w:kern w:val="2"/>
                <w:sz w:val="20"/>
                <w:szCs w:val="20"/>
                <w:lang w:eastAsia="es-ES"/>
              </w:rPr>
            </w:pPr>
            <w:r w:rsidRPr="00ED5A42">
              <w:rPr>
                <w:rFonts w:eastAsia="Tw Cen MT" w:cs="Tw Cen MT"/>
                <w:b/>
                <w:color w:val="000000"/>
                <w:kern w:val="2"/>
                <w:sz w:val="20"/>
                <w:szCs w:val="20"/>
                <w:lang w:eastAsia="es-ES"/>
              </w:rPr>
              <w:t>Percentatge de contribució a objectius climàtics (%)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46DD6" w14:textId="77777777" w:rsidR="00ED5A42" w:rsidRPr="00ED5A42" w:rsidRDefault="00ED5A42" w:rsidP="00CA74DB">
            <w:pPr>
              <w:suppressAutoHyphens w:val="0"/>
              <w:spacing w:line="259" w:lineRule="auto"/>
              <w:ind w:left="851"/>
              <w:jc w:val="center"/>
              <w:rPr>
                <w:rFonts w:eastAsia="Tw Cen MT" w:cs="Tw Cen MT"/>
                <w:color w:val="000000"/>
                <w:kern w:val="2"/>
                <w:sz w:val="20"/>
                <w:szCs w:val="20"/>
                <w:lang w:eastAsia="es-ES"/>
              </w:rPr>
            </w:pPr>
            <w:r w:rsidRPr="00ED5A42">
              <w:rPr>
                <w:rFonts w:eastAsia="Tw Cen MT" w:cs="Tw Cen MT"/>
                <w:color w:val="000000"/>
                <w:kern w:val="2"/>
                <w:sz w:val="20"/>
                <w:szCs w:val="20"/>
                <w:lang w:eastAsia="es-ES"/>
              </w:rPr>
              <w:t>100 %</w:t>
            </w:r>
          </w:p>
        </w:tc>
      </w:tr>
      <w:tr w:rsidR="00ED5A42" w:rsidRPr="00ED5A42" w14:paraId="26211FE0" w14:textId="77777777" w:rsidTr="00B6694C">
        <w:trPr>
          <w:trHeight w:val="842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43435C" w14:textId="77777777" w:rsidR="00ED5A42" w:rsidRPr="00ED5A42" w:rsidRDefault="00ED5A42" w:rsidP="00CA74DB">
            <w:pPr>
              <w:suppressAutoHyphens w:val="0"/>
              <w:spacing w:line="259" w:lineRule="auto"/>
              <w:ind w:left="851"/>
              <w:jc w:val="center"/>
              <w:rPr>
                <w:rFonts w:eastAsia="Tw Cen MT" w:cs="Tw Cen MT"/>
                <w:color w:val="000000"/>
                <w:kern w:val="2"/>
                <w:sz w:val="20"/>
                <w:szCs w:val="20"/>
                <w:lang w:eastAsia="es-ES"/>
              </w:rPr>
            </w:pPr>
            <w:r w:rsidRPr="00ED5A42">
              <w:rPr>
                <w:rFonts w:eastAsia="Tw Cen MT" w:cs="Tw Cen MT"/>
                <w:b/>
                <w:color w:val="000000"/>
                <w:kern w:val="2"/>
                <w:sz w:val="20"/>
                <w:szCs w:val="20"/>
                <w:lang w:eastAsia="es-ES"/>
              </w:rPr>
              <w:t>Percentatge de contribució a objectius mediambientals (%)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BCAD6" w14:textId="77777777" w:rsidR="00ED5A42" w:rsidRPr="00ED5A42" w:rsidRDefault="00ED5A42" w:rsidP="00CA74DB">
            <w:pPr>
              <w:suppressAutoHyphens w:val="0"/>
              <w:spacing w:line="259" w:lineRule="auto"/>
              <w:ind w:left="851"/>
              <w:jc w:val="center"/>
              <w:rPr>
                <w:rFonts w:eastAsia="Tw Cen MT" w:cs="Tw Cen MT"/>
                <w:color w:val="000000"/>
                <w:kern w:val="2"/>
                <w:sz w:val="20"/>
                <w:szCs w:val="20"/>
                <w:lang w:eastAsia="es-ES"/>
              </w:rPr>
            </w:pPr>
            <w:r w:rsidRPr="00ED5A42">
              <w:rPr>
                <w:rFonts w:eastAsia="Tw Cen MT" w:cs="Tw Cen MT"/>
                <w:color w:val="000000"/>
                <w:kern w:val="2"/>
                <w:sz w:val="20"/>
                <w:szCs w:val="20"/>
                <w:lang w:eastAsia="es-ES"/>
              </w:rPr>
              <w:t>100 %</w:t>
            </w:r>
          </w:p>
        </w:tc>
      </w:tr>
    </w:tbl>
    <w:p w14:paraId="5FD0ADB0" w14:textId="77777777" w:rsidR="00ED5A42" w:rsidRPr="00ED5A42" w:rsidRDefault="00ED5A42" w:rsidP="00B6694C">
      <w:pPr>
        <w:suppressAutoHyphens w:val="0"/>
        <w:ind w:left="851"/>
        <w:jc w:val="center"/>
        <w:rPr>
          <w:rFonts w:eastAsia="Times New Roman" w:cs="Times New Roman"/>
          <w:vanish/>
          <w:sz w:val="20"/>
          <w:szCs w:val="20"/>
          <w:lang w:eastAsia="es-ES"/>
        </w:rPr>
      </w:pPr>
    </w:p>
    <w:p w14:paraId="63A4268E" w14:textId="77777777" w:rsidR="00ED5A42" w:rsidRPr="00ED5A42" w:rsidRDefault="00ED5A42" w:rsidP="00B6694C">
      <w:pPr>
        <w:suppressAutoHyphens w:val="0"/>
        <w:spacing w:after="22" w:line="247" w:lineRule="auto"/>
        <w:ind w:left="851" w:right="49"/>
        <w:jc w:val="center"/>
        <w:rPr>
          <w:rFonts w:eastAsia="Tw Cen MT" w:cs="Tw Cen MT"/>
          <w:color w:val="000000"/>
          <w:kern w:val="2"/>
          <w:sz w:val="20"/>
          <w:szCs w:val="20"/>
          <w:lang w:eastAsia="es-ES"/>
        </w:rPr>
      </w:pPr>
    </w:p>
    <w:p w14:paraId="2B680BD3" w14:textId="77777777" w:rsidR="00ED5A42" w:rsidRPr="00ED5A42" w:rsidRDefault="00ED5A42" w:rsidP="00B6694C">
      <w:pPr>
        <w:suppressAutoHyphens w:val="0"/>
        <w:spacing w:after="22" w:line="247" w:lineRule="auto"/>
        <w:ind w:left="5" w:right="49"/>
        <w:jc w:val="center"/>
        <w:rPr>
          <w:rFonts w:eastAsia="Tw Cen MT" w:cs="Tw Cen MT"/>
          <w:color w:val="000000"/>
          <w:kern w:val="2"/>
          <w:sz w:val="20"/>
          <w:szCs w:val="20"/>
          <w:lang w:eastAsia="es-ES"/>
        </w:rPr>
      </w:pPr>
    </w:p>
    <w:p w14:paraId="519A6941" w14:textId="77777777" w:rsidR="00ED5A42" w:rsidRPr="00ED5A42" w:rsidRDefault="00ED5A42" w:rsidP="00ED5A42">
      <w:pPr>
        <w:suppressAutoHyphens w:val="0"/>
        <w:spacing w:after="22" w:line="247" w:lineRule="auto"/>
        <w:ind w:left="15" w:right="49" w:hanging="10"/>
        <w:jc w:val="center"/>
        <w:rPr>
          <w:rFonts w:eastAsia="Tw Cen MT" w:cs="Tw Cen MT"/>
          <w:color w:val="000000"/>
          <w:kern w:val="2"/>
          <w:sz w:val="20"/>
          <w:szCs w:val="20"/>
          <w:lang w:eastAsia="es-ES"/>
        </w:rPr>
      </w:pPr>
    </w:p>
    <w:p w14:paraId="488A2824" w14:textId="77777777" w:rsidR="00ED5A42" w:rsidRPr="00ED5A42" w:rsidRDefault="00ED5A42" w:rsidP="00DC2A75">
      <w:pPr>
        <w:rPr>
          <w:rFonts w:eastAsia="Symbol"/>
          <w:strike/>
          <w:sz w:val="20"/>
          <w:szCs w:val="20"/>
        </w:rPr>
      </w:pPr>
    </w:p>
    <w:p w14:paraId="21D8B048" w14:textId="651E5C4C" w:rsidR="005716C4" w:rsidRDefault="005716C4" w:rsidP="00DC2A75">
      <w:pPr>
        <w:rPr>
          <w:rFonts w:eastAsia="Times New Roman" w:cs="Aptos"/>
          <w:bCs/>
          <w:sz w:val="20"/>
          <w:szCs w:val="20"/>
        </w:rPr>
      </w:pPr>
      <w:r w:rsidRPr="00652AE8">
        <w:rPr>
          <w:rFonts w:eastAsia="Times New Roman" w:cs="Aptos"/>
          <w:b/>
          <w:sz w:val="20"/>
          <w:szCs w:val="20"/>
        </w:rPr>
        <w:t>[Nom i cognoms]</w:t>
      </w:r>
      <w:r w:rsidRPr="00652AE8">
        <w:rPr>
          <w:rFonts w:eastAsia="Times New Roman" w:cs="Aptos"/>
          <w:bCs/>
          <w:sz w:val="20"/>
          <w:szCs w:val="20"/>
        </w:rPr>
        <w:t xml:space="preserve">, amb DNI </w:t>
      </w:r>
      <w:r w:rsidRPr="00652AE8">
        <w:rPr>
          <w:rFonts w:eastAsia="Times New Roman" w:cs="Aptos"/>
          <w:b/>
          <w:sz w:val="20"/>
          <w:szCs w:val="20"/>
        </w:rPr>
        <w:t>[núm. DNI]</w:t>
      </w:r>
      <w:r w:rsidRPr="00652AE8">
        <w:rPr>
          <w:rFonts w:eastAsia="Times New Roman" w:cs="Aptos"/>
          <w:bCs/>
          <w:sz w:val="20"/>
          <w:szCs w:val="20"/>
        </w:rPr>
        <w:t xml:space="preserve">, en representació de </w:t>
      </w:r>
      <w:r w:rsidRPr="00652AE8">
        <w:rPr>
          <w:rFonts w:eastAsia="Times New Roman" w:cs="Aptos"/>
          <w:b/>
          <w:sz w:val="20"/>
          <w:szCs w:val="20"/>
        </w:rPr>
        <w:t>[nom entitat]</w:t>
      </w:r>
      <w:r w:rsidRPr="00652AE8">
        <w:rPr>
          <w:rFonts w:eastAsia="Times New Roman" w:cs="Aptos"/>
          <w:bCs/>
          <w:sz w:val="20"/>
          <w:szCs w:val="20"/>
        </w:rPr>
        <w:t xml:space="preserve">, amb NIF </w:t>
      </w:r>
      <w:r w:rsidRPr="00652AE8">
        <w:rPr>
          <w:rFonts w:eastAsia="Times New Roman" w:cs="Aptos"/>
          <w:b/>
          <w:sz w:val="20"/>
          <w:szCs w:val="20"/>
        </w:rPr>
        <w:t>[núm. NIF]</w:t>
      </w:r>
      <w:r w:rsidRPr="00652AE8">
        <w:rPr>
          <w:rFonts w:eastAsia="Times New Roman" w:cs="Aptos"/>
          <w:bCs/>
          <w:sz w:val="20"/>
          <w:szCs w:val="20"/>
        </w:rPr>
        <w:t xml:space="preserve">, en qualitat de </w:t>
      </w:r>
      <w:r w:rsidRPr="00652AE8">
        <w:rPr>
          <w:rFonts w:eastAsia="Times New Roman" w:cs="Aptos"/>
          <w:b/>
          <w:sz w:val="20"/>
          <w:szCs w:val="20"/>
        </w:rPr>
        <w:t>[càrrec],</w:t>
      </w:r>
      <w:r w:rsidRPr="00652AE8">
        <w:rPr>
          <w:rFonts w:eastAsia="Times New Roman" w:cs="Aptos"/>
          <w:bCs/>
          <w:sz w:val="20"/>
          <w:szCs w:val="20"/>
        </w:rPr>
        <w:t xml:space="preserve"> com a participant en el procediment d’adjudicació del contracte indicat, sota la meva responsabilitat, en matèria mediambiental </w:t>
      </w:r>
      <w:r w:rsidRPr="00652AE8">
        <w:rPr>
          <w:rFonts w:eastAsia="Times New Roman" w:cs="Aptos"/>
          <w:b/>
          <w:sz w:val="20"/>
          <w:szCs w:val="20"/>
        </w:rPr>
        <w:t>declaro que:</w:t>
      </w:r>
      <w:r w:rsidRPr="00652AE8">
        <w:rPr>
          <w:rFonts w:eastAsia="Times New Roman" w:cs="Aptos"/>
          <w:bCs/>
          <w:sz w:val="20"/>
          <w:szCs w:val="20"/>
        </w:rPr>
        <w:t xml:space="preserve"> </w:t>
      </w:r>
    </w:p>
    <w:p w14:paraId="4F660E9B" w14:textId="77777777" w:rsidR="00477A6F" w:rsidRPr="00652AE8" w:rsidRDefault="00477A6F" w:rsidP="00DC2A75">
      <w:pPr>
        <w:rPr>
          <w:rFonts w:eastAsia="Times New Roman" w:cs="Aptos"/>
          <w:bCs/>
          <w:sz w:val="20"/>
          <w:szCs w:val="20"/>
        </w:rPr>
      </w:pPr>
    </w:p>
    <w:p w14:paraId="10EF8C5B" w14:textId="77777777" w:rsidR="00655CCF" w:rsidRPr="00652AE8" w:rsidRDefault="005716C4" w:rsidP="00DC2A75">
      <w:pPr>
        <w:rPr>
          <w:rFonts w:eastAsia="Times New Roman" w:cs="Aptos"/>
          <w:bCs/>
          <w:sz w:val="20"/>
          <w:szCs w:val="20"/>
        </w:rPr>
      </w:pPr>
      <w:r w:rsidRPr="00652AE8">
        <w:rPr>
          <w:rFonts w:eastAsia="Times New Roman" w:cs="Aptos"/>
          <w:bCs/>
          <w:sz w:val="20"/>
          <w:szCs w:val="20"/>
        </w:rPr>
        <w:t>Que l’entitat sol·licitant a la qual represento, tenint el compte totes les fases del cicle de vida del projecte o activitat que s’ha de desenvolupar, tant durant la implantació com al final de la seva vida útil, complirà amb el principi de no ocasionar un perjudici significatiu al medi ambient (</w:t>
      </w:r>
      <w:proofErr w:type="spellStart"/>
      <w:r w:rsidRPr="00652AE8">
        <w:rPr>
          <w:rFonts w:eastAsia="Times New Roman" w:cs="Aptos"/>
          <w:bCs/>
          <w:sz w:val="20"/>
          <w:szCs w:val="20"/>
        </w:rPr>
        <w:t>DNSH</w:t>
      </w:r>
      <w:proofErr w:type="spellEnd"/>
      <w:r w:rsidRPr="00652AE8">
        <w:rPr>
          <w:rFonts w:eastAsia="Times New Roman" w:cs="Aptos"/>
          <w:bCs/>
          <w:sz w:val="20"/>
          <w:szCs w:val="20"/>
        </w:rPr>
        <w:t>), exigit pel Reglament (UE) 2021/241, pel qual s’estableix el Mecanisme de Recuperació i Resiliència, de manera que:</w:t>
      </w:r>
    </w:p>
    <w:p w14:paraId="50E83C80" w14:textId="77777777" w:rsidR="00655CCF" w:rsidRPr="00652AE8" w:rsidRDefault="00655CCF" w:rsidP="00DC2A75">
      <w:pPr>
        <w:rPr>
          <w:sz w:val="20"/>
          <w:szCs w:val="20"/>
        </w:rPr>
      </w:pPr>
      <w:r w:rsidRPr="00652AE8">
        <w:rPr>
          <w:rFonts w:eastAsia="Symbol"/>
          <w:sz w:val="20"/>
          <w:szCs w:val="20"/>
        </w:rPr>
        <w:t>1. Mitigació del canvi climàtic.</w:t>
      </w:r>
    </w:p>
    <w:p w14:paraId="7865D23D" w14:textId="77777777" w:rsidR="00655CCF" w:rsidRPr="00652AE8" w:rsidRDefault="00655CCF" w:rsidP="00DC2A75">
      <w:pPr>
        <w:rPr>
          <w:sz w:val="20"/>
          <w:szCs w:val="20"/>
        </w:rPr>
      </w:pPr>
      <w:r w:rsidRPr="00652AE8">
        <w:rPr>
          <w:rFonts w:eastAsia="Symbol"/>
          <w:sz w:val="20"/>
          <w:szCs w:val="20"/>
        </w:rPr>
        <w:t>2. Adaptació al canvi climàtic.</w:t>
      </w:r>
    </w:p>
    <w:p w14:paraId="753F62E5" w14:textId="77777777" w:rsidR="00655CCF" w:rsidRPr="00652AE8" w:rsidRDefault="00655CCF" w:rsidP="00DC2A75">
      <w:pPr>
        <w:rPr>
          <w:sz w:val="20"/>
          <w:szCs w:val="20"/>
        </w:rPr>
      </w:pPr>
      <w:r w:rsidRPr="00652AE8">
        <w:rPr>
          <w:rFonts w:eastAsia="Symbol"/>
          <w:sz w:val="20"/>
          <w:szCs w:val="20"/>
        </w:rPr>
        <w:t>3. Ús sostenible i protecció dels recursos hídrics i marins.</w:t>
      </w:r>
    </w:p>
    <w:p w14:paraId="1BC1EB65" w14:textId="77777777" w:rsidR="00655CCF" w:rsidRPr="00652AE8" w:rsidRDefault="00655CCF" w:rsidP="00DC2A75">
      <w:pPr>
        <w:rPr>
          <w:sz w:val="20"/>
          <w:szCs w:val="20"/>
        </w:rPr>
      </w:pPr>
      <w:r w:rsidRPr="00652AE8">
        <w:rPr>
          <w:rFonts w:eastAsia="Symbol"/>
          <w:sz w:val="20"/>
          <w:szCs w:val="20"/>
        </w:rPr>
        <w:t>4. Economia circular, inclosos la prevenció i el reciclatge de residus.</w:t>
      </w:r>
    </w:p>
    <w:p w14:paraId="7970536F" w14:textId="77777777" w:rsidR="00655CCF" w:rsidRPr="00652AE8" w:rsidRDefault="00655CCF" w:rsidP="00DC2A75">
      <w:pPr>
        <w:rPr>
          <w:sz w:val="20"/>
          <w:szCs w:val="20"/>
        </w:rPr>
      </w:pPr>
      <w:r w:rsidRPr="00652AE8">
        <w:rPr>
          <w:rFonts w:eastAsia="Symbol"/>
          <w:sz w:val="20"/>
          <w:szCs w:val="20"/>
        </w:rPr>
        <w:t>5. Prevenció i control de la contaminació a l'atmosfera, l'aigua o el sòl.</w:t>
      </w:r>
    </w:p>
    <w:p w14:paraId="653DD00B" w14:textId="77777777" w:rsidR="00655CCF" w:rsidRPr="00652AE8" w:rsidRDefault="00655CCF" w:rsidP="00DC2A75">
      <w:pPr>
        <w:rPr>
          <w:sz w:val="20"/>
          <w:szCs w:val="20"/>
        </w:rPr>
      </w:pPr>
      <w:r w:rsidRPr="00652AE8">
        <w:rPr>
          <w:rFonts w:eastAsia="Symbol"/>
          <w:sz w:val="20"/>
          <w:szCs w:val="20"/>
        </w:rPr>
        <w:t>6. Protecció i restauració de la biodiversitat i els ecosistemes.</w:t>
      </w:r>
    </w:p>
    <w:p w14:paraId="0F63269E" w14:textId="77777777" w:rsidR="00655CCF" w:rsidRPr="00652AE8" w:rsidRDefault="00655CCF" w:rsidP="00DC2A75">
      <w:pPr>
        <w:rPr>
          <w:rFonts w:eastAsia="Symbol"/>
          <w:sz w:val="20"/>
          <w:szCs w:val="20"/>
        </w:rPr>
      </w:pPr>
    </w:p>
    <w:p w14:paraId="69CD2F19" w14:textId="77777777" w:rsidR="00655CCF" w:rsidRPr="00652AE8" w:rsidRDefault="00655CCF" w:rsidP="00DC2A75">
      <w:pPr>
        <w:rPr>
          <w:sz w:val="20"/>
          <w:szCs w:val="20"/>
        </w:rPr>
      </w:pPr>
      <w:r w:rsidRPr="00652AE8">
        <w:rPr>
          <w:rFonts w:eastAsia="Symbol"/>
          <w:sz w:val="20"/>
          <w:szCs w:val="20"/>
        </w:rPr>
        <w:t>B. Les activitats s'adeqüen, en el seu cas, a les característiques i condicions fixades</w:t>
      </w:r>
    </w:p>
    <w:p w14:paraId="7F94B8A8" w14:textId="77777777" w:rsidR="00655CCF" w:rsidRPr="00652AE8" w:rsidRDefault="00655CCF" w:rsidP="00DC2A75">
      <w:pPr>
        <w:rPr>
          <w:sz w:val="20"/>
          <w:szCs w:val="20"/>
        </w:rPr>
      </w:pPr>
      <w:r w:rsidRPr="00652AE8">
        <w:rPr>
          <w:rFonts w:eastAsia="Symbol"/>
          <w:sz w:val="20"/>
          <w:szCs w:val="20"/>
        </w:rPr>
        <w:t xml:space="preserve">per a la mesura i </w:t>
      </w:r>
      <w:proofErr w:type="spellStart"/>
      <w:r w:rsidRPr="00652AE8">
        <w:rPr>
          <w:rFonts w:eastAsia="Symbol"/>
          <w:sz w:val="20"/>
          <w:szCs w:val="20"/>
        </w:rPr>
        <w:t>submesura</w:t>
      </w:r>
      <w:proofErr w:type="spellEnd"/>
      <w:r w:rsidRPr="00652AE8">
        <w:rPr>
          <w:rFonts w:eastAsia="Symbol"/>
          <w:sz w:val="20"/>
          <w:szCs w:val="20"/>
        </w:rPr>
        <w:t xml:space="preserve"> de la Component i reflectides en el Pla de Recuperació,</w:t>
      </w:r>
    </w:p>
    <w:p w14:paraId="077CF86D" w14:textId="77777777" w:rsidR="00655CCF" w:rsidRPr="00652AE8" w:rsidRDefault="00655CCF" w:rsidP="00DC2A75">
      <w:pPr>
        <w:rPr>
          <w:sz w:val="20"/>
          <w:szCs w:val="20"/>
        </w:rPr>
      </w:pPr>
      <w:r w:rsidRPr="00652AE8">
        <w:rPr>
          <w:rFonts w:eastAsia="Symbol"/>
          <w:sz w:val="20"/>
          <w:szCs w:val="20"/>
        </w:rPr>
        <w:t>Transformació i Resiliència.</w:t>
      </w:r>
    </w:p>
    <w:p w14:paraId="60531695" w14:textId="77777777" w:rsidR="00655CCF" w:rsidRPr="00652AE8" w:rsidRDefault="00655CCF" w:rsidP="00DC2A75">
      <w:pPr>
        <w:rPr>
          <w:rFonts w:eastAsia="Symbol"/>
          <w:sz w:val="20"/>
          <w:szCs w:val="20"/>
        </w:rPr>
      </w:pPr>
    </w:p>
    <w:p w14:paraId="6E9639AD" w14:textId="77777777" w:rsidR="00655CCF" w:rsidRPr="00652AE8" w:rsidRDefault="00655CCF" w:rsidP="00DC2A75">
      <w:pPr>
        <w:rPr>
          <w:sz w:val="20"/>
          <w:szCs w:val="20"/>
        </w:rPr>
      </w:pPr>
      <w:r w:rsidRPr="00652AE8">
        <w:rPr>
          <w:rFonts w:eastAsia="Symbol"/>
          <w:sz w:val="20"/>
          <w:szCs w:val="20"/>
        </w:rPr>
        <w:t>C. Les activitats que es desenvolupen en el projecte compliran la normativa mediambiental vigent que resulti d'aplicació.</w:t>
      </w:r>
    </w:p>
    <w:p w14:paraId="142FA31A" w14:textId="77777777" w:rsidR="00655CCF" w:rsidRPr="00652AE8" w:rsidRDefault="00655CCF" w:rsidP="00DC2A75">
      <w:pPr>
        <w:rPr>
          <w:rFonts w:eastAsia="Symbol"/>
          <w:sz w:val="20"/>
          <w:szCs w:val="20"/>
        </w:rPr>
      </w:pPr>
    </w:p>
    <w:p w14:paraId="0290DCAA" w14:textId="77777777" w:rsidR="00655CCF" w:rsidRPr="00652AE8" w:rsidRDefault="00655CCF" w:rsidP="00DC2A75">
      <w:pPr>
        <w:rPr>
          <w:sz w:val="20"/>
          <w:szCs w:val="20"/>
        </w:rPr>
      </w:pPr>
      <w:r w:rsidRPr="00652AE8">
        <w:rPr>
          <w:rFonts w:eastAsia="Symbol"/>
          <w:sz w:val="20"/>
          <w:szCs w:val="20"/>
        </w:rPr>
        <w:t>D. Les activitats que es desenvolupen no estan excloses per al seu finançament pel</w:t>
      </w:r>
    </w:p>
    <w:p w14:paraId="0A6E0C6D" w14:textId="77777777" w:rsidR="00655CCF" w:rsidRPr="00652AE8" w:rsidRDefault="00655CCF" w:rsidP="00DC2A75">
      <w:pPr>
        <w:rPr>
          <w:sz w:val="20"/>
          <w:szCs w:val="20"/>
        </w:rPr>
      </w:pPr>
      <w:r w:rsidRPr="00652AE8">
        <w:rPr>
          <w:rFonts w:eastAsia="Symbol"/>
          <w:sz w:val="20"/>
          <w:szCs w:val="20"/>
        </w:rPr>
        <w:t>Pla conforme a la Guia tècnica sobre l'aplicació del principi de «no causar un perjudici significatiu» en virtut del Reglament relatiu al Mecanisme de Recuperació i Resiliència (2021/C 58/01)32, a la Proposta de Decisió d'Execució del Consell relativa a l'aprovació de l'avaluació del pla de recuperació i resiliència de España i al seu corresponent annex.</w:t>
      </w:r>
    </w:p>
    <w:p w14:paraId="3ADF5A96" w14:textId="77777777" w:rsidR="00655CCF" w:rsidRPr="00652AE8" w:rsidRDefault="00655CCF" w:rsidP="00DC2A75">
      <w:pPr>
        <w:rPr>
          <w:rFonts w:eastAsia="Symbol"/>
          <w:sz w:val="20"/>
          <w:szCs w:val="20"/>
        </w:rPr>
      </w:pPr>
    </w:p>
    <w:p w14:paraId="79F72361" w14:textId="2AD12667" w:rsidR="00655CCF" w:rsidRPr="00652AE8" w:rsidRDefault="00655CCF" w:rsidP="00DC2A75">
      <w:pPr>
        <w:rPr>
          <w:sz w:val="20"/>
          <w:szCs w:val="20"/>
        </w:rPr>
      </w:pPr>
      <w:r w:rsidRPr="00652AE8">
        <w:rPr>
          <w:rFonts w:eastAsia="Symbol"/>
          <w:sz w:val="20"/>
          <w:szCs w:val="20"/>
        </w:rPr>
        <w:t>E. Les activitats que es desenvolupen no causen efectes directes sobre el medi ambient,</w:t>
      </w:r>
      <w:r w:rsidR="002231CF">
        <w:rPr>
          <w:rFonts w:eastAsia="Symbol"/>
          <w:sz w:val="20"/>
          <w:szCs w:val="20"/>
        </w:rPr>
        <w:t xml:space="preserve"> </w:t>
      </w:r>
      <w:r w:rsidRPr="00652AE8">
        <w:rPr>
          <w:rFonts w:eastAsia="Symbol"/>
          <w:sz w:val="20"/>
          <w:szCs w:val="20"/>
        </w:rPr>
        <w:t>ni efectes indirectes primaris en tot el seu cicle de vida, entenent com a tals</w:t>
      </w:r>
    </w:p>
    <w:p w14:paraId="19154BD5" w14:textId="77777777" w:rsidR="00655CCF" w:rsidRPr="00652AE8" w:rsidRDefault="00655CCF" w:rsidP="00DC2A75">
      <w:pPr>
        <w:rPr>
          <w:sz w:val="20"/>
          <w:szCs w:val="20"/>
        </w:rPr>
      </w:pPr>
      <w:r w:rsidRPr="00652AE8">
        <w:rPr>
          <w:rFonts w:eastAsia="Symbol"/>
          <w:sz w:val="20"/>
          <w:szCs w:val="20"/>
        </w:rPr>
        <w:t>aquells que poguessin materialitzar-se després de la seva finalització, una vegada realitzada l'activitat.</w:t>
      </w:r>
    </w:p>
    <w:p w14:paraId="610AED23" w14:textId="77777777" w:rsidR="00655CCF" w:rsidRPr="00652AE8" w:rsidRDefault="00655CCF" w:rsidP="00DC2A75">
      <w:pPr>
        <w:rPr>
          <w:rFonts w:eastAsia="Symbol"/>
          <w:sz w:val="20"/>
          <w:szCs w:val="20"/>
        </w:rPr>
      </w:pPr>
    </w:p>
    <w:p w14:paraId="7B3851D8" w14:textId="77777777" w:rsidR="00655CCF" w:rsidRPr="00652AE8" w:rsidRDefault="00655CCF" w:rsidP="00DC2A75">
      <w:pPr>
        <w:rPr>
          <w:sz w:val="20"/>
          <w:szCs w:val="20"/>
        </w:rPr>
      </w:pPr>
      <w:r w:rsidRPr="00652AE8">
        <w:rPr>
          <w:rFonts w:eastAsia="Symbol"/>
          <w:sz w:val="20"/>
          <w:szCs w:val="20"/>
        </w:rPr>
        <w:t>L'incompliment d'algun dels requisits establerts en la present declaració donarà lloc a l'obligació de retornar les quantitats percebudes i els interessos de demora corresponents.</w:t>
      </w:r>
    </w:p>
    <w:p w14:paraId="3AA8CE85" w14:textId="77777777" w:rsidR="00655CCF" w:rsidRPr="00652AE8" w:rsidRDefault="00655CCF" w:rsidP="00DC2A75">
      <w:pPr>
        <w:rPr>
          <w:rFonts w:eastAsia="Symbol"/>
          <w:sz w:val="20"/>
          <w:szCs w:val="20"/>
        </w:rPr>
      </w:pPr>
    </w:p>
    <w:p w14:paraId="79079250" w14:textId="77777777" w:rsidR="00655CCF" w:rsidRPr="00652AE8" w:rsidRDefault="00655CCF" w:rsidP="00DC2A75">
      <w:pPr>
        <w:rPr>
          <w:rFonts w:eastAsia="Symbol"/>
          <w:sz w:val="20"/>
          <w:szCs w:val="20"/>
        </w:rPr>
      </w:pPr>
    </w:p>
    <w:p w14:paraId="32850AA3" w14:textId="77777777" w:rsidR="00655CCF" w:rsidRPr="00652AE8" w:rsidRDefault="00655CCF" w:rsidP="00DC2A75">
      <w:pPr>
        <w:rPr>
          <w:sz w:val="20"/>
          <w:szCs w:val="20"/>
        </w:rPr>
      </w:pPr>
      <w:r w:rsidRPr="00652AE8">
        <w:rPr>
          <w:rFonts w:eastAsia="Symbol"/>
          <w:sz w:val="20"/>
          <w:szCs w:val="20"/>
        </w:rPr>
        <w:t>Data:</w:t>
      </w:r>
    </w:p>
    <w:p w14:paraId="34F5E78E" w14:textId="77777777" w:rsidR="00655CCF" w:rsidRPr="00652AE8" w:rsidRDefault="00655CCF" w:rsidP="00DC2A75">
      <w:pPr>
        <w:rPr>
          <w:rFonts w:eastAsia="Symbol"/>
          <w:sz w:val="20"/>
          <w:szCs w:val="20"/>
        </w:rPr>
      </w:pPr>
      <w:r w:rsidRPr="00652AE8">
        <w:rPr>
          <w:rFonts w:eastAsia="Symbol"/>
          <w:sz w:val="20"/>
          <w:szCs w:val="20"/>
        </w:rPr>
        <w:t>Signat:</w:t>
      </w:r>
    </w:p>
    <w:bookmarkEnd w:id="1"/>
    <w:sectPr w:rsidR="00655CCF" w:rsidRPr="00652AE8" w:rsidSect="003E3834">
      <w:footerReference w:type="default" r:id="rId11"/>
      <w:pgSz w:w="11906" w:h="16838"/>
      <w:pgMar w:top="226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648CEA" w14:textId="77777777" w:rsidR="00AF2DAA" w:rsidRDefault="00AF2DAA">
      <w:r>
        <w:separator/>
      </w:r>
    </w:p>
  </w:endnote>
  <w:endnote w:type="continuationSeparator" w:id="0">
    <w:p w14:paraId="55397889" w14:textId="77777777" w:rsidR="00AF2DAA" w:rsidRDefault="00AF2D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ariol Regular">
    <w:charset w:val="00"/>
    <w:family w:val="modern"/>
    <w:pitch w:val="variable"/>
  </w:font>
  <w:font w:name="Tw Cen MT">
    <w:charset w:val="00"/>
    <w:family w:val="swiss"/>
    <w:pitch w:val="variable"/>
    <w:sig w:usb0="00000003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1216A" w14:textId="47A086E4" w:rsidR="00CD56B6" w:rsidRDefault="00CD56B6">
    <w:pPr>
      <w:pStyle w:val="Piedepgina"/>
      <w:rPr>
        <w:noProof/>
      </w:rPr>
    </w:pPr>
    <w:bookmarkStart w:id="3" w:name="_Hlk197599232"/>
    <w:bookmarkStart w:id="4" w:name="_Hlk197599233"/>
  </w:p>
  <w:bookmarkEnd w:id="3"/>
  <w:bookmarkEnd w:id="4"/>
  <w:p w14:paraId="721A2910" w14:textId="08C6C954" w:rsidR="007A39B5" w:rsidRDefault="007A39B5">
    <w:pPr>
      <w:pStyle w:val="Piedepgina"/>
    </w:pPr>
  </w:p>
  <w:p w14:paraId="2E6C0C2C" w14:textId="7AD90177" w:rsidR="008C6AE5" w:rsidRDefault="008C6AE5">
    <w:pPr>
      <w:pStyle w:val="Piedepgina"/>
      <w:jc w:val="right"/>
      <w:rPr>
        <w:rFonts w:ascii="Noto Sans" w:hAnsi="Noto Sans" w:cs="Noto San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77D19C" w14:textId="77777777" w:rsidR="00AF2DAA" w:rsidRDefault="00AF2DAA">
      <w:bookmarkStart w:id="0" w:name="_Hlk203565142"/>
      <w:bookmarkEnd w:id="0"/>
      <w:r>
        <w:separator/>
      </w:r>
    </w:p>
  </w:footnote>
  <w:footnote w:type="continuationSeparator" w:id="0">
    <w:p w14:paraId="260CCEE4" w14:textId="77777777" w:rsidR="00AF2DAA" w:rsidRDefault="00AF2D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pStyle w:val="Ttulo1"/>
      <w:lvlText w:val=""/>
      <w:lvlJc w:val="left"/>
      <w:pPr>
        <w:tabs>
          <w:tab w:val="num" w:pos="330"/>
        </w:tabs>
        <w:ind w:left="33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pStyle w:val="Ttulo2"/>
      <w:lvlText w:val="o"/>
      <w:lvlJc w:val="left"/>
      <w:pPr>
        <w:tabs>
          <w:tab w:val="num" w:pos="1050"/>
        </w:tabs>
        <w:ind w:left="105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pStyle w:val="Ttulo3"/>
      <w:lvlText w:val=""/>
      <w:lvlJc w:val="left"/>
      <w:pPr>
        <w:tabs>
          <w:tab w:val="num" w:pos="1770"/>
        </w:tabs>
        <w:ind w:left="177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pStyle w:val="Ttulo4"/>
      <w:lvlText w:val=""/>
      <w:lvlJc w:val="left"/>
      <w:pPr>
        <w:tabs>
          <w:tab w:val="num" w:pos="2490"/>
        </w:tabs>
        <w:ind w:left="249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pStyle w:val="Ttulo5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pStyle w:val="Ttulo6"/>
      <w:lvlText w:val=""/>
      <w:lvlJc w:val="left"/>
      <w:pPr>
        <w:tabs>
          <w:tab w:val="num" w:pos="3930"/>
        </w:tabs>
        <w:ind w:left="393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pStyle w:val="Ttulo7"/>
      <w:lvlText w:val=""/>
      <w:lvlJc w:val="left"/>
      <w:pPr>
        <w:tabs>
          <w:tab w:val="num" w:pos="4650"/>
        </w:tabs>
        <w:ind w:left="465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pStyle w:val="Ttulo8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pStyle w:val="Ttulo9"/>
      <w:lvlText w:val=""/>
      <w:lvlJc w:val="left"/>
      <w:pPr>
        <w:tabs>
          <w:tab w:val="num" w:pos="6090"/>
        </w:tabs>
        <w:ind w:left="6090" w:hanging="360"/>
      </w:pPr>
      <w:rPr>
        <w:rFonts w:ascii="Wingdings" w:hAnsi="Wingdings" w:cs="Wingdings" w:hint="default"/>
        <w:sz w:val="20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pStyle w:val="Listaconvieta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4"/>
      <w:numFmt w:val="bullet"/>
      <w:lvlText w:val="—"/>
      <w:lvlJc w:val="left"/>
      <w:pPr>
        <w:tabs>
          <w:tab w:val="num" w:pos="0"/>
        </w:tabs>
        <w:ind w:left="360" w:hanging="360"/>
      </w:pPr>
      <w:rPr>
        <w:rFonts w:ascii="Noto Sans" w:hAnsi="Noto Sans" w:cs="Noto Sans" w:hint="default"/>
        <w:spacing w:val="-3"/>
        <w:sz w:val="24"/>
        <w:szCs w:val="22"/>
      </w:rPr>
    </w:lvl>
  </w:abstractNum>
  <w:abstractNum w:abstractNumId="3" w15:restartNumberingAfterBreak="0">
    <w:nsid w:val="00000004"/>
    <w:multiLevelType w:val="singleLevel"/>
    <w:tmpl w:val="3908410A"/>
    <w:name w:val="WW8Num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Verdana" w:eastAsia="Times New Roman" w:hAnsi="Verdana" w:cs="Noto Sans" w:hint="default"/>
        <w:b w:val="0"/>
        <w:i/>
        <w:spacing w:val="-3"/>
        <w:sz w:val="22"/>
        <w:szCs w:val="20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4"/>
      <w:numFmt w:val="bullet"/>
      <w:lvlText w:val="—"/>
      <w:lvlJc w:val="left"/>
      <w:pPr>
        <w:tabs>
          <w:tab w:val="num" w:pos="0"/>
        </w:tabs>
        <w:ind w:left="1791" w:hanging="360"/>
      </w:pPr>
      <w:rPr>
        <w:rFonts w:ascii="Noto Sans" w:hAnsi="Noto Sans" w:cs="Noto Sans" w:hint="default"/>
        <w:spacing w:val="-3"/>
        <w:sz w:val="22"/>
        <w:szCs w:val="22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Noto Sans" w:hAnsi="Noto Sans" w:cs="Noto Sans" w:hint="default"/>
        <w:b w:val="0"/>
        <w:i/>
        <w:sz w:val="22"/>
        <w:szCs w:val="22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lowerLetter"/>
      <w:lvlText w:val="%1."/>
      <w:lvlJc w:val="left"/>
      <w:pPr>
        <w:tabs>
          <w:tab w:val="num" w:pos="0"/>
        </w:tabs>
        <w:ind w:left="750" w:hanging="360"/>
      </w:pPr>
      <w:rPr>
        <w:bCs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eastAsia="Times New Roman"/>
        <w:bCs/>
        <w:sz w:val="20"/>
        <w:szCs w:val="20"/>
        <w:lang w:eastAsia="ca-ES"/>
      </w:rPr>
    </w:lvl>
  </w:abstractNum>
  <w:abstractNum w:abstractNumId="8" w15:restartNumberingAfterBreak="0">
    <w:nsid w:val="00000009"/>
    <w:multiLevelType w:val="multilevel"/>
    <w:tmpl w:val="3B2C7A00"/>
    <w:name w:val="WW8Num9"/>
    <w:lvl w:ilvl="0">
      <w:start w:val="12"/>
      <w:numFmt w:val="decimal"/>
      <w:lvlText w:val="%1."/>
      <w:lvlJc w:val="left"/>
      <w:pPr>
        <w:tabs>
          <w:tab w:val="num" w:pos="142"/>
        </w:tabs>
        <w:ind w:left="532" w:hanging="390"/>
      </w:pPr>
      <w:rPr>
        <w:rFonts w:ascii="Verdana" w:hAnsi="Verdana" w:cs="Noto Sans" w:hint="default"/>
        <w:b/>
        <w:spacing w:val="-3"/>
        <w:sz w:val="22"/>
        <w:szCs w:val="20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1428" w:hanging="720"/>
      </w:pPr>
      <w:rPr>
        <w:rFonts w:ascii="Verdana" w:eastAsia="Times New Roman" w:hAnsi="Verdana" w:cs="Noto Sans" w:hint="default"/>
        <w:b/>
        <w:spacing w:val="-3"/>
        <w:sz w:val="20"/>
        <w:szCs w:val="20"/>
        <w:lang w:eastAsia="zh-CN"/>
      </w:rPr>
    </w:lvl>
    <w:lvl w:ilvl="2">
      <w:start w:val="1"/>
      <w:numFmt w:val="decimal"/>
      <w:lvlText w:val="%1.%2.%3."/>
      <w:lvlJc w:val="left"/>
      <w:pPr>
        <w:tabs>
          <w:tab w:val="num" w:pos="-848"/>
        </w:tabs>
        <w:ind w:left="1288" w:hanging="720"/>
      </w:pPr>
      <w:rPr>
        <w:rFonts w:ascii="Noto Sans" w:hAnsi="Noto Sans" w:cs="Noto Sans" w:hint="default"/>
        <w:b/>
        <w:spacing w:val="-3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04" w:hanging="1080"/>
      </w:pPr>
      <w:rPr>
        <w:rFonts w:ascii="Noto Sans" w:hAnsi="Noto Sans" w:cs="Noto Sans" w:hint="default"/>
        <w:b/>
        <w:spacing w:val="-3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12" w:hanging="1080"/>
      </w:pPr>
      <w:rPr>
        <w:rFonts w:ascii="Noto Sans" w:hAnsi="Noto Sans" w:cs="Noto Sans" w:hint="default"/>
        <w:b/>
        <w:spacing w:val="-3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980" w:hanging="1440"/>
      </w:pPr>
      <w:rPr>
        <w:rFonts w:ascii="Noto Sans" w:hAnsi="Noto Sans" w:cs="Noto Sans" w:hint="default"/>
        <w:b/>
        <w:spacing w:val="-3"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688" w:hanging="1440"/>
      </w:pPr>
      <w:rPr>
        <w:rFonts w:ascii="Noto Sans" w:hAnsi="Noto Sans" w:cs="Noto Sans" w:hint="default"/>
        <w:b/>
        <w:spacing w:val="-3"/>
        <w:sz w:val="22"/>
        <w:szCs w:val="22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756" w:hanging="1800"/>
      </w:pPr>
      <w:rPr>
        <w:rFonts w:ascii="Noto Sans" w:hAnsi="Noto Sans" w:cs="Noto Sans" w:hint="default"/>
        <w:b/>
        <w:spacing w:val="-3"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824" w:hanging="2160"/>
      </w:pPr>
      <w:rPr>
        <w:rFonts w:ascii="Noto Sans" w:hAnsi="Noto Sans" w:cs="Noto Sans" w:hint="default"/>
        <w:b/>
        <w:spacing w:val="-3"/>
        <w:sz w:val="22"/>
        <w:szCs w:val="22"/>
      </w:rPr>
    </w:lvl>
  </w:abstractNum>
  <w:abstractNum w:abstractNumId="9" w15:restartNumberingAfterBreak="0">
    <w:nsid w:val="0000000A"/>
    <w:multiLevelType w:val="singleLevel"/>
    <w:tmpl w:val="0000000A"/>
    <w:lvl w:ilvl="0">
      <w:start w:val="1"/>
      <w:numFmt w:val="lowerLetter"/>
      <w:lvlText w:val="%1)"/>
      <w:lvlJc w:val="left"/>
      <w:pPr>
        <w:tabs>
          <w:tab w:val="num" w:pos="0"/>
        </w:tabs>
        <w:ind w:left="1417" w:hanging="360"/>
      </w:pPr>
      <w:rPr>
        <w:rFonts w:hint="default"/>
      </w:r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  <w:szCs w:val="20"/>
      </w:rPr>
    </w:lvl>
  </w:abstractNum>
  <w:abstractNum w:abstractNumId="11" w15:restartNumberingAfterBreak="0">
    <w:nsid w:val="0000000C"/>
    <w:multiLevelType w:val="singleLevel"/>
    <w:tmpl w:val="0000000C"/>
    <w:name w:val="WW8Num12"/>
    <w:lvl w:ilvl="0">
      <w:start w:val="1"/>
      <w:numFmt w:val="bullet"/>
      <w:lvlText w:val="—"/>
      <w:lvlJc w:val="left"/>
      <w:pPr>
        <w:tabs>
          <w:tab w:val="num" w:pos="0"/>
        </w:tabs>
        <w:ind w:left="720" w:hanging="360"/>
      </w:pPr>
      <w:rPr>
        <w:rFonts w:ascii="Noto Sans" w:hAnsi="Noto Sans" w:cs="Noto Sans"/>
        <w:spacing w:val="-3"/>
        <w:sz w:val="24"/>
        <w:szCs w:val="22"/>
      </w:rPr>
    </w:lvl>
  </w:abstractNum>
  <w:abstractNum w:abstractNumId="12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imes New Roman" w:hint="default"/>
        <w:sz w:val="20"/>
        <w:szCs w:val="20"/>
      </w:rPr>
    </w:lvl>
  </w:abstractNum>
  <w:abstractNum w:abstractNumId="13" w15:restartNumberingAfterBreak="0">
    <w:nsid w:val="0000000E"/>
    <w:multiLevelType w:val="singleLevel"/>
    <w:tmpl w:val="0000000E"/>
    <w:name w:val="WW8Num14"/>
    <w:lvl w:ilvl="0">
      <w:start w:val="5"/>
      <w:numFmt w:val="lowerLetter"/>
      <w:lvlText w:val="%1)"/>
      <w:lvlJc w:val="left"/>
      <w:pPr>
        <w:tabs>
          <w:tab w:val="num" w:pos="0"/>
        </w:tabs>
        <w:ind w:left="502" w:hanging="360"/>
      </w:pPr>
      <w:rPr>
        <w:rFonts w:hint="default"/>
      </w:rPr>
    </w:lvl>
  </w:abstractNum>
  <w:abstractNum w:abstractNumId="14" w15:restartNumberingAfterBreak="0">
    <w:nsid w:val="00A56DBC"/>
    <w:multiLevelType w:val="hybridMultilevel"/>
    <w:tmpl w:val="2CA4074A"/>
    <w:lvl w:ilvl="0" w:tplc="040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01334344"/>
    <w:multiLevelType w:val="hybridMultilevel"/>
    <w:tmpl w:val="70A29734"/>
    <w:lvl w:ilvl="0" w:tplc="8D52F41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1" w:tplc="0403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05070EC0"/>
    <w:multiLevelType w:val="hybridMultilevel"/>
    <w:tmpl w:val="F59271A0"/>
    <w:lvl w:ilvl="0" w:tplc="A37EAFB4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 w:tplc="0403000F">
      <w:start w:val="1"/>
      <w:numFmt w:val="decimal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ADC496F"/>
    <w:multiLevelType w:val="hybridMultilevel"/>
    <w:tmpl w:val="F746BD04"/>
    <w:lvl w:ilvl="0" w:tplc="BA4A4198">
      <w:start w:val="1"/>
      <w:numFmt w:val="bullet"/>
      <w:lvlText w:val="•"/>
      <w:lvlJc w:val="left"/>
      <w:pPr>
        <w:ind w:left="3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D0EF60E">
      <w:start w:val="1"/>
      <w:numFmt w:val="bullet"/>
      <w:lvlText w:val="o"/>
      <w:lvlJc w:val="left"/>
      <w:pPr>
        <w:ind w:left="11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369934">
      <w:start w:val="1"/>
      <w:numFmt w:val="bullet"/>
      <w:lvlText w:val="▪"/>
      <w:lvlJc w:val="left"/>
      <w:pPr>
        <w:ind w:left="18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DB269F0">
      <w:start w:val="1"/>
      <w:numFmt w:val="bullet"/>
      <w:lvlText w:val="•"/>
      <w:lvlJc w:val="left"/>
      <w:pPr>
        <w:ind w:left="25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AC072C6">
      <w:start w:val="1"/>
      <w:numFmt w:val="bullet"/>
      <w:lvlText w:val="o"/>
      <w:lvlJc w:val="left"/>
      <w:pPr>
        <w:ind w:left="33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6E2A552">
      <w:start w:val="1"/>
      <w:numFmt w:val="bullet"/>
      <w:lvlText w:val="▪"/>
      <w:lvlJc w:val="left"/>
      <w:pPr>
        <w:ind w:left="40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438EA8A">
      <w:start w:val="1"/>
      <w:numFmt w:val="bullet"/>
      <w:lvlText w:val="•"/>
      <w:lvlJc w:val="left"/>
      <w:pPr>
        <w:ind w:left="47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3D0C70C">
      <w:start w:val="1"/>
      <w:numFmt w:val="bullet"/>
      <w:lvlText w:val="o"/>
      <w:lvlJc w:val="left"/>
      <w:pPr>
        <w:ind w:left="54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2763AC4">
      <w:start w:val="1"/>
      <w:numFmt w:val="bullet"/>
      <w:lvlText w:val="▪"/>
      <w:lvlJc w:val="left"/>
      <w:pPr>
        <w:ind w:left="61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0B8476E0"/>
    <w:multiLevelType w:val="hybridMultilevel"/>
    <w:tmpl w:val="86DC19CC"/>
    <w:lvl w:ilvl="0" w:tplc="0403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0D356E76"/>
    <w:multiLevelType w:val="hybridMultilevel"/>
    <w:tmpl w:val="4E625A0C"/>
    <w:lvl w:ilvl="0" w:tplc="851E5A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3205BCA"/>
    <w:multiLevelType w:val="hybridMultilevel"/>
    <w:tmpl w:val="C2582E8A"/>
    <w:lvl w:ilvl="0" w:tplc="8D52F412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8D52F412">
      <w:start w:val="1"/>
      <w:numFmt w:val="bullet"/>
      <w:lvlText w:val=""/>
      <w:lvlJc w:val="left"/>
      <w:pPr>
        <w:ind w:left="1070" w:hanging="360"/>
      </w:pPr>
      <w:rPr>
        <w:rFonts w:ascii="Wingdings" w:hAnsi="Wingdings" w:hint="default"/>
      </w:rPr>
    </w:lvl>
    <w:lvl w:ilvl="2" w:tplc="8D52F412">
      <w:start w:val="1"/>
      <w:numFmt w:val="bullet"/>
      <w:lvlText w:val=""/>
      <w:lvlJc w:val="left"/>
      <w:pPr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136E0ABA"/>
    <w:multiLevelType w:val="hybridMultilevel"/>
    <w:tmpl w:val="815049D6"/>
    <w:lvl w:ilvl="0" w:tplc="4A0E6B08">
      <w:numFmt w:val="bullet"/>
      <w:lvlText w:val="-"/>
      <w:lvlJc w:val="left"/>
      <w:pPr>
        <w:ind w:left="720" w:hanging="360"/>
      </w:pPr>
      <w:rPr>
        <w:w w:val="99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3926A4D"/>
    <w:multiLevelType w:val="hybridMultilevel"/>
    <w:tmpl w:val="5EC42148"/>
    <w:lvl w:ilvl="0" w:tplc="8D52F412">
      <w:start w:val="1"/>
      <w:numFmt w:val="bullet"/>
      <w:lvlText w:val=""/>
      <w:lvlJc w:val="left"/>
      <w:pPr>
        <w:ind w:left="2484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3" w15:restartNumberingAfterBreak="0">
    <w:nsid w:val="16352AB7"/>
    <w:multiLevelType w:val="hybridMultilevel"/>
    <w:tmpl w:val="F4563B3C"/>
    <w:lvl w:ilvl="0" w:tplc="EBC0A824">
      <w:start w:val="4"/>
      <w:numFmt w:val="bullet"/>
      <w:lvlText w:val="-"/>
      <w:lvlJc w:val="left"/>
      <w:pPr>
        <w:ind w:left="720" w:hanging="360"/>
      </w:pPr>
      <w:rPr>
        <w:rFonts w:ascii="Arial" w:eastAsia="Aptos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65F5CFD"/>
    <w:multiLevelType w:val="hybridMultilevel"/>
    <w:tmpl w:val="63088D5E"/>
    <w:lvl w:ilvl="0" w:tplc="4AF03FC0">
      <w:numFmt w:val="bullet"/>
      <w:lvlText w:val="-"/>
      <w:lvlJc w:val="left"/>
      <w:pPr>
        <w:ind w:left="720" w:hanging="360"/>
      </w:pPr>
      <w:rPr>
        <w:rFonts w:ascii="Calibri" w:eastAsia="Aptos" w:hAnsi="Calibri" w:cs="Calibri" w:hint="default"/>
        <w:sz w:val="2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D52F412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96866BF"/>
    <w:multiLevelType w:val="hybridMultilevel"/>
    <w:tmpl w:val="E354B854"/>
    <w:lvl w:ilvl="0" w:tplc="1474EBD4">
      <w:numFmt w:val="bullet"/>
      <w:lvlText w:val="-"/>
      <w:lvlJc w:val="left"/>
      <w:pPr>
        <w:ind w:left="884" w:hanging="360"/>
      </w:pPr>
      <w:rPr>
        <w:rFonts w:ascii="Liberation Sans" w:eastAsia="Liberation Sans" w:hAnsi="Liberation Sans" w:cs="Liberation Sans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EB0AA3F6">
      <w:numFmt w:val="bullet"/>
      <w:lvlText w:val="•"/>
      <w:lvlJc w:val="left"/>
      <w:pPr>
        <w:ind w:left="1485" w:hanging="360"/>
      </w:pPr>
      <w:rPr>
        <w:rFonts w:hint="default"/>
        <w:lang w:val="ca-ES" w:eastAsia="en-US" w:bidi="ar-SA"/>
      </w:rPr>
    </w:lvl>
    <w:lvl w:ilvl="2" w:tplc="A4D647DE">
      <w:numFmt w:val="bullet"/>
      <w:lvlText w:val="•"/>
      <w:lvlJc w:val="left"/>
      <w:pPr>
        <w:ind w:left="2090" w:hanging="360"/>
      </w:pPr>
      <w:rPr>
        <w:rFonts w:hint="default"/>
        <w:lang w:val="ca-ES" w:eastAsia="en-US" w:bidi="ar-SA"/>
      </w:rPr>
    </w:lvl>
    <w:lvl w:ilvl="3" w:tplc="73643C78">
      <w:numFmt w:val="bullet"/>
      <w:lvlText w:val="•"/>
      <w:lvlJc w:val="left"/>
      <w:pPr>
        <w:ind w:left="2695" w:hanging="360"/>
      </w:pPr>
      <w:rPr>
        <w:rFonts w:hint="default"/>
        <w:lang w:val="ca-ES" w:eastAsia="en-US" w:bidi="ar-SA"/>
      </w:rPr>
    </w:lvl>
    <w:lvl w:ilvl="4" w:tplc="2AF8B1CE">
      <w:numFmt w:val="bullet"/>
      <w:lvlText w:val="•"/>
      <w:lvlJc w:val="left"/>
      <w:pPr>
        <w:ind w:left="3300" w:hanging="360"/>
      </w:pPr>
      <w:rPr>
        <w:rFonts w:hint="default"/>
        <w:lang w:val="ca-ES" w:eastAsia="en-US" w:bidi="ar-SA"/>
      </w:rPr>
    </w:lvl>
    <w:lvl w:ilvl="5" w:tplc="DE1EC6D4">
      <w:numFmt w:val="bullet"/>
      <w:lvlText w:val="•"/>
      <w:lvlJc w:val="left"/>
      <w:pPr>
        <w:ind w:left="3905" w:hanging="360"/>
      </w:pPr>
      <w:rPr>
        <w:rFonts w:hint="default"/>
        <w:lang w:val="ca-ES" w:eastAsia="en-US" w:bidi="ar-SA"/>
      </w:rPr>
    </w:lvl>
    <w:lvl w:ilvl="6" w:tplc="6EB8224A">
      <w:numFmt w:val="bullet"/>
      <w:lvlText w:val="•"/>
      <w:lvlJc w:val="left"/>
      <w:pPr>
        <w:ind w:left="4510" w:hanging="360"/>
      </w:pPr>
      <w:rPr>
        <w:rFonts w:hint="default"/>
        <w:lang w:val="ca-ES" w:eastAsia="en-US" w:bidi="ar-SA"/>
      </w:rPr>
    </w:lvl>
    <w:lvl w:ilvl="7" w:tplc="FDD45952">
      <w:numFmt w:val="bullet"/>
      <w:lvlText w:val="•"/>
      <w:lvlJc w:val="left"/>
      <w:pPr>
        <w:ind w:left="5115" w:hanging="360"/>
      </w:pPr>
      <w:rPr>
        <w:rFonts w:hint="default"/>
        <w:lang w:val="ca-ES" w:eastAsia="en-US" w:bidi="ar-SA"/>
      </w:rPr>
    </w:lvl>
    <w:lvl w:ilvl="8" w:tplc="000899C4">
      <w:numFmt w:val="bullet"/>
      <w:lvlText w:val="•"/>
      <w:lvlJc w:val="left"/>
      <w:pPr>
        <w:ind w:left="5720" w:hanging="360"/>
      </w:pPr>
      <w:rPr>
        <w:rFonts w:hint="default"/>
        <w:lang w:val="ca-ES" w:eastAsia="en-US" w:bidi="ar-SA"/>
      </w:rPr>
    </w:lvl>
  </w:abstractNum>
  <w:abstractNum w:abstractNumId="26" w15:restartNumberingAfterBreak="0">
    <w:nsid w:val="1F484461"/>
    <w:multiLevelType w:val="multilevel"/>
    <w:tmpl w:val="E7BCBE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  <w:b/>
      </w:rPr>
    </w:lvl>
  </w:abstractNum>
  <w:abstractNum w:abstractNumId="27" w15:restartNumberingAfterBreak="0">
    <w:nsid w:val="1FE30D97"/>
    <w:multiLevelType w:val="hybridMultilevel"/>
    <w:tmpl w:val="CC9C2A70"/>
    <w:lvl w:ilvl="0" w:tplc="BA4A4198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4A517B2"/>
    <w:multiLevelType w:val="hybridMultilevel"/>
    <w:tmpl w:val="8026917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79D6073"/>
    <w:multiLevelType w:val="hybridMultilevel"/>
    <w:tmpl w:val="D0F8461C"/>
    <w:lvl w:ilvl="0" w:tplc="5AF6FA8A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D0844D4"/>
    <w:multiLevelType w:val="hybridMultilevel"/>
    <w:tmpl w:val="90381FEA"/>
    <w:lvl w:ilvl="0" w:tplc="7114942A">
      <w:start w:val="1"/>
      <w:numFmt w:val="bullet"/>
      <w:lvlText w:val=""/>
      <w:lvlJc w:val="left"/>
      <w:pPr>
        <w:ind w:left="410" w:hanging="360"/>
      </w:pPr>
      <w:rPr>
        <w:rFonts w:ascii="Symbol" w:hAnsi="Symbol" w:hint="default"/>
        <w:sz w:val="16"/>
      </w:rPr>
    </w:lvl>
    <w:lvl w:ilvl="1" w:tplc="8D52F412">
      <w:start w:val="1"/>
      <w:numFmt w:val="bullet"/>
      <w:lvlText w:val=""/>
      <w:lvlJc w:val="left"/>
      <w:pPr>
        <w:ind w:left="1130" w:hanging="360"/>
      </w:pPr>
      <w:rPr>
        <w:rFonts w:ascii="Wingdings" w:hAnsi="Wingdings" w:hint="default"/>
      </w:rPr>
    </w:lvl>
    <w:lvl w:ilvl="2" w:tplc="0403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31" w15:restartNumberingAfterBreak="0">
    <w:nsid w:val="2E3149A2"/>
    <w:multiLevelType w:val="hybridMultilevel"/>
    <w:tmpl w:val="B1D02E94"/>
    <w:lvl w:ilvl="0" w:tplc="32E83CE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1DC0861"/>
    <w:multiLevelType w:val="hybridMultilevel"/>
    <w:tmpl w:val="32E2871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382365F"/>
    <w:multiLevelType w:val="hybridMultilevel"/>
    <w:tmpl w:val="8C369620"/>
    <w:lvl w:ilvl="0" w:tplc="0C0A0001">
      <w:start w:val="1"/>
      <w:numFmt w:val="bullet"/>
      <w:lvlText w:val=""/>
      <w:lvlJc w:val="left"/>
      <w:pPr>
        <w:ind w:left="108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4" w:hanging="360"/>
      </w:pPr>
      <w:rPr>
        <w:rFonts w:ascii="Wingdings" w:hAnsi="Wingdings" w:hint="default"/>
      </w:rPr>
    </w:lvl>
  </w:abstractNum>
  <w:abstractNum w:abstractNumId="34" w15:restartNumberingAfterBreak="0">
    <w:nsid w:val="33FE5436"/>
    <w:multiLevelType w:val="hybridMultilevel"/>
    <w:tmpl w:val="E6562480"/>
    <w:lvl w:ilvl="0" w:tplc="0403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5" w15:restartNumberingAfterBreak="0">
    <w:nsid w:val="38CD4A8E"/>
    <w:multiLevelType w:val="hybridMultilevel"/>
    <w:tmpl w:val="E912F09A"/>
    <w:lvl w:ilvl="0" w:tplc="040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C0F466C"/>
    <w:multiLevelType w:val="hybridMultilevel"/>
    <w:tmpl w:val="BDC0170E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13B2BB9"/>
    <w:multiLevelType w:val="hybridMultilevel"/>
    <w:tmpl w:val="14E63C6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259135A"/>
    <w:multiLevelType w:val="hybridMultilevel"/>
    <w:tmpl w:val="A3D81626"/>
    <w:lvl w:ilvl="0" w:tplc="051AF564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4E55300"/>
    <w:multiLevelType w:val="hybridMultilevel"/>
    <w:tmpl w:val="A456E488"/>
    <w:lvl w:ilvl="0" w:tplc="4AF03FC0">
      <w:numFmt w:val="bullet"/>
      <w:lvlText w:val="-"/>
      <w:lvlJc w:val="left"/>
      <w:pPr>
        <w:ind w:left="720" w:hanging="360"/>
      </w:pPr>
      <w:rPr>
        <w:rFonts w:ascii="Calibri" w:eastAsia="Aptos" w:hAnsi="Calibri" w:cs="Calibri" w:hint="default"/>
        <w:sz w:val="2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D52F412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D130506"/>
    <w:multiLevelType w:val="hybridMultilevel"/>
    <w:tmpl w:val="C0C037C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5794656"/>
    <w:multiLevelType w:val="hybridMultilevel"/>
    <w:tmpl w:val="E638A8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AAA621E"/>
    <w:multiLevelType w:val="hybridMultilevel"/>
    <w:tmpl w:val="A62C5F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E254EBC"/>
    <w:multiLevelType w:val="multilevel"/>
    <w:tmpl w:val="3744A02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04" w:hanging="72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7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148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32" w:hanging="2160"/>
      </w:pPr>
      <w:rPr>
        <w:rFonts w:hint="default"/>
      </w:rPr>
    </w:lvl>
  </w:abstractNum>
  <w:abstractNum w:abstractNumId="44" w15:restartNumberingAfterBreak="0">
    <w:nsid w:val="6EB6135F"/>
    <w:multiLevelType w:val="hybridMultilevel"/>
    <w:tmpl w:val="B99898FC"/>
    <w:lvl w:ilvl="0" w:tplc="4AF03FC0">
      <w:numFmt w:val="bullet"/>
      <w:lvlText w:val="-"/>
      <w:lvlJc w:val="left"/>
      <w:pPr>
        <w:ind w:left="720" w:hanging="360"/>
      </w:pPr>
      <w:rPr>
        <w:rFonts w:ascii="Calibri" w:eastAsia="Aptos" w:hAnsi="Calibri" w:cs="Calibri" w:hint="default"/>
        <w:sz w:val="20"/>
      </w:rPr>
    </w:lvl>
    <w:lvl w:ilvl="1" w:tplc="8D52F41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F2F2C36"/>
    <w:multiLevelType w:val="multilevel"/>
    <w:tmpl w:val="83667174"/>
    <w:lvl w:ilvl="0">
      <w:start w:val="1"/>
      <w:numFmt w:val="bullet"/>
      <w:lvlText w:val=""/>
      <w:lvlJc w:val="left"/>
      <w:pPr>
        <w:tabs>
          <w:tab w:val="num" w:pos="1004"/>
        </w:tabs>
        <w:ind w:left="172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004"/>
        </w:tabs>
        <w:ind w:left="244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004"/>
        </w:tabs>
        <w:ind w:left="316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004"/>
        </w:tabs>
        <w:ind w:left="388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1004"/>
        </w:tabs>
        <w:ind w:left="460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1004"/>
        </w:tabs>
        <w:ind w:left="532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1004"/>
        </w:tabs>
        <w:ind w:left="604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1004"/>
        </w:tabs>
        <w:ind w:left="676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1004"/>
        </w:tabs>
        <w:ind w:left="7484" w:hanging="360"/>
      </w:pPr>
      <w:rPr>
        <w:rFonts w:ascii="Wingdings" w:hAnsi="Wingdings" w:cs="Wingdings" w:hint="default"/>
      </w:rPr>
    </w:lvl>
  </w:abstractNum>
  <w:abstractNum w:abstractNumId="46" w15:restartNumberingAfterBreak="0">
    <w:nsid w:val="780B1E7E"/>
    <w:multiLevelType w:val="hybridMultilevel"/>
    <w:tmpl w:val="CB201FE6"/>
    <w:lvl w:ilvl="0" w:tplc="3B98ADB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  <w:color w:val="00000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A41A55"/>
    <w:multiLevelType w:val="hybridMultilevel"/>
    <w:tmpl w:val="BC000112"/>
    <w:lvl w:ilvl="0" w:tplc="32E83CEC">
      <w:numFmt w:val="bullet"/>
      <w:lvlText w:val="-"/>
      <w:lvlJc w:val="left"/>
      <w:pPr>
        <w:ind w:left="720" w:hanging="360"/>
      </w:pPr>
      <w:rPr>
        <w:rFonts w:ascii="Calibri" w:eastAsia="Aptos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8891405">
    <w:abstractNumId w:val="0"/>
  </w:num>
  <w:num w:numId="2" w16cid:durableId="705103815">
    <w:abstractNumId w:val="1"/>
  </w:num>
  <w:num w:numId="3" w16cid:durableId="397023560">
    <w:abstractNumId w:val="3"/>
  </w:num>
  <w:num w:numId="4" w16cid:durableId="1463695738">
    <w:abstractNumId w:val="7"/>
  </w:num>
  <w:num w:numId="5" w16cid:durableId="724067936">
    <w:abstractNumId w:val="8"/>
  </w:num>
  <w:num w:numId="6" w16cid:durableId="757409489">
    <w:abstractNumId w:val="9"/>
  </w:num>
  <w:num w:numId="7" w16cid:durableId="755245240">
    <w:abstractNumId w:val="13"/>
  </w:num>
  <w:num w:numId="8" w16cid:durableId="1945334274">
    <w:abstractNumId w:val="26"/>
  </w:num>
  <w:num w:numId="9" w16cid:durableId="400905704">
    <w:abstractNumId w:val="41"/>
  </w:num>
  <w:num w:numId="10" w16cid:durableId="224221989">
    <w:abstractNumId w:val="16"/>
  </w:num>
  <w:num w:numId="11" w16cid:durableId="672728118">
    <w:abstractNumId w:val="42"/>
  </w:num>
  <w:num w:numId="12" w16cid:durableId="118688993">
    <w:abstractNumId w:val="33"/>
  </w:num>
  <w:num w:numId="13" w16cid:durableId="1765690360">
    <w:abstractNumId w:val="38"/>
  </w:num>
  <w:num w:numId="14" w16cid:durableId="1718778342">
    <w:abstractNumId w:val="28"/>
  </w:num>
  <w:num w:numId="15" w16cid:durableId="1287151943">
    <w:abstractNumId w:val="40"/>
  </w:num>
  <w:num w:numId="16" w16cid:durableId="429660415">
    <w:abstractNumId w:val="34"/>
  </w:num>
  <w:num w:numId="17" w16cid:durableId="504439260">
    <w:abstractNumId w:val="23"/>
  </w:num>
  <w:num w:numId="18" w16cid:durableId="455875336">
    <w:abstractNumId w:val="29"/>
  </w:num>
  <w:num w:numId="19" w16cid:durableId="389153923">
    <w:abstractNumId w:val="14"/>
  </w:num>
  <w:num w:numId="20" w16cid:durableId="892886847">
    <w:abstractNumId w:val="21"/>
  </w:num>
  <w:num w:numId="21" w16cid:durableId="1044251027">
    <w:abstractNumId w:val="36"/>
  </w:num>
  <w:num w:numId="22" w16cid:durableId="900555840">
    <w:abstractNumId w:val="47"/>
  </w:num>
  <w:num w:numId="23" w16cid:durableId="753819387">
    <w:abstractNumId w:val="46"/>
  </w:num>
  <w:num w:numId="24" w16cid:durableId="105581600">
    <w:abstractNumId w:val="39"/>
  </w:num>
  <w:num w:numId="25" w16cid:durableId="1211071330">
    <w:abstractNumId w:val="24"/>
  </w:num>
  <w:num w:numId="26" w16cid:durableId="889808779">
    <w:abstractNumId w:val="15"/>
  </w:num>
  <w:num w:numId="27" w16cid:durableId="110058950">
    <w:abstractNumId w:val="44"/>
  </w:num>
  <w:num w:numId="28" w16cid:durableId="1043015673">
    <w:abstractNumId w:val="19"/>
  </w:num>
  <w:num w:numId="29" w16cid:durableId="609825029">
    <w:abstractNumId w:val="20"/>
  </w:num>
  <w:num w:numId="30" w16cid:durableId="1359432437">
    <w:abstractNumId w:val="22"/>
  </w:num>
  <w:num w:numId="31" w16cid:durableId="1342661826">
    <w:abstractNumId w:val="30"/>
  </w:num>
  <w:num w:numId="32" w16cid:durableId="57482034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521891065">
    <w:abstractNumId w:val="37"/>
  </w:num>
  <w:num w:numId="34" w16cid:durableId="201214090">
    <w:abstractNumId w:val="17"/>
  </w:num>
  <w:num w:numId="35" w16cid:durableId="1976179711">
    <w:abstractNumId w:val="32"/>
  </w:num>
  <w:num w:numId="36" w16cid:durableId="1306593414">
    <w:abstractNumId w:val="27"/>
  </w:num>
  <w:num w:numId="37" w16cid:durableId="1734430723">
    <w:abstractNumId w:val="25"/>
  </w:num>
  <w:num w:numId="38" w16cid:durableId="958685247">
    <w:abstractNumId w:val="43"/>
  </w:num>
  <w:num w:numId="39" w16cid:durableId="1111900204">
    <w:abstractNumId w:val="18"/>
  </w:num>
  <w:num w:numId="40" w16cid:durableId="564488413">
    <w:abstractNumId w:val="35"/>
  </w:num>
  <w:num w:numId="41" w16cid:durableId="307368387">
    <w:abstractNumId w:val="31"/>
  </w:num>
  <w:num w:numId="42" w16cid:durableId="1078090106">
    <w:abstractNumId w:val="45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isplayBackgroundShape/>
  <w:mirrorMargin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917"/>
    <w:rsid w:val="00003713"/>
    <w:rsid w:val="000233EC"/>
    <w:rsid w:val="00024E2D"/>
    <w:rsid w:val="00027024"/>
    <w:rsid w:val="000314FF"/>
    <w:rsid w:val="000316BD"/>
    <w:rsid w:val="00031FB9"/>
    <w:rsid w:val="00035508"/>
    <w:rsid w:val="000359EF"/>
    <w:rsid w:val="00035BD2"/>
    <w:rsid w:val="000360DC"/>
    <w:rsid w:val="00046893"/>
    <w:rsid w:val="00060C48"/>
    <w:rsid w:val="00060D31"/>
    <w:rsid w:val="0006743E"/>
    <w:rsid w:val="000933C4"/>
    <w:rsid w:val="00096627"/>
    <w:rsid w:val="00096A59"/>
    <w:rsid w:val="000A3DC0"/>
    <w:rsid w:val="000C21D3"/>
    <w:rsid w:val="000D3F5C"/>
    <w:rsid w:val="000D5592"/>
    <w:rsid w:val="000D66EF"/>
    <w:rsid w:val="000D7D75"/>
    <w:rsid w:val="000E6CAD"/>
    <w:rsid w:val="000F452A"/>
    <w:rsid w:val="00104905"/>
    <w:rsid w:val="00126F26"/>
    <w:rsid w:val="00141D5A"/>
    <w:rsid w:val="00145754"/>
    <w:rsid w:val="00146FE4"/>
    <w:rsid w:val="001524C6"/>
    <w:rsid w:val="00161B38"/>
    <w:rsid w:val="0016642B"/>
    <w:rsid w:val="001770AF"/>
    <w:rsid w:val="00177907"/>
    <w:rsid w:val="00180346"/>
    <w:rsid w:val="00184587"/>
    <w:rsid w:val="001863C7"/>
    <w:rsid w:val="00187A3B"/>
    <w:rsid w:val="00190D81"/>
    <w:rsid w:val="001A7135"/>
    <w:rsid w:val="001B1FED"/>
    <w:rsid w:val="001C279B"/>
    <w:rsid w:val="001D6D21"/>
    <w:rsid w:val="001E1B1E"/>
    <w:rsid w:val="001E7B90"/>
    <w:rsid w:val="001F5547"/>
    <w:rsid w:val="0020596F"/>
    <w:rsid w:val="00205DBC"/>
    <w:rsid w:val="002121F8"/>
    <w:rsid w:val="00212FF3"/>
    <w:rsid w:val="00221A6A"/>
    <w:rsid w:val="00221CF7"/>
    <w:rsid w:val="002231CF"/>
    <w:rsid w:val="0022367B"/>
    <w:rsid w:val="00233B08"/>
    <w:rsid w:val="00235974"/>
    <w:rsid w:val="00241B3C"/>
    <w:rsid w:val="002426D0"/>
    <w:rsid w:val="002427E0"/>
    <w:rsid w:val="00244A9E"/>
    <w:rsid w:val="00246BEE"/>
    <w:rsid w:val="00251D02"/>
    <w:rsid w:val="002609BF"/>
    <w:rsid w:val="00261DF6"/>
    <w:rsid w:val="00262372"/>
    <w:rsid w:val="00276772"/>
    <w:rsid w:val="00287C8D"/>
    <w:rsid w:val="002911DB"/>
    <w:rsid w:val="002A1367"/>
    <w:rsid w:val="002B03A6"/>
    <w:rsid w:val="002C3710"/>
    <w:rsid w:val="002C63C8"/>
    <w:rsid w:val="002D485E"/>
    <w:rsid w:val="002D651D"/>
    <w:rsid w:val="002E2594"/>
    <w:rsid w:val="002E3D8E"/>
    <w:rsid w:val="002E6789"/>
    <w:rsid w:val="002F1A16"/>
    <w:rsid w:val="002F77F0"/>
    <w:rsid w:val="003007E0"/>
    <w:rsid w:val="0031170B"/>
    <w:rsid w:val="003129BF"/>
    <w:rsid w:val="003159C2"/>
    <w:rsid w:val="003214FE"/>
    <w:rsid w:val="003229B2"/>
    <w:rsid w:val="00322CF6"/>
    <w:rsid w:val="00324850"/>
    <w:rsid w:val="00326FBE"/>
    <w:rsid w:val="003357ED"/>
    <w:rsid w:val="00341EFD"/>
    <w:rsid w:val="00343AC7"/>
    <w:rsid w:val="00345918"/>
    <w:rsid w:val="0034646C"/>
    <w:rsid w:val="00347964"/>
    <w:rsid w:val="00356F41"/>
    <w:rsid w:val="00361989"/>
    <w:rsid w:val="003630AE"/>
    <w:rsid w:val="00365A22"/>
    <w:rsid w:val="0036701C"/>
    <w:rsid w:val="00370F3D"/>
    <w:rsid w:val="003772C7"/>
    <w:rsid w:val="003945B8"/>
    <w:rsid w:val="00397698"/>
    <w:rsid w:val="00397871"/>
    <w:rsid w:val="003A1011"/>
    <w:rsid w:val="003A5D0E"/>
    <w:rsid w:val="003C7A58"/>
    <w:rsid w:val="003D22CA"/>
    <w:rsid w:val="003D2B09"/>
    <w:rsid w:val="003D41A9"/>
    <w:rsid w:val="003D4A42"/>
    <w:rsid w:val="003D6DCA"/>
    <w:rsid w:val="003E2729"/>
    <w:rsid w:val="003E3834"/>
    <w:rsid w:val="003E4405"/>
    <w:rsid w:val="00400394"/>
    <w:rsid w:val="00402052"/>
    <w:rsid w:val="0040228E"/>
    <w:rsid w:val="00406F45"/>
    <w:rsid w:val="00431E9E"/>
    <w:rsid w:val="004370A9"/>
    <w:rsid w:val="00441EE7"/>
    <w:rsid w:val="0044577F"/>
    <w:rsid w:val="00445D46"/>
    <w:rsid w:val="0045083C"/>
    <w:rsid w:val="00454610"/>
    <w:rsid w:val="0046145E"/>
    <w:rsid w:val="00475C86"/>
    <w:rsid w:val="00477A6F"/>
    <w:rsid w:val="0048418B"/>
    <w:rsid w:val="004959D5"/>
    <w:rsid w:val="0049626D"/>
    <w:rsid w:val="004A0829"/>
    <w:rsid w:val="004A2BB2"/>
    <w:rsid w:val="004A2F94"/>
    <w:rsid w:val="004A595F"/>
    <w:rsid w:val="004B08E8"/>
    <w:rsid w:val="004B095E"/>
    <w:rsid w:val="004B464A"/>
    <w:rsid w:val="004B4802"/>
    <w:rsid w:val="004C0B9C"/>
    <w:rsid w:val="004C1A71"/>
    <w:rsid w:val="004D1B42"/>
    <w:rsid w:val="004D59D9"/>
    <w:rsid w:val="004E06E9"/>
    <w:rsid w:val="004E0E3D"/>
    <w:rsid w:val="004E309C"/>
    <w:rsid w:val="004E670F"/>
    <w:rsid w:val="004F0B8D"/>
    <w:rsid w:val="004F382C"/>
    <w:rsid w:val="004F5847"/>
    <w:rsid w:val="00510FDC"/>
    <w:rsid w:val="005209A9"/>
    <w:rsid w:val="005230FA"/>
    <w:rsid w:val="0052503A"/>
    <w:rsid w:val="00532E7E"/>
    <w:rsid w:val="00536891"/>
    <w:rsid w:val="0054066A"/>
    <w:rsid w:val="005475B5"/>
    <w:rsid w:val="00551321"/>
    <w:rsid w:val="00553D53"/>
    <w:rsid w:val="00555599"/>
    <w:rsid w:val="005561E5"/>
    <w:rsid w:val="005577E2"/>
    <w:rsid w:val="005716C4"/>
    <w:rsid w:val="00572783"/>
    <w:rsid w:val="005742A9"/>
    <w:rsid w:val="00582B11"/>
    <w:rsid w:val="005854BC"/>
    <w:rsid w:val="00587092"/>
    <w:rsid w:val="005900D5"/>
    <w:rsid w:val="005A62C1"/>
    <w:rsid w:val="005A681C"/>
    <w:rsid w:val="005A6ED8"/>
    <w:rsid w:val="005A7ABA"/>
    <w:rsid w:val="005B1004"/>
    <w:rsid w:val="005B226F"/>
    <w:rsid w:val="005B41E0"/>
    <w:rsid w:val="005C53AE"/>
    <w:rsid w:val="005D09BA"/>
    <w:rsid w:val="005D2DF4"/>
    <w:rsid w:val="005D3961"/>
    <w:rsid w:val="005D4707"/>
    <w:rsid w:val="005D6E6A"/>
    <w:rsid w:val="005E31F2"/>
    <w:rsid w:val="005E46AC"/>
    <w:rsid w:val="005E4D0B"/>
    <w:rsid w:val="005E626A"/>
    <w:rsid w:val="005E7E09"/>
    <w:rsid w:val="005F0F9F"/>
    <w:rsid w:val="00607172"/>
    <w:rsid w:val="00610366"/>
    <w:rsid w:val="00614362"/>
    <w:rsid w:val="0062711B"/>
    <w:rsid w:val="00630879"/>
    <w:rsid w:val="00633E93"/>
    <w:rsid w:val="006403C2"/>
    <w:rsid w:val="00640C22"/>
    <w:rsid w:val="006458A0"/>
    <w:rsid w:val="00646FA7"/>
    <w:rsid w:val="006475D7"/>
    <w:rsid w:val="00652AE8"/>
    <w:rsid w:val="00653617"/>
    <w:rsid w:val="00654B17"/>
    <w:rsid w:val="00655CCF"/>
    <w:rsid w:val="00660950"/>
    <w:rsid w:val="00661418"/>
    <w:rsid w:val="0066382D"/>
    <w:rsid w:val="00664315"/>
    <w:rsid w:val="006653E5"/>
    <w:rsid w:val="006671FD"/>
    <w:rsid w:val="0067175C"/>
    <w:rsid w:val="00675828"/>
    <w:rsid w:val="00680B1C"/>
    <w:rsid w:val="00681BA4"/>
    <w:rsid w:val="0068394C"/>
    <w:rsid w:val="00686B3A"/>
    <w:rsid w:val="00687B51"/>
    <w:rsid w:val="006900F5"/>
    <w:rsid w:val="006917B7"/>
    <w:rsid w:val="006940FB"/>
    <w:rsid w:val="006979C5"/>
    <w:rsid w:val="006A7D7D"/>
    <w:rsid w:val="006B2FD1"/>
    <w:rsid w:val="006B746B"/>
    <w:rsid w:val="006C225A"/>
    <w:rsid w:val="006C32B4"/>
    <w:rsid w:val="006C5276"/>
    <w:rsid w:val="006D1C2B"/>
    <w:rsid w:val="006D3BFC"/>
    <w:rsid w:val="006D7C7F"/>
    <w:rsid w:val="006E61EC"/>
    <w:rsid w:val="006E6702"/>
    <w:rsid w:val="006E77BA"/>
    <w:rsid w:val="006F216A"/>
    <w:rsid w:val="006F3764"/>
    <w:rsid w:val="006F7960"/>
    <w:rsid w:val="00701803"/>
    <w:rsid w:val="00704081"/>
    <w:rsid w:val="00710534"/>
    <w:rsid w:val="00714CFD"/>
    <w:rsid w:val="00721F7A"/>
    <w:rsid w:val="00723178"/>
    <w:rsid w:val="00724D62"/>
    <w:rsid w:val="00725538"/>
    <w:rsid w:val="00732320"/>
    <w:rsid w:val="007338DD"/>
    <w:rsid w:val="007349BC"/>
    <w:rsid w:val="00741FF5"/>
    <w:rsid w:val="00743ECD"/>
    <w:rsid w:val="0074637B"/>
    <w:rsid w:val="00750A3C"/>
    <w:rsid w:val="00761B91"/>
    <w:rsid w:val="00764710"/>
    <w:rsid w:val="00771B02"/>
    <w:rsid w:val="00783A29"/>
    <w:rsid w:val="0079092C"/>
    <w:rsid w:val="00790EF7"/>
    <w:rsid w:val="00796273"/>
    <w:rsid w:val="007A11F3"/>
    <w:rsid w:val="007A1706"/>
    <w:rsid w:val="007A39B5"/>
    <w:rsid w:val="007B31DE"/>
    <w:rsid w:val="007B344C"/>
    <w:rsid w:val="007B71EB"/>
    <w:rsid w:val="007C1955"/>
    <w:rsid w:val="007C2EE4"/>
    <w:rsid w:val="007D19D6"/>
    <w:rsid w:val="007E007B"/>
    <w:rsid w:val="007E460D"/>
    <w:rsid w:val="007E5CF3"/>
    <w:rsid w:val="007E681E"/>
    <w:rsid w:val="00804905"/>
    <w:rsid w:val="00806C40"/>
    <w:rsid w:val="00810274"/>
    <w:rsid w:val="00810CED"/>
    <w:rsid w:val="00811FC1"/>
    <w:rsid w:val="008128A4"/>
    <w:rsid w:val="00816480"/>
    <w:rsid w:val="00821B94"/>
    <w:rsid w:val="00822BB4"/>
    <w:rsid w:val="00822FB3"/>
    <w:rsid w:val="00825420"/>
    <w:rsid w:val="0082710D"/>
    <w:rsid w:val="008427CE"/>
    <w:rsid w:val="008452A6"/>
    <w:rsid w:val="008462BD"/>
    <w:rsid w:val="00852741"/>
    <w:rsid w:val="00863C8C"/>
    <w:rsid w:val="0086445D"/>
    <w:rsid w:val="00866EE8"/>
    <w:rsid w:val="0086730C"/>
    <w:rsid w:val="008678A5"/>
    <w:rsid w:val="00870188"/>
    <w:rsid w:val="00870A09"/>
    <w:rsid w:val="008744A2"/>
    <w:rsid w:val="00875375"/>
    <w:rsid w:val="00884EF4"/>
    <w:rsid w:val="0088544C"/>
    <w:rsid w:val="00887830"/>
    <w:rsid w:val="0089116E"/>
    <w:rsid w:val="008942B2"/>
    <w:rsid w:val="008C0283"/>
    <w:rsid w:val="008C4232"/>
    <w:rsid w:val="008C6AE5"/>
    <w:rsid w:val="008D28A7"/>
    <w:rsid w:val="008D2D18"/>
    <w:rsid w:val="008D51E2"/>
    <w:rsid w:val="008D5580"/>
    <w:rsid w:val="008E2BC5"/>
    <w:rsid w:val="008E6ECA"/>
    <w:rsid w:val="008F54A8"/>
    <w:rsid w:val="008F6A1E"/>
    <w:rsid w:val="00904AF4"/>
    <w:rsid w:val="0090638D"/>
    <w:rsid w:val="00907C44"/>
    <w:rsid w:val="00916B83"/>
    <w:rsid w:val="00922D78"/>
    <w:rsid w:val="00924769"/>
    <w:rsid w:val="009330E3"/>
    <w:rsid w:val="00937E04"/>
    <w:rsid w:val="00941203"/>
    <w:rsid w:val="00943F57"/>
    <w:rsid w:val="009467C3"/>
    <w:rsid w:val="00954F01"/>
    <w:rsid w:val="009574E4"/>
    <w:rsid w:val="00972917"/>
    <w:rsid w:val="00976D81"/>
    <w:rsid w:val="00984D19"/>
    <w:rsid w:val="00990F6E"/>
    <w:rsid w:val="00994B1E"/>
    <w:rsid w:val="009A0659"/>
    <w:rsid w:val="009A0C7C"/>
    <w:rsid w:val="009A11B3"/>
    <w:rsid w:val="009A14F0"/>
    <w:rsid w:val="009A17E6"/>
    <w:rsid w:val="009B0322"/>
    <w:rsid w:val="009B42F9"/>
    <w:rsid w:val="009B673B"/>
    <w:rsid w:val="009B7261"/>
    <w:rsid w:val="009B792D"/>
    <w:rsid w:val="009C40FF"/>
    <w:rsid w:val="009D1E19"/>
    <w:rsid w:val="009E7783"/>
    <w:rsid w:val="00A15191"/>
    <w:rsid w:val="00A21522"/>
    <w:rsid w:val="00A30889"/>
    <w:rsid w:val="00A30FB8"/>
    <w:rsid w:val="00A327AB"/>
    <w:rsid w:val="00A33D81"/>
    <w:rsid w:val="00A43925"/>
    <w:rsid w:val="00A4431C"/>
    <w:rsid w:val="00A54F5C"/>
    <w:rsid w:val="00A646BB"/>
    <w:rsid w:val="00A74543"/>
    <w:rsid w:val="00A77F6F"/>
    <w:rsid w:val="00A81127"/>
    <w:rsid w:val="00A83F73"/>
    <w:rsid w:val="00A87BCF"/>
    <w:rsid w:val="00A90C24"/>
    <w:rsid w:val="00A9324F"/>
    <w:rsid w:val="00AA3D1D"/>
    <w:rsid w:val="00AA5842"/>
    <w:rsid w:val="00AA70FF"/>
    <w:rsid w:val="00AA7169"/>
    <w:rsid w:val="00AB12BA"/>
    <w:rsid w:val="00AB4250"/>
    <w:rsid w:val="00AB4778"/>
    <w:rsid w:val="00AB5EEA"/>
    <w:rsid w:val="00AB69A4"/>
    <w:rsid w:val="00AC415F"/>
    <w:rsid w:val="00AC7E16"/>
    <w:rsid w:val="00AD3471"/>
    <w:rsid w:val="00AE5FD1"/>
    <w:rsid w:val="00AF2DAA"/>
    <w:rsid w:val="00B017F2"/>
    <w:rsid w:val="00B0370D"/>
    <w:rsid w:val="00B056BD"/>
    <w:rsid w:val="00B05ED8"/>
    <w:rsid w:val="00B1477D"/>
    <w:rsid w:val="00B2213D"/>
    <w:rsid w:val="00B2400A"/>
    <w:rsid w:val="00B24D84"/>
    <w:rsid w:val="00B25F69"/>
    <w:rsid w:val="00B26F23"/>
    <w:rsid w:val="00B4257E"/>
    <w:rsid w:val="00B4285D"/>
    <w:rsid w:val="00B449D3"/>
    <w:rsid w:val="00B4669F"/>
    <w:rsid w:val="00B502A4"/>
    <w:rsid w:val="00B56FAD"/>
    <w:rsid w:val="00B6316C"/>
    <w:rsid w:val="00B6694C"/>
    <w:rsid w:val="00B7497C"/>
    <w:rsid w:val="00B833CC"/>
    <w:rsid w:val="00B83F41"/>
    <w:rsid w:val="00B8693B"/>
    <w:rsid w:val="00B87D9D"/>
    <w:rsid w:val="00B924E6"/>
    <w:rsid w:val="00B92A59"/>
    <w:rsid w:val="00B96E55"/>
    <w:rsid w:val="00BB1E7A"/>
    <w:rsid w:val="00BD308A"/>
    <w:rsid w:val="00BD3224"/>
    <w:rsid w:val="00BD4C34"/>
    <w:rsid w:val="00BE0759"/>
    <w:rsid w:val="00BE35D8"/>
    <w:rsid w:val="00BE3B63"/>
    <w:rsid w:val="00BE6AAD"/>
    <w:rsid w:val="00BF1862"/>
    <w:rsid w:val="00BF2407"/>
    <w:rsid w:val="00BF2DF7"/>
    <w:rsid w:val="00BF496B"/>
    <w:rsid w:val="00BF582F"/>
    <w:rsid w:val="00C05711"/>
    <w:rsid w:val="00C06BA3"/>
    <w:rsid w:val="00C077D7"/>
    <w:rsid w:val="00C10844"/>
    <w:rsid w:val="00C10B15"/>
    <w:rsid w:val="00C1308D"/>
    <w:rsid w:val="00C13840"/>
    <w:rsid w:val="00C140A9"/>
    <w:rsid w:val="00C151CF"/>
    <w:rsid w:val="00C2112E"/>
    <w:rsid w:val="00C21C57"/>
    <w:rsid w:val="00C4696B"/>
    <w:rsid w:val="00C50635"/>
    <w:rsid w:val="00C52097"/>
    <w:rsid w:val="00C5669B"/>
    <w:rsid w:val="00C57AF9"/>
    <w:rsid w:val="00C61549"/>
    <w:rsid w:val="00C64688"/>
    <w:rsid w:val="00C777B5"/>
    <w:rsid w:val="00C84ED1"/>
    <w:rsid w:val="00C86809"/>
    <w:rsid w:val="00C86A9E"/>
    <w:rsid w:val="00C95CD7"/>
    <w:rsid w:val="00C97DE1"/>
    <w:rsid w:val="00CA1830"/>
    <w:rsid w:val="00CA39C2"/>
    <w:rsid w:val="00CA74DB"/>
    <w:rsid w:val="00CB0897"/>
    <w:rsid w:val="00CB505C"/>
    <w:rsid w:val="00CB7AE6"/>
    <w:rsid w:val="00CC3B0C"/>
    <w:rsid w:val="00CC3B22"/>
    <w:rsid w:val="00CC5D35"/>
    <w:rsid w:val="00CD1B11"/>
    <w:rsid w:val="00CD33AC"/>
    <w:rsid w:val="00CD56B6"/>
    <w:rsid w:val="00CD589D"/>
    <w:rsid w:val="00CE0EF4"/>
    <w:rsid w:val="00CE6EC1"/>
    <w:rsid w:val="00CF1603"/>
    <w:rsid w:val="00CF30FC"/>
    <w:rsid w:val="00CF380E"/>
    <w:rsid w:val="00CF44D8"/>
    <w:rsid w:val="00D0491A"/>
    <w:rsid w:val="00D14E6D"/>
    <w:rsid w:val="00D164C8"/>
    <w:rsid w:val="00D2378F"/>
    <w:rsid w:val="00D24F16"/>
    <w:rsid w:val="00D250CA"/>
    <w:rsid w:val="00D305CE"/>
    <w:rsid w:val="00D33DB0"/>
    <w:rsid w:val="00D3748B"/>
    <w:rsid w:val="00D47FF1"/>
    <w:rsid w:val="00D53196"/>
    <w:rsid w:val="00D718E8"/>
    <w:rsid w:val="00D755F2"/>
    <w:rsid w:val="00D8606C"/>
    <w:rsid w:val="00D940A8"/>
    <w:rsid w:val="00D966C5"/>
    <w:rsid w:val="00DA2993"/>
    <w:rsid w:val="00DA42A6"/>
    <w:rsid w:val="00DC2A75"/>
    <w:rsid w:val="00DD1426"/>
    <w:rsid w:val="00DD1A94"/>
    <w:rsid w:val="00DE6CC8"/>
    <w:rsid w:val="00DF2268"/>
    <w:rsid w:val="00DF5C19"/>
    <w:rsid w:val="00E0015D"/>
    <w:rsid w:val="00E007CA"/>
    <w:rsid w:val="00E0564B"/>
    <w:rsid w:val="00E07461"/>
    <w:rsid w:val="00E11964"/>
    <w:rsid w:val="00E17782"/>
    <w:rsid w:val="00E2177F"/>
    <w:rsid w:val="00E219F5"/>
    <w:rsid w:val="00E22162"/>
    <w:rsid w:val="00E25139"/>
    <w:rsid w:val="00E35DB8"/>
    <w:rsid w:val="00E35DFD"/>
    <w:rsid w:val="00E4011E"/>
    <w:rsid w:val="00E4034E"/>
    <w:rsid w:val="00E6214D"/>
    <w:rsid w:val="00E65BE2"/>
    <w:rsid w:val="00E66189"/>
    <w:rsid w:val="00E71361"/>
    <w:rsid w:val="00E73FCA"/>
    <w:rsid w:val="00E748A9"/>
    <w:rsid w:val="00E7705C"/>
    <w:rsid w:val="00E8122A"/>
    <w:rsid w:val="00E9238F"/>
    <w:rsid w:val="00E94D77"/>
    <w:rsid w:val="00EA39D2"/>
    <w:rsid w:val="00EA6190"/>
    <w:rsid w:val="00EA684D"/>
    <w:rsid w:val="00EB0D33"/>
    <w:rsid w:val="00EB23CA"/>
    <w:rsid w:val="00EB58A5"/>
    <w:rsid w:val="00EC26A3"/>
    <w:rsid w:val="00EC3670"/>
    <w:rsid w:val="00EC68A7"/>
    <w:rsid w:val="00ED5A42"/>
    <w:rsid w:val="00ED71C6"/>
    <w:rsid w:val="00EE0889"/>
    <w:rsid w:val="00EE1119"/>
    <w:rsid w:val="00EE663A"/>
    <w:rsid w:val="00EE71C2"/>
    <w:rsid w:val="00EF1839"/>
    <w:rsid w:val="00F00A7E"/>
    <w:rsid w:val="00F00A83"/>
    <w:rsid w:val="00F14F9A"/>
    <w:rsid w:val="00F15E45"/>
    <w:rsid w:val="00F162CD"/>
    <w:rsid w:val="00F21CF1"/>
    <w:rsid w:val="00F26D88"/>
    <w:rsid w:val="00F27BEE"/>
    <w:rsid w:val="00F357B5"/>
    <w:rsid w:val="00F37241"/>
    <w:rsid w:val="00F50E92"/>
    <w:rsid w:val="00F5150B"/>
    <w:rsid w:val="00F56052"/>
    <w:rsid w:val="00F56B31"/>
    <w:rsid w:val="00F63FE5"/>
    <w:rsid w:val="00F67F47"/>
    <w:rsid w:val="00F72DEC"/>
    <w:rsid w:val="00F77428"/>
    <w:rsid w:val="00F80CDA"/>
    <w:rsid w:val="00F8531E"/>
    <w:rsid w:val="00F92766"/>
    <w:rsid w:val="00F93A38"/>
    <w:rsid w:val="00FC0D37"/>
    <w:rsid w:val="00FC343A"/>
    <w:rsid w:val="00FC46AE"/>
    <w:rsid w:val="00FC5D44"/>
    <w:rsid w:val="00FD1009"/>
    <w:rsid w:val="00FD6A46"/>
    <w:rsid w:val="00FE73DA"/>
    <w:rsid w:val="00FF5596"/>
    <w:rsid w:val="00FF5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94651F7"/>
  <w15:docId w15:val="{9F3C4FC4-09EB-4C97-B8A7-29EB8CB73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40A9"/>
    <w:pPr>
      <w:suppressAutoHyphens/>
      <w:jc w:val="both"/>
    </w:pPr>
    <w:rPr>
      <w:rFonts w:ascii="Verdana" w:eastAsia="Calibri" w:hAnsi="Verdana" w:cs="Noto Sans"/>
      <w:sz w:val="22"/>
      <w:szCs w:val="22"/>
      <w:lang w:val="ca-ES"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ascii="Arial" w:eastAsia="Times New Roman" w:hAnsi="Arial" w:cs="Arial"/>
      <w:b/>
      <w:sz w:val="24"/>
      <w:szCs w:val="20"/>
      <w:u w:val="single"/>
      <w:lang w:val="es-ES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pBdr>
        <w:top w:val="double" w:sz="6" w:space="1" w:color="000000"/>
        <w:left w:val="double" w:sz="6" w:space="1" w:color="000000"/>
        <w:bottom w:val="double" w:sz="6" w:space="1" w:color="000000"/>
        <w:right w:val="double" w:sz="6" w:space="1" w:color="000000"/>
      </w:pBdr>
      <w:outlineLvl w:val="1"/>
    </w:pPr>
    <w:rPr>
      <w:rFonts w:ascii="Arial" w:eastAsia="Times New Roman" w:hAnsi="Arial" w:cs="Arial"/>
      <w:sz w:val="24"/>
      <w:szCs w:val="20"/>
      <w:lang w:val="es-ES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rFonts w:ascii="Arial" w:eastAsia="Times New Roman" w:hAnsi="Arial" w:cs="Arial"/>
      <w:sz w:val="24"/>
      <w:szCs w:val="20"/>
      <w:lang w:val="es-ES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jc w:val="right"/>
      <w:outlineLvl w:val="3"/>
    </w:pPr>
    <w:rPr>
      <w:rFonts w:ascii="Arial" w:eastAsia="Times New Roman" w:hAnsi="Arial" w:cs="Arial"/>
      <w:sz w:val="24"/>
      <w:szCs w:val="20"/>
      <w:lang w:val="es-ES"/>
    </w:rPr>
  </w:style>
  <w:style w:type="paragraph" w:styleId="Ttulo5">
    <w:name w:val="heading 5"/>
    <w:basedOn w:val="Normal"/>
    <w:next w:val="Normal"/>
    <w:qFormat/>
    <w:pPr>
      <w:keepNext/>
      <w:numPr>
        <w:ilvl w:val="4"/>
        <w:numId w:val="1"/>
      </w:numPr>
      <w:jc w:val="center"/>
      <w:outlineLvl w:val="4"/>
    </w:pPr>
    <w:rPr>
      <w:rFonts w:ascii="Arial" w:eastAsia="Times New Roman" w:hAnsi="Arial" w:cs="Arial"/>
      <w:sz w:val="24"/>
      <w:szCs w:val="20"/>
      <w:lang w:val="es-ES"/>
    </w:rPr>
  </w:style>
  <w:style w:type="paragraph" w:styleId="Ttulo6">
    <w:name w:val="heading 6"/>
    <w:basedOn w:val="Normal"/>
    <w:next w:val="Normal"/>
    <w:qFormat/>
    <w:pPr>
      <w:keepNext/>
      <w:numPr>
        <w:ilvl w:val="5"/>
        <w:numId w:val="1"/>
      </w:numPr>
      <w:outlineLvl w:val="5"/>
    </w:pPr>
    <w:rPr>
      <w:rFonts w:ascii="Times New Roman" w:eastAsia="Times New Roman" w:hAnsi="Times New Roman" w:cs="Times New Roman"/>
      <w:sz w:val="20"/>
      <w:szCs w:val="20"/>
      <w:u w:val="single"/>
      <w:lang w:val="es-ES"/>
    </w:rPr>
  </w:style>
  <w:style w:type="paragraph" w:styleId="Ttulo7">
    <w:name w:val="heading 7"/>
    <w:basedOn w:val="Normal"/>
    <w:next w:val="Normal"/>
    <w:qFormat/>
    <w:pPr>
      <w:keepNext/>
      <w:numPr>
        <w:ilvl w:val="6"/>
        <w:numId w:val="1"/>
      </w:numPr>
      <w:outlineLvl w:val="6"/>
    </w:pPr>
    <w:rPr>
      <w:rFonts w:ascii="Arial" w:eastAsia="Times New Roman" w:hAnsi="Arial" w:cs="Arial"/>
      <w:b/>
      <w:sz w:val="24"/>
      <w:szCs w:val="20"/>
      <w:lang w:val="es-ES"/>
    </w:rPr>
  </w:style>
  <w:style w:type="paragraph" w:styleId="Ttulo8">
    <w:name w:val="heading 8"/>
    <w:basedOn w:val="Normal"/>
    <w:next w:val="Normal"/>
    <w:qFormat/>
    <w:pPr>
      <w:keepNext/>
      <w:numPr>
        <w:ilvl w:val="7"/>
        <w:numId w:val="1"/>
      </w:numPr>
      <w:outlineLvl w:val="7"/>
    </w:pPr>
    <w:rPr>
      <w:rFonts w:ascii="Arial" w:eastAsia="Times New Roman" w:hAnsi="Arial" w:cs="Arial"/>
      <w:b/>
      <w:sz w:val="24"/>
      <w:szCs w:val="20"/>
      <w:lang w:val="es-ES"/>
    </w:rPr>
  </w:style>
  <w:style w:type="paragraph" w:styleId="Ttulo9">
    <w:name w:val="heading 9"/>
    <w:basedOn w:val="Normal"/>
    <w:next w:val="Normal"/>
    <w:qFormat/>
    <w:pPr>
      <w:keepNext/>
      <w:numPr>
        <w:ilvl w:val="8"/>
        <w:numId w:val="1"/>
      </w:numPr>
      <w:jc w:val="center"/>
      <w:outlineLvl w:val="8"/>
    </w:pPr>
    <w:rPr>
      <w:rFonts w:ascii="Arial" w:eastAsia="Times New Roman" w:hAnsi="Arial" w:cs="Arial"/>
      <w:b/>
      <w:sz w:val="23"/>
      <w:szCs w:val="2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  <w:sz w:val="20"/>
    </w:rPr>
  </w:style>
  <w:style w:type="character" w:customStyle="1" w:styleId="WW8Num1z1">
    <w:name w:val="WW8Num1z1"/>
    <w:rPr>
      <w:rFonts w:ascii="Courier New" w:hAnsi="Courier New" w:cs="Courier New" w:hint="default"/>
      <w:sz w:val="20"/>
    </w:rPr>
  </w:style>
  <w:style w:type="character" w:customStyle="1" w:styleId="WW8Num1z2">
    <w:name w:val="WW8Num1z2"/>
    <w:rPr>
      <w:rFonts w:ascii="Wingdings" w:hAnsi="Wingdings" w:cs="Wingdings" w:hint="default"/>
      <w:sz w:val="20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Noto Sans" w:hAnsi="Noto Sans" w:cs="Noto Sans" w:hint="default"/>
      <w:spacing w:val="-3"/>
      <w:sz w:val="24"/>
      <w:szCs w:val="22"/>
    </w:rPr>
  </w:style>
  <w:style w:type="character" w:customStyle="1" w:styleId="WW8Num4z0">
    <w:name w:val="WW8Num4z0"/>
    <w:rPr>
      <w:rFonts w:ascii="Noto Sans" w:eastAsia="Times New Roman" w:hAnsi="Noto Sans" w:cs="Noto Sans" w:hint="default"/>
      <w:b w:val="0"/>
      <w:i/>
      <w:spacing w:val="-3"/>
      <w:sz w:val="22"/>
      <w:szCs w:val="22"/>
    </w:rPr>
  </w:style>
  <w:style w:type="character" w:customStyle="1" w:styleId="WW8Num5z0">
    <w:name w:val="WW8Num5z0"/>
    <w:rPr>
      <w:rFonts w:ascii="Noto Sans" w:eastAsia="Times New Roman" w:hAnsi="Noto Sans" w:cs="Noto Sans" w:hint="default"/>
      <w:spacing w:val="-3"/>
      <w:sz w:val="22"/>
      <w:szCs w:val="22"/>
    </w:rPr>
  </w:style>
  <w:style w:type="character" w:customStyle="1" w:styleId="WW8Num6z0">
    <w:name w:val="WW8Num6z0"/>
    <w:rPr>
      <w:rFonts w:ascii="Noto Sans" w:hAnsi="Noto Sans" w:cs="Noto Sans" w:hint="default"/>
      <w:b w:val="0"/>
      <w:i/>
      <w:sz w:val="22"/>
      <w:szCs w:val="22"/>
    </w:rPr>
  </w:style>
  <w:style w:type="character" w:customStyle="1" w:styleId="WW8Num7z0">
    <w:name w:val="WW8Num7z0"/>
    <w:rPr>
      <w:bCs/>
    </w:rPr>
  </w:style>
  <w:style w:type="character" w:customStyle="1" w:styleId="WW8Num8z0">
    <w:name w:val="WW8Num8z0"/>
    <w:rPr>
      <w:rFonts w:eastAsia="Times New Roman"/>
      <w:bCs/>
      <w:sz w:val="20"/>
      <w:szCs w:val="20"/>
      <w:lang w:eastAsia="ca-ES"/>
    </w:rPr>
  </w:style>
  <w:style w:type="character" w:customStyle="1" w:styleId="WW8Num9z0">
    <w:name w:val="WW8Num9z0"/>
    <w:rPr>
      <w:rFonts w:ascii="Noto Sans" w:hAnsi="Noto Sans" w:cs="Noto Sans" w:hint="default"/>
      <w:b/>
      <w:spacing w:val="-3"/>
      <w:sz w:val="22"/>
      <w:szCs w:val="22"/>
    </w:rPr>
  </w:style>
  <w:style w:type="character" w:customStyle="1" w:styleId="WW8Num9z1">
    <w:name w:val="WW8Num9z1"/>
    <w:rPr>
      <w:rFonts w:ascii="Noto Sans" w:eastAsia="Times New Roman" w:hAnsi="Noto Sans" w:cs="Noto Sans" w:hint="default"/>
      <w:b/>
      <w:spacing w:val="-3"/>
      <w:sz w:val="20"/>
      <w:szCs w:val="20"/>
      <w:lang w:eastAsia="zh-CN"/>
    </w:rPr>
  </w:style>
  <w:style w:type="character" w:customStyle="1" w:styleId="WW8Num10z0">
    <w:name w:val="WW8Num10z0"/>
    <w:rPr>
      <w:rFonts w:hint="default"/>
    </w:rPr>
  </w:style>
  <w:style w:type="character" w:customStyle="1" w:styleId="WW8Num11z0">
    <w:name w:val="WW8Num11z0"/>
    <w:rPr>
      <w:rFonts w:ascii="Symbol" w:eastAsia="Times New Roman" w:hAnsi="Symbol" w:cs="Symbol" w:hint="default"/>
      <w:sz w:val="20"/>
      <w:szCs w:val="20"/>
    </w:rPr>
  </w:style>
  <w:style w:type="character" w:customStyle="1" w:styleId="WW8Num12z0">
    <w:name w:val="WW8Num12z0"/>
    <w:rPr>
      <w:rFonts w:ascii="Noto Sans" w:hAnsi="Noto Sans" w:cs="Noto Sans"/>
      <w:spacing w:val="-3"/>
      <w:sz w:val="24"/>
      <w:szCs w:val="22"/>
    </w:rPr>
  </w:style>
  <w:style w:type="character" w:customStyle="1" w:styleId="WW8Num13z0">
    <w:name w:val="WW8Num13z0"/>
    <w:rPr>
      <w:rFonts w:eastAsia="Times New Roman" w:hint="default"/>
      <w:sz w:val="20"/>
      <w:szCs w:val="20"/>
    </w:rPr>
  </w:style>
  <w:style w:type="character" w:customStyle="1" w:styleId="WW8Num14z0">
    <w:name w:val="WW8Num14z0"/>
    <w:rPr>
      <w:rFonts w:hint="default"/>
    </w:rPr>
  </w:style>
  <w:style w:type="character" w:customStyle="1" w:styleId="Fuentedeprrafopredeter4">
    <w:name w:val="Fuente de párrafo predeter.4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10z1">
    <w:name w:val="WW8Num10z1"/>
    <w:rPr>
      <w:rFonts w:ascii="Courier New" w:hAnsi="Courier New" w:cs="Courier New" w:hint="default"/>
      <w:sz w:val="20"/>
    </w:rPr>
  </w:style>
  <w:style w:type="character" w:customStyle="1" w:styleId="WW8Num10z2">
    <w:name w:val="WW8Num10z2"/>
    <w:rPr>
      <w:rFonts w:ascii="Wingdings" w:hAnsi="Wingdings" w:cs="Wingdings" w:hint="default"/>
      <w:sz w:val="20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Symbol" w:hAnsi="Symbol" w:cs="Symbol" w:hint="default"/>
      <w:sz w:val="20"/>
    </w:rPr>
  </w:style>
  <w:style w:type="character" w:customStyle="1" w:styleId="WW8Num15z1">
    <w:name w:val="WW8Num15z1"/>
    <w:rPr>
      <w:rFonts w:ascii="Courier New" w:hAnsi="Courier New" w:cs="Courier New" w:hint="default"/>
      <w:sz w:val="20"/>
    </w:rPr>
  </w:style>
  <w:style w:type="character" w:customStyle="1" w:styleId="WW8Num15z2">
    <w:name w:val="WW8Num15z2"/>
    <w:rPr>
      <w:rFonts w:ascii="Wingdings" w:hAnsi="Wingdings" w:cs="Wingdings" w:hint="default"/>
      <w:sz w:val="20"/>
    </w:rPr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ascii="Noto Sans" w:hAnsi="Noto Sans" w:cs="Noto Sans" w:hint="default"/>
      <w:b/>
      <w:spacing w:val="-3"/>
      <w:sz w:val="22"/>
      <w:szCs w:val="22"/>
    </w:rPr>
  </w:style>
  <w:style w:type="character" w:customStyle="1" w:styleId="WW8Num17z1">
    <w:name w:val="WW8Num17z1"/>
    <w:rPr>
      <w:rFonts w:ascii="Noto Sans" w:eastAsia="Times New Roman" w:hAnsi="Noto Sans" w:cs="Noto Sans" w:hint="default"/>
      <w:b/>
      <w:spacing w:val="-3"/>
      <w:sz w:val="20"/>
      <w:szCs w:val="20"/>
      <w:lang w:eastAsia="zh-CN"/>
    </w:rPr>
  </w:style>
  <w:style w:type="character" w:customStyle="1" w:styleId="WW8Num18z0">
    <w:name w:val="WW8Num18z0"/>
    <w:rPr>
      <w:rFonts w:hint="default"/>
      <w:color w:val="548DD4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hint="default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Symbol" w:hAnsi="Symbol" w:cs="Symbol" w:hint="default"/>
    </w:rPr>
  </w:style>
  <w:style w:type="character" w:customStyle="1" w:styleId="WW8Num22z1">
    <w:name w:val="WW8Num22z1"/>
    <w:rPr>
      <w:rFonts w:ascii="Courier New" w:hAnsi="Courier New" w:cs="Courier New" w:hint="default"/>
    </w:rPr>
  </w:style>
  <w:style w:type="character" w:customStyle="1" w:styleId="WW8Num22z2">
    <w:name w:val="WW8Num22z2"/>
    <w:rPr>
      <w:rFonts w:ascii="Wingdings" w:hAnsi="Wingdings" w:cs="Wingdings" w:hint="default"/>
    </w:rPr>
  </w:style>
  <w:style w:type="character" w:customStyle="1" w:styleId="WW8Num23z0">
    <w:name w:val="WW8Num23z0"/>
    <w:rPr>
      <w:rFonts w:ascii="Symbol" w:hAnsi="Symbol" w:cs="Symbol" w:hint="default"/>
    </w:rPr>
  </w:style>
  <w:style w:type="character" w:customStyle="1" w:styleId="WW8Num23z1">
    <w:name w:val="WW8Num23z1"/>
    <w:rPr>
      <w:rFonts w:ascii="Courier New" w:hAnsi="Courier New" w:cs="Courier New" w:hint="default"/>
    </w:rPr>
  </w:style>
  <w:style w:type="character" w:customStyle="1" w:styleId="WW8Num23z2">
    <w:name w:val="WW8Num23z2"/>
    <w:rPr>
      <w:rFonts w:ascii="Wingdings" w:hAnsi="Wingdings" w:cs="Wingdings" w:hint="default"/>
    </w:rPr>
  </w:style>
  <w:style w:type="character" w:customStyle="1" w:styleId="WW8Num24z0">
    <w:name w:val="WW8Num24z0"/>
    <w:rPr>
      <w:rFonts w:hint="default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ascii="Noto Sans" w:hAnsi="Noto Sans" w:cs="Noto Sans"/>
      <w:spacing w:val="-3"/>
      <w:sz w:val="24"/>
      <w:szCs w:val="22"/>
    </w:rPr>
  </w:style>
  <w:style w:type="character" w:customStyle="1" w:styleId="WW8Num25z1">
    <w:name w:val="WW8Num25z1"/>
    <w:rPr>
      <w:rFonts w:ascii="Courier New" w:hAnsi="Courier New" w:cs="Courier New" w:hint="default"/>
    </w:rPr>
  </w:style>
  <w:style w:type="character" w:customStyle="1" w:styleId="WW8Num25z2">
    <w:name w:val="WW8Num25z2"/>
    <w:rPr>
      <w:rFonts w:ascii="Wingdings" w:hAnsi="Wingdings" w:cs="Wingdings" w:hint="default"/>
    </w:rPr>
  </w:style>
  <w:style w:type="character" w:customStyle="1" w:styleId="WW8Num25z3">
    <w:name w:val="WW8Num25z3"/>
    <w:rPr>
      <w:rFonts w:ascii="Symbol" w:hAnsi="Symbol" w:cs="Symbol" w:hint="default"/>
    </w:rPr>
  </w:style>
  <w:style w:type="character" w:customStyle="1" w:styleId="WW8Num26z0">
    <w:name w:val="WW8Num26z0"/>
    <w:rPr>
      <w:rFonts w:ascii="Symbol" w:hAnsi="Symbol" w:cs="Symbol" w:hint="default"/>
    </w:rPr>
  </w:style>
  <w:style w:type="character" w:customStyle="1" w:styleId="WW8Num26z1">
    <w:name w:val="WW8Num26z1"/>
    <w:rPr>
      <w:rFonts w:ascii="Courier New" w:hAnsi="Courier New" w:cs="Courier New" w:hint="default"/>
    </w:rPr>
  </w:style>
  <w:style w:type="character" w:customStyle="1" w:styleId="WW8Num26z2">
    <w:name w:val="WW8Num26z2"/>
    <w:rPr>
      <w:rFonts w:ascii="Wingdings" w:hAnsi="Wingdings" w:cs="Wingdings" w:hint="default"/>
    </w:rPr>
  </w:style>
  <w:style w:type="character" w:customStyle="1" w:styleId="WW8Num27z0">
    <w:name w:val="WW8Num27z0"/>
    <w:rPr>
      <w:rFonts w:hint="default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ascii="Symbol" w:hAnsi="Symbol" w:cs="Symbol" w:hint="default"/>
    </w:rPr>
  </w:style>
  <w:style w:type="character" w:customStyle="1" w:styleId="WW8Num28z1">
    <w:name w:val="WW8Num28z1"/>
    <w:rPr>
      <w:rFonts w:ascii="Courier New" w:hAnsi="Courier New" w:cs="Courier New" w:hint="default"/>
    </w:rPr>
  </w:style>
  <w:style w:type="character" w:customStyle="1" w:styleId="WW8Num28z2">
    <w:name w:val="WW8Num28z2"/>
    <w:rPr>
      <w:rFonts w:ascii="Wingdings" w:hAnsi="Wingdings" w:cs="Wingdings" w:hint="default"/>
    </w:rPr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ascii="Noto Sans" w:hAnsi="Noto Sans" w:cs="Noto Sans" w:hint="default"/>
      <w:b/>
      <w:spacing w:val="-3"/>
      <w:sz w:val="22"/>
      <w:szCs w:val="22"/>
    </w:rPr>
  </w:style>
  <w:style w:type="character" w:customStyle="1" w:styleId="WW8Num31z0">
    <w:name w:val="WW8Num31z0"/>
    <w:rPr>
      <w:rFonts w:ascii="Symbol" w:hAnsi="Symbol" w:cs="Symbol" w:hint="default"/>
      <w:sz w:val="20"/>
    </w:rPr>
  </w:style>
  <w:style w:type="character" w:customStyle="1" w:styleId="WW8Num31z1">
    <w:name w:val="WW8Num31z1"/>
    <w:rPr>
      <w:rFonts w:ascii="Courier New" w:hAnsi="Courier New" w:cs="Courier New" w:hint="default"/>
      <w:sz w:val="20"/>
    </w:rPr>
  </w:style>
  <w:style w:type="character" w:customStyle="1" w:styleId="WW8Num31z2">
    <w:name w:val="WW8Num31z2"/>
    <w:rPr>
      <w:rFonts w:ascii="Wingdings" w:hAnsi="Wingdings" w:cs="Wingdings" w:hint="default"/>
      <w:sz w:val="20"/>
    </w:rPr>
  </w:style>
  <w:style w:type="character" w:customStyle="1" w:styleId="WW8Num32z0">
    <w:name w:val="WW8Num32z0"/>
    <w:rPr>
      <w:rFonts w:ascii="Symbol" w:hAnsi="Symbol" w:cs="Symbol" w:hint="default"/>
    </w:rPr>
  </w:style>
  <w:style w:type="character" w:customStyle="1" w:styleId="WW8Num32z1">
    <w:name w:val="WW8Num32z1"/>
    <w:rPr>
      <w:rFonts w:ascii="Courier New" w:hAnsi="Courier New" w:cs="Courier New" w:hint="default"/>
    </w:rPr>
  </w:style>
  <w:style w:type="character" w:customStyle="1" w:styleId="WW8Num32z2">
    <w:name w:val="WW8Num32z2"/>
    <w:rPr>
      <w:rFonts w:ascii="Wingdings" w:hAnsi="Wingdings" w:cs="Wingdings" w:hint="default"/>
    </w:rPr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  <w:rPr>
      <w:rFonts w:hint="default"/>
    </w:rPr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  <w:rPr>
      <w:rFonts w:ascii="Symbol" w:hAnsi="Symbol" w:cs="Symbol" w:hint="default"/>
    </w:rPr>
  </w:style>
  <w:style w:type="character" w:customStyle="1" w:styleId="WW8Num36z1">
    <w:name w:val="WW8Num36z1"/>
    <w:rPr>
      <w:rFonts w:ascii="Courier New" w:hAnsi="Courier New" w:cs="Courier New" w:hint="default"/>
    </w:rPr>
  </w:style>
  <w:style w:type="character" w:customStyle="1" w:styleId="WW8Num36z2">
    <w:name w:val="WW8Num36z2"/>
    <w:rPr>
      <w:rFonts w:ascii="Wingdings" w:hAnsi="Wingdings" w:cs="Wingdings" w:hint="default"/>
    </w:rPr>
  </w:style>
  <w:style w:type="character" w:customStyle="1" w:styleId="WW8Num37z0">
    <w:name w:val="WW8Num37z0"/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  <w:rPr>
      <w:rFonts w:ascii="Symbol" w:hAnsi="Symbol" w:cs="Symbol" w:hint="default"/>
    </w:rPr>
  </w:style>
  <w:style w:type="character" w:customStyle="1" w:styleId="WW8Num39z1">
    <w:name w:val="WW8Num39z1"/>
    <w:rPr>
      <w:rFonts w:ascii="Courier New" w:hAnsi="Courier New" w:cs="Courier New" w:hint="default"/>
    </w:rPr>
  </w:style>
  <w:style w:type="character" w:customStyle="1" w:styleId="WW8Num39z2">
    <w:name w:val="WW8Num39z2"/>
    <w:rPr>
      <w:rFonts w:ascii="Wingdings" w:hAnsi="Wingdings" w:cs="Wingdings" w:hint="default"/>
    </w:rPr>
  </w:style>
  <w:style w:type="character" w:customStyle="1" w:styleId="Fuentedeprrafopredeter3">
    <w:name w:val="Fuente de párrafo predeter.3"/>
  </w:style>
  <w:style w:type="character" w:customStyle="1" w:styleId="Fuentedeprrafopredeter1">
    <w:name w:val="Fuente de párrafo predeter.1"/>
  </w:style>
  <w:style w:type="character" w:customStyle="1" w:styleId="EncabezadoCar">
    <w:name w:val="Encabezado Car"/>
    <w:uiPriority w:val="99"/>
    <w:rPr>
      <w:rFonts w:ascii="Noto Sans" w:hAnsi="Noto Sans" w:cs="Noto Sans"/>
    </w:rPr>
  </w:style>
  <w:style w:type="character" w:customStyle="1" w:styleId="PiedepginaCar">
    <w:name w:val="Pie de página Car"/>
    <w:uiPriority w:val="99"/>
    <w:rPr>
      <w:rFonts w:ascii="Noto Sans" w:hAnsi="Noto Sans" w:cs="Noto Sans"/>
    </w:rPr>
  </w:style>
  <w:style w:type="character" w:customStyle="1" w:styleId="TextodegloboCar">
    <w:name w:val="Texto de globo Car"/>
    <w:rPr>
      <w:rFonts w:ascii="Tahoma" w:hAnsi="Tahoma" w:cs="Tahoma"/>
      <w:sz w:val="16"/>
      <w:szCs w:val="16"/>
    </w:rPr>
  </w:style>
  <w:style w:type="character" w:styleId="Hipervnculo">
    <w:name w:val="Hyperlink"/>
    <w:rPr>
      <w:color w:val="0000FF"/>
      <w:u w:val="single"/>
    </w:rPr>
  </w:style>
  <w:style w:type="character" w:customStyle="1" w:styleId="ListLabel1">
    <w:name w:val="ListLabel 1"/>
    <w:rPr>
      <w:rFonts w:ascii="Noto Sans" w:hAnsi="Noto Sans" w:cs="Noto Sans"/>
      <w:lang w:val="ca-ES"/>
    </w:rPr>
  </w:style>
  <w:style w:type="character" w:customStyle="1" w:styleId="TextonotapieCar">
    <w:name w:val="Texto nota pie Car"/>
    <w:rPr>
      <w:lang w:eastAsia="zh-CN"/>
    </w:rPr>
  </w:style>
  <w:style w:type="character" w:customStyle="1" w:styleId="Caracteresdenotaalpie">
    <w:name w:val="Caracteres de nota al pie"/>
    <w:rPr>
      <w:vertAlign w:val="superscript"/>
    </w:rPr>
  </w:style>
  <w:style w:type="character" w:customStyle="1" w:styleId="Ttulo1Car">
    <w:name w:val="Título 1 Car"/>
    <w:rPr>
      <w:rFonts w:ascii="Arial" w:hAnsi="Arial" w:cs="Arial"/>
      <w:b/>
      <w:sz w:val="24"/>
      <w:u w:val="single"/>
      <w:lang w:val="es-ES" w:eastAsia="zh-CN"/>
    </w:rPr>
  </w:style>
  <w:style w:type="character" w:customStyle="1" w:styleId="Ttulo2Car">
    <w:name w:val="Título 2 Car"/>
    <w:rPr>
      <w:rFonts w:ascii="Arial" w:hAnsi="Arial" w:cs="Arial"/>
      <w:sz w:val="24"/>
      <w:lang w:val="es-ES" w:eastAsia="zh-CN"/>
    </w:rPr>
  </w:style>
  <w:style w:type="character" w:customStyle="1" w:styleId="Ttulo3Car">
    <w:name w:val="Título 3 Car"/>
    <w:rPr>
      <w:rFonts w:ascii="Arial" w:hAnsi="Arial" w:cs="Arial"/>
      <w:sz w:val="24"/>
      <w:lang w:val="es-ES" w:eastAsia="zh-CN"/>
    </w:rPr>
  </w:style>
  <w:style w:type="character" w:customStyle="1" w:styleId="Ttulo4Car">
    <w:name w:val="Título 4 Car"/>
    <w:rPr>
      <w:rFonts w:ascii="Arial" w:hAnsi="Arial" w:cs="Arial"/>
      <w:sz w:val="24"/>
      <w:lang w:val="es-ES" w:eastAsia="zh-CN"/>
    </w:rPr>
  </w:style>
  <w:style w:type="character" w:customStyle="1" w:styleId="Ttulo5Car">
    <w:name w:val="Título 5 Car"/>
    <w:rPr>
      <w:rFonts w:ascii="Arial" w:hAnsi="Arial" w:cs="Arial"/>
      <w:sz w:val="24"/>
      <w:lang w:val="es-ES" w:eastAsia="zh-CN"/>
    </w:rPr>
  </w:style>
  <w:style w:type="character" w:customStyle="1" w:styleId="Ttulo6Car">
    <w:name w:val="Título 6 Car"/>
    <w:rPr>
      <w:u w:val="single"/>
      <w:lang w:val="es-ES" w:eastAsia="zh-CN"/>
    </w:rPr>
  </w:style>
  <w:style w:type="character" w:customStyle="1" w:styleId="Ttulo7Car">
    <w:name w:val="Título 7 Car"/>
    <w:rPr>
      <w:rFonts w:ascii="Arial" w:hAnsi="Arial" w:cs="Arial"/>
      <w:b/>
      <w:sz w:val="24"/>
      <w:lang w:val="es-ES" w:eastAsia="zh-CN"/>
    </w:rPr>
  </w:style>
  <w:style w:type="character" w:customStyle="1" w:styleId="Ttulo8Car">
    <w:name w:val="Título 8 Car"/>
    <w:rPr>
      <w:rFonts w:ascii="Arial" w:hAnsi="Arial" w:cs="Arial"/>
      <w:b/>
      <w:sz w:val="24"/>
      <w:lang w:val="es-ES" w:eastAsia="zh-CN"/>
    </w:rPr>
  </w:style>
  <w:style w:type="character" w:customStyle="1" w:styleId="Ttulo9Car">
    <w:name w:val="Título 9 Car"/>
    <w:rPr>
      <w:rFonts w:ascii="Arial" w:hAnsi="Arial" w:cs="Arial"/>
      <w:b/>
      <w:sz w:val="23"/>
      <w:lang w:val="es-ES" w:eastAsia="zh-CN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Fuentedeprrafopredeter2">
    <w:name w:val="Fuente de párrafo predeter.2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Fuentedeprrafopredeter10">
    <w:name w:val="Fuente de párrafo predeter.1"/>
  </w:style>
  <w:style w:type="character" w:styleId="Nmerodepgina">
    <w:name w:val="page number"/>
    <w:basedOn w:val="Fuentedeprrafopredeter10"/>
  </w:style>
  <w:style w:type="character" w:customStyle="1" w:styleId="CarCar">
    <w:name w:val="Car Car"/>
    <w:rPr>
      <w:rFonts w:ascii="Arial" w:hAnsi="Arial" w:cs="Arial"/>
      <w:b/>
      <w:sz w:val="24"/>
      <w:u w:val="single"/>
      <w:lang w:val="es-ES"/>
    </w:rPr>
  </w:style>
  <w:style w:type="character" w:styleId="Hipervnculovisitado">
    <w:name w:val="FollowedHyperlink"/>
    <w:rPr>
      <w:color w:val="800080"/>
      <w:u w:val="single"/>
    </w:rPr>
  </w:style>
  <w:style w:type="character" w:customStyle="1" w:styleId="TextoindependienteCar">
    <w:name w:val="Texto independiente Car"/>
    <w:rPr>
      <w:rFonts w:ascii="Arial" w:hAnsi="Arial" w:cs="Arial"/>
      <w:sz w:val="24"/>
      <w:lang w:val="es-ES"/>
    </w:rPr>
  </w:style>
  <w:style w:type="character" w:customStyle="1" w:styleId="SangradetextonormalCar">
    <w:name w:val="Sangría de texto normal Car"/>
    <w:rPr>
      <w:rFonts w:ascii="Arial" w:hAnsi="Arial" w:cs="Arial"/>
      <w:sz w:val="24"/>
      <w:lang w:val="es-ES" w:eastAsia="zh-CN"/>
    </w:rPr>
  </w:style>
  <w:style w:type="character" w:customStyle="1" w:styleId="TextodegloboCar1">
    <w:name w:val="Texto de globo Car1"/>
    <w:rPr>
      <w:rFonts w:ascii="Tahoma" w:hAnsi="Tahoma" w:cs="Tahoma"/>
      <w:sz w:val="16"/>
      <w:szCs w:val="16"/>
      <w:lang w:eastAsia="zh-CN"/>
    </w:rPr>
  </w:style>
  <w:style w:type="character" w:customStyle="1" w:styleId="Refdecomentario1">
    <w:name w:val="Ref. de comentario1"/>
    <w:rPr>
      <w:sz w:val="16"/>
      <w:szCs w:val="16"/>
    </w:rPr>
  </w:style>
  <w:style w:type="character" w:customStyle="1" w:styleId="TextocomentarioCar">
    <w:name w:val="Texto comentario Car"/>
    <w:rPr>
      <w:lang w:eastAsia="zh-CN"/>
    </w:rPr>
  </w:style>
  <w:style w:type="character" w:customStyle="1" w:styleId="AsuntodelcomentarioCar">
    <w:name w:val="Asunto del comentario Car"/>
    <w:rPr>
      <w:b/>
      <w:bCs/>
      <w:lang w:eastAsia="zh-CN"/>
    </w:rPr>
  </w:style>
  <w:style w:type="paragraph" w:customStyle="1" w:styleId="Encapalament">
    <w:name w:val="Encapçalament"/>
    <w:basedOn w:val="Normal"/>
    <w:next w:val="Textoindependiente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ex">
    <w:name w:val="Índex"/>
    <w:basedOn w:val="Normal"/>
    <w:pPr>
      <w:suppressLineNumbers/>
    </w:pPr>
    <w:rPr>
      <w:rFonts w:ascii="Times New Roman" w:eastAsia="Times New Roman" w:hAnsi="Times New Roman" w:cs="Lucida Sans"/>
      <w:sz w:val="20"/>
      <w:szCs w:val="20"/>
    </w:rPr>
  </w:style>
  <w:style w:type="paragraph" w:customStyle="1" w:styleId="Ttulo20">
    <w:name w:val="Título2"/>
    <w:basedOn w:val="Normal"/>
    <w:next w:val="Textoindependient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pgrafe3">
    <w:name w:val="Epígrafe3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Arial"/>
    </w:rPr>
  </w:style>
  <w:style w:type="paragraph" w:customStyle="1" w:styleId="Ttulo10">
    <w:name w:val="Título1"/>
    <w:basedOn w:val="Normal"/>
    <w:next w:val="Textoindependient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pgrafe2">
    <w:name w:val="Epígrafe2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Encabezado">
    <w:name w:val="header"/>
    <w:basedOn w:val="Normal"/>
    <w:uiPriority w:val="9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1"/>
    <w:uiPriority w:val="99"/>
    <w:pPr>
      <w:widowControl w:val="0"/>
      <w:spacing w:line="220" w:lineRule="atLeast"/>
    </w:pPr>
    <w:rPr>
      <w:rFonts w:ascii="Calibri" w:eastAsia="Times New Roman" w:hAnsi="Calibri" w:cs="Bariol Regular"/>
      <w:sz w:val="15"/>
      <w:szCs w:val="15"/>
      <w:lang w:val="es-ES"/>
    </w:rPr>
  </w:style>
  <w:style w:type="paragraph" w:customStyle="1" w:styleId="Textodeglobo1">
    <w:name w:val="Texto de globo1"/>
    <w:basedOn w:val="Normal"/>
    <w:rPr>
      <w:rFonts w:ascii="Tahoma" w:hAnsi="Tahoma" w:cs="Tahoma"/>
      <w:sz w:val="16"/>
      <w:szCs w:val="16"/>
    </w:rPr>
  </w:style>
  <w:style w:type="paragraph" w:customStyle="1" w:styleId="Nmerodepgina1">
    <w:name w:val="Número de pàgina1"/>
    <w:basedOn w:val="Piedepgina"/>
    <w:pPr>
      <w:jc w:val="right"/>
    </w:pPr>
    <w:rPr>
      <w:sz w:val="18"/>
      <w:szCs w:val="18"/>
    </w:rPr>
  </w:style>
  <w:style w:type="paragraph" w:customStyle="1" w:styleId="Contenidodelatabla">
    <w:name w:val="Contenido de la tabla"/>
    <w:basedOn w:val="Normal"/>
    <w:pPr>
      <w:suppressLineNumbers/>
    </w:pPr>
  </w:style>
  <w:style w:type="paragraph" w:styleId="Textonotapie">
    <w:name w:val="footnote text"/>
    <w:basedOn w:val="Normal"/>
    <w:rPr>
      <w:rFonts w:ascii="Times New Roman" w:eastAsia="Times New Roman" w:hAnsi="Times New Roman" w:cs="Times New Roman"/>
      <w:sz w:val="20"/>
      <w:szCs w:val="20"/>
    </w:rPr>
  </w:style>
  <w:style w:type="paragraph" w:customStyle="1" w:styleId="Heading">
    <w:name w:val="Heading"/>
    <w:basedOn w:val="Normal"/>
    <w:next w:val="Textoindependiente"/>
    <w:pPr>
      <w:jc w:val="center"/>
    </w:pPr>
    <w:rPr>
      <w:rFonts w:ascii="Arial" w:eastAsia="Times New Roman" w:hAnsi="Arial" w:cs="Arial"/>
      <w:b/>
      <w:sz w:val="24"/>
      <w:szCs w:val="20"/>
      <w:lang w:val="es-ES"/>
    </w:rPr>
  </w:style>
  <w:style w:type="paragraph" w:customStyle="1" w:styleId="Epgrafe1">
    <w:name w:val="Epígrafe1"/>
    <w:basedOn w:val="Normal"/>
    <w:pPr>
      <w:suppressLineNumbers/>
      <w:spacing w:before="120" w:after="120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angra3detindependiente1">
    <w:name w:val="Sangría 3 de t. independiente1"/>
    <w:basedOn w:val="Normal"/>
    <w:pPr>
      <w:pBdr>
        <w:top w:val="none" w:sz="0" w:space="0" w:color="000000"/>
        <w:left w:val="double" w:sz="6" w:space="1" w:color="000000"/>
        <w:bottom w:val="none" w:sz="0" w:space="0" w:color="000000"/>
        <w:right w:val="double" w:sz="6" w:space="1" w:color="000000"/>
      </w:pBdr>
      <w:ind w:firstLine="708"/>
    </w:pPr>
    <w:rPr>
      <w:rFonts w:ascii="Arial" w:eastAsia="Times New Roman" w:hAnsi="Arial" w:cs="Arial"/>
      <w:b/>
      <w:sz w:val="20"/>
      <w:szCs w:val="20"/>
      <w:lang w:val="es-ES"/>
    </w:rPr>
  </w:style>
  <w:style w:type="paragraph" w:customStyle="1" w:styleId="Textoindependiente21">
    <w:name w:val="Texto independiente 21"/>
    <w:basedOn w:val="Normal"/>
    <w:pPr>
      <w:pBdr>
        <w:top w:val="double" w:sz="6" w:space="1" w:color="000000"/>
        <w:left w:val="double" w:sz="6" w:space="1" w:color="000000"/>
        <w:bottom w:val="double" w:sz="6" w:space="1" w:color="000000"/>
        <w:right w:val="double" w:sz="6" w:space="1" w:color="000000"/>
      </w:pBdr>
    </w:pPr>
    <w:rPr>
      <w:rFonts w:ascii="Arial" w:eastAsia="Times New Roman" w:hAnsi="Arial" w:cs="Arial"/>
      <w:sz w:val="20"/>
      <w:szCs w:val="20"/>
      <w:lang w:val="es-ES"/>
    </w:rPr>
  </w:style>
  <w:style w:type="paragraph" w:styleId="Sangradetextonormal">
    <w:name w:val="Body Text Indent"/>
    <w:basedOn w:val="Normal"/>
    <w:pPr>
      <w:ind w:firstLine="708"/>
    </w:pPr>
    <w:rPr>
      <w:rFonts w:ascii="Arial" w:eastAsia="Times New Roman" w:hAnsi="Arial" w:cs="Arial"/>
      <w:sz w:val="24"/>
      <w:szCs w:val="20"/>
      <w:lang w:val="es-ES"/>
    </w:rPr>
  </w:style>
  <w:style w:type="paragraph" w:customStyle="1" w:styleId="Textoindependiente31">
    <w:name w:val="Texto independiente 31"/>
    <w:basedOn w:val="Normal"/>
    <w:rPr>
      <w:rFonts w:ascii="Arial" w:eastAsia="Times New Roman" w:hAnsi="Arial" w:cs="Arial"/>
      <w:sz w:val="24"/>
      <w:szCs w:val="20"/>
      <w:lang w:val="es-ES"/>
    </w:rPr>
  </w:style>
  <w:style w:type="paragraph" w:customStyle="1" w:styleId="Sangra2detindependiente1">
    <w:name w:val="Sangría 2 de t. independiente1"/>
    <w:basedOn w:val="Normal"/>
    <w:pPr>
      <w:ind w:firstLine="708"/>
    </w:pPr>
    <w:rPr>
      <w:rFonts w:ascii="Arial" w:eastAsia="Times New Roman" w:hAnsi="Arial" w:cs="Arial"/>
      <w:sz w:val="24"/>
      <w:szCs w:val="20"/>
      <w:lang w:val="es-ES"/>
    </w:rPr>
  </w:style>
  <w:style w:type="paragraph" w:styleId="Textodeglobo">
    <w:name w:val="Balloon Text"/>
    <w:basedOn w:val="Normal"/>
    <w:rPr>
      <w:rFonts w:ascii="Tahoma" w:eastAsia="Times New Roman" w:hAnsi="Tahoma" w:cs="Tahoma"/>
      <w:sz w:val="16"/>
      <w:szCs w:val="16"/>
    </w:rPr>
  </w:style>
  <w:style w:type="paragraph" w:customStyle="1" w:styleId="Mapadeldocumento1">
    <w:name w:val="Mapa del documento1"/>
    <w:basedOn w:val="Normal"/>
    <w:rPr>
      <w:rFonts w:ascii="Tahoma" w:eastAsia="Times New Roman" w:hAnsi="Tahoma" w:cs="Tahoma"/>
      <w:sz w:val="20"/>
      <w:szCs w:val="20"/>
    </w:rPr>
  </w:style>
  <w:style w:type="paragraph" w:customStyle="1" w:styleId="Textocomentario1">
    <w:name w:val="Texto comentario1"/>
    <w:basedOn w:val="Normal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Prrafodelista">
    <w:name w:val="List Paragraph"/>
    <w:aliases w:val="Párrafo de lista1,Párrafo Numerado,Párrafo de lista - cat,Cuadrícula mediana 1 - Énfasis 21,List Paragraph,Arial 8,List Paragraph1,Normal N3,Gráfico Título,Párrafo 1,Párrafo"/>
    <w:basedOn w:val="Normal"/>
    <w:link w:val="PrrafodelistaCar"/>
    <w:uiPriority w:val="34"/>
    <w:qFormat/>
    <w:pPr>
      <w:ind w:left="708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Listaconvietas1">
    <w:name w:val="Lista con viñetas1"/>
    <w:basedOn w:val="Normal"/>
    <w:pPr>
      <w:numPr>
        <w:numId w:val="2"/>
      </w:numPr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rameContents">
    <w:name w:val="Frame Contents"/>
    <w:basedOn w:val="Normal"/>
    <w:rPr>
      <w:rFonts w:ascii="Times New Roman" w:eastAsia="Times New Roman" w:hAnsi="Times New Roman" w:cs="Times New Roman"/>
      <w:sz w:val="20"/>
      <w:szCs w:val="20"/>
    </w:rPr>
  </w:style>
  <w:style w:type="paragraph" w:customStyle="1" w:styleId="TableContents">
    <w:name w:val="Table Contents"/>
    <w:basedOn w:val="Normal"/>
    <w:pPr>
      <w:suppressLineNumbers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tingutdelmarc">
    <w:name w:val="Contingut del marc"/>
    <w:basedOn w:val="Normal"/>
    <w:rPr>
      <w:rFonts w:ascii="Times New Roman" w:eastAsia="Times New Roman" w:hAnsi="Times New Roman" w:cs="Times New Roman"/>
      <w:sz w:val="20"/>
      <w:szCs w:val="20"/>
    </w:rPr>
  </w:style>
  <w:style w:type="paragraph" w:customStyle="1" w:styleId="Contingutdelataula">
    <w:name w:val="Contingut de la taula"/>
    <w:basedOn w:val="Normal"/>
    <w:pPr>
      <w:suppressLineNumbers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ncapalamentdelataula">
    <w:name w:val="Encapçalament de la taula"/>
    <w:basedOn w:val="Contingutdelataula"/>
    <w:pPr>
      <w:jc w:val="center"/>
    </w:pPr>
    <w:rPr>
      <w:b/>
      <w:bCs/>
    </w:rPr>
  </w:style>
  <w:style w:type="paragraph" w:customStyle="1" w:styleId="Textocomentario2">
    <w:name w:val="Texto comentario2"/>
    <w:basedOn w:val="Normal"/>
    <w:rPr>
      <w:rFonts w:ascii="Times New Roman" w:eastAsia="Times New Roman" w:hAnsi="Times New Roman" w:cs="Times New Roman"/>
      <w:sz w:val="20"/>
      <w:szCs w:val="20"/>
    </w:rPr>
  </w:style>
  <w:style w:type="paragraph" w:styleId="Asuntodelcomentario">
    <w:name w:val="annotation subject"/>
    <w:basedOn w:val="Textocomentario2"/>
    <w:next w:val="Textocomentario2"/>
    <w:rPr>
      <w:b/>
      <w:bCs/>
    </w:rPr>
  </w:style>
  <w:style w:type="paragraph" w:styleId="NormalWeb">
    <w:name w:val="Normal (Web)"/>
    <w:basedOn w:val="Normal"/>
    <w:pPr>
      <w:suppressAutoHyphens w:val="0"/>
      <w:spacing w:before="280" w:after="142" w:line="276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19">
    <w:name w:val="Pa19"/>
    <w:basedOn w:val="Normal"/>
    <w:next w:val="Normal"/>
    <w:pPr>
      <w:suppressAutoHyphens w:val="0"/>
      <w:autoSpaceDE w:val="0"/>
      <w:spacing w:line="181" w:lineRule="atLeast"/>
    </w:pPr>
    <w:rPr>
      <w:rFonts w:ascii="Arial" w:eastAsia="Times New Roman" w:hAnsi="Arial" w:cs="Arial"/>
      <w:sz w:val="24"/>
      <w:szCs w:val="24"/>
    </w:rPr>
  </w:style>
  <w:style w:type="paragraph" w:customStyle="1" w:styleId="Default">
    <w:name w:val="Default"/>
    <w:pPr>
      <w:suppressAutoHyphens/>
      <w:autoSpaceDE w:val="0"/>
    </w:pPr>
    <w:rPr>
      <w:rFonts w:ascii="Calibri" w:hAnsi="Calibri" w:cs="Calibri"/>
      <w:color w:val="000000"/>
      <w:sz w:val="24"/>
      <w:szCs w:val="24"/>
      <w:lang w:val="ca-ES" w:eastAsia="zh-CN"/>
    </w:rPr>
  </w:style>
  <w:style w:type="paragraph" w:customStyle="1" w:styleId="Contenidodelmarco">
    <w:name w:val="Contenido del marco"/>
    <w:basedOn w:val="Normal"/>
  </w:style>
  <w:style w:type="paragraph" w:customStyle="1" w:styleId="Ttulodelatabla">
    <w:name w:val="Título de la tabla"/>
    <w:basedOn w:val="Contenidodelatabla"/>
    <w:pPr>
      <w:jc w:val="center"/>
    </w:pPr>
    <w:rPr>
      <w:b/>
      <w:bCs/>
    </w:rPr>
  </w:style>
  <w:style w:type="character" w:styleId="Mencinsinresolver">
    <w:name w:val="Unresolved Mention"/>
    <w:uiPriority w:val="99"/>
    <w:semiHidden/>
    <w:unhideWhenUsed/>
    <w:rsid w:val="00510FDC"/>
    <w:rPr>
      <w:color w:val="605E5C"/>
      <w:shd w:val="clear" w:color="auto" w:fill="E1DFDD"/>
    </w:rPr>
  </w:style>
  <w:style w:type="paragraph" w:customStyle="1" w:styleId="footnotedescription">
    <w:name w:val="footnote description"/>
    <w:next w:val="Normal"/>
    <w:link w:val="footnotedescriptionChar"/>
    <w:hidden/>
    <w:rsid w:val="00C50635"/>
    <w:pPr>
      <w:spacing w:line="259" w:lineRule="auto"/>
    </w:pPr>
    <w:rPr>
      <w:rFonts w:ascii="Arial" w:eastAsia="Arial" w:hAnsi="Arial" w:cs="Arial"/>
      <w:color w:val="000000"/>
      <w:kern w:val="2"/>
      <w:sz w:val="16"/>
      <w:szCs w:val="22"/>
    </w:rPr>
  </w:style>
  <w:style w:type="character" w:customStyle="1" w:styleId="footnotedescriptionChar">
    <w:name w:val="footnote description Char"/>
    <w:link w:val="footnotedescription"/>
    <w:rsid w:val="00C50635"/>
    <w:rPr>
      <w:rFonts w:ascii="Arial" w:eastAsia="Arial" w:hAnsi="Arial" w:cs="Arial"/>
      <w:color w:val="000000"/>
      <w:kern w:val="2"/>
      <w:sz w:val="16"/>
      <w:szCs w:val="22"/>
    </w:rPr>
  </w:style>
  <w:style w:type="character" w:customStyle="1" w:styleId="footnotemark">
    <w:name w:val="footnote mark"/>
    <w:hidden/>
    <w:rsid w:val="00C50635"/>
    <w:rPr>
      <w:rFonts w:ascii="Arial" w:eastAsia="Arial" w:hAnsi="Arial" w:cs="Arial"/>
      <w:color w:val="000000"/>
      <w:sz w:val="20"/>
      <w:vertAlign w:val="superscript"/>
    </w:rPr>
  </w:style>
  <w:style w:type="character" w:customStyle="1" w:styleId="Refdenotaalpie1">
    <w:name w:val="Ref. de nota al pie1"/>
    <w:rsid w:val="003214FE"/>
    <w:rPr>
      <w:vertAlign w:val="superscript"/>
    </w:rPr>
  </w:style>
  <w:style w:type="paragraph" w:styleId="Sinespaciado">
    <w:name w:val="No Spacing"/>
    <w:uiPriority w:val="1"/>
    <w:qFormat/>
    <w:rsid w:val="00CC5D35"/>
    <w:rPr>
      <w:rFonts w:ascii="Calibri" w:eastAsia="Calibri" w:hAnsi="Calibri"/>
      <w:sz w:val="22"/>
      <w:szCs w:val="22"/>
      <w:lang w:val="ca-ES" w:eastAsia="en-US"/>
    </w:rPr>
  </w:style>
  <w:style w:type="character" w:customStyle="1" w:styleId="PrrafodelistaCar">
    <w:name w:val="Párrafo de lista Car"/>
    <w:aliases w:val="Párrafo de lista1 Car,Párrafo Numerado Car,Párrafo de lista - cat Car,Cuadrícula mediana 1 - Énfasis 21 Car,List Paragraph Car,Arial 8 Car,List Paragraph1 Car,Normal N3 Car,Gráfico Título Car,Párrafo 1 Car,Párrafo Car"/>
    <w:link w:val="Prrafodelista"/>
    <w:uiPriority w:val="34"/>
    <w:locked/>
    <w:rsid w:val="00CC5D35"/>
    <w:rPr>
      <w:lang w:eastAsia="zh-CN"/>
    </w:rPr>
  </w:style>
  <w:style w:type="character" w:styleId="Refdecomentario">
    <w:name w:val="annotation reference"/>
    <w:uiPriority w:val="99"/>
    <w:unhideWhenUsed/>
    <w:rsid w:val="00C57AF9"/>
    <w:rPr>
      <w:sz w:val="16"/>
      <w:szCs w:val="16"/>
    </w:rPr>
  </w:style>
  <w:style w:type="paragraph" w:styleId="Textocomentario">
    <w:name w:val="annotation text"/>
    <w:basedOn w:val="Normal"/>
    <w:link w:val="TextocomentarioCar1"/>
    <w:uiPriority w:val="99"/>
    <w:unhideWhenUsed/>
    <w:rsid w:val="00C57AF9"/>
    <w:rPr>
      <w:sz w:val="20"/>
      <w:szCs w:val="20"/>
    </w:rPr>
  </w:style>
  <w:style w:type="character" w:customStyle="1" w:styleId="TextocomentarioCar1">
    <w:name w:val="Texto comentario Car1"/>
    <w:link w:val="Textocomentario"/>
    <w:uiPriority w:val="99"/>
    <w:rsid w:val="00C57AF9"/>
    <w:rPr>
      <w:rFonts w:ascii="Noto Sans" w:eastAsia="Calibri" w:hAnsi="Noto Sans" w:cs="Noto Sans"/>
      <w:lang w:eastAsia="zh-CN"/>
    </w:rPr>
  </w:style>
  <w:style w:type="character" w:customStyle="1" w:styleId="PiedepginaCar1">
    <w:name w:val="Pie de página Car1"/>
    <w:link w:val="Piedepgina"/>
    <w:uiPriority w:val="99"/>
    <w:rsid w:val="00D33DB0"/>
    <w:rPr>
      <w:rFonts w:ascii="Calibri" w:hAnsi="Calibri" w:cs="Bariol Regular"/>
      <w:sz w:val="15"/>
      <w:szCs w:val="15"/>
      <w:lang w:val="es-ES" w:eastAsia="zh-CN"/>
    </w:rPr>
  </w:style>
  <w:style w:type="table" w:styleId="Tablaconcuadrcula">
    <w:name w:val="Table Grid"/>
    <w:basedOn w:val="Tablanormal"/>
    <w:uiPriority w:val="59"/>
    <w:rsid w:val="00287C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n">
    <w:name w:val="Revision"/>
    <w:hidden/>
    <w:uiPriority w:val="99"/>
    <w:semiHidden/>
    <w:rsid w:val="00884EF4"/>
    <w:rPr>
      <w:rFonts w:ascii="Verdana" w:eastAsia="Calibri" w:hAnsi="Verdana" w:cs="Noto Sans"/>
      <w:sz w:val="22"/>
      <w:szCs w:val="22"/>
      <w:lang w:val="ca-E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0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66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7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93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64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5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5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3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6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81C72EBB2727428DCC7BD2F9668D02" ma:contentTypeVersion="15" ma:contentTypeDescription="Crea un document nou" ma:contentTypeScope="" ma:versionID="07adc42c71dae3407de36c1652b2d34e">
  <xsd:schema xmlns:xsd="http://www.w3.org/2001/XMLSchema" xmlns:xs="http://www.w3.org/2001/XMLSchema" xmlns:p="http://schemas.microsoft.com/office/2006/metadata/properties" xmlns:ns2="1b8c790a-880f-41f2-9ebd-6904046b7a1b" xmlns:ns3="d6a7caad-6bfe-49ae-ae6d-ce3a41f9f399" targetNamespace="http://schemas.microsoft.com/office/2006/metadata/properties" ma:root="true" ma:fieldsID="723fafee0230bfb6b03765c5f4e47f92" ns2:_="" ns3:_="">
    <xsd:import namespace="1b8c790a-880f-41f2-9ebd-6904046b7a1b"/>
    <xsd:import namespace="d6a7caad-6bfe-49ae-ae6d-ce3a41f9f3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8c790a-880f-41f2-9ebd-6904046b7a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es de la imatge" ma:readOnly="false" ma:fieldId="{5cf76f15-5ced-4ddc-b409-7134ff3c332f}" ma:taxonomyMulti="true" ma:sspId="6db50fc4-ea4b-4629-aa89-a94b6a8a9c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a7caad-6bfe-49ae-ae6d-ce3a41f9f39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e63f70e-8770-4419-a67a-48786acd76eb}" ma:internalName="TaxCatchAll" ma:showField="CatchAllData" ma:web="d6a7caad-6bfe-49ae-ae6d-ce3a41f9f3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6a7caad-6bfe-49ae-ae6d-ce3a41f9f399" xsi:nil="true"/>
    <lcf76f155ced4ddcb4097134ff3c332f xmlns="1b8c790a-880f-41f2-9ebd-6904046b7a1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419AAB4-E2AB-460A-BBDE-0A755CD0FC6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3257510-7519-4E03-AB2A-8CD7597E5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8c790a-880f-41f2-9ebd-6904046b7a1b"/>
    <ds:schemaRef ds:uri="d6a7caad-6bfe-49ae-ae6d-ce3a41f9f3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2624275-0BF6-427A-9C36-23AE31B90CF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D772E15-6ABC-4831-AEF0-E6F605FD271A}">
  <ds:schemaRefs>
    <ds:schemaRef ds:uri="http://schemas.microsoft.com/office/2006/metadata/properties"/>
    <ds:schemaRef ds:uri="http://schemas.microsoft.com/office/infopath/2007/PartnerControls"/>
    <ds:schemaRef ds:uri="d6a7caad-6bfe-49ae-ae6d-ce3a41f9f399"/>
    <ds:schemaRef ds:uri="1b8c790a-880f-41f2-9ebd-6904046b7a1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606</Words>
  <Characters>3459</Characters>
  <Application>Microsoft Office Word</Application>
  <DocSecurity>0</DocSecurity>
  <Lines>28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Govern de les Illes Balears</Company>
  <LinksUpToDate>false</LinksUpToDate>
  <CharactersWithSpaces>4057</CharactersWithSpaces>
  <SharedDoc>false</SharedDoc>
  <HLinks>
    <vt:vector size="48" baseType="variant">
      <vt:variant>
        <vt:i4>2621486</vt:i4>
      </vt:variant>
      <vt:variant>
        <vt:i4>80</vt:i4>
      </vt:variant>
      <vt:variant>
        <vt:i4>0</vt:i4>
      </vt:variant>
      <vt:variant>
        <vt:i4>5</vt:i4>
      </vt:variant>
      <vt:variant>
        <vt:lpwstr>https://contractacio.gencat.cat/web/.content/contractar/licitacio/deuc.pdf</vt:lpwstr>
      </vt:variant>
      <vt:variant>
        <vt:lpwstr/>
      </vt:variant>
      <vt:variant>
        <vt:i4>7864430</vt:i4>
      </vt:variant>
      <vt:variant>
        <vt:i4>77</vt:i4>
      </vt:variant>
      <vt:variant>
        <vt:i4>0</vt:i4>
      </vt:variant>
      <vt:variant>
        <vt:i4>5</vt:i4>
      </vt:variant>
      <vt:variant>
        <vt:lpwstr>https://www.espublico.com/bd/getnormaclave/l3-2004</vt:lpwstr>
      </vt:variant>
      <vt:variant>
        <vt:lpwstr/>
      </vt:variant>
      <vt:variant>
        <vt:i4>5505043</vt:i4>
      </vt:variant>
      <vt:variant>
        <vt:i4>74</vt:i4>
      </vt:variant>
      <vt:variant>
        <vt:i4>0</vt:i4>
      </vt:variant>
      <vt:variant>
        <vt:i4>5</vt:i4>
      </vt:variant>
      <vt:variant>
        <vt:lpwstr>https://cdn.mitma.gob.es/portal-web-drupal/prtr/pirep-arquitectura/Cartelas-local.zip</vt:lpwstr>
      </vt:variant>
      <vt:variant>
        <vt:lpwstr/>
      </vt:variant>
      <vt:variant>
        <vt:i4>7667754</vt:i4>
      </vt:variant>
      <vt:variant>
        <vt:i4>71</vt:i4>
      </vt:variant>
      <vt:variant>
        <vt:i4>0</vt:i4>
      </vt:variant>
      <vt:variant>
        <vt:i4>5</vt:i4>
      </vt:variant>
      <vt:variant>
        <vt:lpwstr>https://planderecuperacion.gob.es/identidad-visual</vt:lpwstr>
      </vt:variant>
      <vt:variant>
        <vt:lpwstr/>
      </vt:variant>
      <vt:variant>
        <vt:i4>8061047</vt:i4>
      </vt:variant>
      <vt:variant>
        <vt:i4>68</vt:i4>
      </vt:variant>
      <vt:variant>
        <vt:i4>0</vt:i4>
      </vt:variant>
      <vt:variant>
        <vt:i4>5</vt:i4>
      </vt:variant>
      <vt:variant>
        <vt:lpwstr>https://www.seu-e.cat/ca/web/castellodempuries/govern-obert-i-transparencia/contractes-convenis-i-subvencions/relacio-de-contractes/licitacions-en-tramit-perfil-de-contractant</vt:lpwstr>
      </vt:variant>
      <vt:variant>
        <vt:lpwstr/>
      </vt:variant>
      <vt:variant>
        <vt:i4>720976</vt:i4>
      </vt:variant>
      <vt:variant>
        <vt:i4>65</vt:i4>
      </vt:variant>
      <vt:variant>
        <vt:i4>0</vt:i4>
      </vt:variant>
      <vt:variant>
        <vt:i4>5</vt:i4>
      </vt:variant>
      <vt:variant>
        <vt:lpwstr>https://contractaciopublica.cat/ca/manuals/usuari</vt:lpwstr>
      </vt:variant>
      <vt:variant>
        <vt:lpwstr/>
      </vt:variant>
      <vt:variant>
        <vt:i4>5505043</vt:i4>
      </vt:variant>
      <vt:variant>
        <vt:i4>50</vt:i4>
      </vt:variant>
      <vt:variant>
        <vt:i4>0</vt:i4>
      </vt:variant>
      <vt:variant>
        <vt:i4>5</vt:i4>
      </vt:variant>
      <vt:variant>
        <vt:lpwstr>https://cdn.mitma.gob.es/portal-web-drupal/prtr/pirep-arquitectura/Cartelas-local.zip</vt:lpwstr>
      </vt:variant>
      <vt:variant>
        <vt:lpwstr/>
      </vt:variant>
      <vt:variant>
        <vt:i4>8061047</vt:i4>
      </vt:variant>
      <vt:variant>
        <vt:i4>4</vt:i4>
      </vt:variant>
      <vt:variant>
        <vt:i4>0</vt:i4>
      </vt:variant>
      <vt:variant>
        <vt:i4>5</vt:i4>
      </vt:variant>
      <vt:variant>
        <vt:lpwstr>https://www.seu-e.cat/ca/web/castellodempuries/govern-obert-i-transparencia/contractes-convenis-i-subvencions/relacio-de-contractes/licitacions-en-tramit-perfil-de-contractant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AFernandez</dc:creator>
  <cp:keywords/>
  <dc:description/>
  <cp:lastModifiedBy>Xavier Garriga</cp:lastModifiedBy>
  <cp:revision>2</cp:revision>
  <cp:lastPrinted>2025-05-15T08:18:00Z</cp:lastPrinted>
  <dcterms:created xsi:type="dcterms:W3CDTF">2025-09-01T09:53:00Z</dcterms:created>
  <dcterms:modified xsi:type="dcterms:W3CDTF">2025-09-01T09:53:00Z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Govern de les Illes Balears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0x010100D681C72EBB2727428DCC7BD2F9668D02</vt:lpwstr>
  </property>
  <property fmtid="{D5CDD505-2E9C-101B-9397-08002B2CF9AE}" pid="10" name="MediaServiceImageTags">
    <vt:lpwstr/>
  </property>
</Properties>
</file>