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06326632"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3737ED">
        <w:rPr>
          <w:rFonts w:ascii="Century Gothic" w:hAnsi="Century Gothic"/>
          <w:b/>
          <w:color w:val="000000" w:themeColor="text1"/>
          <w:sz w:val="22"/>
        </w:rPr>
        <w:t>7</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w:t>
      </w:r>
      <w:r w:rsidR="003737ED">
        <w:rPr>
          <w:rFonts w:ascii="Century Gothic" w:hAnsi="Century Gothic"/>
          <w:b/>
          <w:bCs/>
          <w:color w:val="000000" w:themeColor="text1"/>
          <w:sz w:val="22"/>
        </w:rPr>
        <w:t>.</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09361C30"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A57868">
        <w:rPr>
          <w:rFonts w:ascii="Century Gothic" w:hAnsi="Century Gothic"/>
          <w:sz w:val="22"/>
          <w:szCs w:val="22"/>
        </w:rPr>
        <w:t>PCAP</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61284469"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Addicionalment, atenent al contingut del P</w:t>
      </w:r>
      <w:r w:rsidR="002A270F">
        <w:rPr>
          <w:rFonts w:ascii="Century Gothic" w:eastAsiaTheme="minorHAnsi" w:hAnsi="Century Gothic" w:cstheme="minorBidi"/>
          <w:color w:val="auto"/>
          <w:sz w:val="22"/>
          <w:lang w:eastAsia="en-US"/>
        </w:rPr>
        <w:t>CAP</w:t>
      </w:r>
      <w:r w:rsidRPr="0028598D">
        <w:rPr>
          <w:rFonts w:ascii="Century Gothic" w:eastAsiaTheme="minorHAnsi" w:hAnsi="Century Gothic" w:cstheme="minorBidi"/>
          <w:color w:val="auto"/>
          <w:sz w:val="22"/>
          <w:lang w:eastAsia="en-US"/>
        </w:rPr>
        <w:t xml:space="preserve">,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6C4E91E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lastRenderedPageBreak/>
        <w:t>Model de declaració d’absència de conflictes d’interès per a l’empresa contractista</w:t>
      </w:r>
      <w:r w:rsidR="00A57868">
        <w:rPr>
          <w:rFonts w:ascii="Century Gothic" w:hAnsi="Century Gothic"/>
          <w:b/>
          <w:bCs/>
          <w:sz w:val="22"/>
        </w:rPr>
        <w:t xml:space="preserve">.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715B04"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0BBD" w14:textId="0D845662" w:rsidR="00D95B19" w:rsidRDefault="00D95B19" w:rsidP="000911D2">
    <w:pPr>
      <w:pStyle w:val="Capalera"/>
      <w:rPr>
        <w:rFonts w:ascii="Century Gothic" w:hAnsi="Century Gothic"/>
        <w:sz w:val="22"/>
        <w:szCs w:val="24"/>
        <w:lang w:eastAsia="es-ES"/>
      </w:rPr>
    </w:pPr>
    <w:r w:rsidRPr="000911D2">
      <w:rPr>
        <w:rFonts w:ascii="Century Gothic" w:hAnsi="Century Gothic"/>
        <w:noProof/>
        <w:lang w:val="es-ES"/>
      </w:rPr>
      <w:drawing>
        <wp:anchor distT="0" distB="0" distL="114300" distR="114300" simplePos="0" relativeHeight="251662336" behindDoc="0" locked="0" layoutInCell="1" allowOverlap="1" wp14:anchorId="28F2AC78" wp14:editId="3176F2A1">
          <wp:simplePos x="0" y="0"/>
          <wp:positionH relativeFrom="column">
            <wp:posOffset>-586596</wp:posOffset>
          </wp:positionH>
          <wp:positionV relativeFrom="paragraph">
            <wp:posOffset>-276680</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544379D0" w14:textId="77777777" w:rsidR="00D95B19" w:rsidRDefault="00D95B19" w:rsidP="000911D2">
    <w:pPr>
      <w:pStyle w:val="Capalera"/>
      <w:rPr>
        <w:rFonts w:ascii="Century Gothic" w:hAnsi="Century Gothic"/>
        <w:sz w:val="22"/>
        <w:szCs w:val="24"/>
        <w:lang w:eastAsia="es-ES"/>
      </w:rPr>
    </w:pPr>
  </w:p>
  <w:p w14:paraId="43D38B55" w14:textId="77777777" w:rsidR="00D95B19" w:rsidRDefault="00D95B19" w:rsidP="000911D2">
    <w:pPr>
      <w:pStyle w:val="Capalera"/>
      <w:rPr>
        <w:rFonts w:ascii="Century Gothic" w:hAnsi="Century Gothic"/>
        <w:sz w:val="22"/>
        <w:szCs w:val="24"/>
        <w:lang w:eastAsia="es-ES"/>
      </w:rPr>
    </w:pPr>
  </w:p>
  <w:p w14:paraId="0FC47B75" w14:textId="3BA4FEE6"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Fvj8P5Aa97g9Rgwod8B+iW+KGnO9oFUmUvHtHOdlUE4+c40qS8YIpYVS7Qw5u5diAoXASIJ0zITT3eBSL0xSg==" w:salt="ied2clrVWgJ6KciLqSj+d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054D3"/>
    <w:rsid w:val="000911D2"/>
    <w:rsid w:val="001B12A7"/>
    <w:rsid w:val="001C69CB"/>
    <w:rsid w:val="0028598D"/>
    <w:rsid w:val="002A270F"/>
    <w:rsid w:val="00322983"/>
    <w:rsid w:val="003737ED"/>
    <w:rsid w:val="003977CA"/>
    <w:rsid w:val="00473F7B"/>
    <w:rsid w:val="005C6175"/>
    <w:rsid w:val="005E7511"/>
    <w:rsid w:val="006676B6"/>
    <w:rsid w:val="006A405C"/>
    <w:rsid w:val="006C0CD7"/>
    <w:rsid w:val="006D2D50"/>
    <w:rsid w:val="00715B04"/>
    <w:rsid w:val="007F5188"/>
    <w:rsid w:val="00852847"/>
    <w:rsid w:val="00864B22"/>
    <w:rsid w:val="009B0C91"/>
    <w:rsid w:val="00A57868"/>
    <w:rsid w:val="00A7702F"/>
    <w:rsid w:val="00AC24F8"/>
    <w:rsid w:val="00AD0726"/>
    <w:rsid w:val="00B368C3"/>
    <w:rsid w:val="00D95B19"/>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5509C6"/>
    <w:rsid w:val="006A405C"/>
    <w:rsid w:val="008B30A8"/>
    <w:rsid w:val="009B57CE"/>
    <w:rsid w:val="00A7702F"/>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716</Words>
  <Characters>3938</Characters>
  <Application>Microsoft Office Word</Application>
  <DocSecurity>0</DocSecurity>
  <Lines>32</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22</cp:revision>
  <dcterms:created xsi:type="dcterms:W3CDTF">2023-01-10T13:56:00Z</dcterms:created>
  <dcterms:modified xsi:type="dcterms:W3CDTF">2025-08-29T06:56:00Z</dcterms:modified>
</cp:coreProperties>
</file>