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  <w:u w:val="single"/>
        </w:rPr>
        <w:t xml:space="preserve">ANNEX </w:t>
      </w:r>
      <w:r w:rsidR="00E56A83">
        <w:rPr>
          <w:rFonts w:cs="Arial"/>
          <w:b/>
          <w:u w:val="single"/>
        </w:rPr>
        <w:t>4</w:t>
      </w:r>
    </w:p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</w:rPr>
        <w:t>OFERTA ECONÒMICA i DE CRITERIS D’ADJUDICACIÓ AUTOMÀTICS</w:t>
      </w:r>
    </w:p>
    <w:p w:rsidR="00883A68" w:rsidRDefault="00A331AA" w:rsidP="00565095">
      <w:pPr>
        <w:spacing w:line="276" w:lineRule="auto"/>
        <w:rPr>
          <w:rFonts w:cs="Arial"/>
        </w:rPr>
      </w:pPr>
      <w:r w:rsidRPr="00A331AA">
        <w:rPr>
          <w:rFonts w:cs="Arial"/>
        </w:rPr>
        <w:t>El/la sotasignat/da, senyor/a 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</w:r>
      <w:proofErr w:type="spellStart"/>
      <w:r w:rsidRPr="00A331AA">
        <w:rPr>
          <w:rFonts w:cs="Arial"/>
        </w:rPr>
        <w:t>ada</w:t>
      </w:r>
      <w:proofErr w:type="spellEnd"/>
      <w:r w:rsidRPr="00A331AA">
        <w:rPr>
          <w:rFonts w:cs="Arial"/>
        </w:rPr>
        <w:t xml:space="preserve"> de les condicions exigides per optar a l’adjudicació </w:t>
      </w:r>
      <w:r w:rsidR="00565095">
        <w:rPr>
          <w:rFonts w:cs="Arial"/>
        </w:rPr>
        <w:t>al lot .....................................</w:t>
      </w:r>
      <w:r w:rsidRPr="00A331AA">
        <w:rPr>
          <w:rFonts w:cs="Arial"/>
        </w:rPr>
        <w:t xml:space="preserve">del contracte </w:t>
      </w:r>
      <w:r w:rsidR="00565095">
        <w:rPr>
          <w:rFonts w:cs="Arial"/>
        </w:rPr>
        <w:t>amb número d’expedient P20250</w:t>
      </w:r>
      <w:r w:rsidR="00A22663">
        <w:rPr>
          <w:rFonts w:cs="Arial"/>
        </w:rPr>
        <w:t>95</w:t>
      </w:r>
      <w:r w:rsidR="00565095">
        <w:rPr>
          <w:rFonts w:cs="Arial"/>
        </w:rPr>
        <w:t xml:space="preserve"> i</w:t>
      </w:r>
      <w:r w:rsidRPr="00A331AA">
        <w:rPr>
          <w:rFonts w:cs="Arial"/>
        </w:rPr>
        <w:t xml:space="preserve"> que té per objecte</w:t>
      </w:r>
      <w:r w:rsidR="00565095">
        <w:rPr>
          <w:rFonts w:cs="Arial"/>
        </w:rPr>
        <w:t xml:space="preserve"> </w:t>
      </w:r>
      <w:r w:rsidR="00A22663">
        <w:t xml:space="preserve">la prestació dels serveis de verificació de documentació en les diverses fases de la tramitació de convenis i subvencions de </w:t>
      </w:r>
      <w:r w:rsidR="00A22663">
        <w:rPr>
          <w:spacing w:val="-2"/>
        </w:rPr>
        <w:t>l</w:t>
      </w:r>
      <w:r w:rsidR="00A22663">
        <w:t>’Institut Municipal de Persones amb Discapacitat</w:t>
      </w:r>
      <w:r w:rsidRPr="00A331AA">
        <w:rPr>
          <w:rFonts w:cs="Arial"/>
        </w:rPr>
        <w:t>, es compromet a realitzar-lo amb subjecció al plec de clàusules administratives particulars i al de prescripcions tècniques,  i amb els preus següent</w:t>
      </w:r>
      <w:r w:rsidR="00565095">
        <w:rPr>
          <w:rFonts w:cs="Arial"/>
        </w:rPr>
        <w:t>s</w:t>
      </w:r>
      <w:r w:rsidRPr="00A331AA">
        <w:rPr>
          <w:rFonts w:cs="Arial"/>
        </w:rPr>
        <w:t>:</w:t>
      </w:r>
    </w:p>
    <w:p w:rsidR="00706BE8" w:rsidRDefault="00706BE8" w:rsidP="00565095">
      <w:pPr>
        <w:spacing w:line="276" w:lineRule="auto"/>
        <w:rPr>
          <w:rFonts w:cs="Arial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886"/>
      </w:tblGrid>
      <w:tr w:rsidR="00883A68" w:rsidRPr="00883A68" w:rsidTr="00883A68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68" w:rsidRPr="00883A68" w:rsidRDefault="00883A68" w:rsidP="00883A6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Preu unitari de l'expedient (sense IVA)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 xml:space="preserve">      -   € </w:t>
            </w:r>
          </w:p>
        </w:tc>
      </w:tr>
      <w:tr w:rsidR="00883A68" w:rsidRPr="00883A68" w:rsidTr="00883A68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Import en concepte de IVA repercutit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 xml:space="preserve">      -   € </w:t>
            </w: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Preu unitari total de l'expedient (IVA inclòs)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 xml:space="preserve">      -   € </w:t>
            </w:r>
          </w:p>
        </w:tc>
      </w:tr>
      <w:tr w:rsidR="00883A68" w:rsidRPr="00883A68" w:rsidTr="00883A68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Indicar si l'empresa està subjecta a IVA (SI/NO)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Indicar tipus d'IVA aplicat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</w:tbl>
    <w:p w:rsidR="00883A68" w:rsidRDefault="00883A68" w:rsidP="00A331AA">
      <w:pPr>
        <w:spacing w:line="276" w:lineRule="auto"/>
        <w:rPr>
          <w:rFonts w:cs="Arial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3"/>
        <w:gridCol w:w="1641"/>
      </w:tblGrid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Desglossament preu unitari </w:t>
            </w:r>
            <w:proofErr w:type="spellStart"/>
            <w:r w:rsidRPr="00883A68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ofertat</w:t>
            </w:r>
            <w:proofErr w:type="spellEnd"/>
            <w:r w:rsidRPr="00883A68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Retribucions (salaris i contingències)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 xml:space="preserve">Seguretat Social estimada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Despeses de funcionament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TOTAL DE COSTOS DIRECTES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Despeses generals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Marge empresarial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TOTAL DE COSTOS INDIRECTES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 xml:space="preserve">TOTAL DE COSTOS DIRECTES I INDIRECTES ESTIMATS 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83A68" w:rsidRPr="00883A68" w:rsidTr="00883A68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883A68">
              <w:rPr>
                <w:rFonts w:cs="Arial"/>
                <w:b/>
                <w:bCs/>
                <w:sz w:val="22"/>
                <w:szCs w:val="22"/>
              </w:rPr>
              <w:t>TOTAL IVA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  <w:r w:rsidRPr="00883A68">
              <w:rPr>
                <w:rFonts w:cs="Arial"/>
                <w:sz w:val="22"/>
                <w:szCs w:val="22"/>
              </w:rPr>
              <w:t> </w:t>
            </w:r>
          </w:p>
        </w:tc>
      </w:tr>
      <w:tr w:rsidR="00883A68" w:rsidRPr="00883A68" w:rsidTr="00883A6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68" w:rsidRPr="00883A68" w:rsidRDefault="00883A68" w:rsidP="00883A68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883A68" w:rsidRDefault="00883A68" w:rsidP="00A331AA">
      <w:pPr>
        <w:spacing w:line="276" w:lineRule="auto"/>
        <w:rPr>
          <w:rFonts w:cs="Arial"/>
        </w:rPr>
      </w:pPr>
    </w:p>
    <w:p w:rsidR="00E63BD7" w:rsidRPr="00A331AA" w:rsidRDefault="00A331AA" w:rsidP="00A331AA">
      <w:pPr>
        <w:spacing w:line="276" w:lineRule="auto"/>
        <w:rPr>
          <w:rFonts w:cs="Arial"/>
          <w:i/>
          <w:snapToGrid w:val="0"/>
          <w:lang w:eastAsia="es-ES"/>
        </w:rPr>
      </w:pPr>
      <w:r w:rsidRPr="00A331AA">
        <w:rPr>
          <w:rFonts w:cs="Arial"/>
          <w:b/>
          <w:snapToGrid w:val="0"/>
          <w:lang w:eastAsia="es-ES"/>
        </w:rPr>
        <w:t>ADVERTÈNCIA:</w:t>
      </w:r>
      <w:r w:rsidRPr="00A331AA">
        <w:rPr>
          <w:rFonts w:cs="Arial"/>
          <w:b/>
        </w:rPr>
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A331AA">
        <w:rPr>
          <w:rFonts w:cs="Arial"/>
          <w:b/>
          <w:iCs/>
        </w:rPr>
        <w:t xml:space="preserve"> i afectant l’objectivitat de la valoració i el tractament igualitari de les empreses licitadores,</w:t>
      </w:r>
      <w:r w:rsidRPr="00A331AA">
        <w:rPr>
          <w:rFonts w:cs="Arial"/>
          <w:b/>
        </w:rPr>
        <w:t xml:space="preserve"> impl</w:t>
      </w:r>
      <w:r w:rsidR="00DF7548">
        <w:rPr>
          <w:rFonts w:cs="Arial"/>
          <w:b/>
        </w:rPr>
        <w:t>icarà l’exclusió de la licitació.</w:t>
      </w:r>
    </w:p>
    <w:p w:rsidR="00DF7548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  <w:r w:rsidRPr="00A331AA">
        <w:rPr>
          <w:rFonts w:cs="Arial"/>
          <w:i/>
          <w:snapToGrid w:val="0"/>
          <w:lang w:eastAsia="es-ES"/>
        </w:rPr>
        <w:t xml:space="preserve"> </w:t>
      </w:r>
    </w:p>
    <w:p w:rsidR="00CC3FD0" w:rsidRPr="00A331AA" w:rsidRDefault="00E63BD7" w:rsidP="00A331AA">
      <w:pPr>
        <w:spacing w:line="276" w:lineRule="auto"/>
        <w:rPr>
          <w:rFonts w:cs="Arial"/>
          <w:i/>
        </w:rPr>
      </w:pPr>
      <w:bookmarkStart w:id="0" w:name="_GoBack"/>
      <w:bookmarkEnd w:id="0"/>
      <w:r w:rsidRPr="00A331AA">
        <w:rPr>
          <w:rFonts w:cs="Arial"/>
          <w:i/>
          <w:snapToGrid w:val="0"/>
          <w:lang w:eastAsia="es-ES"/>
        </w:rPr>
        <w:t>[Signatura electrònica]</w:t>
      </w:r>
    </w:p>
    <w:sectPr w:rsidR="00CC3FD0" w:rsidRPr="00A331AA" w:rsidSect="00A331AA">
      <w:footerReference w:type="default" r:id="rId9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3C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BD5DA5"/>
    <w:multiLevelType w:val="hybridMultilevel"/>
    <w:tmpl w:val="B56212A0"/>
    <w:lvl w:ilvl="0" w:tplc="DC46F1D0">
      <w:start w:val="1"/>
      <w:numFmt w:val="decimal"/>
      <w:lvlText w:val="%1."/>
      <w:lvlJc w:val="left"/>
      <w:pPr>
        <w:ind w:left="410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4EA171A">
      <w:start w:val="1"/>
      <w:numFmt w:val="lowerLetter"/>
      <w:lvlText w:val="%2)"/>
      <w:lvlJc w:val="left"/>
      <w:pPr>
        <w:ind w:left="140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C2E2E6C2">
      <w:numFmt w:val="bullet"/>
      <w:lvlText w:val="•"/>
      <w:lvlJc w:val="left"/>
      <w:pPr>
        <w:ind w:left="1523" w:hanging="281"/>
      </w:pPr>
      <w:rPr>
        <w:rFonts w:hint="default"/>
        <w:lang w:val="ca-ES" w:eastAsia="en-US" w:bidi="ar-SA"/>
      </w:rPr>
    </w:lvl>
    <w:lvl w:ilvl="3" w:tplc="26C841EE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4" w:tplc="BFD4B712">
      <w:numFmt w:val="bullet"/>
      <w:lvlText w:val="•"/>
      <w:lvlJc w:val="left"/>
      <w:pPr>
        <w:ind w:left="3729" w:hanging="281"/>
      </w:pPr>
      <w:rPr>
        <w:rFonts w:hint="default"/>
        <w:lang w:val="ca-ES" w:eastAsia="en-US" w:bidi="ar-SA"/>
      </w:rPr>
    </w:lvl>
    <w:lvl w:ilvl="5" w:tplc="CAC8D2BA">
      <w:numFmt w:val="bullet"/>
      <w:lvlText w:val="•"/>
      <w:lvlJc w:val="left"/>
      <w:pPr>
        <w:ind w:left="4832" w:hanging="281"/>
      </w:pPr>
      <w:rPr>
        <w:rFonts w:hint="default"/>
        <w:lang w:val="ca-ES" w:eastAsia="en-US" w:bidi="ar-SA"/>
      </w:rPr>
    </w:lvl>
    <w:lvl w:ilvl="6" w:tplc="A5C29812">
      <w:numFmt w:val="bullet"/>
      <w:lvlText w:val="•"/>
      <w:lvlJc w:val="left"/>
      <w:pPr>
        <w:ind w:left="5935" w:hanging="281"/>
      </w:pPr>
      <w:rPr>
        <w:rFonts w:hint="default"/>
        <w:lang w:val="ca-ES" w:eastAsia="en-US" w:bidi="ar-SA"/>
      </w:rPr>
    </w:lvl>
    <w:lvl w:ilvl="7" w:tplc="56F8D5FC">
      <w:numFmt w:val="bullet"/>
      <w:lvlText w:val="•"/>
      <w:lvlJc w:val="left"/>
      <w:pPr>
        <w:ind w:left="7038" w:hanging="281"/>
      </w:pPr>
      <w:rPr>
        <w:rFonts w:hint="default"/>
        <w:lang w:val="ca-ES" w:eastAsia="en-US" w:bidi="ar-SA"/>
      </w:rPr>
    </w:lvl>
    <w:lvl w:ilvl="8" w:tplc="DA186D3E">
      <w:numFmt w:val="bullet"/>
      <w:lvlText w:val="•"/>
      <w:lvlJc w:val="left"/>
      <w:pPr>
        <w:ind w:left="8142" w:hanging="281"/>
      </w:pPr>
      <w:rPr>
        <w:rFonts w:hint="default"/>
        <w:lang w:val="ca-ES" w:eastAsia="en-US" w:bidi="ar-SA"/>
      </w:rPr>
    </w:lvl>
  </w:abstractNum>
  <w:abstractNum w:abstractNumId="46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2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3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50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8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7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6"/>
  </w:num>
  <w:num w:numId="38">
    <w:abstractNumId w:val="8"/>
  </w:num>
  <w:num w:numId="39">
    <w:abstractNumId w:val="53"/>
  </w:num>
  <w:num w:numId="40">
    <w:abstractNumId w:val="14"/>
  </w:num>
  <w:num w:numId="41">
    <w:abstractNumId w:val="31"/>
  </w:num>
  <w:num w:numId="42">
    <w:abstractNumId w:val="30"/>
  </w:num>
  <w:num w:numId="43">
    <w:abstractNumId w:val="51"/>
  </w:num>
  <w:num w:numId="44">
    <w:abstractNumId w:val="52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9"/>
  </w:num>
  <w:num w:numId="52">
    <w:abstractNumId w:val="43"/>
  </w:num>
  <w:num w:numId="53">
    <w:abstractNumId w:val="38"/>
  </w:num>
  <w:num w:numId="54">
    <w:abstractNumId w:val="15"/>
  </w:num>
  <w:num w:numId="55">
    <w:abstractNumId w:val="4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E1578"/>
    <w:rsid w:val="001F629D"/>
    <w:rsid w:val="002138D4"/>
    <w:rsid w:val="00224305"/>
    <w:rsid w:val="00224A4B"/>
    <w:rsid w:val="00227CA8"/>
    <w:rsid w:val="002327CA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6263C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65095"/>
    <w:rsid w:val="0057660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6BE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3A68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22663"/>
    <w:rsid w:val="00A331AA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73CA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DF7548"/>
    <w:rsid w:val="00E023C0"/>
    <w:rsid w:val="00E07DB5"/>
    <w:rsid w:val="00E35869"/>
    <w:rsid w:val="00E40A37"/>
    <w:rsid w:val="00E56A83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2B1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aliases w:val="Llista a),Párrafo Numerado,Párrafo de lista1,Lista sin Numerar,Bullet Number,List Paragraph1,lp1,lp11,List Paragraph11,Bullet 1,Use Case List Paragraph,Bulletr List Paragraph,Párrafo de lista - cat,Cuadrícula mediana 1 - Énfasis 21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aliases w:val="Llista a) Car,Párrafo Numerado Car,Párrafo de lista1 Car,Lista sin Numerar Car,Bullet Number Car,List Paragraph1 Car,lp1 Car,lp11 Car,List Paragraph11 Car,Bullet 1 Car,Use Case List Paragraph Car,Bulletr List Paragraph Car"/>
    <w:basedOn w:val="Tipusdelletraperdefectedelpargraf"/>
    <w:link w:val="Pargrafdellista"/>
    <w:uiPriority w:val="34"/>
    <w:qFormat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aliases w:val="Llista a),Párrafo Numerado,Párrafo de lista1,Lista sin Numerar,Bullet Number,List Paragraph1,lp1,lp11,List Paragraph11,Bullet 1,Use Case List Paragraph,Bulletr List Paragraph,Párrafo de lista - cat,Cuadrícula mediana 1 - Énfasis 21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aliases w:val="Llista a) Car,Párrafo Numerado Car,Párrafo de lista1 Car,Lista sin Numerar Car,Bullet Number Car,List Paragraph1 Car,lp1 Car,lp11 Car,List Paragraph11 Car,Bullet 1 Car,Use Case List Paragraph Car,Bulletr List Paragraph Car"/>
    <w:basedOn w:val="Tipusdelletraperdefectedelpargraf"/>
    <w:link w:val="Pargrafdellista"/>
    <w:uiPriority w:val="34"/>
    <w:qFormat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F0B4-728B-4770-B60E-BDF2D37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12</cp:revision>
  <cp:lastPrinted>2023-03-01T12:03:00Z</cp:lastPrinted>
  <dcterms:created xsi:type="dcterms:W3CDTF">2024-10-30T08:56:00Z</dcterms:created>
  <dcterms:modified xsi:type="dcterms:W3CDTF">2025-08-25T11:18:00Z</dcterms:modified>
</cp:coreProperties>
</file>