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before="3" w:after="0"/>
        <w:ind w:hanging="0" w:left="5"/>
        <w:jc w:val="both"/>
        <w:rPr>
          <w:rFonts w:ascii="Arial" w:hAnsi="Arial"/>
          <w:sz w:val="22"/>
          <w:szCs w:val="22"/>
        </w:rPr>
      </w:pPr>
      <w:r>
        <w:rPr>
          <w:rFonts w:eastAsia="Times New Roman" w:cs="Arial" w:ascii="Arial" w:hAnsi="Arial"/>
          <w:b/>
          <w:bCs w:val="false"/>
          <w:i/>
          <w:iCs/>
          <w:color w:val="000000"/>
          <w:sz w:val="22"/>
          <w:szCs w:val="22"/>
          <w:u w:val="none"/>
          <w:shd w:fill="auto" w:val="clear"/>
          <w:lang w:val="ca-ES" w:eastAsia="zh-CN" w:bidi="hi-IN"/>
        </w:rPr>
        <w:t>«</w:t>
      </w:r>
      <w:r>
        <w:rPr>
          <w:rFonts w:ascii="Arial" w:hAnsi="Arial"/>
          <w:b/>
          <w:i/>
          <w:sz w:val="22"/>
          <w:szCs w:val="22"/>
        </w:rPr>
        <w:t xml:space="preserve">Exp. 20.../...: Documentació administrativa per participar en el procediment obert simplificat abreujat (sumari) per a la contractació del servei ................................. , presentada per ................................." </w:t>
      </w:r>
    </w:p>
    <w:p>
      <w:pPr>
        <w:pStyle w:val="Default"/>
        <w:spacing w:before="0" w:after="0"/>
        <w:ind w:hanging="0" w:left="0"/>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w:t>
      </w:r>
      <w:r>
        <w:rPr>
          <w:rFonts w:ascii="Arial" w:hAnsi="Arial"/>
          <w:b w:val="false"/>
          <w:i/>
          <w:strike w:val="false"/>
          <w:dstrike w:val="false"/>
          <w:sz w:val="22"/>
          <w:szCs w:val="22"/>
          <w:u w:val="none"/>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la contractació del servei ...................................................... i </w:t>
      </w:r>
    </w:p>
    <w:p>
      <w:pPr>
        <w:pStyle w:val="Default"/>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3" w:after="0"/>
        <w:ind w:hanging="0" w:left="5"/>
        <w:jc w:val="both"/>
        <w:rPr>
          <w:rFonts w:ascii="Arial" w:hAnsi="Arial"/>
          <w:sz w:val="22"/>
          <w:szCs w:val="22"/>
        </w:rPr>
      </w:pPr>
      <w:r>
        <w:rPr>
          <w:rFonts w:ascii="Arial" w:hAnsi="Arial"/>
          <w:b/>
          <w:i/>
          <w:strike w:val="false"/>
          <w:dstrike w:val="false"/>
          <w:sz w:val="22"/>
          <w:szCs w:val="22"/>
          <w:u w:val="none"/>
        </w:rPr>
        <w:t>DECLARA RESPONSABLEMENT:</w:t>
      </w:r>
    </w:p>
    <w:p>
      <w:pPr>
        <w:pStyle w:val="Default"/>
        <w:spacing w:before="0" w:after="259"/>
        <w:ind w:hanging="0" w:left="0"/>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3" w:after="0"/>
        <w:ind w:hanging="0" w:left="5"/>
        <w:jc w:val="both"/>
        <w:rPr>
          <w:rFonts w:ascii="Arial" w:hAnsi="Arial"/>
          <w:sz w:val="22"/>
          <w:szCs w:val="22"/>
        </w:rPr>
      </w:pPr>
      <w:r>
        <w:rPr>
          <w:rFonts w:ascii="Arial" w:hAnsi="Arial"/>
          <w:b w:val="false"/>
          <w:i/>
          <w:strike w:val="false"/>
          <w:dstrike w:val="false"/>
          <w:sz w:val="22"/>
          <w:szCs w:val="22"/>
          <w:u w:val="none"/>
        </w:rPr>
        <w:t xml:space="preserve">1.- Que les facultats de representació que ostenta són suficients i vigents (en el cas que actuï per representació); que </w:t>
      </w:r>
      <w:r>
        <w:rPr>
          <w:rFonts w:ascii="Arial" w:hAnsi="Arial"/>
          <w:b w:val="false"/>
          <w:i/>
          <w:strike w:val="false"/>
          <w:dstrike w:val="false"/>
          <w:sz w:val="22"/>
          <w:szCs w:val="22"/>
          <w:u w:val="single"/>
        </w:rPr>
        <w:t xml:space="preserve">reuneix totes i cadascuna de les condicions establertes </w:t>
      </w:r>
      <w:r>
        <w:rPr>
          <w:rFonts w:ascii="Arial" w:hAnsi="Arial"/>
          <w:b w:val="false"/>
          <w:i w:val="false"/>
          <w:strike w:val="false"/>
          <w:dstrike w:val="false"/>
          <w:sz w:val="22"/>
          <w:szCs w:val="22"/>
          <w:u w:val="single"/>
        </w:rPr>
        <w:t xml:space="preserve">legalment </w:t>
      </w:r>
      <w:r>
        <w:rPr>
          <w:rFonts w:ascii="Arial" w:hAnsi="Arial"/>
          <w:b w:val="false"/>
          <w:i/>
          <w:strike w:val="false"/>
          <w:dstrike w:val="false"/>
          <w:sz w:val="22"/>
          <w:szCs w:val="22"/>
          <w:u w:val="single"/>
        </w:rPr>
        <w:t xml:space="preserve">per participar a la licitació i no incorre en cap de les prohibicions de contractar </w:t>
      </w:r>
      <w:r>
        <w:rPr>
          <w:rFonts w:ascii="Arial" w:hAnsi="Arial"/>
          <w:b w:val="false"/>
          <w:i/>
          <w:strike w:val="false"/>
          <w:dstrike w:val="false"/>
          <w:sz w:val="22"/>
          <w:szCs w:val="22"/>
          <w:u w:val="none"/>
        </w:rPr>
        <w:t xml:space="preserve">amb l'Administració. </w:t>
      </w:r>
    </w:p>
    <w:p>
      <w:pPr>
        <w:pStyle w:val="Default"/>
        <w:spacing w:before="3"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 xml:space="preserve">2- Que </w:t>
      </w:r>
      <w:r>
        <w:rPr>
          <w:rFonts w:ascii="Arial" w:hAnsi="Arial"/>
          <w:b w:val="false"/>
          <w:i/>
          <w:strike w:val="false"/>
          <w:dstrike w:val="false"/>
          <w:sz w:val="22"/>
          <w:szCs w:val="22"/>
          <w:u w:val="single"/>
        </w:rPr>
        <w:t xml:space="preserve">disposa de la so </w:t>
      </w:r>
      <w:r>
        <w:rPr>
          <w:rFonts w:ascii="Arial" w:hAnsi="Arial"/>
          <w:b w:val="false"/>
          <w:i w:val="false"/>
          <w:strike w:val="false"/>
          <w:dstrike w:val="false"/>
          <w:sz w:val="22"/>
          <w:szCs w:val="22"/>
          <w:u w:val="single"/>
        </w:rPr>
        <w:t xml:space="preserve">lvència </w:t>
      </w:r>
      <w:r>
        <w:rPr>
          <w:rFonts w:ascii="Arial" w:hAnsi="Arial"/>
          <w:b w:val="false"/>
          <w:i/>
          <w:strike w:val="false"/>
          <w:dstrike w:val="false"/>
          <w:sz w:val="22"/>
          <w:szCs w:val="22"/>
          <w:u w:val="none"/>
        </w:rPr>
        <w:t>indicada en la taula de dades bàsiques del contracte (*H) per participar en la present licitació.</w:t>
      </w:r>
    </w:p>
    <w:p>
      <w:pPr>
        <w:pStyle w:val="Default"/>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b w:val="false"/>
          <w:i/>
          <w:i/>
          <w:strike w:val="false"/>
          <w:dstrike w:val="false"/>
          <w:u w:val="none"/>
        </w:rPr>
      </w:pPr>
      <w:r>
        <w:rPr>
          <w:rFonts w:ascii="Arial" w:hAnsi="Arial"/>
          <w:sz w:val="22"/>
          <w:szCs w:val="22"/>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3.- Que disposa de l'</w:t>
      </w:r>
      <w:r>
        <w:rPr>
          <w:rFonts w:ascii="Arial" w:hAnsi="Arial"/>
          <w:b w:val="false"/>
          <w:i/>
          <w:strike w:val="false"/>
          <w:dstrike w:val="false"/>
          <w:sz w:val="22"/>
          <w:szCs w:val="22"/>
          <w:u w:val="single"/>
        </w:rPr>
        <w:t>habilitació empresarial o professional</w:t>
      </w:r>
      <w:r>
        <w:rPr>
          <w:rFonts w:ascii="Arial" w:hAnsi="Arial"/>
          <w:b w:val="false"/>
          <w:i/>
          <w:strike w:val="false"/>
          <w:dstrike w:val="false"/>
          <w:sz w:val="22"/>
          <w:szCs w:val="22"/>
          <w:u w:val="none"/>
        </w:rPr>
        <w:t>. En el cas de presentar-se com a UTE cada un dels empresaris que formin l'agrupació hauran de declarar aquesta circumstància.</w:t>
      </w:r>
    </w:p>
    <w:p>
      <w:pPr>
        <w:pStyle w:val="Default"/>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259"/>
        <w:ind w:hanging="0" w:left="0"/>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 xml:space="preserve">4.- Que es troba al corrent del </w:t>
      </w:r>
      <w:r>
        <w:rPr>
          <w:rFonts w:ascii="Arial" w:hAnsi="Arial"/>
          <w:b w:val="false"/>
          <w:i/>
          <w:strike w:val="false"/>
          <w:dstrike w:val="false"/>
          <w:sz w:val="22"/>
          <w:szCs w:val="22"/>
          <w:u w:val="single"/>
        </w:rPr>
        <w:t xml:space="preserve">compliment de les obligacions tributàries i amb la Seguretat </w:t>
      </w:r>
      <w:r>
        <w:rPr>
          <w:rFonts w:ascii="Arial" w:hAnsi="Arial"/>
          <w:b w:val="false"/>
          <w:i w:val="false"/>
          <w:strike w:val="false"/>
          <w:dstrike w:val="false"/>
          <w:sz w:val="22"/>
          <w:szCs w:val="22"/>
          <w:u w:val="single"/>
        </w:rPr>
        <w:t>Social</w:t>
      </w:r>
      <w:r>
        <w:rPr>
          <w:rFonts w:ascii="Arial" w:hAnsi="Arial"/>
          <w:b w:val="false"/>
          <w:i/>
          <w:strike w:val="false"/>
          <w:dstrike w:val="false"/>
          <w:sz w:val="22"/>
          <w:szCs w:val="22"/>
          <w:u w:val="none"/>
        </w:rPr>
        <w:t>.</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 xml:space="preserve">5.- Que </w:t>
      </w:r>
      <w:r>
        <w:rPr>
          <w:rFonts w:ascii="Arial" w:hAnsi="Arial"/>
          <w:b w:val="false"/>
          <w:i/>
          <w:strike w:val="false"/>
          <w:dstrike w:val="false"/>
          <w:sz w:val="22"/>
          <w:szCs w:val="22"/>
          <w:u w:val="single"/>
        </w:rPr>
        <w:t xml:space="preserve">no té deutes de naturalesa tributària </w:t>
      </w:r>
      <w:r>
        <w:rPr>
          <w:rFonts w:ascii="Arial" w:hAnsi="Arial"/>
          <w:b w:val="false"/>
          <w:i/>
          <w:strike w:val="false"/>
          <w:dstrike w:val="false"/>
          <w:sz w:val="22"/>
          <w:szCs w:val="22"/>
          <w:u w:val="none"/>
        </w:rPr>
        <w:t>en període executiu amb l'Ajuntament de Granollers.</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 xml:space="preserve">6.- Que, de conformitat amb el que estableix l'art. 150.2 de la LCSP, autoritza a l'Ajuntament de Granollers per que pugui obtenir directament, davant de les Administracions competents, els certificats acreditatius del compliment de les obligacions tributaries i amb la Seguretat Social. </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7.- Que l'empresa està inscrita en el Cens d’empresaris, professionals o retenidors de l’agencia estatal de l’Administració Tributaria, que reflecteix l’activitat efectivament desenvolupada en la data de participació en el procediment de licitació.</w:t>
      </w:r>
    </w:p>
    <w:p>
      <w:pPr>
        <w:pStyle w:val="Default"/>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0"/>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8.- Que en cas de resultar proposat com adjudicatari, es compromet a aportar la documentació assenyalada en la clàusula VI del present plec.</w:t>
      </w:r>
    </w:p>
    <w:p>
      <w:pPr>
        <w:pStyle w:val="Default"/>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r>
        <w:br w:type="page"/>
      </w:r>
    </w:p>
    <w:p>
      <w:pPr>
        <w:pStyle w:val="Default"/>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259"/>
        <w:ind w:hanging="0" w:left="0"/>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ind w:hanging="0" w:left="5"/>
        <w:jc w:val="both"/>
        <w:rPr>
          <w:rFonts w:ascii="Arial" w:hAnsi="Arial"/>
          <w:sz w:val="22"/>
          <w:szCs w:val="22"/>
        </w:rPr>
      </w:pPr>
      <w:r>
        <w:rPr>
          <w:rFonts w:ascii="Arial" w:hAnsi="Arial"/>
          <w:b w:val="false"/>
          <w:i/>
          <w:strike w:val="false"/>
          <w:dstrike w:val="false"/>
          <w:sz w:val="22"/>
          <w:szCs w:val="22"/>
          <w:u w:val="none"/>
        </w:rPr>
        <w:t xml:space="preserve">9.- Que en el cas de resultar proposat adjudicatari, disposarà d’una </w:t>
      </w:r>
      <w:r>
        <w:rPr>
          <w:rFonts w:ascii="Arial" w:hAnsi="Arial"/>
          <w:b w:val="false"/>
          <w:i/>
          <w:strike w:val="false"/>
          <w:dstrike w:val="false"/>
          <w:sz w:val="22"/>
          <w:szCs w:val="22"/>
          <w:u w:val="single"/>
        </w:rPr>
        <w:t xml:space="preserve">assegurança de responsabilitat civil </w:t>
      </w:r>
      <w:r>
        <w:rPr>
          <w:rFonts w:ascii="Arial" w:hAnsi="Arial"/>
          <w:b w:val="false"/>
          <w:i/>
          <w:strike w:val="false"/>
          <w:dstrike w:val="false"/>
          <w:sz w:val="22"/>
          <w:szCs w:val="22"/>
          <w:u w:val="none"/>
        </w:rPr>
        <w:t>que cobreixi les necessitats objecte del contracte, d'acord amb la clàusula XI d'aquest plec.</w:t>
      </w:r>
    </w:p>
    <w:p>
      <w:pPr>
        <w:pStyle w:val="Default"/>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 xml:space="preserve">10.- Que les persones treballadores destinades a l'execució del contracte estan afiliades i donades d’alta en la Seguretat Social. Aquesta obligació s'estendrà a tot el personal subcontractat per l'empresa adjudicatària principal. </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 xml:space="preserve">11.- 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En el supòsit que aquestes empreses tinguin relació amb els paradisos fiscals sense incórrer en les actuacions il·legals descrites a l'apartat anterior, haurà d’acompanyar la documentació descriptiva sumària dels moviments financers concrets i la informació relativa a aquestes actuacions. Es donarà publicitat en el perfil de contractant de què l’empresa ha declarat tenir relacions amb paradisos fiscals.</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12.- Que no ha efectuat donació alguna a partits polítics o a les fundacions vinculades a partits polítics durant els darrers 2 exercicis</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 xml:space="preserve">13.- Que no discriminarà per raó de gènere, evitant a més, en tots els casos, l’ús del llenguatge i imatges sexistes. Aquesta obligació és extensiva a la documentació que presentin els licitadors. </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14.- Que el licitador compleix amb tots els requisits de gestió ambiental que disposa l’Ajuntament de Granollers.</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 xml:space="preserve">15.- Que es disposa de l’avaluació de riscos laborals conforme la normativa vigent. </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16.- Que d’acord amb la normativa vigent, declara ser: (escollir opció)</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3" w:after="0"/>
        <w:ind w:hanging="0" w:left="5"/>
        <w:jc w:val="both"/>
        <w:rPr>
          <w:rFonts w:ascii="Arial" w:hAnsi="Arial"/>
          <w:sz w:val="22"/>
          <w:szCs w:val="22"/>
        </w:rPr>
      </w:pPr>
      <w:r>
        <w:rPr>
          <w:rFonts w:ascii="Arial" w:hAnsi="Arial"/>
          <w:b w:val="false"/>
          <w:i/>
          <w:strike w:val="false"/>
          <w:dstrike w:val="false"/>
          <w:sz w:val="22"/>
          <w:szCs w:val="22"/>
          <w:u w:val="none"/>
        </w:rPr>
        <w:t xml:space="preserve">□ </w:t>
      </w:r>
      <w:r>
        <w:rPr>
          <w:rFonts w:ascii="Arial" w:hAnsi="Arial"/>
          <w:b w:val="false"/>
          <w:i/>
          <w:strike w:val="false"/>
          <w:dstrike w:val="false"/>
          <w:sz w:val="22"/>
          <w:szCs w:val="22"/>
          <w:u w:val="none"/>
        </w:rPr>
        <w:t>PIME □ No PIME</w:t>
      </w:r>
    </w:p>
    <w:p>
      <w:pPr>
        <w:pStyle w:val="Default"/>
        <w:spacing w:before="3"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1" w:after="0"/>
        <w:ind w:hanging="0" w:left="5"/>
        <w:jc w:val="both"/>
        <w:rPr>
          <w:rFonts w:ascii="Arial" w:hAnsi="Arial"/>
          <w:sz w:val="22"/>
          <w:szCs w:val="22"/>
        </w:rPr>
      </w:pPr>
      <w:r>
        <w:rPr>
          <w:rFonts w:ascii="Arial" w:hAnsi="Arial"/>
          <w:b w:val="false"/>
          <w:i/>
          <w:strike w:val="false"/>
          <w:dstrike w:val="false"/>
          <w:sz w:val="22"/>
          <w:szCs w:val="22"/>
          <w:u w:val="none"/>
        </w:rPr>
        <w:t>17.- Que disposa del següent nombre de treballadors: (escollir opció)</w:t>
      </w:r>
    </w:p>
    <w:p>
      <w:pPr>
        <w:pStyle w:val="Default"/>
        <w:spacing w:before="1"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2" w:after="0"/>
        <w:ind w:hanging="0" w:left="11" w:right="0"/>
        <w:jc w:val="both"/>
        <w:rPr>
          <w:rFonts w:ascii="Arial" w:hAnsi="Arial"/>
          <w:sz w:val="22"/>
          <w:szCs w:val="22"/>
        </w:rPr>
      </w:pPr>
      <w:r>
        <w:rPr>
          <w:rFonts w:ascii="Arial" w:hAnsi="Arial"/>
          <w:b w:val="false"/>
          <w:i/>
          <w:strike w:val="false"/>
          <w:dstrike w:val="false"/>
          <w:sz w:val="22"/>
          <w:szCs w:val="22"/>
          <w:u w:val="none"/>
        </w:rPr>
        <w:t xml:space="preserve">□ </w:t>
      </w:r>
      <w:r>
        <w:rPr>
          <w:rFonts w:ascii="Arial" w:hAnsi="Arial"/>
          <w:b w:val="false"/>
          <w:i/>
          <w:strike w:val="false"/>
          <w:dstrike w:val="false"/>
          <w:sz w:val="22"/>
          <w:szCs w:val="22"/>
          <w:u w:val="none"/>
        </w:rPr>
        <w:t xml:space="preserve">Menys de 50 □ 50 o més </w:t>
      </w:r>
    </w:p>
    <w:p>
      <w:pPr>
        <w:pStyle w:val="Default"/>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i/>
          <w:strike w:val="false"/>
          <w:dstrike w:val="false"/>
          <w:sz w:val="22"/>
          <w:szCs w:val="22"/>
          <w:u w:val="none"/>
        </w:rPr>
        <w:t>ALTRES DECLARACIONS RESPONSABLES:</w:t>
      </w:r>
    </w:p>
    <w:p>
      <w:pPr>
        <w:pStyle w:val="Default"/>
        <w:spacing w:before="0" w:after="0"/>
        <w:ind w:hanging="0" w:left="0"/>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3" w:after="0"/>
        <w:ind w:hanging="0" w:left="5"/>
        <w:jc w:val="both"/>
        <w:rPr>
          <w:rFonts w:ascii="Arial" w:hAnsi="Arial"/>
          <w:sz w:val="22"/>
          <w:szCs w:val="22"/>
        </w:rPr>
      </w:pPr>
      <w:r>
        <w:rPr>
          <w:rFonts w:ascii="Arial" w:hAnsi="Arial"/>
          <w:b w:val="false"/>
          <w:i/>
          <w:strike w:val="false"/>
          <w:dstrike w:val="false"/>
          <w:sz w:val="22"/>
          <w:szCs w:val="22"/>
          <w:u w:val="none"/>
        </w:rPr>
        <w:t xml:space="preserve">1.- En cas d’estar </w:t>
      </w:r>
      <w:r>
        <w:rPr>
          <w:rFonts w:ascii="Arial" w:hAnsi="Arial"/>
          <w:b w:val="false"/>
          <w:i/>
          <w:strike w:val="false"/>
          <w:dstrike w:val="false"/>
          <w:sz w:val="22"/>
          <w:szCs w:val="22"/>
          <w:u w:val="single"/>
        </w:rPr>
        <w:t xml:space="preserve">inscrit </w:t>
      </w:r>
      <w:r>
        <w:rPr>
          <w:rFonts w:ascii="Arial" w:hAnsi="Arial"/>
          <w:b w:val="false"/>
          <w:i/>
          <w:strike w:val="false"/>
          <w:dstrike w:val="false"/>
          <w:sz w:val="22"/>
          <w:szCs w:val="22"/>
          <w:u w:val="none"/>
        </w:rPr>
        <w:t>al Registre de Licitadors de la Generalitat de Catalunya (</w:t>
      </w:r>
      <w:r>
        <w:rPr>
          <w:rFonts w:ascii="Arial" w:hAnsi="Arial"/>
          <w:b w:val="false"/>
          <w:i/>
          <w:strike w:val="false"/>
          <w:dstrike w:val="false"/>
          <w:sz w:val="22"/>
          <w:szCs w:val="22"/>
          <w:u w:val="single"/>
        </w:rPr>
        <w:t>RELI</w:t>
      </w:r>
      <w:r>
        <w:rPr>
          <w:rFonts w:ascii="Arial" w:hAnsi="Arial"/>
          <w:b w:val="false"/>
          <w:i/>
          <w:strike w:val="false"/>
          <w:dstrike w:val="false"/>
          <w:sz w:val="22"/>
          <w:szCs w:val="22"/>
          <w:u w:val="none"/>
        </w:rPr>
        <w:t>) i/o de l'Administració de l'Estat (</w:t>
      </w:r>
      <w:r>
        <w:rPr>
          <w:rFonts w:ascii="Arial" w:hAnsi="Arial"/>
          <w:b w:val="false"/>
          <w:i/>
          <w:strike w:val="false"/>
          <w:dstrike w:val="false"/>
          <w:sz w:val="22"/>
          <w:szCs w:val="22"/>
          <w:u w:val="single"/>
        </w:rPr>
        <w:t>ROLECE</w:t>
      </w:r>
      <w:r>
        <w:rPr>
          <w:rFonts w:ascii="Arial" w:hAnsi="Arial"/>
          <w:b w:val="false"/>
          <w:i/>
          <w:strike w:val="false"/>
          <w:dstrike w:val="false"/>
          <w:sz w:val="22"/>
          <w:szCs w:val="22"/>
          <w:u w:val="none"/>
        </w:rPr>
        <w:t>), autoritza a l’Ajuntament de Granollers a la seva consulta, i declara que la informació continguda és correcta.</w:t>
      </w:r>
    </w:p>
    <w:p>
      <w:pPr>
        <w:pStyle w:val="Default"/>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ind w:hanging="0" w:left="5"/>
        <w:jc w:val="both"/>
        <w:rPr>
          <w:rFonts w:ascii="Arial" w:hAnsi="Arial"/>
          <w:sz w:val="22"/>
          <w:szCs w:val="22"/>
        </w:rPr>
      </w:pPr>
      <w:r>
        <w:rPr>
          <w:rFonts w:ascii="Arial" w:hAnsi="Arial"/>
          <w:b w:val="false"/>
          <w:i/>
          <w:strike w:val="false"/>
          <w:dstrike w:val="false"/>
          <w:sz w:val="22"/>
          <w:szCs w:val="22"/>
          <w:u w:val="none"/>
        </w:rPr>
        <w:t xml:space="preserve">2.- En el cas d'haver subcontractació, declaració responsable on consti la confirmació, aclariment o ampliació de les determinacions relatives a la intenció de subcontractar, d'acord amb aquest plec. A tal efecte, aquesta declaració ha de </w:t>
      </w:r>
      <w:r>
        <w:rPr>
          <w:rFonts w:ascii="Arial" w:hAnsi="Arial"/>
          <w:b w:val="false"/>
          <w:i/>
          <w:strike w:val="false"/>
          <w:dstrike w:val="false"/>
          <w:sz w:val="22"/>
          <w:szCs w:val="22"/>
          <w:u w:val="single"/>
        </w:rPr>
        <w:t xml:space="preserve">identificar al subcontractista, determinar les parts del contracte a subcontractar i l'import de les prestacions a </w:t>
      </w:r>
      <w:r>
        <w:rPr>
          <w:rFonts w:ascii="Arial" w:hAnsi="Arial"/>
          <w:b w:val="false"/>
          <w:i w:val="false"/>
          <w:strike w:val="false"/>
          <w:dstrike w:val="false"/>
          <w:sz w:val="22"/>
          <w:szCs w:val="22"/>
          <w:u w:val="single"/>
        </w:rPr>
        <w:t>subcontractar</w:t>
      </w:r>
      <w:r>
        <w:rPr>
          <w:rFonts w:ascii="Arial" w:hAnsi="Arial"/>
          <w:b w:val="false"/>
          <w:i/>
          <w:strike w:val="false"/>
          <w:dstrike w:val="false"/>
          <w:sz w:val="22"/>
          <w:szCs w:val="22"/>
          <w:u w:val="none"/>
        </w:rPr>
        <w:t>.</w:t>
      </w:r>
    </w:p>
    <w:p>
      <w:pPr>
        <w:pStyle w:val="Default"/>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 xml:space="preserve">3.- En el cas que el licitador compti amb 50 o més treballadors o treballadores, el </w:t>
      </w:r>
      <w:r>
        <w:rPr>
          <w:rFonts w:ascii="Arial" w:hAnsi="Arial"/>
          <w:b w:val="false"/>
          <w:i/>
          <w:strike w:val="false"/>
          <w:dstrike w:val="false"/>
          <w:sz w:val="22"/>
          <w:szCs w:val="22"/>
          <w:u w:val="single"/>
        </w:rPr>
        <w:t>2 % de la plantilla estarà composta per persones amb discapacitat</w:t>
      </w:r>
      <w:r>
        <w:rPr>
          <w:rFonts w:ascii="Arial" w:hAnsi="Arial"/>
          <w:b w:val="false"/>
          <w:i/>
          <w:strike w:val="false"/>
          <w:dstrike w:val="false"/>
          <w:sz w:val="22"/>
          <w:szCs w:val="22"/>
          <w:u w:val="none"/>
        </w:rPr>
        <w:t>, segons estableix el Reial Decret Legislatiu 1/2013 pel qual s'aprova el text refós de la Llei general de drets de les persones amb discapacitat i de la seva inclusió social.</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 xml:space="preserve">4.- En el cas d’empreses de més de 50 treballadors o treballadores, s’ha de comptar amb l’obligació de tenir un </w:t>
      </w:r>
      <w:r>
        <w:rPr>
          <w:rFonts w:ascii="Arial" w:hAnsi="Arial"/>
          <w:b w:val="false"/>
          <w:i/>
          <w:strike w:val="false"/>
          <w:dstrike w:val="false"/>
          <w:sz w:val="22"/>
          <w:szCs w:val="22"/>
          <w:u w:val="single"/>
        </w:rPr>
        <w:t xml:space="preserve">pla d’igualtat </w:t>
      </w:r>
      <w:r>
        <w:rPr>
          <w:rFonts w:ascii="Arial" w:hAnsi="Arial"/>
          <w:b w:val="false"/>
          <w:i/>
          <w:strike w:val="false"/>
          <w:dstrike w:val="false"/>
          <w:sz w:val="22"/>
          <w:szCs w:val="22"/>
          <w:u w:val="none"/>
        </w:rPr>
        <w:t>conforme al disposat a l’article 45 de la Llei3/2007, de 22 de març, per a la igualtat de dones i homes.</w:t>
      </w:r>
    </w:p>
    <w:p>
      <w:pPr>
        <w:pStyle w:val="Default"/>
        <w:spacing w:before="0" w:after="0"/>
        <w:ind w:hanging="0" w:left="0"/>
        <w:jc w:val="both"/>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5.- En el supòsit que concorri exempció d'IVA, el licitador haurà de presentar declaració de què es troba exempt, el motiu i que són vigents les circumstàncies que donaren lloc a la dita exempció.</w:t>
      </w:r>
    </w:p>
    <w:p>
      <w:pPr>
        <w:pStyle w:val="Default"/>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6.- En el cas de presentar-se com a UTE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Default"/>
        <w:spacing w:before="0" w:after="0"/>
        <w:ind w:hanging="0" w:left="5"/>
        <w:jc w:val="both"/>
        <w:rPr>
          <w:b w:val="false"/>
          <w:i/>
          <w:i/>
          <w:strike w:val="false"/>
          <w:dstrike w:val="false"/>
          <w:u w:val="none"/>
        </w:rPr>
      </w:pPr>
      <w:r>
        <w:rPr>
          <w:rFonts w:ascii="Arial" w:hAnsi="Arial"/>
          <w:sz w:val="22"/>
          <w:szCs w:val="22"/>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Default"/>
        <w:spacing w:before="0" w:after="0"/>
        <w:ind w:hanging="0" w:left="5"/>
        <w:jc w:val="both"/>
        <w:rPr>
          <w:b w:val="false"/>
          <w:i/>
          <w:i/>
          <w:strike w:val="false"/>
          <w:dstrike w:val="false"/>
          <w:u w:val="none"/>
        </w:rPr>
      </w:pPr>
      <w:r>
        <w:rPr>
          <w:rFonts w:ascii="Arial" w:hAnsi="Arial"/>
          <w:sz w:val="22"/>
          <w:szCs w:val="22"/>
        </w:rPr>
      </w:r>
    </w:p>
    <w:p>
      <w:pPr>
        <w:pStyle w:val="Default"/>
        <w:spacing w:before="0" w:after="0"/>
        <w:ind w:hanging="0" w:left="5"/>
        <w:jc w:val="both"/>
        <w:rPr>
          <w:rFonts w:ascii="Arial" w:hAnsi="Arial"/>
          <w:sz w:val="22"/>
          <w:szCs w:val="22"/>
        </w:rPr>
      </w:pPr>
      <w:r>
        <w:rPr>
          <w:rFonts w:ascii="Arial" w:hAnsi="Arial"/>
          <w:b w:val="false"/>
          <w:i/>
          <w:strike w:val="false"/>
          <w:dstrike w:val="false"/>
          <w:sz w:val="22"/>
          <w:szCs w:val="22"/>
          <w:u w:val="none"/>
        </w:rPr>
        <w:t xml:space="preserve">8.- En el supòsit que es tracti d'empresa estrangera, el licitador haurà de presentar declaració expressa de </w:t>
      </w:r>
      <w:r>
        <w:rPr>
          <w:rFonts w:ascii="Arial" w:hAnsi="Arial"/>
          <w:b w:val="false"/>
          <w:i/>
          <w:strike w:val="false"/>
          <w:dstrike w:val="false"/>
          <w:sz w:val="22"/>
          <w:szCs w:val="22"/>
          <w:u w:val="single"/>
        </w:rPr>
        <w:t xml:space="preserve">sotmetre’s a la jurisdicció dels Jutjats i Tribunals del nostre país </w:t>
      </w:r>
      <w:r>
        <w:rPr>
          <w:rFonts w:ascii="Arial" w:hAnsi="Arial"/>
          <w:b w:val="false"/>
          <w:i/>
          <w:strike w:val="false"/>
          <w:dstrike w:val="false"/>
          <w:sz w:val="22"/>
          <w:szCs w:val="22"/>
          <w:u w:val="none"/>
        </w:rPr>
        <w:t>en qualsevol ordre, per a totes les incidències que de manera directa i indirecta puguin sorgir del contracte, amb renúncia, en el seu cas, al fur jurisdiccional estranger que pugui correspondre al licitant.</w:t>
      </w:r>
    </w:p>
    <w:p>
      <w:pPr>
        <w:pStyle w:val="Default"/>
        <w:spacing w:before="0" w:after="0"/>
        <w:ind w:hanging="0" w:left="0"/>
        <w:jc w:val="left"/>
        <w:rPr>
          <w:rFonts w:ascii="Arial" w:hAnsi="Arial"/>
          <w:b w:val="false"/>
          <w:i w:val="false"/>
          <w:i w:val="false"/>
          <w:strike w:val="false"/>
          <w:dstrike w:val="false"/>
          <w:sz w:val="22"/>
          <w:szCs w:val="22"/>
          <w:u w:val="none"/>
        </w:rPr>
      </w:pPr>
      <w:r>
        <w:rPr>
          <w:rFonts w:ascii="Arial" w:hAnsi="Arial"/>
          <w:b w:val="false"/>
          <w:i w:val="false"/>
          <w:strike w:val="false"/>
          <w:dstrike w:val="false"/>
          <w:sz w:val="22"/>
          <w:szCs w:val="22"/>
          <w:u w:val="none"/>
        </w:rPr>
      </w:r>
    </w:p>
    <w:p>
      <w:pPr>
        <w:pStyle w:val="Default"/>
        <w:spacing w:before="1" w:after="0"/>
        <w:ind w:hanging="0" w:left="5"/>
        <w:jc w:val="both"/>
        <w:rPr>
          <w:rFonts w:ascii="Arial" w:hAnsi="Arial"/>
          <w:sz w:val="22"/>
          <w:szCs w:val="22"/>
        </w:rPr>
      </w:pPr>
      <w:r>
        <w:rPr>
          <w:rFonts w:ascii="Arial" w:hAnsi="Arial"/>
          <w:b w:val="false"/>
          <w:i/>
          <w:strike w:val="false"/>
          <w:dstrike w:val="false"/>
          <w:sz w:val="22"/>
          <w:szCs w:val="22"/>
          <w:u w:val="none"/>
        </w:rPr>
        <w:t>(Lloc, data i signatura del licitador)</w:t>
      </w:r>
      <w:r>
        <w:rPr>
          <w:rFonts w:ascii="Arial" w:hAnsi="Arial"/>
          <w:b/>
          <w:i/>
          <w:strike w:val="false"/>
          <w:dstrike w:val="false"/>
          <w:sz w:val="22"/>
          <w:szCs w:val="22"/>
          <w:u w:val="none"/>
        </w:rPr>
        <w:t>.</w:t>
      </w:r>
      <w:r>
        <w:rPr>
          <w:rFonts w:ascii="Arial" w:hAnsi="Arial"/>
          <w:b w:val="false"/>
          <w:i/>
          <w:strike w:val="false"/>
          <w:dstrike w:val="false"/>
          <w:sz w:val="22"/>
          <w:szCs w:val="22"/>
          <w:u w:val="none"/>
        </w:rPr>
        <w:t>»</w:t>
      </w:r>
    </w:p>
    <w:p>
      <w:pPr>
        <w:pStyle w:val="Normal"/>
        <w:spacing w:lineRule="auto" w:line="276"/>
        <w:jc w:val="both"/>
        <w:rPr>
          <w:rFonts w:ascii="Arial" w:hAnsi="Arial"/>
          <w:sz w:val="22"/>
          <w:szCs w:val="22"/>
        </w:rPr>
      </w:pPr>
      <w:r>
        <w:rPr>
          <w:rFonts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Default">
    <w:name w:val="Default"/>
    <w:qFormat/>
    <w:pPr>
      <w:widowControl/>
      <w:bidi w:val="0"/>
      <w:spacing w:before="0" w:after="0"/>
      <w:jc w:val="left"/>
    </w:pPr>
    <w:rPr>
      <w:rFonts w:ascii="Arial" w:hAnsi="Arial" w:eastAsia="Arial Unicode MS" w:cs="Arial Unicode MS"/>
      <w:color w:val="000000"/>
      <w:kern w:val="0"/>
      <w:sz w:val="24"/>
      <w:szCs w:val="24"/>
      <w:lang w:val="es-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18</TotalTime>
  <Application>LibreOffice/24.8.7.2$Windows_X86_64 LibreOffice_project/e07d0a63a46349d29051da79b1fde8160bab2a89</Application>
  <AppVersion>15.0000</AppVersion>
  <Pages>3</Pages>
  <Words>1064</Words>
  <Characters>6111</Characters>
  <CharactersWithSpaces>7151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2025-07-16T10:55:00Z</dcterms:created>
  <dc:creator/>
  <dc:description/>
  <dc:language>es-ES</dc:language>
  <cp:lastModifiedBy/>
  <dcterms:modified xsi:type="dcterms:W3CDTF">2025-08-27T13:07:56Z</dcterms:modified>
  <cp:revision>15</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