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40FF" w14:textId="77777777" w:rsidR="00DD7194" w:rsidRPr="00034BCA" w:rsidRDefault="00DD7194" w:rsidP="00DD7194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E34932">
        <w:rPr>
          <w:rFonts w:ascii="Arial" w:hAnsi="Arial" w:cs="Arial"/>
          <w:b/>
          <w:sz w:val="22"/>
          <w:szCs w:val="22"/>
          <w:u w:val="single"/>
        </w:rPr>
        <w:t>ANNEX NÚM</w:t>
      </w:r>
      <w:r w:rsidRPr="00034BCA">
        <w:rPr>
          <w:rFonts w:ascii="Arial" w:hAnsi="Arial" w:cs="Arial"/>
          <w:b/>
          <w:sz w:val="21"/>
          <w:szCs w:val="21"/>
          <w:u w:val="single"/>
        </w:rPr>
        <w:t>. 1.2</w:t>
      </w:r>
    </w:p>
    <w:p w14:paraId="5C8A45FC" w14:textId="77777777" w:rsidR="00DD7194" w:rsidRPr="00034BCA" w:rsidRDefault="00DD7194" w:rsidP="00DD7194">
      <w:pPr>
        <w:spacing w:line="276" w:lineRule="auto"/>
        <w:rPr>
          <w:rFonts w:ascii="Arial" w:hAnsi="Arial" w:cs="Arial"/>
          <w:sz w:val="21"/>
          <w:szCs w:val="21"/>
        </w:rPr>
      </w:pPr>
    </w:p>
    <w:p w14:paraId="3FABBC19" w14:textId="77777777" w:rsidR="00DD7194" w:rsidRPr="00034BCA" w:rsidRDefault="00DD7194" w:rsidP="00DD7194">
      <w:pPr>
        <w:spacing w:line="276" w:lineRule="auto"/>
        <w:jc w:val="center"/>
        <w:outlineLvl w:val="0"/>
        <w:rPr>
          <w:rFonts w:ascii="Arial" w:hAnsi="Arial" w:cs="Arial"/>
          <w:b/>
          <w:i/>
          <w:sz w:val="21"/>
          <w:szCs w:val="21"/>
          <w:u w:val="single"/>
        </w:rPr>
      </w:pPr>
      <w:r w:rsidRPr="00034BCA">
        <w:rPr>
          <w:rFonts w:ascii="Arial" w:hAnsi="Arial" w:cs="Arial"/>
          <w:b/>
          <w:i/>
          <w:sz w:val="21"/>
          <w:szCs w:val="21"/>
          <w:u w:val="single"/>
        </w:rPr>
        <w:t>MODEL DE REFERÈNCIES  QUINA VALORACIÓ DEPÈN DE FÓRMULES AUTOMÀTIQUES</w:t>
      </w:r>
    </w:p>
    <w:p w14:paraId="3A5BE5F9" w14:textId="77777777" w:rsidR="00DD7194" w:rsidRPr="00034BCA" w:rsidRDefault="00DD7194" w:rsidP="00DD7194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72924198" w14:textId="77777777" w:rsidR="00DD7194" w:rsidRPr="00034BCA" w:rsidRDefault="00DD7194" w:rsidP="00DD7194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034BCA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6FEB50A3" w14:textId="77777777" w:rsidR="00DD7194" w:rsidRPr="00034BCA" w:rsidRDefault="00DD7194" w:rsidP="00DD7194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14:paraId="31817720" w14:textId="77777777" w:rsidR="00DD7194" w:rsidRPr="00034BCA" w:rsidRDefault="00DD7194" w:rsidP="00DD7194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034BCA">
        <w:rPr>
          <w:rFonts w:ascii="Arial" w:hAnsi="Arial" w:cs="Arial"/>
          <w:sz w:val="21"/>
          <w:szCs w:val="21"/>
        </w:rPr>
        <w:t xml:space="preserve">Criteris avaluables amb </w:t>
      </w:r>
      <w:r w:rsidRPr="00034BCA">
        <w:rPr>
          <w:rFonts w:ascii="Arial" w:hAnsi="Arial" w:cs="Arial"/>
          <w:color w:val="0000FF"/>
          <w:sz w:val="21"/>
          <w:szCs w:val="21"/>
          <w:u w:val="single"/>
        </w:rPr>
        <w:t>fórmules automàtiques</w:t>
      </w:r>
      <w:r w:rsidRPr="00034BCA">
        <w:rPr>
          <w:rFonts w:ascii="Arial" w:hAnsi="Arial" w:cs="Arial"/>
          <w:sz w:val="21"/>
          <w:szCs w:val="21"/>
        </w:rPr>
        <w:t xml:space="preserve"> </w:t>
      </w:r>
    </w:p>
    <w:p w14:paraId="4EC3CE7B" w14:textId="77777777" w:rsidR="00DD7194" w:rsidRPr="00034BCA" w:rsidRDefault="00DD7194" w:rsidP="00DD7194">
      <w:pPr>
        <w:spacing w:line="276" w:lineRule="auto"/>
        <w:rPr>
          <w:rFonts w:ascii="Arial" w:hAnsi="Arial" w:cs="Arial"/>
          <w:sz w:val="21"/>
          <w:szCs w:val="21"/>
        </w:rPr>
      </w:pPr>
    </w:p>
    <w:p w14:paraId="48D525F1" w14:textId="77777777" w:rsidR="00DD7194" w:rsidRPr="00034BCA" w:rsidRDefault="00DD7194" w:rsidP="00DD7194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034BCA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14:paraId="341D5F8D" w14:textId="77777777" w:rsidR="00DD7194" w:rsidRDefault="00DD7194" w:rsidP="00DD7194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bookmarkStart w:id="0" w:name="_Hlk174453333"/>
    </w:p>
    <w:p w14:paraId="65E76542" w14:textId="0EDDE337" w:rsidR="00DD7194" w:rsidRDefault="00DD7194" w:rsidP="00DD7194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 w:rsidRPr="00034BCA">
        <w:rPr>
          <w:rFonts w:ascii="Arial" w:hAnsi="Arial" w:cs="Arial"/>
          <w:bCs/>
          <w:sz w:val="21"/>
          <w:szCs w:val="21"/>
        </w:rPr>
        <w:t>Marcar amb una “x” la casella corresponent a Si o No</w:t>
      </w:r>
      <w:r>
        <w:rPr>
          <w:rFonts w:ascii="Arial" w:hAnsi="Arial" w:cs="Arial"/>
          <w:bCs/>
          <w:sz w:val="21"/>
          <w:szCs w:val="21"/>
        </w:rPr>
        <w:t>.</w:t>
      </w:r>
    </w:p>
    <w:p w14:paraId="7162726B" w14:textId="77777777" w:rsidR="00DD7194" w:rsidRPr="00034BCA" w:rsidRDefault="00DD7194" w:rsidP="00DD7194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tbl>
      <w:tblPr>
        <w:tblStyle w:val="Tablaconcuadrcula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096"/>
        <w:gridCol w:w="2992"/>
        <w:gridCol w:w="963"/>
        <w:gridCol w:w="560"/>
        <w:gridCol w:w="1171"/>
      </w:tblGrid>
      <w:tr w:rsidR="00DD7194" w:rsidRPr="00034BCA" w14:paraId="2E19F25E" w14:textId="77777777" w:rsidTr="0039257B">
        <w:trPr>
          <w:trHeight w:val="140"/>
          <w:jc w:val="center"/>
        </w:trPr>
        <w:tc>
          <w:tcPr>
            <w:tcW w:w="70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7B0165"/>
            <w:vAlign w:val="center"/>
          </w:tcPr>
          <w:p w14:paraId="7924884A" w14:textId="77777777" w:rsidR="00DD7194" w:rsidRPr="00034BCA" w:rsidRDefault="00DD7194" w:rsidP="0039257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34BC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ESCRIPCIÓ</w:t>
            </w:r>
          </w:p>
        </w:tc>
        <w:tc>
          <w:tcPr>
            <w:tcW w:w="1523" w:type="dxa"/>
            <w:gridSpan w:val="2"/>
            <w:tcBorders>
              <w:top w:val="single" w:sz="12" w:space="0" w:color="auto"/>
            </w:tcBorders>
            <w:shd w:val="clear" w:color="auto" w:fill="7B0165"/>
            <w:vAlign w:val="center"/>
          </w:tcPr>
          <w:p w14:paraId="098D6DA1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34BC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Marcar amb una “x”</w:t>
            </w:r>
          </w:p>
        </w:tc>
        <w:tc>
          <w:tcPr>
            <w:tcW w:w="117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7B0165"/>
            <w:vAlign w:val="center"/>
          </w:tcPr>
          <w:p w14:paraId="11B37EF3" w14:textId="77777777" w:rsidR="00DD7194" w:rsidRPr="00034BCA" w:rsidRDefault="00DD7194" w:rsidP="0039257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34BC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PUNTS</w:t>
            </w:r>
          </w:p>
        </w:tc>
      </w:tr>
      <w:tr w:rsidR="00DD7194" w:rsidRPr="00034BCA" w14:paraId="02A88171" w14:textId="77777777" w:rsidTr="0039257B">
        <w:trPr>
          <w:trHeight w:val="64"/>
          <w:jc w:val="center"/>
        </w:trPr>
        <w:tc>
          <w:tcPr>
            <w:tcW w:w="70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7B0165"/>
            <w:vAlign w:val="center"/>
          </w:tcPr>
          <w:p w14:paraId="3473BB91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shd w:val="clear" w:color="auto" w:fill="7B0165"/>
            <w:vAlign w:val="center"/>
          </w:tcPr>
          <w:p w14:paraId="56EF8516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34BC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SI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auto" w:fill="7B0165"/>
            <w:vAlign w:val="center"/>
          </w:tcPr>
          <w:p w14:paraId="3DD18DE9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34BC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117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7B0165"/>
            <w:vAlign w:val="center"/>
          </w:tcPr>
          <w:p w14:paraId="2B3DF338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DD7194" w:rsidRPr="00034BCA" w14:paraId="2497B0A1" w14:textId="77777777" w:rsidTr="0039257B">
        <w:trPr>
          <w:trHeight w:val="273"/>
          <w:jc w:val="center"/>
        </w:trPr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7A7437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Disposar d’un servei web per consultar els certificats dels equips enviats.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14:paraId="15C92340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14:paraId="6059FA62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76E75AEA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5 punts</w:t>
            </w:r>
          </w:p>
        </w:tc>
      </w:tr>
      <w:tr w:rsidR="00DD7194" w:rsidRPr="00034BCA" w14:paraId="797E3C70" w14:textId="77777777" w:rsidTr="0039257B">
        <w:trPr>
          <w:trHeight w:val="570"/>
          <w:jc w:val="center"/>
        </w:trPr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5FE06F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Fonts w:ascii="Arial" w:hAnsi="Arial" w:cs="Arial"/>
                <w:sz w:val="21"/>
                <w:szCs w:val="21"/>
              </w:rPr>
              <w:t xml:space="preserve">Possibilitat de tenir un usuari VHIR a </w:t>
            </w:r>
            <w:proofErr w:type="spellStart"/>
            <w:r w:rsidRPr="00034BCA">
              <w:rPr>
                <w:rFonts w:ascii="Arial" w:hAnsi="Arial" w:cs="Arial"/>
                <w:sz w:val="21"/>
                <w:szCs w:val="21"/>
              </w:rPr>
              <w:t>l’aplicatiu</w:t>
            </w:r>
            <w:proofErr w:type="spellEnd"/>
            <w:r w:rsidRPr="00034BCA">
              <w:rPr>
                <w:rFonts w:ascii="Arial" w:hAnsi="Arial" w:cs="Arial"/>
                <w:sz w:val="21"/>
                <w:szCs w:val="21"/>
              </w:rPr>
              <w:t xml:space="preserve"> web per poder consultar l’històric d’avaries i reparacions dels equips del VHIR de la present licitació</w:t>
            </w: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1FB41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0F342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1148D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5 punts</w:t>
            </w:r>
          </w:p>
        </w:tc>
      </w:tr>
      <w:tr w:rsidR="00DD7194" w:rsidRPr="00034BCA" w14:paraId="55CB12F9" w14:textId="77777777" w:rsidTr="0039257B">
        <w:trPr>
          <w:trHeight w:val="304"/>
          <w:jc w:val="center"/>
        </w:trPr>
        <w:tc>
          <w:tcPr>
            <w:tcW w:w="4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E17F02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Reducció del termini de 5 dies laborables de recollida per part de l’empresa adjudicatària dels equips a calibrar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7D26657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Recollida en 4 dies laborables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14:paraId="1DACDFC4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14:paraId="0C11129C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03AB30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2 punts</w:t>
            </w:r>
          </w:p>
        </w:tc>
      </w:tr>
      <w:tr w:rsidR="00DD7194" w:rsidRPr="00034BCA" w14:paraId="23B16938" w14:textId="77777777" w:rsidTr="0039257B">
        <w:trPr>
          <w:trHeight w:val="304"/>
          <w:jc w:val="center"/>
        </w:trPr>
        <w:tc>
          <w:tcPr>
            <w:tcW w:w="4096" w:type="dxa"/>
            <w:vMerge/>
            <w:tcBorders>
              <w:left w:val="single" w:sz="12" w:space="0" w:color="auto"/>
            </w:tcBorders>
            <w:vAlign w:val="center"/>
          </w:tcPr>
          <w:p w14:paraId="6AA3BFAF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2" w:type="dxa"/>
            <w:vAlign w:val="center"/>
          </w:tcPr>
          <w:p w14:paraId="26FD85A0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Recollida en 3 dies laborables</w:t>
            </w:r>
          </w:p>
        </w:tc>
        <w:tc>
          <w:tcPr>
            <w:tcW w:w="963" w:type="dxa"/>
            <w:vAlign w:val="center"/>
          </w:tcPr>
          <w:p w14:paraId="66FC17ED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14:paraId="702EBFE7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4C84F4D5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4 punts</w:t>
            </w:r>
          </w:p>
        </w:tc>
      </w:tr>
      <w:tr w:rsidR="00DD7194" w:rsidRPr="00034BCA" w14:paraId="17BEAE96" w14:textId="77777777" w:rsidTr="0039257B">
        <w:trPr>
          <w:trHeight w:val="182"/>
          <w:jc w:val="center"/>
        </w:trPr>
        <w:tc>
          <w:tcPr>
            <w:tcW w:w="4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1E5B03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Reducció del termini de 10 dies per l’enviament dels certificats de calibratge en format PDF al correu electrònic o posar-los a disposició a través d’un servei web on descarregar-los un cop acabada l’actuació.</w:t>
            </w:r>
          </w:p>
        </w:tc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6F9681D7" w14:textId="77777777" w:rsidR="00DD7194" w:rsidRPr="00034BCA" w:rsidRDefault="00DD7194" w:rsidP="0039257B">
            <w:pPr>
              <w:spacing w:line="276" w:lineRule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Enviament en 9 dies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14:paraId="7C0009B1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14:paraId="2880BD6B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EF7DEC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0,5 punts</w:t>
            </w:r>
          </w:p>
        </w:tc>
      </w:tr>
      <w:tr w:rsidR="00DD7194" w:rsidRPr="00034BCA" w14:paraId="57827330" w14:textId="77777777" w:rsidTr="0039257B">
        <w:trPr>
          <w:trHeight w:val="79"/>
          <w:jc w:val="center"/>
        </w:trPr>
        <w:tc>
          <w:tcPr>
            <w:tcW w:w="4096" w:type="dxa"/>
            <w:vMerge/>
            <w:tcBorders>
              <w:left w:val="single" w:sz="12" w:space="0" w:color="auto"/>
            </w:tcBorders>
            <w:vAlign w:val="center"/>
          </w:tcPr>
          <w:p w14:paraId="093C810B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14:paraId="712F4096" w14:textId="77777777" w:rsidR="00DD7194" w:rsidRPr="00034BCA" w:rsidRDefault="00DD7194" w:rsidP="0039257B">
            <w:pPr>
              <w:spacing w:line="276" w:lineRule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Enviament en 8 dies</w:t>
            </w:r>
          </w:p>
        </w:tc>
        <w:tc>
          <w:tcPr>
            <w:tcW w:w="963" w:type="dxa"/>
            <w:vAlign w:val="center"/>
          </w:tcPr>
          <w:p w14:paraId="3CCDA02C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14:paraId="37867E31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3DA3FF35" w14:textId="77777777" w:rsidR="00DD7194" w:rsidRPr="00034BCA" w:rsidRDefault="00DD7194" w:rsidP="0039257B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1 punt</w:t>
            </w:r>
          </w:p>
        </w:tc>
      </w:tr>
      <w:tr w:rsidR="00DD7194" w:rsidRPr="00034BCA" w14:paraId="34FE5318" w14:textId="77777777" w:rsidTr="0039257B">
        <w:trPr>
          <w:trHeight w:val="228"/>
          <w:jc w:val="center"/>
        </w:trPr>
        <w:tc>
          <w:tcPr>
            <w:tcW w:w="4096" w:type="dxa"/>
            <w:vMerge/>
            <w:tcBorders>
              <w:left w:val="single" w:sz="12" w:space="0" w:color="auto"/>
            </w:tcBorders>
            <w:vAlign w:val="center"/>
          </w:tcPr>
          <w:p w14:paraId="4289D799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992" w:type="dxa"/>
            <w:vAlign w:val="center"/>
          </w:tcPr>
          <w:p w14:paraId="3D20D648" w14:textId="77777777" w:rsidR="00DD7194" w:rsidRPr="00034BCA" w:rsidRDefault="00DD7194" w:rsidP="0039257B">
            <w:pPr>
              <w:spacing w:line="276" w:lineRule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Enviament en 7 dies</w:t>
            </w:r>
          </w:p>
        </w:tc>
        <w:tc>
          <w:tcPr>
            <w:tcW w:w="963" w:type="dxa"/>
            <w:vAlign w:val="center"/>
          </w:tcPr>
          <w:p w14:paraId="2FC96FDC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14:paraId="5DD50D62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516F46DC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1,5 punts</w:t>
            </w:r>
          </w:p>
        </w:tc>
      </w:tr>
      <w:tr w:rsidR="00DD7194" w:rsidRPr="00034BCA" w14:paraId="7BAE5A23" w14:textId="77777777" w:rsidTr="0039257B">
        <w:trPr>
          <w:trHeight w:val="160"/>
          <w:jc w:val="center"/>
        </w:trPr>
        <w:tc>
          <w:tcPr>
            <w:tcW w:w="4096" w:type="dxa"/>
            <w:vMerge/>
            <w:tcBorders>
              <w:left w:val="single" w:sz="12" w:space="0" w:color="auto"/>
            </w:tcBorders>
            <w:vAlign w:val="center"/>
          </w:tcPr>
          <w:p w14:paraId="1BC68C26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992" w:type="dxa"/>
            <w:vAlign w:val="center"/>
          </w:tcPr>
          <w:p w14:paraId="2AFB4BC6" w14:textId="77777777" w:rsidR="00DD7194" w:rsidRPr="00034BCA" w:rsidRDefault="00DD7194" w:rsidP="0039257B">
            <w:pPr>
              <w:spacing w:line="276" w:lineRule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Enviament en 6 dies</w:t>
            </w:r>
          </w:p>
        </w:tc>
        <w:tc>
          <w:tcPr>
            <w:tcW w:w="963" w:type="dxa"/>
            <w:vAlign w:val="center"/>
          </w:tcPr>
          <w:p w14:paraId="0596A6BA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14:paraId="7F86DF18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74299E64" w14:textId="77777777" w:rsidR="00DD7194" w:rsidRPr="00034BCA" w:rsidRDefault="00DD7194" w:rsidP="0039257B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2 punts</w:t>
            </w:r>
          </w:p>
        </w:tc>
      </w:tr>
      <w:tr w:rsidR="00DD7194" w:rsidRPr="00034BCA" w14:paraId="79D080B4" w14:textId="77777777" w:rsidTr="0039257B">
        <w:trPr>
          <w:trHeight w:val="247"/>
          <w:jc w:val="center"/>
        </w:trPr>
        <w:tc>
          <w:tcPr>
            <w:tcW w:w="4096" w:type="dxa"/>
            <w:vMerge/>
            <w:tcBorders>
              <w:left w:val="single" w:sz="12" w:space="0" w:color="auto"/>
            </w:tcBorders>
            <w:vAlign w:val="center"/>
          </w:tcPr>
          <w:p w14:paraId="6AC4DBA3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992" w:type="dxa"/>
            <w:vAlign w:val="center"/>
          </w:tcPr>
          <w:p w14:paraId="1D2ADDD9" w14:textId="77777777" w:rsidR="00DD7194" w:rsidRPr="00034BCA" w:rsidRDefault="00DD7194" w:rsidP="0039257B">
            <w:pPr>
              <w:spacing w:line="276" w:lineRule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Enviament en 5 dies</w:t>
            </w:r>
          </w:p>
        </w:tc>
        <w:tc>
          <w:tcPr>
            <w:tcW w:w="963" w:type="dxa"/>
            <w:vAlign w:val="center"/>
          </w:tcPr>
          <w:p w14:paraId="108D9B63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14:paraId="238ED85E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3A0F58DA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2,5 punts</w:t>
            </w:r>
          </w:p>
        </w:tc>
      </w:tr>
      <w:tr w:rsidR="00DD7194" w:rsidRPr="00034BCA" w14:paraId="0A9A00D9" w14:textId="77777777" w:rsidTr="0039257B">
        <w:trPr>
          <w:trHeight w:val="308"/>
          <w:jc w:val="center"/>
        </w:trPr>
        <w:tc>
          <w:tcPr>
            <w:tcW w:w="4096" w:type="dxa"/>
            <w:vMerge/>
            <w:tcBorders>
              <w:left w:val="single" w:sz="12" w:space="0" w:color="auto"/>
            </w:tcBorders>
            <w:vAlign w:val="center"/>
          </w:tcPr>
          <w:p w14:paraId="4EE66D9B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992" w:type="dxa"/>
            <w:vAlign w:val="center"/>
          </w:tcPr>
          <w:p w14:paraId="7907A2A8" w14:textId="77777777" w:rsidR="00DD7194" w:rsidRPr="00034BCA" w:rsidRDefault="00DD7194" w:rsidP="0039257B">
            <w:pPr>
              <w:spacing w:line="276" w:lineRule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Enviament en 4 dies o menys</w:t>
            </w:r>
          </w:p>
        </w:tc>
        <w:tc>
          <w:tcPr>
            <w:tcW w:w="963" w:type="dxa"/>
            <w:vAlign w:val="center"/>
          </w:tcPr>
          <w:p w14:paraId="34F7EE95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14:paraId="2688A52B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633530B2" w14:textId="77777777" w:rsidR="00DD7194" w:rsidRPr="00034BCA" w:rsidRDefault="00DD7194" w:rsidP="0039257B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3 punts</w:t>
            </w:r>
          </w:p>
        </w:tc>
      </w:tr>
      <w:tr w:rsidR="00DD7194" w:rsidRPr="00034BCA" w14:paraId="0359802A" w14:textId="77777777" w:rsidTr="0039257B">
        <w:trPr>
          <w:trHeight w:val="280"/>
          <w:jc w:val="center"/>
        </w:trPr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1F32B0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Disposar de Certificació ISO 14001 o equivalents.</w:t>
            </w:r>
          </w:p>
          <w:p w14:paraId="34E86A12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eop"/>
                <w:rFonts w:ascii="Arial" w:hAnsi="Arial" w:cs="Arial"/>
                <w:sz w:val="21"/>
                <w:szCs w:val="21"/>
              </w:rPr>
              <w:t xml:space="preserve">Caldrà aportar en el </w:t>
            </w:r>
            <w:r w:rsidRPr="00034BCA">
              <w:rPr>
                <w:rStyle w:val="eop"/>
                <w:rFonts w:ascii="Arial" w:hAnsi="Arial" w:cs="Arial"/>
                <w:color w:val="0000FF"/>
                <w:sz w:val="21"/>
                <w:szCs w:val="21"/>
              </w:rPr>
              <w:t>Sobre núm. 2</w:t>
            </w:r>
            <w:r w:rsidRPr="00034BCA">
              <w:rPr>
                <w:rStyle w:val="eop"/>
                <w:rFonts w:ascii="Arial" w:hAnsi="Arial" w:cs="Arial"/>
                <w:sz w:val="21"/>
                <w:szCs w:val="21"/>
              </w:rPr>
              <w:t xml:space="preserve"> la Certificació vigent per acreditar aquest criteri</w:t>
            </w: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14:paraId="533A101A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14:paraId="75888DEF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B9F786" w14:textId="77777777" w:rsidR="00DD7194" w:rsidRPr="00034BCA" w:rsidRDefault="00DD7194" w:rsidP="0039257B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3 punts</w:t>
            </w:r>
          </w:p>
        </w:tc>
      </w:tr>
      <w:tr w:rsidR="00DD7194" w:rsidRPr="00034BCA" w14:paraId="02AB50FA" w14:textId="77777777" w:rsidTr="0039257B">
        <w:trPr>
          <w:trHeight w:val="191"/>
          <w:jc w:val="center"/>
        </w:trPr>
        <w:tc>
          <w:tcPr>
            <w:tcW w:w="4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66C61" w14:textId="77777777" w:rsidR="00DD7194" w:rsidRPr="00034BCA" w:rsidRDefault="00DD7194" w:rsidP="0039257B">
            <w:pPr>
              <w:spacing w:line="276" w:lineRule="auto"/>
              <w:ind w:left="33" w:right="39"/>
              <w:outlineLvl w:val="0"/>
              <w:rPr>
                <w:rStyle w:val="normaltextrun"/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Proporcionar formació a la Plataforma FVPR respecte al Certificat de calibratge per fer una correcta interpretació de les dades</w:t>
            </w:r>
            <w:r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74C883A7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 xml:space="preserve">Formació telemàtica i entrega d’un resum suport de la formació (vídeo, </w:t>
            </w:r>
            <w:proofErr w:type="spellStart"/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pdf</w:t>
            </w:r>
            <w:proofErr w:type="spellEnd"/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, etc.)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6F8345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0BD399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C14CC8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6 punts</w:t>
            </w:r>
          </w:p>
        </w:tc>
      </w:tr>
      <w:tr w:rsidR="00DD7194" w:rsidRPr="00034BCA" w14:paraId="3ECE6CE5" w14:textId="77777777" w:rsidTr="0039257B">
        <w:trPr>
          <w:trHeight w:val="522"/>
          <w:jc w:val="center"/>
        </w:trPr>
        <w:tc>
          <w:tcPr>
            <w:tcW w:w="4096" w:type="dxa"/>
            <w:vMerge/>
            <w:tcBorders>
              <w:left w:val="single" w:sz="12" w:space="0" w:color="auto"/>
            </w:tcBorders>
            <w:vAlign w:val="center"/>
          </w:tcPr>
          <w:p w14:paraId="014E42C4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2" w:type="dxa"/>
            <w:vAlign w:val="center"/>
          </w:tcPr>
          <w:p w14:paraId="326418AC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Style w:val="normaltextrun"/>
                <w:rFonts w:ascii="Arial" w:hAnsi="Arial" w:cs="Arial"/>
                <w:sz w:val="21"/>
                <w:szCs w:val="21"/>
              </w:rPr>
              <w:t>Formació mitjançant recurs digital, per exemple vídeo</w:t>
            </w:r>
          </w:p>
        </w:tc>
        <w:tc>
          <w:tcPr>
            <w:tcW w:w="963" w:type="dxa"/>
            <w:tcBorders>
              <w:top w:val="single" w:sz="8" w:space="0" w:color="auto"/>
            </w:tcBorders>
            <w:vAlign w:val="center"/>
          </w:tcPr>
          <w:p w14:paraId="45134330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center"/>
          </w:tcPr>
          <w:p w14:paraId="0F0564CA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1" w:type="dxa"/>
            <w:tcBorders>
              <w:right w:val="single" w:sz="12" w:space="0" w:color="auto"/>
            </w:tcBorders>
            <w:vAlign w:val="center"/>
          </w:tcPr>
          <w:p w14:paraId="5CF85B2B" w14:textId="77777777" w:rsidR="00DD7194" w:rsidRPr="00034BCA" w:rsidRDefault="00DD7194" w:rsidP="0039257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034BCA">
              <w:rPr>
                <w:rFonts w:ascii="Arial" w:hAnsi="Arial" w:cs="Arial"/>
                <w:bCs/>
                <w:sz w:val="21"/>
                <w:szCs w:val="21"/>
              </w:rPr>
              <w:t>3 punts</w:t>
            </w:r>
          </w:p>
        </w:tc>
      </w:tr>
    </w:tbl>
    <w:p w14:paraId="103452BA" w14:textId="77777777" w:rsidR="00DD7194" w:rsidRPr="00034BCA" w:rsidRDefault="00DD7194" w:rsidP="00DD7194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bookmarkEnd w:id="0"/>
    <w:p w14:paraId="425672A0" w14:textId="77777777" w:rsidR="00DD7194" w:rsidRPr="00034BCA" w:rsidRDefault="00DD7194" w:rsidP="00DD7194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034BCA">
        <w:rPr>
          <w:rFonts w:ascii="Arial" w:hAnsi="Arial" w:cs="Arial"/>
          <w:sz w:val="21"/>
          <w:szCs w:val="21"/>
        </w:rPr>
        <w:t>Signat,</w:t>
      </w:r>
    </w:p>
    <w:p w14:paraId="30700AE7" w14:textId="77777777" w:rsidR="00DD7194" w:rsidRDefault="00DD7194" w:rsidP="00DD7194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</w:p>
    <w:p w14:paraId="3A8ECE9E" w14:textId="77777777" w:rsidR="00DD7194" w:rsidRDefault="00DD7194" w:rsidP="00DD7194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</w:p>
    <w:p w14:paraId="097841CA" w14:textId="555F0D51" w:rsidR="00DD7194" w:rsidRPr="00034BCA" w:rsidRDefault="00DD7194" w:rsidP="00DD7194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  <w:r w:rsidRPr="00034BCA">
        <w:rPr>
          <w:rFonts w:ascii="Arial" w:hAnsi="Arial" w:cs="Arial"/>
          <w:i/>
          <w:sz w:val="21"/>
          <w:szCs w:val="21"/>
        </w:rPr>
        <w:t>Termini de validesa de la oferta............................4 mesos</w:t>
      </w:r>
    </w:p>
    <w:p w14:paraId="5F1ECF9C" w14:textId="68CC70F9" w:rsidR="00A4392F" w:rsidRPr="00DD7194" w:rsidRDefault="00DD7194" w:rsidP="00DD7194">
      <w:pPr>
        <w:pStyle w:val="Sangradetextonormal"/>
        <w:spacing w:line="276" w:lineRule="auto"/>
        <w:ind w:left="426" w:firstLine="1"/>
        <w:jc w:val="center"/>
        <w:rPr>
          <w:rFonts w:ascii="Arial" w:hAnsi="Arial" w:cs="Arial"/>
          <w:i/>
          <w:sz w:val="21"/>
          <w:szCs w:val="21"/>
        </w:rPr>
      </w:pPr>
      <w:r w:rsidRPr="00034BCA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  <w:bookmarkStart w:id="1" w:name="_GoBack"/>
      <w:bookmarkEnd w:id="1"/>
    </w:p>
    <w:sectPr w:rsidR="00A4392F" w:rsidRPr="00DD7194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46CE0858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6E73CE">
      <w:rPr>
        <w:rFonts w:ascii="Arial" w:hAnsi="Arial" w:cs="Arial"/>
        <w:i/>
        <w:color w:val="7F7F7F"/>
        <w:sz w:val="16"/>
      </w:rPr>
      <w:t>v</w:t>
    </w:r>
    <w:r w:rsidR="00416A70">
      <w:rPr>
        <w:rFonts w:ascii="Arial" w:hAnsi="Arial" w:cs="Arial"/>
        <w:i/>
        <w:color w:val="7F7F7F"/>
        <w:sz w:val="16"/>
      </w:rPr>
      <w:t>.</w:t>
    </w:r>
    <w:r w:rsidR="006E73CE">
      <w:rPr>
        <w:rFonts w:ascii="Arial" w:hAnsi="Arial" w:cs="Arial"/>
        <w:i/>
        <w:color w:val="7F7F7F"/>
        <w:sz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33E622C5" w:rsidR="00EF6619" w:rsidRDefault="00C44F79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97E30" wp14:editId="2F87E1FE">
          <wp:simplePos x="0" y="0"/>
          <wp:positionH relativeFrom="margin">
            <wp:align>left</wp:align>
          </wp:positionH>
          <wp:positionV relativeFrom="paragraph">
            <wp:posOffset>182880</wp:posOffset>
          </wp:positionV>
          <wp:extent cx="2577465" cy="445135"/>
          <wp:effectExtent l="0" t="0" r="0" b="0"/>
          <wp:wrapSquare wrapText="bothSides"/>
          <wp:docPr id="6" name="Imagen 6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AD59984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Edifici</w:t>
    </w:r>
    <w:r w:rsidR="000F3DC8">
      <w:rPr>
        <w:rFonts w:ascii="Arial" w:hAnsi="Arial" w:cs="Arial"/>
        <w:sz w:val="16"/>
        <w:szCs w:val="16"/>
        <w:lang w:val="ca-ES"/>
      </w:rPr>
      <w:t xml:space="preserve"> Central</w:t>
    </w:r>
  </w:p>
  <w:p w14:paraId="4CE54BBE" w14:textId="55DD23B1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</w:t>
    </w:r>
    <w:r w:rsidR="000F3DC8">
      <w:rPr>
        <w:rFonts w:ascii="Arial" w:hAnsi="Arial" w:cs="Arial"/>
        <w:sz w:val="16"/>
        <w:szCs w:val="16"/>
        <w:lang w:val="ca-ES"/>
      </w:rPr>
      <w:t>7 37 35 00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1696D7EB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03EEF"/>
    <w:rsid w:val="00010EEC"/>
    <w:rsid w:val="00025BCD"/>
    <w:rsid w:val="000362D8"/>
    <w:rsid w:val="000433ED"/>
    <w:rsid w:val="00046A6F"/>
    <w:rsid w:val="00047B72"/>
    <w:rsid w:val="00050264"/>
    <w:rsid w:val="00050436"/>
    <w:rsid w:val="00066539"/>
    <w:rsid w:val="000B26F7"/>
    <w:rsid w:val="000D4C12"/>
    <w:rsid w:val="000F3DC8"/>
    <w:rsid w:val="000F6C2A"/>
    <w:rsid w:val="0010115D"/>
    <w:rsid w:val="001439C4"/>
    <w:rsid w:val="00143BE4"/>
    <w:rsid w:val="00157B26"/>
    <w:rsid w:val="00163394"/>
    <w:rsid w:val="00187523"/>
    <w:rsid w:val="00187D7F"/>
    <w:rsid w:val="001A4976"/>
    <w:rsid w:val="001B6F91"/>
    <w:rsid w:val="001C6311"/>
    <w:rsid w:val="001C7A4B"/>
    <w:rsid w:val="00211DDC"/>
    <w:rsid w:val="002A2BB4"/>
    <w:rsid w:val="002A4106"/>
    <w:rsid w:val="002B6048"/>
    <w:rsid w:val="00316250"/>
    <w:rsid w:val="003620F4"/>
    <w:rsid w:val="003C774B"/>
    <w:rsid w:val="00405E41"/>
    <w:rsid w:val="00414923"/>
    <w:rsid w:val="00416A70"/>
    <w:rsid w:val="00431CC2"/>
    <w:rsid w:val="004C259B"/>
    <w:rsid w:val="004C6827"/>
    <w:rsid w:val="004D5C08"/>
    <w:rsid w:val="004E130D"/>
    <w:rsid w:val="004E2666"/>
    <w:rsid w:val="00533F84"/>
    <w:rsid w:val="0055430B"/>
    <w:rsid w:val="0058307C"/>
    <w:rsid w:val="005A7AB8"/>
    <w:rsid w:val="005D7B24"/>
    <w:rsid w:val="005F20A1"/>
    <w:rsid w:val="00600E37"/>
    <w:rsid w:val="0060438C"/>
    <w:rsid w:val="00614540"/>
    <w:rsid w:val="006315AF"/>
    <w:rsid w:val="0063702C"/>
    <w:rsid w:val="00645E9A"/>
    <w:rsid w:val="006A04E5"/>
    <w:rsid w:val="006A3CA6"/>
    <w:rsid w:val="006C0E70"/>
    <w:rsid w:val="006C384F"/>
    <w:rsid w:val="006C450B"/>
    <w:rsid w:val="006D1D0B"/>
    <w:rsid w:val="006E73CE"/>
    <w:rsid w:val="00700B6F"/>
    <w:rsid w:val="0072400E"/>
    <w:rsid w:val="0074571B"/>
    <w:rsid w:val="00793FEB"/>
    <w:rsid w:val="007A0532"/>
    <w:rsid w:val="007B2F6A"/>
    <w:rsid w:val="007C575E"/>
    <w:rsid w:val="00813CD0"/>
    <w:rsid w:val="00813D60"/>
    <w:rsid w:val="00817404"/>
    <w:rsid w:val="00822DEF"/>
    <w:rsid w:val="008303C2"/>
    <w:rsid w:val="008317B4"/>
    <w:rsid w:val="00842886"/>
    <w:rsid w:val="008C54D2"/>
    <w:rsid w:val="008E62C5"/>
    <w:rsid w:val="008F690F"/>
    <w:rsid w:val="009027CA"/>
    <w:rsid w:val="0091020D"/>
    <w:rsid w:val="00923914"/>
    <w:rsid w:val="00927937"/>
    <w:rsid w:val="00933D0E"/>
    <w:rsid w:val="00971C03"/>
    <w:rsid w:val="009747ED"/>
    <w:rsid w:val="00987470"/>
    <w:rsid w:val="009A1D85"/>
    <w:rsid w:val="009A453F"/>
    <w:rsid w:val="009A56F3"/>
    <w:rsid w:val="009E276F"/>
    <w:rsid w:val="00A01800"/>
    <w:rsid w:val="00A02A9B"/>
    <w:rsid w:val="00A139AB"/>
    <w:rsid w:val="00A17D06"/>
    <w:rsid w:val="00A23B9B"/>
    <w:rsid w:val="00A273B6"/>
    <w:rsid w:val="00A27559"/>
    <w:rsid w:val="00A4392F"/>
    <w:rsid w:val="00A72B51"/>
    <w:rsid w:val="00AA5E7E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227C1"/>
    <w:rsid w:val="00C25E9C"/>
    <w:rsid w:val="00C44F79"/>
    <w:rsid w:val="00CB52DC"/>
    <w:rsid w:val="00CC586A"/>
    <w:rsid w:val="00CD1F37"/>
    <w:rsid w:val="00CD4E98"/>
    <w:rsid w:val="00CF670B"/>
    <w:rsid w:val="00D321FF"/>
    <w:rsid w:val="00D50B27"/>
    <w:rsid w:val="00D62C39"/>
    <w:rsid w:val="00DA2BCB"/>
    <w:rsid w:val="00DB69B0"/>
    <w:rsid w:val="00DD7194"/>
    <w:rsid w:val="00DF3B45"/>
    <w:rsid w:val="00DF6DEC"/>
    <w:rsid w:val="00E11BC7"/>
    <w:rsid w:val="00E23FD7"/>
    <w:rsid w:val="00E54562"/>
    <w:rsid w:val="00E63C5A"/>
    <w:rsid w:val="00E87FBE"/>
    <w:rsid w:val="00EA32EE"/>
    <w:rsid w:val="00ED0DB4"/>
    <w:rsid w:val="00EF6619"/>
    <w:rsid w:val="00F00204"/>
    <w:rsid w:val="00F41806"/>
    <w:rsid w:val="00F71186"/>
    <w:rsid w:val="00F844F0"/>
    <w:rsid w:val="00F95D8F"/>
    <w:rsid w:val="00FA2031"/>
    <w:rsid w:val="00FA2A26"/>
    <w:rsid w:val="00FA6E06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&amp;#2251,rrafo de lista1,rrafo Numerado1,Lista sin Numerar1,Bullet Number1,lp111,List Paragraph111,List Paragraph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&amp;#2251 Car,rrafo de lista1 Car,rrafo Numerado1 Car,Bullet Number1 Car"/>
    <w:link w:val="Prrafodelista"/>
    <w:uiPriority w:val="34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C44F79"/>
  </w:style>
  <w:style w:type="character" w:customStyle="1" w:styleId="eop">
    <w:name w:val="eop"/>
    <w:basedOn w:val="Fuentedeprrafopredeter"/>
    <w:rsid w:val="00DD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305</Words>
  <Characters>2021</Characters>
  <Application>Microsoft Office Word</Application>
  <DocSecurity>0</DocSecurity>
  <Lines>43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127</cp:revision>
  <dcterms:created xsi:type="dcterms:W3CDTF">2019-07-05T10:00:00Z</dcterms:created>
  <dcterms:modified xsi:type="dcterms:W3CDTF">2025-08-19T12:10:00Z</dcterms:modified>
</cp:coreProperties>
</file>