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54" w:rsidRPr="00024A54" w:rsidRDefault="00024A54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ca-ES"/>
        </w:rPr>
      </w:pPr>
      <w:bookmarkStart w:id="0" w:name="_GoBack"/>
      <w:r w:rsidRPr="00024A54">
        <w:rPr>
          <w:rFonts w:ascii="Calibri" w:hAnsi="Calibri" w:cs="Calibri"/>
          <w:b/>
          <w:lang w:val="ca-ES"/>
        </w:rPr>
        <w:t xml:space="preserve">MEMÒRIA TÈCNICA. </w:t>
      </w:r>
    </w:p>
    <w:bookmarkEnd w:id="0"/>
    <w:p w:rsidR="00024A54" w:rsidRDefault="00024A54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Caldrà presentar una Memòria tècnica amb la proposta del licitador, que no podrà superar les 80 pàgines,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que tindrà com a mínim els continguts següents: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Proposta tècnica per realitzar els treballs descrits en aquest plec, solució tecnològica, metodologia,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casos d’ús, calendari, equip de treball, planificació i altres aspectes considerats rellevants. Equip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assignat al projecte, amb CV de cada persona de l’equip.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Definició de la implantació, configuració, posada en marxa i validació de tots els sistemes definits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en el plec de prescripcions tècniques particulars per oferir una Plataforma plenament operativa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conforme al plec en modalitat SaaS.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Arquitectura de seguretat de la plataforma.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Disseny i execució del pla de proves de la solució.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Elaboració d’un pla de continuïtat de servei de la solució complerta, sense cost addicional al que es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b/>
          <w:lang w:val="ca-ES"/>
        </w:rPr>
        <w:t>presenta</w:t>
      </w:r>
      <w:r w:rsidRPr="008F2742">
        <w:rPr>
          <w:rFonts w:ascii="Calibri" w:hAnsi="Calibri" w:cs="Calibri"/>
          <w:lang w:val="ca-ES"/>
        </w:rPr>
        <w:t xml:space="preserve"> al plec.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Planificació i execució d’un pla de transferència formatiu de coneixement a l’Ajuntament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Descripció dels mòduls tècnics de Hardware i Software que es posen a disposició de l’Ajuntament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per la correcta execució del projecte.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Disseny de l’arquitectura de la plataforma (en les seves cinc capes) que s’ofereix a l’Ajuntament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amb tots els seus components de programari , per cada capa del model UNE 178104, indicant si son</w:t>
      </w:r>
      <w:r w:rsidRPr="008F2742">
        <w:rPr>
          <w:rFonts w:ascii="Calibri" w:hAnsi="Calibri" w:cs="Calibri"/>
          <w:lang w:val="ca-ES"/>
        </w:rPr>
        <w:t xml:space="preserve"> </w:t>
      </w:r>
      <w:proofErr w:type="spellStart"/>
      <w:r w:rsidRPr="008F2742">
        <w:rPr>
          <w:rFonts w:ascii="Calibri" w:hAnsi="Calibri" w:cs="Calibri"/>
          <w:lang w:val="ca-ES"/>
        </w:rPr>
        <w:t>opensource</w:t>
      </w:r>
      <w:proofErr w:type="spellEnd"/>
      <w:r w:rsidRPr="008F2742">
        <w:rPr>
          <w:rFonts w:ascii="Calibri" w:hAnsi="Calibri" w:cs="Calibri"/>
          <w:lang w:val="ca-ES"/>
        </w:rPr>
        <w:t>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Devolució del servei i pla de transició.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El licitador també realitzarà una Demostració pràctica presencial de la plataforma, a les instal·lacions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l’Ajuntament, amb el contingut següent: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 xml:space="preserve">Demostració real de la plataforma </w:t>
      </w:r>
      <w:proofErr w:type="spellStart"/>
      <w:r w:rsidRPr="008F2742">
        <w:rPr>
          <w:rFonts w:ascii="Calibri" w:hAnsi="Calibri" w:cs="Calibri"/>
          <w:lang w:val="ca-ES"/>
        </w:rPr>
        <w:t>Smart</w:t>
      </w:r>
      <w:proofErr w:type="spellEnd"/>
      <w:r w:rsidRPr="008F2742">
        <w:rPr>
          <w:rFonts w:ascii="Calibri" w:hAnsi="Calibri" w:cs="Calibri"/>
          <w:lang w:val="ca-ES"/>
        </w:rPr>
        <w:t xml:space="preserve"> </w:t>
      </w:r>
      <w:proofErr w:type="spellStart"/>
      <w:r w:rsidRPr="008F2742">
        <w:rPr>
          <w:rFonts w:ascii="Calibri" w:hAnsi="Calibri" w:cs="Calibri"/>
          <w:lang w:val="ca-ES"/>
        </w:rPr>
        <w:t>Cities</w:t>
      </w:r>
      <w:proofErr w:type="spellEnd"/>
      <w:r w:rsidRPr="008F2742">
        <w:rPr>
          <w:rFonts w:ascii="Calibri" w:hAnsi="Calibri" w:cs="Calibri"/>
          <w:lang w:val="ca-ES"/>
        </w:rPr>
        <w:t xml:space="preserve"> que proposa el licitador, de manera que pugui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mostrar de manera pràctica les característiques que el licitador proposa a la seva memòria tècnica,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com proposa resoldre els casos demanats al plec i que serveixi per valorar les funcionalitats que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proposa.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Els criteris de valoració seran els següents: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ca-ES"/>
        </w:rPr>
      </w:pPr>
      <w:r w:rsidRPr="008F2742">
        <w:rPr>
          <w:rFonts w:ascii="Calibri-Bold" w:hAnsi="Calibri-Bold" w:cs="Calibri-Bold"/>
          <w:b/>
          <w:bCs/>
          <w:lang w:val="ca-ES"/>
        </w:rPr>
        <w:t>1.2. Coneixement de l’entorn tecnològic (15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Es valorarà l’explicació tècnica de la proposta per executar els treballs descrits en el plec tècnic, la solució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tecnològica proposada pel manteniment i gestió de la plataforma i la solució tecnològica proposada pels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casos d’us demanats al plec. Concretament, es valorarà sobre la memòria tècnica presentada per la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 xml:space="preserve">licitadora l’explicació tècnica de la proposta per executar els treballs descrits en el plec tècnic, la </w:t>
      </w:r>
      <w:proofErr w:type="spellStart"/>
      <w:r w:rsidRPr="008F2742">
        <w:rPr>
          <w:rFonts w:ascii="Calibri" w:hAnsi="Calibri" w:cs="Calibri"/>
          <w:lang w:val="ca-ES"/>
        </w:rPr>
        <w:t>solución</w:t>
      </w:r>
      <w:proofErr w:type="spellEnd"/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 xml:space="preserve">tecnològica proposada, </w:t>
      </w:r>
      <w:proofErr w:type="spellStart"/>
      <w:r w:rsidRPr="008F2742">
        <w:rPr>
          <w:rFonts w:ascii="Calibri" w:hAnsi="Calibri" w:cs="Calibri"/>
          <w:lang w:val="ca-ES"/>
        </w:rPr>
        <w:t>l’streaming</w:t>
      </w:r>
      <w:proofErr w:type="spellEnd"/>
      <w:r w:rsidRPr="008F2742">
        <w:rPr>
          <w:rFonts w:ascii="Calibri" w:hAnsi="Calibri" w:cs="Calibri"/>
          <w:lang w:val="ca-ES"/>
        </w:rPr>
        <w:t xml:space="preserve"> en temps real, el </w:t>
      </w:r>
      <w:proofErr w:type="spellStart"/>
      <w:r w:rsidRPr="008F2742">
        <w:rPr>
          <w:rFonts w:ascii="Calibri" w:hAnsi="Calibri" w:cs="Calibri"/>
          <w:lang w:val="ca-ES"/>
        </w:rPr>
        <w:t>repositori</w:t>
      </w:r>
      <w:proofErr w:type="spellEnd"/>
      <w:r w:rsidRPr="008F2742">
        <w:rPr>
          <w:rFonts w:ascii="Calibri" w:hAnsi="Calibri" w:cs="Calibri"/>
          <w:lang w:val="ca-ES"/>
        </w:rPr>
        <w:t xml:space="preserve"> </w:t>
      </w:r>
      <w:proofErr w:type="spellStart"/>
      <w:r w:rsidRPr="008F2742">
        <w:rPr>
          <w:rFonts w:ascii="Calibri" w:hAnsi="Calibri" w:cs="Calibri"/>
          <w:lang w:val="ca-ES"/>
        </w:rPr>
        <w:t>big</w:t>
      </w:r>
      <w:proofErr w:type="spellEnd"/>
      <w:r w:rsidRPr="008F2742">
        <w:rPr>
          <w:rFonts w:ascii="Calibri" w:hAnsi="Calibri" w:cs="Calibri"/>
          <w:lang w:val="ca-ES"/>
        </w:rPr>
        <w:t xml:space="preserve"> data, el model de </w:t>
      </w:r>
      <w:proofErr w:type="spellStart"/>
      <w:r w:rsidRPr="008F2742">
        <w:rPr>
          <w:rFonts w:ascii="Calibri" w:hAnsi="Calibri" w:cs="Calibri"/>
          <w:lang w:val="ca-ES"/>
        </w:rPr>
        <w:t>business</w:t>
      </w:r>
      <w:proofErr w:type="spellEnd"/>
      <w:r w:rsidRPr="008F2742">
        <w:rPr>
          <w:rFonts w:ascii="Calibri" w:hAnsi="Calibri" w:cs="Calibri"/>
          <w:lang w:val="ca-ES"/>
        </w:rPr>
        <w:t xml:space="preserve"> </w:t>
      </w:r>
      <w:proofErr w:type="spellStart"/>
      <w:r w:rsidRPr="008F2742">
        <w:rPr>
          <w:rFonts w:ascii="Calibri" w:hAnsi="Calibri" w:cs="Calibri"/>
          <w:lang w:val="ca-ES"/>
        </w:rPr>
        <w:t>intelligence</w:t>
      </w:r>
      <w:proofErr w:type="spellEnd"/>
      <w:r w:rsidRPr="008F2742">
        <w:rPr>
          <w:rFonts w:ascii="Calibri" w:hAnsi="Calibri" w:cs="Calibri"/>
          <w:lang w:val="ca-ES"/>
        </w:rPr>
        <w:t xml:space="preserve"> i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 xml:space="preserve">la plataforma </w:t>
      </w:r>
      <w:proofErr w:type="spellStart"/>
      <w:r w:rsidRPr="008F2742">
        <w:rPr>
          <w:rFonts w:ascii="Calibri" w:hAnsi="Calibri" w:cs="Calibri"/>
          <w:lang w:val="ca-ES"/>
        </w:rPr>
        <w:t>Cloud</w:t>
      </w:r>
      <w:proofErr w:type="spellEnd"/>
      <w:r w:rsidRPr="008F2742">
        <w:rPr>
          <w:rFonts w:ascii="Calibri" w:hAnsi="Calibri" w:cs="Calibri"/>
          <w:lang w:val="ca-ES"/>
        </w:rPr>
        <w:t>. Els punts es repartiran de la manera següent: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Arquitectura del sistema (3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La descripció dels mòduls tècnics de Hardware i Software que es posen a disposició de l’Ajuntament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per la correcta execució del projecte.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El disseny de l’arquitectura de la plataforma (en les seves cinc capes) que s’ofereix a l’Ajuntament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 xml:space="preserve">amb tots els seus components de programari, per cada capa del model, indicant si són </w:t>
      </w:r>
      <w:proofErr w:type="spellStart"/>
      <w:r w:rsidRPr="008F2742">
        <w:rPr>
          <w:rFonts w:ascii="Calibri" w:hAnsi="Calibri" w:cs="Calibri"/>
          <w:lang w:val="ca-ES"/>
        </w:rPr>
        <w:t>opensource</w:t>
      </w:r>
      <w:proofErr w:type="spellEnd"/>
      <w:r w:rsidRPr="008F2742">
        <w:rPr>
          <w:rFonts w:ascii="Calibri" w:hAnsi="Calibri" w:cs="Calibri"/>
          <w:lang w:val="ca-ES"/>
        </w:rPr>
        <w:t>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L’arquitectura de seguretat de la plataforma.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Planificació del sistema (2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La definició de la implantació, configuració, posada en marxa i validació de tots els sistemes definits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en els Plecs Tècnics, per oferir una Plataforma plenament operativa conforme al plec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prescripcions tècniques en modalitat SaaS.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El disseny i execució del pla de proves de la solució.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L’elaboració d’un pla de continuïtat de servei de la solució complerta, sense cost addicional al que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es presenta al plec de prescripcions tècniques.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lastRenderedPageBreak/>
        <w:t xml:space="preserve">• </w:t>
      </w:r>
      <w:r w:rsidRPr="008F2742">
        <w:rPr>
          <w:rFonts w:ascii="Calibri" w:hAnsi="Calibri" w:cs="Calibri"/>
          <w:lang w:val="ca-ES"/>
        </w:rPr>
        <w:t>La planificació i execució d’un pla de transferència formatiu de coneixement a l’Ajuntament.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La planificació i metodologia de desenvolupament: la planificació i l’estimació de l’esforç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proposades per cadascuna de les tasques. Es valorarà també la metodologia de desenvolupament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proposada, en especial es tindran en compte aspectes de qualitat, agilitat i flexibilitat, i del nivell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servei (SLA).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Casos d’ús demanats al plec (10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A la seva memòria i demostració pràctica, el licitador haurà de desenvolupar detalladament com abordarà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els següents casos d’ús, mòduls o elements considerats prioritaris a la plataforma. Haurà d’exposar les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aplicacions que desenvoluparà, la informació que contindran i seva funcionalitat. Són els casos següents: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Petjada hídrica del turisme (2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Informació Inundacions (3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Integració informació sobre ocupació bossa aparcaments. (3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Integració amb els mòduls de la PID (Plataforma Intel·ligent de Destins) 2 punts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ca-ES"/>
        </w:rPr>
      </w:pPr>
      <w:r w:rsidRPr="008F2742">
        <w:rPr>
          <w:rFonts w:ascii="Calibri-Bold" w:hAnsi="Calibri-Bold" w:cs="Calibri-Bold"/>
          <w:b/>
          <w:bCs/>
          <w:lang w:val="ca-ES"/>
        </w:rPr>
        <w:t>1.3. Demostració real de la plataforma oferta (fins a 25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Amb aquesta presentació es vol poder comprovar com s’articularà la plataforma amb les solucions dels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diferents verticals requerits i la seva adequació a les necessitats de l’Ajuntament. Es valoraran la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demostració real de les aplicacions fetes pel licitador, similars a les demanades en el plec tècnic, a fi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validar i acabar de valorar les funcionalitats i requeriments tècnics que el licitador indica que aportarà en la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solució presentada. Es valorarà: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La plataforma proposada i les seves capes segons model UNE 178104, el model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SaaS de la plataforma i l’arquitectura de seguretat. Facilitat d’us i possibilitats (10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 xml:space="preserve">Funcionats del </w:t>
      </w:r>
      <w:proofErr w:type="spellStart"/>
      <w:r w:rsidRPr="008F2742">
        <w:rPr>
          <w:rFonts w:ascii="Calibri" w:hAnsi="Calibri" w:cs="Calibri"/>
          <w:lang w:val="ca-ES"/>
        </w:rPr>
        <w:t>Geoportal</w:t>
      </w:r>
      <w:proofErr w:type="spellEnd"/>
      <w:r w:rsidRPr="008F2742">
        <w:rPr>
          <w:rFonts w:ascii="Calibri" w:hAnsi="Calibri" w:cs="Calibri"/>
          <w:lang w:val="ca-ES"/>
        </w:rPr>
        <w:t xml:space="preserve">/GIS proposat i la seva integració amb La plataforma </w:t>
      </w:r>
      <w:proofErr w:type="spellStart"/>
      <w:r w:rsidRPr="008F2742">
        <w:rPr>
          <w:rFonts w:ascii="Calibri" w:hAnsi="Calibri" w:cs="Calibri"/>
          <w:lang w:val="ca-ES"/>
        </w:rPr>
        <w:t>Smart</w:t>
      </w:r>
      <w:proofErr w:type="spellEnd"/>
      <w:r w:rsidRPr="008F2742">
        <w:rPr>
          <w:rFonts w:ascii="Calibri" w:hAnsi="Calibri" w:cs="Calibri"/>
          <w:lang w:val="ca-ES"/>
        </w:rPr>
        <w:t xml:space="preserve"> City. Facilitat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d’us i possibilitats (5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Demostració de les capacitats i possibilitats del bessó digital (2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Pilot executable per gestió d’inundacions. Possibilitats tècniques e integració (2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Pilot executable per gestió de diferents fons d’informació sobre gestió aparcaments. Possibilitats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tècniques e integració (2 punts)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Pilot executable que demostri les possibilitats avançades per la pressa d’integració amb les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aplicacions del ERP municipal (Gestió expedients, Tributari, Padró, Comptabilitat de TAO) 2 punts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Pilot executable que demostri les possibilitats avançades per la pressa d’integració amb les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aplicacions de gestió de la seguretat (Aplicacions de la policia local: DRAG, TESTRA, possibilitat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d’integracions amb càmeres amb possibilitat de visió artificial ) 2 punts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ca-ES"/>
        </w:rPr>
      </w:pPr>
      <w:r w:rsidRPr="008F2742">
        <w:rPr>
          <w:rFonts w:ascii="Calibri-Bold" w:hAnsi="Calibri-Bold" w:cs="Calibri-Bold"/>
          <w:b/>
          <w:bCs/>
          <w:lang w:val="ca-ES"/>
        </w:rPr>
        <w:t>1.4. Regles per a la valoració d’aquests criteris tècnics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La valoració dels criteris subjectes a un judici de valor es realitzarà en base al detall i la qualitat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la solució descrita en l’oferta presentada. Serà necessari obtenir un mínim de 25 punts en la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valoració de judici de valor. Les empreses que no obtinguin aquesta puntuació, quedaran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eliminades i no es procedirà a valorar-ne la puntuació de criteris automàtics.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Calibri" w:hAnsi="Calibri" w:cs="Calibri"/>
          <w:lang w:val="ca-ES"/>
        </w:rPr>
        <w:t>S’assignarà la següent puntuació segons aquests criteris: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A. Nivell de Detall i Qualitat Excel·lent. Es tracta el criteri en profunditat i de forma detallada,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lectura fàcil i ordenada, aportant millores de valor afegit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B. Nivell de Detall i Qualitat Notables. Es tracta el criteri en profunditat i de forma detallada,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lectura fàcil i ordenada.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C. Nivell de Detall i Qualitat Acceptables. Es tracta el criteri de forma correcta, la lectura del qual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s’espera una aplicació i qualitat suficients per cobrir el Servei. profunditat i de forma detallada, de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lectura fàcil i ordenada.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D. Nivell de Detall i Qualitat Insuficients: A l’oferta es menciona el criteri de valoració però no es</w:t>
      </w:r>
      <w:r w:rsidRPr="008F2742">
        <w:rPr>
          <w:rFonts w:ascii="Calibri" w:hAnsi="Calibri" w:cs="Calibri"/>
          <w:lang w:val="ca-ES"/>
        </w:rPr>
        <w:t xml:space="preserve"> </w:t>
      </w:r>
      <w:r w:rsidRPr="008F2742">
        <w:rPr>
          <w:rFonts w:ascii="Calibri" w:hAnsi="Calibri" w:cs="Calibri"/>
          <w:lang w:val="ca-ES"/>
        </w:rPr>
        <w:t>tracta amb la profunditat necessària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E. Punt no presentat: No s’inclou cap referència la criteri de valoració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rFonts w:ascii="SymbolMT" w:hAnsi="SymbolMT" w:cs="SymbolMT"/>
          <w:lang w:val="ca-ES"/>
        </w:rPr>
        <w:t xml:space="preserve">• </w:t>
      </w:r>
      <w:r w:rsidRPr="008F2742">
        <w:rPr>
          <w:rFonts w:ascii="Calibri" w:hAnsi="Calibri" w:cs="Calibri"/>
          <w:lang w:val="ca-ES"/>
        </w:rPr>
        <w:t>Es procedirà a ponderar els criteris tècnics amb el nivell obtingut i els punts màxims:</w:t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8F2742">
        <w:rPr>
          <w:noProof/>
          <w:lang w:val="ca-ES" w:eastAsia="es-ES"/>
        </w:rPr>
        <w:lastRenderedPageBreak/>
        <w:drawing>
          <wp:inline distT="0" distB="0" distL="0" distR="0" wp14:anchorId="5E99A5BC" wp14:editId="458E35F0">
            <wp:extent cx="5400040" cy="16338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742" w:rsidRPr="008F2742" w:rsidRDefault="008F2742" w:rsidP="008F27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:rsidR="00581E2C" w:rsidRPr="008F2742" w:rsidRDefault="008F2742" w:rsidP="008F2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lang w:val="ca-ES"/>
        </w:rPr>
      </w:pPr>
      <w:r w:rsidRPr="008F2742">
        <w:rPr>
          <w:rFonts w:ascii="Calibri-Bold" w:hAnsi="Calibri-Bold" w:cs="Calibri-Bold"/>
          <w:b/>
          <w:bCs/>
          <w:lang w:val="ca-ES"/>
        </w:rPr>
        <w:t>La documentació justificativa d’aquests criteris avaluables mitjançant judicis de valor s’ha d’incloure</w:t>
      </w:r>
      <w:r w:rsidRPr="008F2742">
        <w:rPr>
          <w:rFonts w:ascii="Calibri-Bold" w:hAnsi="Calibri-Bold" w:cs="Calibri-Bold"/>
          <w:b/>
          <w:bCs/>
          <w:lang w:val="ca-ES"/>
        </w:rPr>
        <w:t xml:space="preserve"> </w:t>
      </w:r>
      <w:r w:rsidRPr="008F2742">
        <w:rPr>
          <w:rFonts w:ascii="Calibri-Bold" w:hAnsi="Calibri-Bold" w:cs="Calibri-Bold"/>
          <w:b/>
          <w:bCs/>
          <w:lang w:val="ca-ES"/>
        </w:rPr>
        <w:t>necessària i únicament al Sobre B.</w:t>
      </w:r>
    </w:p>
    <w:sectPr w:rsidR="00581E2C" w:rsidRPr="008F2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42"/>
    <w:rsid w:val="00024A54"/>
    <w:rsid w:val="00581E2C"/>
    <w:rsid w:val="008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42D"/>
  <w15:chartTrackingRefBased/>
  <w15:docId w15:val="{24F1A032-CEDD-40C9-9A13-BA432D4B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2</cp:revision>
  <dcterms:created xsi:type="dcterms:W3CDTF">2025-07-22T11:55:00Z</dcterms:created>
  <dcterms:modified xsi:type="dcterms:W3CDTF">2025-07-22T12:00:00Z</dcterms:modified>
</cp:coreProperties>
</file>