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85" w:rsidRDefault="00592B86">
      <w:pPr>
        <w:spacing w:before="29"/>
        <w:ind w:left="6359"/>
        <w:rPr>
          <w:b/>
          <w:i/>
        </w:rPr>
      </w:pPr>
      <w:bookmarkStart w:id="0" w:name="_GoBack"/>
      <w:bookmarkEnd w:id="0"/>
      <w:r>
        <w:rPr>
          <w:b/>
          <w:i/>
        </w:rPr>
        <w:t>Annex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V.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Model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assegurança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caució</w:t>
      </w:r>
    </w:p>
    <w:p w:rsidR="00D23785" w:rsidRDefault="00D23785">
      <w:pPr>
        <w:pStyle w:val="Textoindependiente"/>
        <w:rPr>
          <w:b/>
          <w:i/>
        </w:rPr>
      </w:pPr>
    </w:p>
    <w:p w:rsidR="00D23785" w:rsidRDefault="00592B86">
      <w:pPr>
        <w:pStyle w:val="Ttulo1"/>
        <w:ind w:right="139"/>
        <w:jc w:val="center"/>
      </w:pPr>
      <w:r>
        <w:t>ASSEGURANÇA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CAUCIÓ</w:t>
      </w:r>
    </w:p>
    <w:p w:rsidR="00D23785" w:rsidRDefault="00D23785">
      <w:pPr>
        <w:pStyle w:val="Textoindependiente"/>
        <w:rPr>
          <w:b/>
        </w:rPr>
      </w:pPr>
    </w:p>
    <w:p w:rsidR="00D23785" w:rsidRDefault="00D23785">
      <w:pPr>
        <w:pStyle w:val="Textoindependiente"/>
        <w:rPr>
          <w:b/>
        </w:rPr>
      </w:pPr>
    </w:p>
    <w:p w:rsidR="00D23785" w:rsidRDefault="00592B86">
      <w:pPr>
        <w:pStyle w:val="Textoindependiente"/>
        <w:tabs>
          <w:tab w:val="left" w:pos="3460"/>
          <w:tab w:val="left" w:pos="4964"/>
          <w:tab w:val="left" w:pos="8382"/>
          <w:tab w:val="left" w:pos="9117"/>
        </w:tabs>
        <w:ind w:left="1" w:right="137"/>
        <w:jc w:val="both"/>
      </w:pPr>
      <w:r>
        <w:t>L’entitat (1)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(d'ara endavant assegurador), NIF/CIF 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domicili a l’efecte de notificacions a (2)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 xml:space="preserve">i en el seu nom (3)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amb poders suficients per obligar-la en aquest acte, segons resulta de la validació de poders que consta al peu del present document.</w:t>
      </w:r>
    </w:p>
    <w:p w:rsidR="00D23785" w:rsidRDefault="00D23785">
      <w:pPr>
        <w:pStyle w:val="Textoindependiente"/>
      </w:pPr>
    </w:p>
    <w:p w:rsidR="00D23785" w:rsidRDefault="00592B86">
      <w:pPr>
        <w:pStyle w:val="Ttulo1"/>
        <w:ind w:left="1"/>
      </w:pPr>
      <w:r>
        <w:rPr>
          <w:spacing w:val="-2"/>
        </w:rPr>
        <w:t>ASSEGURA:</w:t>
      </w:r>
    </w:p>
    <w:p w:rsidR="00D23785" w:rsidRDefault="00D23785">
      <w:pPr>
        <w:pStyle w:val="Textoindependiente"/>
        <w:rPr>
          <w:b/>
        </w:rPr>
      </w:pPr>
    </w:p>
    <w:p w:rsidR="00D23785" w:rsidRDefault="00592B86">
      <w:pPr>
        <w:pStyle w:val="Textoindependiente"/>
        <w:tabs>
          <w:tab w:val="left" w:pos="2333"/>
          <w:tab w:val="left" w:pos="2569"/>
          <w:tab w:val="left" w:pos="3094"/>
          <w:tab w:val="left" w:pos="5108"/>
          <w:tab w:val="left" w:pos="5502"/>
          <w:tab w:val="left" w:pos="9328"/>
          <w:tab w:val="left" w:pos="9683"/>
        </w:tabs>
        <w:ind w:left="1" w:right="95"/>
        <w:jc w:val="both"/>
      </w:pPr>
      <w:r>
        <w:rPr>
          <w:spacing w:val="-4"/>
        </w:rPr>
        <w:t>(4)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NIF/CIF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en concepte de prenedor de l’assegurança, davant (5)</w:t>
      </w:r>
      <w:r>
        <w:rPr>
          <w:u w:val="single"/>
        </w:rPr>
        <w:tab/>
      </w:r>
      <w:r>
        <w:rPr>
          <w:u w:val="single"/>
        </w:rPr>
        <w:tab/>
      </w:r>
      <w:r>
        <w:t>,d’ara endavant assegurat, fins a l’</w:t>
      </w:r>
      <w:r>
        <w:t xml:space="preserve">import de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(en lletres) euros, </w:t>
      </w:r>
      <w:r>
        <w:rPr>
          <w:u w:val="single"/>
        </w:rPr>
        <w:tab/>
      </w:r>
      <w:r>
        <w:t>(en xifres) €, en els termes i les condicions establerts en la Llei de Contractes del Sector Públic, normativa de desenvolupament i plec de clàusules administratives particulars pel qual es regeix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contracte</w:t>
      </w:r>
      <w:r>
        <w:rPr>
          <w:spacing w:val="31"/>
        </w:rPr>
        <w:t xml:space="preserve"> </w:t>
      </w:r>
      <w:r>
        <w:t>(6)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c</w:t>
      </w:r>
      <w:r>
        <w:t>oncepte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garantia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23785" w:rsidRDefault="00592B86">
      <w:pPr>
        <w:pStyle w:val="Textoindependiente"/>
        <w:ind w:left="1" w:right="141"/>
        <w:jc w:val="both"/>
      </w:pPr>
      <w:r>
        <w:t>(7) per respondre de les obligacions, responsabilitats, penalitzacions i altres despeses que es puguin derivar d’acord amb les normes i les altres condicions administratives precitades davant l’assegurat.</w:t>
      </w:r>
    </w:p>
    <w:p w:rsidR="00D23785" w:rsidRDefault="00D23785">
      <w:pPr>
        <w:pStyle w:val="Textoindependiente"/>
      </w:pPr>
    </w:p>
    <w:p w:rsidR="00D23785" w:rsidRDefault="00592B86">
      <w:pPr>
        <w:pStyle w:val="Textoindependiente"/>
        <w:ind w:left="1" w:right="141"/>
        <w:jc w:val="both"/>
      </w:pPr>
      <w: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D23785" w:rsidRDefault="00D23785">
      <w:pPr>
        <w:pStyle w:val="Textoindependiente"/>
      </w:pPr>
    </w:p>
    <w:p w:rsidR="00D23785" w:rsidRDefault="00592B86">
      <w:pPr>
        <w:pStyle w:val="Textoindependiente"/>
        <w:ind w:left="1" w:right="139"/>
        <w:jc w:val="both"/>
      </w:pPr>
      <w:r>
        <w:t xml:space="preserve">La falta de </w:t>
      </w:r>
      <w:r>
        <w:t>pagament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prima, sigui</w:t>
      </w:r>
      <w:r>
        <w:rPr>
          <w:spacing w:val="-1"/>
        </w:rPr>
        <w:t xml:space="preserve"> </w:t>
      </w:r>
      <w:r>
        <w:t>única, primera</w:t>
      </w:r>
      <w:r>
        <w:rPr>
          <w:spacing w:val="-1"/>
        </w:rPr>
        <w:t xml:space="preserve"> </w:t>
      </w:r>
      <w:r>
        <w:t>o següents,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donarà</w:t>
      </w:r>
      <w:r>
        <w:rPr>
          <w:spacing w:val="-1"/>
        </w:rPr>
        <w:t xml:space="preserve"> </w:t>
      </w:r>
      <w:r>
        <w:t>dret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l’assegurador a</w:t>
      </w:r>
      <w:r>
        <w:rPr>
          <w:spacing w:val="-1"/>
        </w:rPr>
        <w:t xml:space="preserve"> </w:t>
      </w:r>
      <w:r>
        <w:t xml:space="preserve">resoldre el contracte, ni quedarà extingit, ni la cobertura de l’assegurador suspesa, ni aquest alliberat de la seva obligació, en el cas que l’assegurador hagi de fer </w:t>
      </w:r>
      <w:r>
        <w:t>efectiva la garantia.</w:t>
      </w:r>
    </w:p>
    <w:p w:rsidR="00D23785" w:rsidRDefault="00D23785">
      <w:pPr>
        <w:pStyle w:val="Textoindependiente"/>
      </w:pPr>
    </w:p>
    <w:p w:rsidR="00D23785" w:rsidRDefault="00592B86">
      <w:pPr>
        <w:pStyle w:val="Textoindependiente"/>
        <w:ind w:left="1" w:right="139"/>
        <w:jc w:val="both"/>
      </w:pPr>
      <w:r>
        <w:t>L’assegurador no podrà oposar a l’assegurat les excepcions que puguin correspondre-li contra el prenedor de l’assegurança.</w:t>
      </w:r>
    </w:p>
    <w:p w:rsidR="00D23785" w:rsidRDefault="00D23785">
      <w:pPr>
        <w:pStyle w:val="Textoindependiente"/>
      </w:pPr>
    </w:p>
    <w:p w:rsidR="00D23785" w:rsidRDefault="00592B86">
      <w:pPr>
        <w:pStyle w:val="Textoindependiente"/>
        <w:ind w:left="1" w:right="138"/>
        <w:jc w:val="both"/>
      </w:pPr>
      <w: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D23785" w:rsidRDefault="00D23785">
      <w:pPr>
        <w:pStyle w:val="Textoindependiente"/>
      </w:pPr>
    </w:p>
    <w:p w:rsidR="00D23785" w:rsidRDefault="00592B86">
      <w:pPr>
        <w:pStyle w:val="Textoindependiente"/>
        <w:ind w:left="1" w:right="141"/>
        <w:jc w:val="both"/>
      </w:pPr>
      <w:r>
        <w:t>La present assegurança</w:t>
      </w:r>
      <w:r>
        <w:rPr>
          <w:spacing w:val="-1"/>
        </w:rPr>
        <w:t xml:space="preserve"> </w:t>
      </w:r>
      <w:r>
        <w:t>de caució</w:t>
      </w:r>
      <w:r>
        <w:rPr>
          <w:spacing w:val="-1"/>
        </w:rPr>
        <w:t xml:space="preserve"> </w:t>
      </w:r>
      <w:r>
        <w:t>continuarà</w:t>
      </w:r>
      <w:r>
        <w:rPr>
          <w:spacing w:val="-1"/>
        </w:rPr>
        <w:t xml:space="preserve"> </w:t>
      </w:r>
      <w:r>
        <w:t>vigent</w:t>
      </w:r>
      <w:r>
        <w:rPr>
          <w:spacing w:val="-1"/>
        </w:rPr>
        <w:t xml:space="preserve"> </w:t>
      </w:r>
      <w:r>
        <w:t>fins que (6)</w:t>
      </w:r>
      <w:r>
        <w:rPr>
          <w:spacing w:val="-1"/>
        </w:rPr>
        <w:t xml:space="preserve"> </w:t>
      </w:r>
      <w:r>
        <w:t>autoritzi la cancel·lació o devolució, d'acord amb el que estableix la Llei de Contractes del Sector Públic i legislació complementària.</w:t>
      </w:r>
    </w:p>
    <w:p w:rsidR="00D23785" w:rsidRDefault="00D23785">
      <w:pPr>
        <w:pStyle w:val="Textoindependiente"/>
      </w:pPr>
    </w:p>
    <w:p w:rsidR="00D23785" w:rsidRDefault="00592B86">
      <w:pPr>
        <w:pStyle w:val="Textoindependiente"/>
        <w:ind w:left="1"/>
      </w:pPr>
      <w:r>
        <w:t>(Lloc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data)</w:t>
      </w:r>
    </w:p>
    <w:p w:rsidR="00D23785" w:rsidRDefault="00592B86">
      <w:pPr>
        <w:pStyle w:val="Textoindependiente"/>
        <w:ind w:left="1"/>
      </w:pPr>
      <w:r>
        <w:t>(Raó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l’Entitat)</w:t>
      </w:r>
    </w:p>
    <w:p w:rsidR="00D23785" w:rsidRDefault="00592B86">
      <w:pPr>
        <w:pStyle w:val="Textoindependiente"/>
        <w:ind w:left="1"/>
      </w:pPr>
      <w:r>
        <w:t>(Signatura</w:t>
      </w:r>
      <w:r>
        <w:rPr>
          <w:spacing w:val="-4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apoderats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segell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l’entitat)</w:t>
      </w:r>
    </w:p>
    <w:p w:rsidR="00D23785" w:rsidRDefault="00D23785">
      <w:pPr>
        <w:pStyle w:val="Textoindependiente"/>
      </w:pPr>
    </w:p>
    <w:p w:rsidR="00D23785" w:rsidRDefault="00592B86">
      <w:pPr>
        <w:pStyle w:val="Prrafodelista"/>
        <w:numPr>
          <w:ilvl w:val="0"/>
          <w:numId w:val="1"/>
        </w:numPr>
        <w:tabs>
          <w:tab w:val="left" w:pos="292"/>
        </w:tabs>
        <w:ind w:left="292" w:hanging="291"/>
        <w:rPr>
          <w:i/>
        </w:rPr>
      </w:pPr>
      <w:r>
        <w:rPr>
          <w:i/>
        </w:rPr>
        <w:t>Raó</w:t>
      </w:r>
      <w:r>
        <w:rPr>
          <w:i/>
          <w:spacing w:val="-3"/>
        </w:rPr>
        <w:t xml:space="preserve"> </w:t>
      </w:r>
      <w:r>
        <w:rPr>
          <w:i/>
        </w:rPr>
        <w:t>soci</w:t>
      </w:r>
      <w:r>
        <w:rPr>
          <w:i/>
        </w:rPr>
        <w:t>al</w:t>
      </w:r>
      <w:r>
        <w:rPr>
          <w:i/>
          <w:spacing w:val="-3"/>
        </w:rPr>
        <w:t xml:space="preserve"> </w:t>
      </w:r>
      <w:r>
        <w:rPr>
          <w:i/>
        </w:rPr>
        <w:t>completa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l'entitat</w:t>
      </w:r>
      <w:r>
        <w:rPr>
          <w:i/>
          <w:spacing w:val="-2"/>
        </w:rPr>
        <w:t xml:space="preserve"> asseguradora</w:t>
      </w:r>
    </w:p>
    <w:p w:rsidR="00D23785" w:rsidRDefault="00592B86">
      <w:pPr>
        <w:pStyle w:val="Prrafodelista"/>
        <w:numPr>
          <w:ilvl w:val="0"/>
          <w:numId w:val="1"/>
        </w:numPr>
        <w:tabs>
          <w:tab w:val="left" w:pos="292"/>
        </w:tabs>
        <w:ind w:left="292" w:hanging="291"/>
        <w:rPr>
          <w:i/>
        </w:rPr>
      </w:pPr>
      <w:r>
        <w:rPr>
          <w:i/>
        </w:rPr>
        <w:t>Població,</w:t>
      </w:r>
      <w:r>
        <w:rPr>
          <w:i/>
          <w:spacing w:val="-4"/>
        </w:rPr>
        <w:t xml:space="preserve"> </w:t>
      </w:r>
      <w:r>
        <w:rPr>
          <w:i/>
        </w:rPr>
        <w:t>província,</w:t>
      </w:r>
      <w:r>
        <w:rPr>
          <w:i/>
          <w:spacing w:val="-3"/>
        </w:rPr>
        <w:t xml:space="preserve"> </w:t>
      </w:r>
      <w:r>
        <w:rPr>
          <w:i/>
        </w:rPr>
        <w:t>carrer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plaça,</w:t>
      </w:r>
      <w:r>
        <w:rPr>
          <w:i/>
          <w:spacing w:val="-3"/>
        </w:rPr>
        <w:t xml:space="preserve"> </w:t>
      </w:r>
      <w:r>
        <w:rPr>
          <w:i/>
        </w:rPr>
        <w:t>número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districte</w:t>
      </w:r>
      <w:r>
        <w:rPr>
          <w:i/>
          <w:spacing w:val="-2"/>
        </w:rPr>
        <w:t xml:space="preserve"> postal.</w:t>
      </w:r>
    </w:p>
    <w:p w:rsidR="00D23785" w:rsidRDefault="00592B86">
      <w:pPr>
        <w:pStyle w:val="Prrafodelista"/>
        <w:numPr>
          <w:ilvl w:val="0"/>
          <w:numId w:val="1"/>
        </w:numPr>
        <w:tabs>
          <w:tab w:val="left" w:pos="292"/>
        </w:tabs>
        <w:ind w:left="292" w:hanging="291"/>
        <w:rPr>
          <w:i/>
        </w:rPr>
      </w:pPr>
      <w:r>
        <w:rPr>
          <w:i/>
        </w:rPr>
        <w:t>Nom,</w:t>
      </w:r>
      <w:r>
        <w:rPr>
          <w:i/>
          <w:spacing w:val="-4"/>
        </w:rPr>
        <w:t xml:space="preserve"> </w:t>
      </w:r>
      <w:r>
        <w:rPr>
          <w:i/>
        </w:rPr>
        <w:t>cognoms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DNI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l’apoderat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apoderats.</w:t>
      </w:r>
    </w:p>
    <w:p w:rsidR="00D23785" w:rsidRDefault="00592B86">
      <w:pPr>
        <w:pStyle w:val="Prrafodelista"/>
        <w:numPr>
          <w:ilvl w:val="0"/>
          <w:numId w:val="1"/>
        </w:numPr>
        <w:tabs>
          <w:tab w:val="left" w:pos="292"/>
        </w:tabs>
        <w:ind w:left="292" w:hanging="291"/>
        <w:rPr>
          <w:i/>
        </w:rPr>
      </w:pPr>
      <w:r>
        <w:rPr>
          <w:i/>
        </w:rPr>
        <w:t>Raó</w:t>
      </w:r>
      <w:r>
        <w:rPr>
          <w:i/>
          <w:spacing w:val="-5"/>
        </w:rPr>
        <w:t xml:space="preserve"> </w:t>
      </w:r>
      <w:r>
        <w:rPr>
          <w:i/>
        </w:rPr>
        <w:t>social,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nom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cognoms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l’empresa</w:t>
      </w:r>
      <w:r>
        <w:rPr>
          <w:i/>
          <w:spacing w:val="-3"/>
        </w:rPr>
        <w:t xml:space="preserve"> </w:t>
      </w:r>
      <w:r>
        <w:rPr>
          <w:i/>
        </w:rPr>
        <w:t>contractista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assegurat.</w:t>
      </w:r>
    </w:p>
    <w:p w:rsidR="00D23785" w:rsidRDefault="00592B86">
      <w:pPr>
        <w:pStyle w:val="Prrafodelista"/>
        <w:numPr>
          <w:ilvl w:val="0"/>
          <w:numId w:val="1"/>
        </w:numPr>
        <w:tabs>
          <w:tab w:val="left" w:pos="292"/>
        </w:tabs>
        <w:ind w:left="292" w:hanging="291"/>
        <w:rPr>
          <w:i/>
        </w:rPr>
      </w:pPr>
      <w:r>
        <w:rPr>
          <w:i/>
        </w:rPr>
        <w:t>Òrgan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contractació</w:t>
      </w:r>
    </w:p>
    <w:p w:rsidR="00D23785" w:rsidRDefault="00592B86">
      <w:pPr>
        <w:pStyle w:val="Prrafodelista"/>
        <w:numPr>
          <w:ilvl w:val="0"/>
          <w:numId w:val="1"/>
        </w:numPr>
        <w:tabs>
          <w:tab w:val="left" w:pos="292"/>
        </w:tabs>
        <w:ind w:left="1" w:right="1601" w:firstLine="0"/>
        <w:rPr>
          <w:i/>
        </w:rPr>
      </w:pPr>
      <w:r>
        <w:rPr>
          <w:i/>
        </w:rPr>
        <w:t>Identificació</w:t>
      </w:r>
      <w:r>
        <w:rPr>
          <w:i/>
          <w:spacing w:val="-3"/>
        </w:rPr>
        <w:t xml:space="preserve"> </w:t>
      </w:r>
      <w:r>
        <w:rPr>
          <w:i/>
        </w:rPr>
        <w:t>individualitzada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contracte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virtut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qual</w:t>
      </w:r>
      <w:r>
        <w:rPr>
          <w:i/>
          <w:spacing w:val="-3"/>
        </w:rPr>
        <w:t xml:space="preserve"> </w:t>
      </w:r>
      <w:r>
        <w:rPr>
          <w:i/>
        </w:rPr>
        <w:t>es</w:t>
      </w:r>
      <w:r>
        <w:rPr>
          <w:i/>
          <w:spacing w:val="-3"/>
        </w:rPr>
        <w:t xml:space="preserve"> </w:t>
      </w:r>
      <w:r>
        <w:rPr>
          <w:i/>
        </w:rPr>
        <w:t>presta</w:t>
      </w:r>
      <w:r>
        <w:rPr>
          <w:i/>
          <w:spacing w:val="-3"/>
        </w:rPr>
        <w:t xml:space="preserve"> </w:t>
      </w:r>
      <w:r>
        <w:rPr>
          <w:i/>
        </w:rPr>
        <w:t>l’assegurança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del número d’expedient de l’Ajuntament.</w:t>
      </w:r>
    </w:p>
    <w:p w:rsidR="00D23785" w:rsidRDefault="00592B86">
      <w:pPr>
        <w:pStyle w:val="Prrafodelista"/>
        <w:numPr>
          <w:ilvl w:val="0"/>
          <w:numId w:val="1"/>
        </w:numPr>
        <w:tabs>
          <w:tab w:val="left" w:pos="292"/>
        </w:tabs>
        <w:ind w:left="1" w:right="1035" w:firstLine="0"/>
        <w:rPr>
          <w:i/>
        </w:rPr>
      </w:pPr>
      <w:r>
        <w:rPr>
          <w:i/>
        </w:rPr>
        <w:t>Expressió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modalitat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garantia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què</w:t>
      </w:r>
      <w:r>
        <w:rPr>
          <w:i/>
          <w:spacing w:val="-2"/>
        </w:rPr>
        <w:t xml:space="preserve"> </w:t>
      </w:r>
      <w:r>
        <w:rPr>
          <w:i/>
        </w:rPr>
        <w:t>es</w:t>
      </w:r>
      <w:r>
        <w:rPr>
          <w:i/>
          <w:spacing w:val="-3"/>
        </w:rPr>
        <w:t xml:space="preserve"> </w:t>
      </w:r>
      <w:r>
        <w:rPr>
          <w:i/>
        </w:rPr>
        <w:t>tracta:</w:t>
      </w:r>
      <w:r>
        <w:rPr>
          <w:i/>
          <w:spacing w:val="-2"/>
        </w:rPr>
        <w:t xml:space="preserve"> </w:t>
      </w:r>
      <w:r>
        <w:rPr>
          <w:i/>
        </w:rPr>
        <w:t>provisional,</w:t>
      </w:r>
      <w:r>
        <w:rPr>
          <w:i/>
          <w:spacing w:val="-3"/>
        </w:rPr>
        <w:t xml:space="preserve"> </w:t>
      </w:r>
      <w:r>
        <w:rPr>
          <w:i/>
        </w:rPr>
        <w:t>definitiva,</w:t>
      </w:r>
      <w:r>
        <w:rPr>
          <w:i/>
          <w:spacing w:val="-3"/>
        </w:rPr>
        <w:t xml:space="preserve"> </w:t>
      </w:r>
      <w:r>
        <w:rPr>
          <w:i/>
        </w:rPr>
        <w:t>complementària, per provisió de materials, etc.</w:t>
      </w:r>
    </w:p>
    <w:sectPr w:rsidR="00D23785">
      <w:footerReference w:type="default" r:id="rId7"/>
      <w:type w:val="continuous"/>
      <w:pgSz w:w="11910" w:h="16840"/>
      <w:pgMar w:top="1200" w:right="708" w:bottom="600" w:left="1417" w:header="0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2B86">
      <w:r>
        <w:separator/>
      </w:r>
    </w:p>
  </w:endnote>
  <w:endnote w:type="continuationSeparator" w:id="0">
    <w:p w:rsidR="00000000" w:rsidRDefault="0059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85" w:rsidRDefault="00592B86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553024" behindDoc="1" locked="0" layoutInCell="1" allowOverlap="1">
              <wp:simplePos x="0" y="0"/>
              <wp:positionH relativeFrom="page">
                <wp:posOffset>3670744</wp:posOffset>
              </wp:positionH>
              <wp:positionV relativeFrom="page">
                <wp:posOffset>10293387</wp:posOffset>
              </wp:positionV>
              <wp:extent cx="57912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3785" w:rsidRDefault="00592B86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Pàg.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44 de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05pt;margin-top:810.5pt;width:45.6pt;height:10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" filled="f" stroked="f">
              <v:path arrowok="t"/>
              <v:textbox inset="0,0,0,0">
                <w:txbxContent>
                  <w:p w:rsidR="00D23785" w:rsidRDefault="00592B86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Pàg.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44 de </w:t>
                    </w:r>
                    <w:r>
                      <w:rPr>
                        <w:spacing w:val="-5"/>
                        <w:sz w:val="16"/>
                      </w:rPr>
                      <w:t>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2B86">
      <w:r>
        <w:separator/>
      </w:r>
    </w:p>
  </w:footnote>
  <w:footnote w:type="continuationSeparator" w:id="0">
    <w:p w:rsidR="00000000" w:rsidRDefault="0059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77A3"/>
    <w:multiLevelType w:val="hybridMultilevel"/>
    <w:tmpl w:val="DCB814D8"/>
    <w:lvl w:ilvl="0" w:tplc="1DACCFB2">
      <w:start w:val="1"/>
      <w:numFmt w:val="decimal"/>
      <w:lvlText w:val="(%1)"/>
      <w:lvlJc w:val="left"/>
      <w:pPr>
        <w:ind w:left="295" w:hanging="295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1" w:tplc="8A264970">
      <w:numFmt w:val="bullet"/>
      <w:lvlText w:val="•"/>
      <w:lvlJc w:val="left"/>
      <w:pPr>
        <w:ind w:left="1248" w:hanging="295"/>
      </w:pPr>
      <w:rPr>
        <w:rFonts w:hint="default"/>
        <w:lang w:val="ca-ES" w:eastAsia="en-US" w:bidi="ar-SA"/>
      </w:rPr>
    </w:lvl>
    <w:lvl w:ilvl="2" w:tplc="BFBC0642">
      <w:numFmt w:val="bullet"/>
      <w:lvlText w:val="•"/>
      <w:lvlJc w:val="left"/>
      <w:pPr>
        <w:ind w:left="2196" w:hanging="295"/>
      </w:pPr>
      <w:rPr>
        <w:rFonts w:hint="default"/>
        <w:lang w:val="ca-ES" w:eastAsia="en-US" w:bidi="ar-SA"/>
      </w:rPr>
    </w:lvl>
    <w:lvl w:ilvl="3" w:tplc="4F1E841A">
      <w:numFmt w:val="bullet"/>
      <w:lvlText w:val="•"/>
      <w:lvlJc w:val="left"/>
      <w:pPr>
        <w:ind w:left="3144" w:hanging="295"/>
      </w:pPr>
      <w:rPr>
        <w:rFonts w:hint="default"/>
        <w:lang w:val="ca-ES" w:eastAsia="en-US" w:bidi="ar-SA"/>
      </w:rPr>
    </w:lvl>
    <w:lvl w:ilvl="4" w:tplc="649C4B5C">
      <w:numFmt w:val="bullet"/>
      <w:lvlText w:val="•"/>
      <w:lvlJc w:val="left"/>
      <w:pPr>
        <w:ind w:left="4092" w:hanging="295"/>
      </w:pPr>
      <w:rPr>
        <w:rFonts w:hint="default"/>
        <w:lang w:val="ca-ES" w:eastAsia="en-US" w:bidi="ar-SA"/>
      </w:rPr>
    </w:lvl>
    <w:lvl w:ilvl="5" w:tplc="5F5CDA48">
      <w:numFmt w:val="bullet"/>
      <w:lvlText w:val="•"/>
      <w:lvlJc w:val="left"/>
      <w:pPr>
        <w:ind w:left="5040" w:hanging="295"/>
      </w:pPr>
      <w:rPr>
        <w:rFonts w:hint="default"/>
        <w:lang w:val="ca-ES" w:eastAsia="en-US" w:bidi="ar-SA"/>
      </w:rPr>
    </w:lvl>
    <w:lvl w:ilvl="6" w:tplc="B13E25EA">
      <w:numFmt w:val="bullet"/>
      <w:lvlText w:val="•"/>
      <w:lvlJc w:val="left"/>
      <w:pPr>
        <w:ind w:left="5988" w:hanging="295"/>
      </w:pPr>
      <w:rPr>
        <w:rFonts w:hint="default"/>
        <w:lang w:val="ca-ES" w:eastAsia="en-US" w:bidi="ar-SA"/>
      </w:rPr>
    </w:lvl>
    <w:lvl w:ilvl="7" w:tplc="D8AA93D4">
      <w:numFmt w:val="bullet"/>
      <w:lvlText w:val="•"/>
      <w:lvlJc w:val="left"/>
      <w:pPr>
        <w:ind w:left="6936" w:hanging="295"/>
      </w:pPr>
      <w:rPr>
        <w:rFonts w:hint="default"/>
        <w:lang w:val="ca-ES" w:eastAsia="en-US" w:bidi="ar-SA"/>
      </w:rPr>
    </w:lvl>
    <w:lvl w:ilvl="8" w:tplc="8F1CAF54">
      <w:numFmt w:val="bullet"/>
      <w:lvlText w:val="•"/>
      <w:lvlJc w:val="left"/>
      <w:pPr>
        <w:ind w:left="7884" w:hanging="295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85"/>
    <w:rsid w:val="00592B86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B7CC3-9EE5-45B5-852C-EC8386D3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92" w:hanging="2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Galiano Bruach, Gemma</dc:creator>
  <cp:lastModifiedBy>Galiano Bruach, Gemma</cp:lastModifiedBy>
  <cp:revision>2</cp:revision>
  <dcterms:created xsi:type="dcterms:W3CDTF">2025-08-13T08:21:00Z</dcterms:created>
  <dcterms:modified xsi:type="dcterms:W3CDTF">2025-08-13T08:21:00Z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iLovePDF</vt:lpwstr>
  </property>
</Properties>
</file>