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6EAD3" w14:textId="77777777" w:rsidR="00882DA8" w:rsidRPr="007D5A34" w:rsidRDefault="00FD10BE">
      <w:pPr>
        <w:tabs>
          <w:tab w:val="left" w:pos="6912"/>
        </w:tabs>
        <w:ind w:left="441"/>
        <w:rPr>
          <w:rFonts w:ascii="Times New Roman"/>
          <w:sz w:val="20"/>
          <w:lang w:val="ca-ES"/>
        </w:rPr>
      </w:pPr>
      <w:r w:rsidRPr="007D5A34">
        <w:rPr>
          <w:rFonts w:ascii="Times New Roman"/>
          <w:position w:val="14"/>
          <w:sz w:val="20"/>
          <w:lang w:val="ca-ES"/>
        </w:rPr>
        <w:tab/>
      </w:r>
    </w:p>
    <w:p w14:paraId="198B619E" w14:textId="77777777" w:rsidR="00763CF1" w:rsidRDefault="00763CF1">
      <w:pPr>
        <w:pStyle w:val="Textindependent"/>
        <w:spacing w:before="7"/>
        <w:rPr>
          <w:rFonts w:ascii="Times New Roman"/>
          <w:lang w:val="ca-ES"/>
        </w:rPr>
      </w:pPr>
    </w:p>
    <w:p w14:paraId="132CB062" w14:textId="77777777" w:rsidR="00882DA8" w:rsidRPr="007D5A34" w:rsidRDefault="006910AE">
      <w:pPr>
        <w:pStyle w:val="Textindependent"/>
        <w:spacing w:before="7"/>
        <w:rPr>
          <w:rFonts w:ascii="Times New Roman"/>
          <w:lang w:val="ca-ES"/>
        </w:rPr>
      </w:pPr>
      <w:r>
        <w:rPr>
          <w:noProof/>
          <w:lang w:val="ca-ES" w:eastAsia="ca-ES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1D4C1401" wp14:editId="0AA822CA">
                <wp:simplePos x="0" y="0"/>
                <wp:positionH relativeFrom="page">
                  <wp:posOffset>727710</wp:posOffset>
                </wp:positionH>
                <wp:positionV relativeFrom="paragraph">
                  <wp:posOffset>184150</wp:posOffset>
                </wp:positionV>
                <wp:extent cx="6129655" cy="74231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29655" cy="7423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814825" w14:textId="47CDC356" w:rsidR="00882DA8" w:rsidRPr="007D5A34" w:rsidRDefault="009A41D7">
                            <w:pPr>
                              <w:spacing w:before="63" w:line="276" w:lineRule="auto"/>
                              <w:ind w:left="158"/>
                              <w:rPr>
                                <w:b/>
                                <w:sz w:val="27"/>
                                <w:lang w:val="ca-ES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5"/>
                                <w:sz w:val="27"/>
                                <w:lang w:val="ca-ES"/>
                              </w:rPr>
                              <w:t>C</w:t>
                            </w:r>
                            <w:r w:rsidR="00FD10BE" w:rsidRPr="007D5A34">
                              <w:rPr>
                                <w:b/>
                                <w:color w:val="FFFFFF"/>
                                <w:w w:val="95"/>
                                <w:sz w:val="27"/>
                                <w:lang w:val="ca-ES"/>
                              </w:rPr>
                              <w:t>làusula</w:t>
                            </w:r>
                            <w:r w:rsidR="00FD10BE" w:rsidRPr="007D5A34">
                              <w:rPr>
                                <w:b/>
                                <w:color w:val="FFFFFF"/>
                                <w:spacing w:val="-41"/>
                                <w:w w:val="95"/>
                                <w:sz w:val="27"/>
                                <w:lang w:val="ca-ES"/>
                              </w:rPr>
                              <w:t xml:space="preserve"> </w:t>
                            </w:r>
                            <w:r w:rsidR="00FD10BE" w:rsidRPr="007D5A34">
                              <w:rPr>
                                <w:b/>
                                <w:color w:val="FFFFFF"/>
                                <w:spacing w:val="1"/>
                                <w:w w:val="95"/>
                                <w:sz w:val="27"/>
                                <w:lang w:val="ca-ES"/>
                              </w:rPr>
                              <w:t>per</w:t>
                            </w:r>
                            <w:r w:rsidR="00FD10BE" w:rsidRPr="007D5A34">
                              <w:rPr>
                                <w:b/>
                                <w:color w:val="FFFFFF"/>
                                <w:spacing w:val="-42"/>
                                <w:w w:val="95"/>
                                <w:sz w:val="27"/>
                                <w:lang w:val="ca-ES"/>
                              </w:rPr>
                              <w:t xml:space="preserve"> </w:t>
                            </w:r>
                            <w:r w:rsidR="00FD10BE" w:rsidRPr="007D5A34">
                              <w:rPr>
                                <w:b/>
                                <w:color w:val="FFFFFF"/>
                                <w:w w:val="95"/>
                                <w:sz w:val="27"/>
                                <w:lang w:val="ca-ES"/>
                              </w:rPr>
                              <w:t>al</w:t>
                            </w:r>
                            <w:r w:rsidR="00FD10BE" w:rsidRPr="007D5A34">
                              <w:rPr>
                                <w:b/>
                                <w:color w:val="FFFFFF"/>
                                <w:spacing w:val="-46"/>
                                <w:w w:val="95"/>
                                <w:sz w:val="27"/>
                                <w:lang w:val="ca-ES"/>
                              </w:rPr>
                              <w:t xml:space="preserve"> </w:t>
                            </w:r>
                            <w:r w:rsidR="00FD10BE" w:rsidRPr="007D5A34">
                              <w:rPr>
                                <w:b/>
                                <w:color w:val="FFFFFF"/>
                                <w:w w:val="95"/>
                                <w:sz w:val="27"/>
                                <w:lang w:val="ca-ES"/>
                              </w:rPr>
                              <w:t>càlcul</w:t>
                            </w:r>
                            <w:r w:rsidR="00FD10BE" w:rsidRPr="007D5A34">
                              <w:rPr>
                                <w:b/>
                                <w:color w:val="FFFFFF"/>
                                <w:spacing w:val="-46"/>
                                <w:w w:val="95"/>
                                <w:sz w:val="27"/>
                                <w:lang w:val="ca-ES"/>
                              </w:rPr>
                              <w:t xml:space="preserve"> </w:t>
                            </w:r>
                            <w:r w:rsidR="00FD10BE" w:rsidRPr="007D5A34">
                              <w:rPr>
                                <w:b/>
                                <w:color w:val="FFFFFF"/>
                                <w:w w:val="95"/>
                                <w:sz w:val="27"/>
                                <w:lang w:val="ca-ES"/>
                              </w:rPr>
                              <w:t>d’ofertes</w:t>
                            </w:r>
                            <w:r w:rsidR="00FD10BE" w:rsidRPr="007D5A34">
                              <w:rPr>
                                <w:b/>
                                <w:color w:val="FFFFFF"/>
                                <w:spacing w:val="-37"/>
                                <w:w w:val="95"/>
                                <w:sz w:val="27"/>
                                <w:lang w:val="ca-ES"/>
                              </w:rPr>
                              <w:t xml:space="preserve"> </w:t>
                            </w:r>
                            <w:r w:rsidR="00FD10BE" w:rsidRPr="007D5A34">
                              <w:rPr>
                                <w:b/>
                                <w:color w:val="FFFFFF"/>
                                <w:w w:val="95"/>
                                <w:sz w:val="27"/>
                                <w:lang w:val="ca-ES"/>
                              </w:rPr>
                              <w:t>anormal</w:t>
                            </w:r>
                            <w:r w:rsidR="004B77BA">
                              <w:rPr>
                                <w:b/>
                                <w:color w:val="FFFFFF"/>
                                <w:w w:val="95"/>
                                <w:sz w:val="27"/>
                                <w:lang w:val="ca-ES"/>
                              </w:rPr>
                              <w:t xml:space="preserve">s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4C14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3pt;margin-top:14.5pt;width:482.65pt;height:58.4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" fillcolor="black" stroked="f">
                <v:path arrowok="t"/>
                <v:textbox inset="0,0,0,0">
                  <w:txbxContent>
                    <w:p w14:paraId="3D814825" w14:textId="47CDC356" w:rsidR="00882DA8" w:rsidRPr="007D5A34" w:rsidRDefault="009A41D7">
                      <w:pPr>
                        <w:spacing w:before="63" w:line="276" w:lineRule="auto"/>
                        <w:ind w:left="158"/>
                        <w:rPr>
                          <w:b/>
                          <w:sz w:val="27"/>
                          <w:lang w:val="ca-ES"/>
                        </w:rPr>
                      </w:pPr>
                      <w:r>
                        <w:rPr>
                          <w:b/>
                          <w:color w:val="FFFFFF"/>
                          <w:w w:val="95"/>
                          <w:sz w:val="27"/>
                          <w:lang w:val="ca-ES"/>
                        </w:rPr>
                        <w:t>C</w:t>
                      </w:r>
                      <w:r w:rsidR="00FD10BE" w:rsidRPr="007D5A34">
                        <w:rPr>
                          <w:b/>
                          <w:color w:val="FFFFFF"/>
                          <w:w w:val="95"/>
                          <w:sz w:val="27"/>
                          <w:lang w:val="ca-ES"/>
                        </w:rPr>
                        <w:t>làusula</w:t>
                      </w:r>
                      <w:r w:rsidR="00FD10BE" w:rsidRPr="007D5A34">
                        <w:rPr>
                          <w:b/>
                          <w:color w:val="FFFFFF"/>
                          <w:spacing w:val="-41"/>
                          <w:w w:val="95"/>
                          <w:sz w:val="27"/>
                          <w:lang w:val="ca-ES"/>
                        </w:rPr>
                        <w:t xml:space="preserve"> </w:t>
                      </w:r>
                      <w:r w:rsidR="00FD10BE" w:rsidRPr="007D5A34">
                        <w:rPr>
                          <w:b/>
                          <w:color w:val="FFFFFF"/>
                          <w:spacing w:val="1"/>
                          <w:w w:val="95"/>
                          <w:sz w:val="27"/>
                          <w:lang w:val="ca-ES"/>
                        </w:rPr>
                        <w:t>per</w:t>
                      </w:r>
                      <w:r w:rsidR="00FD10BE" w:rsidRPr="007D5A34">
                        <w:rPr>
                          <w:b/>
                          <w:color w:val="FFFFFF"/>
                          <w:spacing w:val="-42"/>
                          <w:w w:val="95"/>
                          <w:sz w:val="27"/>
                          <w:lang w:val="ca-ES"/>
                        </w:rPr>
                        <w:t xml:space="preserve"> </w:t>
                      </w:r>
                      <w:r w:rsidR="00FD10BE" w:rsidRPr="007D5A34">
                        <w:rPr>
                          <w:b/>
                          <w:color w:val="FFFFFF"/>
                          <w:w w:val="95"/>
                          <w:sz w:val="27"/>
                          <w:lang w:val="ca-ES"/>
                        </w:rPr>
                        <w:t>al</w:t>
                      </w:r>
                      <w:r w:rsidR="00FD10BE" w:rsidRPr="007D5A34">
                        <w:rPr>
                          <w:b/>
                          <w:color w:val="FFFFFF"/>
                          <w:spacing w:val="-46"/>
                          <w:w w:val="95"/>
                          <w:sz w:val="27"/>
                          <w:lang w:val="ca-ES"/>
                        </w:rPr>
                        <w:t xml:space="preserve"> </w:t>
                      </w:r>
                      <w:r w:rsidR="00FD10BE" w:rsidRPr="007D5A34">
                        <w:rPr>
                          <w:b/>
                          <w:color w:val="FFFFFF"/>
                          <w:w w:val="95"/>
                          <w:sz w:val="27"/>
                          <w:lang w:val="ca-ES"/>
                        </w:rPr>
                        <w:t>càlcul</w:t>
                      </w:r>
                      <w:r w:rsidR="00FD10BE" w:rsidRPr="007D5A34">
                        <w:rPr>
                          <w:b/>
                          <w:color w:val="FFFFFF"/>
                          <w:spacing w:val="-46"/>
                          <w:w w:val="95"/>
                          <w:sz w:val="27"/>
                          <w:lang w:val="ca-ES"/>
                        </w:rPr>
                        <w:t xml:space="preserve"> </w:t>
                      </w:r>
                      <w:r w:rsidR="00FD10BE" w:rsidRPr="007D5A34">
                        <w:rPr>
                          <w:b/>
                          <w:color w:val="FFFFFF"/>
                          <w:w w:val="95"/>
                          <w:sz w:val="27"/>
                          <w:lang w:val="ca-ES"/>
                        </w:rPr>
                        <w:t>d’ofertes</w:t>
                      </w:r>
                      <w:r w:rsidR="00FD10BE" w:rsidRPr="007D5A34">
                        <w:rPr>
                          <w:b/>
                          <w:color w:val="FFFFFF"/>
                          <w:spacing w:val="-37"/>
                          <w:w w:val="95"/>
                          <w:sz w:val="27"/>
                          <w:lang w:val="ca-ES"/>
                        </w:rPr>
                        <w:t xml:space="preserve"> </w:t>
                      </w:r>
                      <w:r w:rsidR="00FD10BE" w:rsidRPr="007D5A34">
                        <w:rPr>
                          <w:b/>
                          <w:color w:val="FFFFFF"/>
                          <w:w w:val="95"/>
                          <w:sz w:val="27"/>
                          <w:lang w:val="ca-ES"/>
                        </w:rPr>
                        <w:t>anormal</w:t>
                      </w:r>
                      <w:r w:rsidR="004B77BA">
                        <w:rPr>
                          <w:b/>
                          <w:color w:val="FFFFFF"/>
                          <w:w w:val="95"/>
                          <w:sz w:val="27"/>
                          <w:lang w:val="ca-ES"/>
                        </w:rPr>
                        <w:t xml:space="preserve">s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4776C1B" w14:textId="77777777" w:rsidR="00882DA8" w:rsidRPr="007D5A34" w:rsidRDefault="00882DA8">
      <w:pPr>
        <w:pStyle w:val="Textindependent"/>
        <w:spacing w:before="7"/>
        <w:rPr>
          <w:rFonts w:ascii="Times New Roman"/>
          <w:sz w:val="17"/>
          <w:lang w:val="ca-ES"/>
        </w:rPr>
      </w:pPr>
    </w:p>
    <w:p w14:paraId="647B0CBE" w14:textId="77777777" w:rsidR="001C69D9" w:rsidRDefault="001C69D9" w:rsidP="001C69D9">
      <w:pPr>
        <w:pStyle w:val="Textindependent"/>
        <w:spacing w:before="100" w:line="276" w:lineRule="auto"/>
        <w:ind w:left="149"/>
        <w:jc w:val="both"/>
        <w:rPr>
          <w:w w:val="105"/>
          <w:lang w:val="ca-ES"/>
        </w:rPr>
      </w:pPr>
    </w:p>
    <w:p w14:paraId="5FA4B30F" w14:textId="77777777" w:rsidR="00882DA8" w:rsidRDefault="00FD10BE" w:rsidP="001C69D9">
      <w:pPr>
        <w:pStyle w:val="Textindependent"/>
        <w:spacing w:before="100" w:line="276" w:lineRule="auto"/>
        <w:ind w:left="149"/>
        <w:jc w:val="both"/>
        <w:rPr>
          <w:w w:val="105"/>
          <w:lang w:val="ca-ES"/>
        </w:rPr>
      </w:pPr>
      <w:r w:rsidRPr="007D5A34">
        <w:rPr>
          <w:w w:val="105"/>
          <w:lang w:val="ca-ES"/>
        </w:rPr>
        <w:t>La</w:t>
      </w:r>
      <w:r w:rsidRPr="007D5A34">
        <w:rPr>
          <w:spacing w:val="-14"/>
          <w:w w:val="105"/>
          <w:lang w:val="ca-ES"/>
        </w:rPr>
        <w:t xml:space="preserve"> </w:t>
      </w:r>
      <w:r w:rsidRPr="007D5A34">
        <w:rPr>
          <w:spacing w:val="-3"/>
          <w:w w:val="105"/>
          <w:lang w:val="ca-ES"/>
        </w:rPr>
        <w:t>determinació</w:t>
      </w:r>
      <w:r w:rsidRPr="007D5A34">
        <w:rPr>
          <w:spacing w:val="-14"/>
          <w:w w:val="105"/>
          <w:lang w:val="ca-ES"/>
        </w:rPr>
        <w:t xml:space="preserve"> </w:t>
      </w:r>
      <w:r w:rsidRPr="007D5A34">
        <w:rPr>
          <w:w w:val="105"/>
          <w:lang w:val="ca-ES"/>
        </w:rPr>
        <w:t>de</w:t>
      </w:r>
      <w:r w:rsidRPr="007D5A34">
        <w:rPr>
          <w:spacing w:val="-14"/>
          <w:w w:val="105"/>
          <w:lang w:val="ca-ES"/>
        </w:rPr>
        <w:t xml:space="preserve"> </w:t>
      </w:r>
      <w:r w:rsidRPr="007D5A34">
        <w:rPr>
          <w:spacing w:val="-4"/>
          <w:w w:val="105"/>
          <w:lang w:val="ca-ES"/>
        </w:rPr>
        <w:t>les</w:t>
      </w:r>
      <w:r w:rsidRPr="007D5A34">
        <w:rPr>
          <w:spacing w:val="-3"/>
          <w:w w:val="105"/>
          <w:lang w:val="ca-ES"/>
        </w:rPr>
        <w:t xml:space="preserve"> </w:t>
      </w:r>
      <w:r w:rsidRPr="007D5A34">
        <w:rPr>
          <w:w w:val="105"/>
          <w:lang w:val="ca-ES"/>
        </w:rPr>
        <w:t>ofertes</w:t>
      </w:r>
      <w:r w:rsidRPr="007D5A34">
        <w:rPr>
          <w:spacing w:val="-3"/>
          <w:w w:val="105"/>
          <w:lang w:val="ca-ES"/>
        </w:rPr>
        <w:t xml:space="preserve"> </w:t>
      </w:r>
      <w:r w:rsidRPr="007D5A34">
        <w:rPr>
          <w:w w:val="105"/>
          <w:lang w:val="ca-ES"/>
        </w:rPr>
        <w:t>que</w:t>
      </w:r>
      <w:r w:rsidRPr="007D5A34">
        <w:rPr>
          <w:spacing w:val="-14"/>
          <w:w w:val="105"/>
          <w:lang w:val="ca-ES"/>
        </w:rPr>
        <w:t xml:space="preserve"> </w:t>
      </w:r>
      <w:r w:rsidRPr="007D5A34">
        <w:rPr>
          <w:w w:val="105"/>
          <w:lang w:val="ca-ES"/>
        </w:rPr>
        <w:t>presentin</w:t>
      </w:r>
      <w:r w:rsidRPr="007D5A34">
        <w:rPr>
          <w:spacing w:val="-14"/>
          <w:w w:val="105"/>
          <w:lang w:val="ca-ES"/>
        </w:rPr>
        <w:t xml:space="preserve"> </w:t>
      </w:r>
      <w:r w:rsidRPr="007D5A34">
        <w:rPr>
          <w:w w:val="105"/>
          <w:lang w:val="ca-ES"/>
        </w:rPr>
        <w:t>uns</w:t>
      </w:r>
      <w:r w:rsidRPr="007D5A34">
        <w:rPr>
          <w:spacing w:val="-3"/>
          <w:w w:val="105"/>
          <w:lang w:val="ca-ES"/>
        </w:rPr>
        <w:t xml:space="preserve"> </w:t>
      </w:r>
      <w:r w:rsidRPr="007D5A34">
        <w:rPr>
          <w:w w:val="105"/>
          <w:lang w:val="ca-ES"/>
        </w:rPr>
        <w:t>valors</w:t>
      </w:r>
      <w:r w:rsidRPr="007D5A34">
        <w:rPr>
          <w:spacing w:val="-3"/>
          <w:w w:val="105"/>
          <w:lang w:val="ca-ES"/>
        </w:rPr>
        <w:t xml:space="preserve"> anormal</w:t>
      </w:r>
      <w:r w:rsidR="004B77BA">
        <w:rPr>
          <w:spacing w:val="-3"/>
          <w:w w:val="105"/>
          <w:lang w:val="ca-ES"/>
        </w:rPr>
        <w:t>s o temeraris</w:t>
      </w:r>
      <w:r w:rsidRPr="007D5A34">
        <w:rPr>
          <w:spacing w:val="-3"/>
          <w:w w:val="105"/>
          <w:lang w:val="ca-ES"/>
        </w:rPr>
        <w:t xml:space="preserve"> </w:t>
      </w:r>
      <w:r w:rsidRPr="007D5A34">
        <w:rPr>
          <w:w w:val="105"/>
          <w:lang w:val="ca-ES"/>
        </w:rPr>
        <w:t>s’ha</w:t>
      </w:r>
      <w:r w:rsidRPr="007D5A34">
        <w:rPr>
          <w:spacing w:val="-14"/>
          <w:w w:val="105"/>
          <w:lang w:val="ca-ES"/>
        </w:rPr>
        <w:t xml:space="preserve"> </w:t>
      </w:r>
      <w:r w:rsidRPr="007D5A34">
        <w:rPr>
          <w:w w:val="105"/>
          <w:lang w:val="ca-ES"/>
        </w:rPr>
        <w:t>de</w:t>
      </w:r>
      <w:r w:rsidRPr="007D5A34">
        <w:rPr>
          <w:spacing w:val="-14"/>
          <w:w w:val="105"/>
          <w:lang w:val="ca-ES"/>
        </w:rPr>
        <w:t xml:space="preserve"> </w:t>
      </w:r>
      <w:r w:rsidRPr="007D5A34">
        <w:rPr>
          <w:w w:val="105"/>
          <w:lang w:val="ca-ES"/>
        </w:rPr>
        <w:t>dur</w:t>
      </w:r>
      <w:r w:rsidRPr="007D5A34">
        <w:rPr>
          <w:spacing w:val="-6"/>
          <w:w w:val="105"/>
          <w:lang w:val="ca-ES"/>
        </w:rPr>
        <w:t xml:space="preserve"> </w:t>
      </w:r>
      <w:r w:rsidRPr="007D5A34">
        <w:rPr>
          <w:w w:val="105"/>
          <w:lang w:val="ca-ES"/>
        </w:rPr>
        <w:t>a</w:t>
      </w:r>
      <w:r w:rsidRPr="007D5A34">
        <w:rPr>
          <w:spacing w:val="-14"/>
          <w:w w:val="105"/>
          <w:lang w:val="ca-ES"/>
        </w:rPr>
        <w:t xml:space="preserve"> </w:t>
      </w:r>
      <w:r w:rsidRPr="007D5A34">
        <w:rPr>
          <w:w w:val="105"/>
          <w:lang w:val="ca-ES"/>
        </w:rPr>
        <w:t>terme</w:t>
      </w:r>
      <w:r w:rsidRPr="007D5A34">
        <w:rPr>
          <w:spacing w:val="-14"/>
          <w:w w:val="105"/>
          <w:lang w:val="ca-ES"/>
        </w:rPr>
        <w:t xml:space="preserve"> </w:t>
      </w:r>
      <w:r w:rsidRPr="007D5A34">
        <w:rPr>
          <w:spacing w:val="-3"/>
          <w:w w:val="105"/>
          <w:lang w:val="ca-ES"/>
        </w:rPr>
        <w:t xml:space="preserve">en </w:t>
      </w:r>
      <w:r w:rsidRPr="007D5A34">
        <w:rPr>
          <w:w w:val="105"/>
          <w:lang w:val="ca-ES"/>
        </w:rPr>
        <w:t xml:space="preserve">funció </w:t>
      </w:r>
      <w:r w:rsidRPr="007D5A34">
        <w:rPr>
          <w:spacing w:val="-4"/>
          <w:w w:val="105"/>
          <w:lang w:val="ca-ES"/>
        </w:rPr>
        <w:t xml:space="preserve">dels </w:t>
      </w:r>
      <w:r w:rsidRPr="007D5A34">
        <w:rPr>
          <w:spacing w:val="-5"/>
          <w:w w:val="105"/>
          <w:lang w:val="ca-ES"/>
        </w:rPr>
        <w:t xml:space="preserve">límits </w:t>
      </w:r>
      <w:r w:rsidRPr="007D5A34">
        <w:rPr>
          <w:w w:val="105"/>
          <w:lang w:val="ca-ES"/>
        </w:rPr>
        <w:t xml:space="preserve">i </w:t>
      </w:r>
      <w:r w:rsidRPr="007D5A34">
        <w:rPr>
          <w:spacing w:val="-4"/>
          <w:w w:val="105"/>
          <w:lang w:val="ca-ES"/>
        </w:rPr>
        <w:t xml:space="preserve">els </w:t>
      </w:r>
      <w:r w:rsidRPr="007D5A34">
        <w:rPr>
          <w:w w:val="105"/>
          <w:lang w:val="ca-ES"/>
        </w:rPr>
        <w:t xml:space="preserve">paràmetres </w:t>
      </w:r>
      <w:r w:rsidRPr="007D5A34">
        <w:rPr>
          <w:spacing w:val="-3"/>
          <w:w w:val="105"/>
          <w:lang w:val="ca-ES"/>
        </w:rPr>
        <w:t xml:space="preserve">objectius </w:t>
      </w:r>
      <w:r w:rsidRPr="007D5A34">
        <w:rPr>
          <w:w w:val="105"/>
          <w:lang w:val="ca-ES"/>
        </w:rPr>
        <w:t>establerts a</w:t>
      </w:r>
      <w:r w:rsidRPr="007D5A34">
        <w:rPr>
          <w:spacing w:val="25"/>
          <w:w w:val="105"/>
          <w:lang w:val="ca-ES"/>
        </w:rPr>
        <w:t xml:space="preserve"> </w:t>
      </w:r>
      <w:r w:rsidRPr="007D5A34">
        <w:rPr>
          <w:w w:val="105"/>
          <w:lang w:val="ca-ES"/>
        </w:rPr>
        <w:t>continuació</w:t>
      </w:r>
      <w:r w:rsidR="00E92A0B">
        <w:rPr>
          <w:w w:val="105"/>
          <w:lang w:val="ca-ES"/>
        </w:rPr>
        <w:t>:</w:t>
      </w:r>
    </w:p>
    <w:p w14:paraId="4C761EB7" w14:textId="77777777" w:rsidR="00763CF1" w:rsidRPr="007D5A34" w:rsidRDefault="00763CF1" w:rsidP="001C69D9">
      <w:pPr>
        <w:pStyle w:val="Textindependent"/>
        <w:spacing w:before="100" w:line="276" w:lineRule="auto"/>
        <w:ind w:left="149"/>
        <w:jc w:val="both"/>
        <w:rPr>
          <w:lang w:val="ca-ES"/>
        </w:rPr>
      </w:pPr>
    </w:p>
    <w:p w14:paraId="6A852B45" w14:textId="77777777" w:rsidR="00882DA8" w:rsidRPr="007D5A34" w:rsidRDefault="00882DA8">
      <w:pPr>
        <w:pStyle w:val="Textindependent"/>
        <w:rPr>
          <w:sz w:val="24"/>
          <w:lang w:val="ca-ES"/>
        </w:rPr>
      </w:pPr>
    </w:p>
    <w:p w14:paraId="11D9D946" w14:textId="77777777" w:rsidR="00882DA8" w:rsidRPr="007D5A34" w:rsidRDefault="00FD10BE">
      <w:pPr>
        <w:pStyle w:val="Ttol1"/>
        <w:numPr>
          <w:ilvl w:val="0"/>
          <w:numId w:val="1"/>
        </w:numPr>
        <w:tabs>
          <w:tab w:val="left" w:pos="387"/>
        </w:tabs>
        <w:spacing w:line="276" w:lineRule="auto"/>
        <w:ind w:right="289" w:firstLine="0"/>
        <w:rPr>
          <w:lang w:val="ca-ES"/>
        </w:rPr>
      </w:pPr>
      <w:r w:rsidRPr="007D5A34">
        <w:rPr>
          <w:spacing w:val="-4"/>
          <w:w w:val="105"/>
          <w:lang w:val="ca-ES"/>
        </w:rPr>
        <w:t>Si</w:t>
      </w:r>
      <w:r w:rsidRPr="007D5A34">
        <w:rPr>
          <w:spacing w:val="-14"/>
          <w:w w:val="105"/>
          <w:lang w:val="ca-ES"/>
        </w:rPr>
        <w:t xml:space="preserve"> </w:t>
      </w:r>
      <w:r w:rsidRPr="007D5A34">
        <w:rPr>
          <w:w w:val="105"/>
          <w:lang w:val="ca-ES"/>
        </w:rPr>
        <w:t>concorre</w:t>
      </w:r>
      <w:r w:rsidRPr="007D5A34">
        <w:rPr>
          <w:spacing w:val="-15"/>
          <w:w w:val="105"/>
          <w:lang w:val="ca-ES"/>
        </w:rPr>
        <w:t xml:space="preserve"> </w:t>
      </w:r>
      <w:r w:rsidRPr="007D5A34">
        <w:rPr>
          <w:spacing w:val="2"/>
          <w:w w:val="105"/>
          <w:lang w:val="ca-ES"/>
        </w:rPr>
        <w:t>una</w:t>
      </w:r>
      <w:r w:rsidRPr="007D5A34">
        <w:rPr>
          <w:spacing w:val="-15"/>
          <w:w w:val="105"/>
          <w:lang w:val="ca-ES"/>
        </w:rPr>
        <w:t xml:space="preserve"> </w:t>
      </w:r>
      <w:r w:rsidRPr="007D5A34">
        <w:rPr>
          <w:w w:val="105"/>
          <w:lang w:val="ca-ES"/>
        </w:rPr>
        <w:t>empresa</w:t>
      </w:r>
      <w:r w:rsidRPr="007D5A34">
        <w:rPr>
          <w:spacing w:val="-15"/>
          <w:w w:val="105"/>
          <w:lang w:val="ca-ES"/>
        </w:rPr>
        <w:t xml:space="preserve"> </w:t>
      </w:r>
      <w:r w:rsidRPr="007D5A34">
        <w:rPr>
          <w:w w:val="105"/>
          <w:lang w:val="ca-ES"/>
        </w:rPr>
        <w:t>licitadora,</w:t>
      </w:r>
      <w:r w:rsidRPr="007D5A34">
        <w:rPr>
          <w:spacing w:val="-14"/>
          <w:w w:val="105"/>
          <w:lang w:val="ca-ES"/>
        </w:rPr>
        <w:t xml:space="preserve"> </w:t>
      </w:r>
      <w:r w:rsidRPr="007D5A34">
        <w:rPr>
          <w:w w:val="105"/>
          <w:lang w:val="ca-ES"/>
        </w:rPr>
        <w:t>es</w:t>
      </w:r>
      <w:r w:rsidRPr="007D5A34">
        <w:rPr>
          <w:spacing w:val="-15"/>
          <w:w w:val="105"/>
          <w:lang w:val="ca-ES"/>
        </w:rPr>
        <w:t xml:space="preserve"> </w:t>
      </w:r>
      <w:r w:rsidRPr="007D5A34">
        <w:rPr>
          <w:w w:val="105"/>
          <w:lang w:val="ca-ES"/>
        </w:rPr>
        <w:t>considera</w:t>
      </w:r>
      <w:r w:rsidRPr="007D5A34">
        <w:rPr>
          <w:spacing w:val="-15"/>
          <w:w w:val="105"/>
          <w:lang w:val="ca-ES"/>
        </w:rPr>
        <w:t xml:space="preserve"> </w:t>
      </w:r>
      <w:r w:rsidR="004B77BA">
        <w:rPr>
          <w:spacing w:val="-15"/>
          <w:w w:val="105"/>
          <w:lang w:val="ca-ES"/>
        </w:rPr>
        <w:t>que l’</w:t>
      </w:r>
      <w:r w:rsidRPr="007D5A34">
        <w:rPr>
          <w:w w:val="105"/>
          <w:lang w:val="ca-ES"/>
        </w:rPr>
        <w:t>oferta</w:t>
      </w:r>
      <w:r w:rsidR="004B77BA">
        <w:rPr>
          <w:w w:val="105"/>
          <w:lang w:val="ca-ES"/>
        </w:rPr>
        <w:t xml:space="preserve"> és </w:t>
      </w:r>
      <w:r w:rsidR="004B77BA" w:rsidRPr="007D5A34">
        <w:rPr>
          <w:w w:val="105"/>
          <w:lang w:val="ca-ES"/>
        </w:rPr>
        <w:t>anormal</w:t>
      </w:r>
      <w:r w:rsidR="004B77BA">
        <w:rPr>
          <w:w w:val="105"/>
          <w:lang w:val="ca-ES"/>
        </w:rPr>
        <w:t xml:space="preserve"> si</w:t>
      </w:r>
      <w:r w:rsidRPr="007D5A34">
        <w:rPr>
          <w:spacing w:val="-15"/>
          <w:w w:val="105"/>
          <w:lang w:val="ca-ES"/>
        </w:rPr>
        <w:t xml:space="preserve"> </w:t>
      </w:r>
      <w:r w:rsidRPr="007D5A34">
        <w:rPr>
          <w:w w:val="105"/>
          <w:lang w:val="ca-ES"/>
        </w:rPr>
        <w:t xml:space="preserve">compleix els </w:t>
      </w:r>
      <w:r w:rsidRPr="007D5A34">
        <w:rPr>
          <w:spacing w:val="2"/>
          <w:w w:val="105"/>
          <w:lang w:val="ca-ES"/>
        </w:rPr>
        <w:t xml:space="preserve">dos </w:t>
      </w:r>
      <w:r w:rsidRPr="007D5A34">
        <w:rPr>
          <w:spacing w:val="-3"/>
          <w:w w:val="105"/>
          <w:lang w:val="ca-ES"/>
        </w:rPr>
        <w:t>criteris</w:t>
      </w:r>
      <w:r w:rsidRPr="007D5A34">
        <w:rPr>
          <w:spacing w:val="-19"/>
          <w:w w:val="105"/>
          <w:lang w:val="ca-ES"/>
        </w:rPr>
        <w:t xml:space="preserve"> </w:t>
      </w:r>
      <w:r w:rsidRPr="007D5A34">
        <w:rPr>
          <w:w w:val="105"/>
          <w:lang w:val="ca-ES"/>
        </w:rPr>
        <w:t>següents:</w:t>
      </w:r>
    </w:p>
    <w:p w14:paraId="6D7118C9" w14:textId="77777777" w:rsidR="00882DA8" w:rsidRPr="007D5A34" w:rsidRDefault="00882DA8">
      <w:pPr>
        <w:pStyle w:val="Textindependent"/>
        <w:rPr>
          <w:b/>
          <w:sz w:val="24"/>
          <w:lang w:val="ca-ES"/>
        </w:rPr>
      </w:pPr>
    </w:p>
    <w:p w14:paraId="26D0C65D" w14:textId="77777777" w:rsidR="00882DA8" w:rsidRPr="007D5A34" w:rsidRDefault="00FD10BE" w:rsidP="00C33F58">
      <w:pPr>
        <w:pStyle w:val="Pargrafdellista"/>
        <w:numPr>
          <w:ilvl w:val="1"/>
          <w:numId w:val="1"/>
        </w:numPr>
        <w:tabs>
          <w:tab w:val="left" w:pos="387"/>
        </w:tabs>
        <w:ind w:firstLine="0"/>
        <w:jc w:val="both"/>
        <w:rPr>
          <w:sz w:val="21"/>
          <w:lang w:val="ca-ES"/>
        </w:rPr>
      </w:pPr>
      <w:r w:rsidRPr="007D5A34">
        <w:rPr>
          <w:w w:val="105"/>
          <w:sz w:val="21"/>
          <w:lang w:val="ca-ES"/>
        </w:rPr>
        <w:t>Que</w:t>
      </w:r>
      <w:r w:rsidRPr="007D5A34">
        <w:rPr>
          <w:spacing w:val="-7"/>
          <w:w w:val="105"/>
          <w:sz w:val="21"/>
          <w:lang w:val="ca-ES"/>
        </w:rPr>
        <w:t xml:space="preserve"> </w:t>
      </w:r>
      <w:r w:rsidRPr="007D5A34">
        <w:rPr>
          <w:spacing w:val="-3"/>
          <w:w w:val="105"/>
          <w:sz w:val="21"/>
          <w:lang w:val="ca-ES"/>
        </w:rPr>
        <w:t>l’oferta</w:t>
      </w:r>
      <w:r w:rsidRPr="007D5A34">
        <w:rPr>
          <w:spacing w:val="-7"/>
          <w:w w:val="105"/>
          <w:sz w:val="21"/>
          <w:lang w:val="ca-ES"/>
        </w:rPr>
        <w:t xml:space="preserve"> </w:t>
      </w:r>
      <w:r w:rsidRPr="007D5A34">
        <w:rPr>
          <w:w w:val="105"/>
          <w:sz w:val="21"/>
          <w:lang w:val="ca-ES"/>
        </w:rPr>
        <w:t>econòmica</w:t>
      </w:r>
      <w:r w:rsidRPr="007D5A34">
        <w:rPr>
          <w:spacing w:val="-7"/>
          <w:w w:val="105"/>
          <w:sz w:val="21"/>
          <w:lang w:val="ca-ES"/>
        </w:rPr>
        <w:t xml:space="preserve"> </w:t>
      </w:r>
      <w:r w:rsidRPr="007D5A34">
        <w:rPr>
          <w:w w:val="105"/>
          <w:sz w:val="21"/>
          <w:lang w:val="ca-ES"/>
        </w:rPr>
        <w:t>sigui</w:t>
      </w:r>
      <w:r w:rsidRPr="007D5A34">
        <w:rPr>
          <w:spacing w:val="-13"/>
          <w:w w:val="105"/>
          <w:sz w:val="21"/>
          <w:lang w:val="ca-ES"/>
        </w:rPr>
        <w:t xml:space="preserve"> </w:t>
      </w:r>
      <w:r w:rsidRPr="007D5A34">
        <w:rPr>
          <w:w w:val="105"/>
          <w:sz w:val="21"/>
          <w:lang w:val="ca-ES"/>
        </w:rPr>
        <w:t>un</w:t>
      </w:r>
      <w:r w:rsidRPr="007D5A34">
        <w:rPr>
          <w:spacing w:val="-7"/>
          <w:w w:val="105"/>
          <w:sz w:val="21"/>
          <w:lang w:val="ca-ES"/>
        </w:rPr>
        <w:t xml:space="preserve"> </w:t>
      </w:r>
      <w:r w:rsidRPr="007D5A34">
        <w:rPr>
          <w:w w:val="105"/>
          <w:sz w:val="21"/>
          <w:lang w:val="ca-ES"/>
        </w:rPr>
        <w:t xml:space="preserve">25% </w:t>
      </w:r>
      <w:r w:rsidRPr="007D5A34">
        <w:rPr>
          <w:spacing w:val="-3"/>
          <w:w w:val="105"/>
          <w:sz w:val="21"/>
          <w:lang w:val="ca-ES"/>
        </w:rPr>
        <w:t>més</w:t>
      </w:r>
      <w:r w:rsidRPr="007D5A34">
        <w:rPr>
          <w:spacing w:val="5"/>
          <w:w w:val="105"/>
          <w:sz w:val="21"/>
          <w:lang w:val="ca-ES"/>
        </w:rPr>
        <w:t xml:space="preserve"> </w:t>
      </w:r>
      <w:r w:rsidRPr="007D5A34">
        <w:rPr>
          <w:w w:val="105"/>
          <w:sz w:val="21"/>
          <w:lang w:val="ca-ES"/>
        </w:rPr>
        <w:t>baixa</w:t>
      </w:r>
      <w:r w:rsidRPr="007D5A34">
        <w:rPr>
          <w:spacing w:val="-7"/>
          <w:w w:val="105"/>
          <w:sz w:val="21"/>
          <w:lang w:val="ca-ES"/>
        </w:rPr>
        <w:t xml:space="preserve"> </w:t>
      </w:r>
      <w:r w:rsidRPr="007D5A34">
        <w:rPr>
          <w:w w:val="105"/>
          <w:sz w:val="21"/>
          <w:lang w:val="ca-ES"/>
        </w:rPr>
        <w:t>que</w:t>
      </w:r>
      <w:r w:rsidRPr="007D5A34">
        <w:rPr>
          <w:spacing w:val="-7"/>
          <w:w w:val="105"/>
          <w:sz w:val="21"/>
          <w:lang w:val="ca-ES"/>
        </w:rPr>
        <w:t xml:space="preserve"> </w:t>
      </w:r>
      <w:r w:rsidRPr="007D5A34">
        <w:rPr>
          <w:w w:val="105"/>
          <w:sz w:val="21"/>
          <w:lang w:val="ca-ES"/>
        </w:rPr>
        <w:t>el</w:t>
      </w:r>
      <w:r w:rsidRPr="007D5A34">
        <w:rPr>
          <w:spacing w:val="-13"/>
          <w:w w:val="105"/>
          <w:sz w:val="21"/>
          <w:lang w:val="ca-ES"/>
        </w:rPr>
        <w:t xml:space="preserve"> </w:t>
      </w:r>
      <w:r w:rsidRPr="007D5A34">
        <w:rPr>
          <w:w w:val="105"/>
          <w:sz w:val="21"/>
          <w:lang w:val="ca-ES"/>
        </w:rPr>
        <w:t>pressupost</w:t>
      </w:r>
      <w:r w:rsidRPr="007D5A34">
        <w:rPr>
          <w:spacing w:val="-6"/>
          <w:w w:val="105"/>
          <w:sz w:val="21"/>
          <w:lang w:val="ca-ES"/>
        </w:rPr>
        <w:t xml:space="preserve"> </w:t>
      </w:r>
      <w:r w:rsidRPr="007D5A34">
        <w:rPr>
          <w:w w:val="105"/>
          <w:sz w:val="21"/>
          <w:lang w:val="ca-ES"/>
        </w:rPr>
        <w:t>de</w:t>
      </w:r>
      <w:r w:rsidRPr="007D5A34">
        <w:rPr>
          <w:spacing w:val="-7"/>
          <w:w w:val="105"/>
          <w:sz w:val="21"/>
          <w:lang w:val="ca-ES"/>
        </w:rPr>
        <w:t xml:space="preserve"> </w:t>
      </w:r>
      <w:r w:rsidRPr="007D5A34">
        <w:rPr>
          <w:spacing w:val="-4"/>
          <w:w w:val="105"/>
          <w:sz w:val="21"/>
          <w:lang w:val="ca-ES"/>
        </w:rPr>
        <w:t>licitació.</w:t>
      </w:r>
    </w:p>
    <w:p w14:paraId="3256B4A1" w14:textId="77777777" w:rsidR="00882DA8" w:rsidRPr="00D015F3" w:rsidRDefault="00FD10BE" w:rsidP="00D015F3">
      <w:pPr>
        <w:pStyle w:val="Pargrafdellista"/>
        <w:numPr>
          <w:ilvl w:val="1"/>
          <w:numId w:val="1"/>
        </w:numPr>
        <w:tabs>
          <w:tab w:val="left" w:pos="387"/>
        </w:tabs>
        <w:spacing w:before="36" w:line="276" w:lineRule="auto"/>
        <w:ind w:right="613" w:firstLine="0"/>
        <w:jc w:val="both"/>
        <w:rPr>
          <w:sz w:val="24"/>
          <w:lang w:val="ca-ES"/>
        </w:rPr>
      </w:pPr>
      <w:r w:rsidRPr="00D015F3">
        <w:rPr>
          <w:w w:val="105"/>
          <w:sz w:val="21"/>
          <w:lang w:val="ca-ES"/>
        </w:rPr>
        <w:t>Que</w:t>
      </w:r>
      <w:r w:rsidRPr="00D015F3">
        <w:rPr>
          <w:spacing w:val="-12"/>
          <w:w w:val="105"/>
          <w:sz w:val="21"/>
          <w:lang w:val="ca-ES"/>
        </w:rPr>
        <w:t xml:space="preserve"> </w:t>
      </w:r>
      <w:r w:rsidRPr="00D015F3">
        <w:rPr>
          <w:spacing w:val="-5"/>
          <w:w w:val="105"/>
          <w:sz w:val="21"/>
          <w:lang w:val="ca-ES"/>
        </w:rPr>
        <w:t>la</w:t>
      </w:r>
      <w:r w:rsidRPr="00D015F3">
        <w:rPr>
          <w:spacing w:val="-12"/>
          <w:w w:val="105"/>
          <w:sz w:val="21"/>
          <w:lang w:val="ca-ES"/>
        </w:rPr>
        <w:t xml:space="preserve"> </w:t>
      </w:r>
      <w:r w:rsidRPr="00D015F3">
        <w:rPr>
          <w:w w:val="105"/>
          <w:sz w:val="21"/>
          <w:lang w:val="ca-ES"/>
        </w:rPr>
        <w:t>puntuació</w:t>
      </w:r>
      <w:r w:rsidRPr="00D015F3">
        <w:rPr>
          <w:spacing w:val="-12"/>
          <w:w w:val="105"/>
          <w:sz w:val="21"/>
          <w:lang w:val="ca-ES"/>
        </w:rPr>
        <w:t xml:space="preserve"> </w:t>
      </w:r>
      <w:r w:rsidRPr="00D015F3">
        <w:rPr>
          <w:w w:val="105"/>
          <w:sz w:val="21"/>
          <w:lang w:val="ca-ES"/>
        </w:rPr>
        <w:t>que</w:t>
      </w:r>
      <w:r w:rsidRPr="00D015F3">
        <w:rPr>
          <w:spacing w:val="-12"/>
          <w:w w:val="105"/>
          <w:sz w:val="21"/>
          <w:lang w:val="ca-ES"/>
        </w:rPr>
        <w:t xml:space="preserve"> </w:t>
      </w:r>
      <w:r w:rsidRPr="00D015F3">
        <w:rPr>
          <w:spacing w:val="-5"/>
          <w:w w:val="105"/>
          <w:sz w:val="21"/>
          <w:lang w:val="ca-ES"/>
        </w:rPr>
        <w:t>li</w:t>
      </w:r>
      <w:r w:rsidRPr="00D015F3">
        <w:rPr>
          <w:spacing w:val="-17"/>
          <w:w w:val="105"/>
          <w:sz w:val="21"/>
          <w:lang w:val="ca-ES"/>
        </w:rPr>
        <w:t xml:space="preserve"> </w:t>
      </w:r>
      <w:r w:rsidRPr="00D015F3">
        <w:rPr>
          <w:w w:val="105"/>
          <w:sz w:val="21"/>
          <w:lang w:val="ca-ES"/>
        </w:rPr>
        <w:t>correspongui</w:t>
      </w:r>
      <w:r w:rsidRPr="00D015F3">
        <w:rPr>
          <w:spacing w:val="-17"/>
          <w:w w:val="105"/>
          <w:sz w:val="21"/>
          <w:lang w:val="ca-ES"/>
        </w:rPr>
        <w:t xml:space="preserve"> </w:t>
      </w:r>
      <w:r w:rsidRPr="00D015F3">
        <w:rPr>
          <w:w w:val="105"/>
          <w:sz w:val="21"/>
          <w:lang w:val="ca-ES"/>
        </w:rPr>
        <w:t>en</w:t>
      </w:r>
      <w:r w:rsidRPr="00D015F3">
        <w:rPr>
          <w:spacing w:val="-12"/>
          <w:w w:val="105"/>
          <w:sz w:val="21"/>
          <w:lang w:val="ca-ES"/>
        </w:rPr>
        <w:t xml:space="preserve"> </w:t>
      </w:r>
      <w:r w:rsidRPr="00D015F3">
        <w:rPr>
          <w:spacing w:val="-5"/>
          <w:w w:val="105"/>
          <w:sz w:val="21"/>
          <w:lang w:val="ca-ES"/>
        </w:rPr>
        <w:t>la</w:t>
      </w:r>
      <w:r w:rsidRPr="00D015F3">
        <w:rPr>
          <w:spacing w:val="-12"/>
          <w:w w:val="105"/>
          <w:sz w:val="21"/>
          <w:lang w:val="ca-ES"/>
        </w:rPr>
        <w:t xml:space="preserve"> </w:t>
      </w:r>
      <w:r w:rsidRPr="00D015F3">
        <w:rPr>
          <w:w w:val="105"/>
          <w:sz w:val="21"/>
          <w:lang w:val="ca-ES"/>
        </w:rPr>
        <w:t>resta</w:t>
      </w:r>
      <w:r w:rsidRPr="00D015F3">
        <w:rPr>
          <w:spacing w:val="-12"/>
          <w:w w:val="105"/>
          <w:sz w:val="21"/>
          <w:lang w:val="ca-ES"/>
        </w:rPr>
        <w:t xml:space="preserve"> </w:t>
      </w:r>
      <w:r w:rsidRPr="00D015F3">
        <w:rPr>
          <w:w w:val="105"/>
          <w:sz w:val="21"/>
          <w:lang w:val="ca-ES"/>
        </w:rPr>
        <w:t>de</w:t>
      </w:r>
      <w:r w:rsidRPr="00D015F3">
        <w:rPr>
          <w:spacing w:val="-12"/>
          <w:w w:val="105"/>
          <w:sz w:val="21"/>
          <w:lang w:val="ca-ES"/>
        </w:rPr>
        <w:t xml:space="preserve"> </w:t>
      </w:r>
      <w:r w:rsidRPr="00D015F3">
        <w:rPr>
          <w:w w:val="105"/>
          <w:sz w:val="21"/>
          <w:lang w:val="ca-ES"/>
        </w:rPr>
        <w:t>criteris</w:t>
      </w:r>
      <w:r w:rsidRPr="00D015F3">
        <w:rPr>
          <w:spacing w:val="-2"/>
          <w:w w:val="105"/>
          <w:sz w:val="21"/>
          <w:lang w:val="ca-ES"/>
        </w:rPr>
        <w:t xml:space="preserve"> </w:t>
      </w:r>
      <w:r w:rsidRPr="00D015F3">
        <w:rPr>
          <w:spacing w:val="-3"/>
          <w:w w:val="105"/>
          <w:sz w:val="21"/>
          <w:lang w:val="ca-ES"/>
        </w:rPr>
        <w:t>d’adjudicació</w:t>
      </w:r>
      <w:r w:rsidR="00F77C67">
        <w:rPr>
          <w:spacing w:val="-3"/>
          <w:w w:val="105"/>
          <w:sz w:val="21"/>
          <w:lang w:val="ca-ES"/>
        </w:rPr>
        <w:t>,</w:t>
      </w:r>
      <w:r w:rsidRPr="00D015F3">
        <w:rPr>
          <w:spacing w:val="-12"/>
          <w:w w:val="105"/>
          <w:sz w:val="21"/>
          <w:lang w:val="ca-ES"/>
        </w:rPr>
        <w:t xml:space="preserve"> </w:t>
      </w:r>
      <w:r w:rsidR="00F77C67">
        <w:rPr>
          <w:spacing w:val="-12"/>
          <w:w w:val="105"/>
          <w:sz w:val="21"/>
          <w:lang w:val="ca-ES"/>
        </w:rPr>
        <w:t xml:space="preserve">avaluables de forma automàtica </w:t>
      </w:r>
      <w:r w:rsidRPr="00D015F3">
        <w:rPr>
          <w:spacing w:val="-3"/>
          <w:w w:val="105"/>
          <w:sz w:val="21"/>
          <w:lang w:val="ca-ES"/>
        </w:rPr>
        <w:t>diferents</w:t>
      </w:r>
      <w:r w:rsidRPr="00D015F3">
        <w:rPr>
          <w:spacing w:val="-2"/>
          <w:w w:val="105"/>
          <w:sz w:val="21"/>
          <w:lang w:val="ca-ES"/>
        </w:rPr>
        <w:t xml:space="preserve"> </w:t>
      </w:r>
      <w:r w:rsidRPr="00D015F3">
        <w:rPr>
          <w:w w:val="105"/>
          <w:sz w:val="21"/>
          <w:lang w:val="ca-ES"/>
        </w:rPr>
        <w:t>del</w:t>
      </w:r>
      <w:r w:rsidRPr="00D015F3">
        <w:rPr>
          <w:spacing w:val="-17"/>
          <w:w w:val="105"/>
          <w:sz w:val="21"/>
          <w:lang w:val="ca-ES"/>
        </w:rPr>
        <w:t xml:space="preserve"> </w:t>
      </w:r>
      <w:r w:rsidRPr="00D015F3">
        <w:rPr>
          <w:w w:val="105"/>
          <w:sz w:val="21"/>
          <w:lang w:val="ca-ES"/>
        </w:rPr>
        <w:t>preu</w:t>
      </w:r>
      <w:r w:rsidR="00F77C67">
        <w:rPr>
          <w:w w:val="105"/>
          <w:sz w:val="21"/>
          <w:lang w:val="ca-ES"/>
        </w:rPr>
        <w:t>,</w:t>
      </w:r>
      <w:r w:rsidR="007D5A34" w:rsidRPr="00D015F3">
        <w:rPr>
          <w:spacing w:val="-12"/>
          <w:w w:val="105"/>
          <w:sz w:val="21"/>
          <w:lang w:val="ca-ES"/>
        </w:rPr>
        <w:t xml:space="preserve"> </w:t>
      </w:r>
      <w:r w:rsidRPr="00D015F3">
        <w:rPr>
          <w:w w:val="105"/>
          <w:sz w:val="21"/>
          <w:lang w:val="ca-ES"/>
        </w:rPr>
        <w:t>sigui superior</w:t>
      </w:r>
      <w:r w:rsidRPr="00D015F3">
        <w:rPr>
          <w:spacing w:val="-11"/>
          <w:w w:val="105"/>
          <w:sz w:val="21"/>
          <w:lang w:val="ca-ES"/>
        </w:rPr>
        <w:t xml:space="preserve"> </w:t>
      </w:r>
      <w:r w:rsidRPr="00D015F3">
        <w:rPr>
          <w:w w:val="105"/>
          <w:sz w:val="21"/>
          <w:lang w:val="ca-ES"/>
        </w:rPr>
        <w:t>al</w:t>
      </w:r>
      <w:r w:rsidRPr="00D015F3">
        <w:rPr>
          <w:spacing w:val="-23"/>
          <w:w w:val="105"/>
          <w:sz w:val="21"/>
          <w:lang w:val="ca-ES"/>
        </w:rPr>
        <w:t xml:space="preserve"> </w:t>
      </w:r>
      <w:r w:rsidR="00AE143D">
        <w:rPr>
          <w:w w:val="105"/>
          <w:sz w:val="21"/>
          <w:lang w:val="ca-ES"/>
        </w:rPr>
        <w:t>8</w:t>
      </w:r>
      <w:r w:rsidRPr="00D015F3">
        <w:rPr>
          <w:w w:val="105"/>
          <w:sz w:val="21"/>
          <w:lang w:val="ca-ES"/>
        </w:rPr>
        <w:t>0%</w:t>
      </w:r>
      <w:r w:rsidRPr="00D015F3">
        <w:rPr>
          <w:spacing w:val="-13"/>
          <w:w w:val="105"/>
          <w:sz w:val="21"/>
          <w:lang w:val="ca-ES"/>
        </w:rPr>
        <w:t xml:space="preserve"> </w:t>
      </w:r>
      <w:r w:rsidRPr="00D015F3">
        <w:rPr>
          <w:w w:val="105"/>
          <w:sz w:val="21"/>
          <w:lang w:val="ca-ES"/>
        </w:rPr>
        <w:t>de</w:t>
      </w:r>
      <w:r w:rsidRPr="00D015F3">
        <w:rPr>
          <w:spacing w:val="-18"/>
          <w:w w:val="105"/>
          <w:sz w:val="21"/>
          <w:lang w:val="ca-ES"/>
        </w:rPr>
        <w:t xml:space="preserve"> </w:t>
      </w:r>
      <w:r w:rsidRPr="00D015F3">
        <w:rPr>
          <w:spacing w:val="-5"/>
          <w:w w:val="105"/>
          <w:sz w:val="21"/>
          <w:lang w:val="ca-ES"/>
        </w:rPr>
        <w:t>la</w:t>
      </w:r>
      <w:r w:rsidRPr="00D015F3">
        <w:rPr>
          <w:spacing w:val="-18"/>
          <w:w w:val="105"/>
          <w:sz w:val="21"/>
          <w:lang w:val="ca-ES"/>
        </w:rPr>
        <w:t xml:space="preserve"> </w:t>
      </w:r>
      <w:r w:rsidRPr="00D015F3">
        <w:rPr>
          <w:w w:val="105"/>
          <w:sz w:val="21"/>
          <w:lang w:val="ca-ES"/>
        </w:rPr>
        <w:t>puntuació</w:t>
      </w:r>
      <w:r w:rsidR="00243672">
        <w:rPr>
          <w:w w:val="105"/>
          <w:sz w:val="21"/>
          <w:lang w:val="ca-ES"/>
        </w:rPr>
        <w:t xml:space="preserve"> màxima assolible amb aquests criteris.</w:t>
      </w:r>
    </w:p>
    <w:p w14:paraId="435C4BF8" w14:textId="77777777" w:rsidR="00D015F3" w:rsidRPr="00D015F3" w:rsidRDefault="00D015F3" w:rsidP="00D015F3">
      <w:pPr>
        <w:pStyle w:val="Pargrafdellista"/>
        <w:tabs>
          <w:tab w:val="left" w:pos="387"/>
        </w:tabs>
        <w:spacing w:before="36" w:line="276" w:lineRule="auto"/>
        <w:ind w:right="613"/>
        <w:jc w:val="both"/>
        <w:rPr>
          <w:sz w:val="24"/>
          <w:lang w:val="ca-ES"/>
        </w:rPr>
      </w:pPr>
    </w:p>
    <w:p w14:paraId="46DB4DDF" w14:textId="77777777" w:rsidR="00882DA8" w:rsidRPr="007D5A34" w:rsidRDefault="00FD10BE" w:rsidP="00327F96">
      <w:pPr>
        <w:pStyle w:val="Ttol1"/>
        <w:numPr>
          <w:ilvl w:val="0"/>
          <w:numId w:val="1"/>
        </w:numPr>
        <w:tabs>
          <w:tab w:val="left" w:pos="407"/>
        </w:tabs>
        <w:spacing w:line="276" w:lineRule="auto"/>
        <w:ind w:right="834" w:firstLine="0"/>
        <w:jc w:val="both"/>
        <w:rPr>
          <w:lang w:val="ca-ES"/>
        </w:rPr>
      </w:pPr>
      <w:r w:rsidRPr="007D5A34">
        <w:rPr>
          <w:spacing w:val="-4"/>
          <w:w w:val="105"/>
          <w:lang w:val="ca-ES"/>
        </w:rPr>
        <w:t>Si</w:t>
      </w:r>
      <w:r w:rsidRPr="007D5A34">
        <w:rPr>
          <w:spacing w:val="-15"/>
          <w:w w:val="105"/>
          <w:lang w:val="ca-ES"/>
        </w:rPr>
        <w:t xml:space="preserve"> </w:t>
      </w:r>
      <w:r w:rsidRPr="007D5A34">
        <w:rPr>
          <w:w w:val="105"/>
          <w:lang w:val="ca-ES"/>
        </w:rPr>
        <w:t>concorren</w:t>
      </w:r>
      <w:r w:rsidRPr="007D5A34">
        <w:rPr>
          <w:spacing w:val="-9"/>
          <w:w w:val="105"/>
          <w:lang w:val="ca-ES"/>
        </w:rPr>
        <w:t xml:space="preserve"> </w:t>
      </w:r>
      <w:r w:rsidRPr="007D5A34">
        <w:rPr>
          <w:w w:val="105"/>
          <w:lang w:val="ca-ES"/>
        </w:rPr>
        <w:t>dues</w:t>
      </w:r>
      <w:r w:rsidRPr="007D5A34">
        <w:rPr>
          <w:spacing w:val="-16"/>
          <w:w w:val="105"/>
          <w:lang w:val="ca-ES"/>
        </w:rPr>
        <w:t xml:space="preserve"> </w:t>
      </w:r>
      <w:r w:rsidRPr="007D5A34">
        <w:rPr>
          <w:w w:val="105"/>
          <w:lang w:val="ca-ES"/>
        </w:rPr>
        <w:t>empreses</w:t>
      </w:r>
      <w:r w:rsidRPr="007D5A34">
        <w:rPr>
          <w:spacing w:val="-16"/>
          <w:w w:val="105"/>
          <w:lang w:val="ca-ES"/>
        </w:rPr>
        <w:t xml:space="preserve"> </w:t>
      </w:r>
      <w:r w:rsidRPr="007D5A34">
        <w:rPr>
          <w:w w:val="105"/>
          <w:lang w:val="ca-ES"/>
        </w:rPr>
        <w:t>licitadores,</w:t>
      </w:r>
      <w:r w:rsidRPr="007D5A34">
        <w:rPr>
          <w:spacing w:val="-15"/>
          <w:w w:val="105"/>
          <w:lang w:val="ca-ES"/>
        </w:rPr>
        <w:t xml:space="preserve"> </w:t>
      </w:r>
      <w:r w:rsidRPr="007D5A34">
        <w:rPr>
          <w:w w:val="105"/>
          <w:lang w:val="ca-ES"/>
        </w:rPr>
        <w:t>es</w:t>
      </w:r>
      <w:r w:rsidRPr="007D5A34">
        <w:rPr>
          <w:spacing w:val="-16"/>
          <w:w w:val="105"/>
          <w:lang w:val="ca-ES"/>
        </w:rPr>
        <w:t xml:space="preserve"> </w:t>
      </w:r>
      <w:r w:rsidRPr="007D5A34">
        <w:rPr>
          <w:w w:val="105"/>
          <w:lang w:val="ca-ES"/>
        </w:rPr>
        <w:t>considera</w:t>
      </w:r>
      <w:r w:rsidRPr="007D5A34">
        <w:rPr>
          <w:spacing w:val="-16"/>
          <w:w w:val="105"/>
          <w:lang w:val="ca-ES"/>
        </w:rPr>
        <w:t xml:space="preserve"> </w:t>
      </w:r>
      <w:r w:rsidRPr="007D5A34">
        <w:rPr>
          <w:w w:val="105"/>
          <w:lang w:val="ca-ES"/>
        </w:rPr>
        <w:t>oferta</w:t>
      </w:r>
      <w:r w:rsidRPr="007D5A34">
        <w:rPr>
          <w:spacing w:val="-16"/>
          <w:w w:val="105"/>
          <w:lang w:val="ca-ES"/>
        </w:rPr>
        <w:t xml:space="preserve"> </w:t>
      </w:r>
      <w:r w:rsidR="004B77BA" w:rsidRPr="007D5A34">
        <w:rPr>
          <w:w w:val="105"/>
          <w:lang w:val="ca-ES"/>
        </w:rPr>
        <w:t>anorm</w:t>
      </w:r>
      <w:r w:rsidR="004B77BA">
        <w:rPr>
          <w:w w:val="105"/>
          <w:lang w:val="ca-ES"/>
        </w:rPr>
        <w:t xml:space="preserve">al la </w:t>
      </w:r>
      <w:r w:rsidRPr="007D5A34">
        <w:rPr>
          <w:spacing w:val="5"/>
          <w:w w:val="105"/>
          <w:lang w:val="ca-ES"/>
        </w:rPr>
        <w:t xml:space="preserve">que </w:t>
      </w:r>
      <w:r w:rsidRPr="007D5A34">
        <w:rPr>
          <w:w w:val="105"/>
          <w:lang w:val="ca-ES"/>
        </w:rPr>
        <w:t>compleixi el</w:t>
      </w:r>
      <w:r w:rsidR="007D5A34">
        <w:rPr>
          <w:spacing w:val="2"/>
          <w:w w:val="105"/>
          <w:lang w:val="ca-ES"/>
        </w:rPr>
        <w:t xml:space="preserve"> </w:t>
      </w:r>
      <w:r w:rsidRPr="007D5A34">
        <w:rPr>
          <w:spacing w:val="-3"/>
          <w:w w:val="105"/>
          <w:lang w:val="ca-ES"/>
        </w:rPr>
        <w:t>criteri</w:t>
      </w:r>
      <w:r w:rsidRPr="007D5A34">
        <w:rPr>
          <w:spacing w:val="-23"/>
          <w:w w:val="105"/>
          <w:lang w:val="ca-ES"/>
        </w:rPr>
        <w:t xml:space="preserve"> </w:t>
      </w:r>
      <w:r w:rsidRPr="007D5A34">
        <w:rPr>
          <w:w w:val="105"/>
          <w:lang w:val="ca-ES"/>
        </w:rPr>
        <w:t>següent:</w:t>
      </w:r>
    </w:p>
    <w:p w14:paraId="6647499D" w14:textId="77777777" w:rsidR="00882DA8" w:rsidRPr="007D5A34" w:rsidRDefault="00882DA8">
      <w:pPr>
        <w:pStyle w:val="Textindependent"/>
        <w:rPr>
          <w:b/>
          <w:sz w:val="24"/>
          <w:lang w:val="ca-ES"/>
        </w:rPr>
      </w:pPr>
    </w:p>
    <w:p w14:paraId="57DFF190" w14:textId="77777777" w:rsidR="00882DA8" w:rsidRPr="007D5A34" w:rsidRDefault="00FD10BE" w:rsidP="001C69D9">
      <w:pPr>
        <w:pStyle w:val="Pargrafdellista"/>
        <w:numPr>
          <w:ilvl w:val="1"/>
          <w:numId w:val="1"/>
        </w:numPr>
        <w:tabs>
          <w:tab w:val="left" w:pos="387"/>
        </w:tabs>
        <w:spacing w:line="276" w:lineRule="auto"/>
        <w:ind w:right="639" w:firstLine="0"/>
        <w:jc w:val="both"/>
        <w:rPr>
          <w:sz w:val="21"/>
          <w:lang w:val="ca-ES"/>
        </w:rPr>
      </w:pPr>
      <w:r w:rsidRPr="007D5A34">
        <w:rPr>
          <w:w w:val="105"/>
          <w:sz w:val="21"/>
          <w:lang w:val="ca-ES"/>
        </w:rPr>
        <w:t>Que</w:t>
      </w:r>
      <w:r w:rsidRPr="007D5A34">
        <w:rPr>
          <w:spacing w:val="-12"/>
          <w:w w:val="105"/>
          <w:sz w:val="21"/>
          <w:lang w:val="ca-ES"/>
        </w:rPr>
        <w:t xml:space="preserve"> </w:t>
      </w:r>
      <w:r w:rsidRPr="007D5A34">
        <w:rPr>
          <w:spacing w:val="-5"/>
          <w:w w:val="105"/>
          <w:sz w:val="21"/>
          <w:lang w:val="ca-ES"/>
        </w:rPr>
        <w:t>la</w:t>
      </w:r>
      <w:r w:rsidRPr="007D5A34">
        <w:rPr>
          <w:spacing w:val="-12"/>
          <w:w w:val="105"/>
          <w:sz w:val="21"/>
          <w:lang w:val="ca-ES"/>
        </w:rPr>
        <w:t xml:space="preserve"> </w:t>
      </w:r>
      <w:r w:rsidRPr="007D5A34">
        <w:rPr>
          <w:w w:val="105"/>
          <w:sz w:val="21"/>
          <w:lang w:val="ca-ES"/>
        </w:rPr>
        <w:t>puntuació</w:t>
      </w:r>
      <w:r w:rsidRPr="007D5A34">
        <w:rPr>
          <w:spacing w:val="-12"/>
          <w:w w:val="105"/>
          <w:sz w:val="21"/>
          <w:lang w:val="ca-ES"/>
        </w:rPr>
        <w:t xml:space="preserve"> </w:t>
      </w:r>
      <w:r w:rsidR="007D5A34">
        <w:rPr>
          <w:spacing w:val="-12"/>
          <w:w w:val="105"/>
          <w:sz w:val="21"/>
          <w:lang w:val="ca-ES"/>
        </w:rPr>
        <w:t xml:space="preserve">total </w:t>
      </w:r>
      <w:r w:rsidRPr="007D5A34">
        <w:rPr>
          <w:w w:val="105"/>
          <w:sz w:val="21"/>
          <w:lang w:val="ca-ES"/>
        </w:rPr>
        <w:t>que</w:t>
      </w:r>
      <w:r w:rsidRPr="007D5A34">
        <w:rPr>
          <w:spacing w:val="-12"/>
          <w:w w:val="105"/>
          <w:sz w:val="21"/>
          <w:lang w:val="ca-ES"/>
        </w:rPr>
        <w:t xml:space="preserve"> </w:t>
      </w:r>
      <w:r w:rsidRPr="007D5A34">
        <w:rPr>
          <w:spacing w:val="-5"/>
          <w:w w:val="105"/>
          <w:sz w:val="21"/>
          <w:lang w:val="ca-ES"/>
        </w:rPr>
        <w:t>li</w:t>
      </w:r>
      <w:r w:rsidRPr="007D5A34">
        <w:rPr>
          <w:spacing w:val="-18"/>
          <w:w w:val="105"/>
          <w:sz w:val="21"/>
          <w:lang w:val="ca-ES"/>
        </w:rPr>
        <w:t xml:space="preserve"> </w:t>
      </w:r>
      <w:r w:rsidRPr="007D5A34">
        <w:rPr>
          <w:w w:val="105"/>
          <w:sz w:val="21"/>
          <w:lang w:val="ca-ES"/>
        </w:rPr>
        <w:t>correspongui</w:t>
      </w:r>
      <w:r w:rsidRPr="007D5A34">
        <w:rPr>
          <w:spacing w:val="-18"/>
          <w:w w:val="105"/>
          <w:sz w:val="21"/>
          <w:lang w:val="ca-ES"/>
        </w:rPr>
        <w:t xml:space="preserve"> </w:t>
      </w:r>
      <w:r w:rsidRPr="007D5A34">
        <w:rPr>
          <w:w w:val="105"/>
          <w:sz w:val="21"/>
          <w:lang w:val="ca-ES"/>
        </w:rPr>
        <w:t>en</w:t>
      </w:r>
      <w:r w:rsidRPr="007D5A34">
        <w:rPr>
          <w:spacing w:val="-12"/>
          <w:w w:val="105"/>
          <w:sz w:val="21"/>
          <w:lang w:val="ca-ES"/>
        </w:rPr>
        <w:t xml:space="preserve"> </w:t>
      </w:r>
      <w:r w:rsidRPr="007D5A34">
        <w:rPr>
          <w:spacing w:val="-5"/>
          <w:w w:val="105"/>
          <w:sz w:val="21"/>
          <w:lang w:val="ca-ES"/>
        </w:rPr>
        <w:t>la</w:t>
      </w:r>
      <w:r w:rsidRPr="007D5A34">
        <w:rPr>
          <w:spacing w:val="-12"/>
          <w:w w:val="105"/>
          <w:sz w:val="21"/>
          <w:lang w:val="ca-ES"/>
        </w:rPr>
        <w:t xml:space="preserve"> </w:t>
      </w:r>
      <w:r w:rsidR="007D5A34">
        <w:rPr>
          <w:w w:val="105"/>
          <w:sz w:val="21"/>
          <w:lang w:val="ca-ES"/>
        </w:rPr>
        <w:t>suma</w:t>
      </w:r>
      <w:r w:rsidRPr="007D5A34">
        <w:rPr>
          <w:spacing w:val="-12"/>
          <w:w w:val="105"/>
          <w:sz w:val="21"/>
          <w:lang w:val="ca-ES"/>
        </w:rPr>
        <w:t xml:space="preserve"> </w:t>
      </w:r>
      <w:r w:rsidR="007D5A34">
        <w:rPr>
          <w:spacing w:val="-12"/>
          <w:w w:val="105"/>
          <w:sz w:val="21"/>
          <w:lang w:val="ca-ES"/>
        </w:rPr>
        <w:t xml:space="preserve">de punts </w:t>
      </w:r>
      <w:r w:rsidRPr="007D5A34">
        <w:rPr>
          <w:w w:val="105"/>
          <w:sz w:val="21"/>
          <w:lang w:val="ca-ES"/>
        </w:rPr>
        <w:t>de</w:t>
      </w:r>
      <w:r w:rsidRPr="007D5A34">
        <w:rPr>
          <w:spacing w:val="-12"/>
          <w:w w:val="105"/>
          <w:sz w:val="21"/>
          <w:lang w:val="ca-ES"/>
        </w:rPr>
        <w:t xml:space="preserve"> </w:t>
      </w:r>
      <w:r w:rsidR="007D5A34">
        <w:rPr>
          <w:spacing w:val="-12"/>
          <w:w w:val="105"/>
          <w:sz w:val="21"/>
          <w:lang w:val="ca-ES"/>
        </w:rPr>
        <w:t xml:space="preserve">tots els </w:t>
      </w:r>
      <w:r w:rsidRPr="007D5A34">
        <w:rPr>
          <w:w w:val="105"/>
          <w:sz w:val="21"/>
          <w:lang w:val="ca-ES"/>
        </w:rPr>
        <w:t>criteris</w:t>
      </w:r>
      <w:r w:rsidRPr="007D5A34">
        <w:rPr>
          <w:spacing w:val="-2"/>
          <w:w w:val="105"/>
          <w:sz w:val="21"/>
          <w:lang w:val="ca-ES"/>
        </w:rPr>
        <w:t xml:space="preserve"> </w:t>
      </w:r>
      <w:r w:rsidRPr="007D5A34">
        <w:rPr>
          <w:spacing w:val="-3"/>
          <w:w w:val="105"/>
          <w:sz w:val="21"/>
          <w:lang w:val="ca-ES"/>
        </w:rPr>
        <w:t>d’adjudicació</w:t>
      </w:r>
      <w:r w:rsidRPr="007D5A34">
        <w:rPr>
          <w:spacing w:val="-12"/>
          <w:w w:val="105"/>
          <w:sz w:val="21"/>
          <w:lang w:val="ca-ES"/>
        </w:rPr>
        <w:t xml:space="preserve"> </w:t>
      </w:r>
      <w:r w:rsidR="00D015F3">
        <w:rPr>
          <w:spacing w:val="-3"/>
          <w:w w:val="105"/>
          <w:sz w:val="21"/>
          <w:lang w:val="ca-ES"/>
        </w:rPr>
        <w:t>avaluables de forma automàtica</w:t>
      </w:r>
      <w:r w:rsidR="007D5A34">
        <w:rPr>
          <w:spacing w:val="-3"/>
          <w:w w:val="105"/>
          <w:sz w:val="21"/>
          <w:lang w:val="ca-ES"/>
        </w:rPr>
        <w:t xml:space="preserve"> </w:t>
      </w:r>
      <w:r w:rsidRPr="007D5A34">
        <w:rPr>
          <w:w w:val="105"/>
          <w:sz w:val="21"/>
          <w:lang w:val="ca-ES"/>
        </w:rPr>
        <w:t xml:space="preserve">sigui superior en </w:t>
      </w:r>
      <w:r w:rsidRPr="007D5A34">
        <w:rPr>
          <w:spacing w:val="-3"/>
          <w:w w:val="105"/>
          <w:sz w:val="21"/>
          <w:lang w:val="ca-ES"/>
        </w:rPr>
        <w:t xml:space="preserve">més </w:t>
      </w:r>
      <w:r w:rsidRPr="007D5A34">
        <w:rPr>
          <w:spacing w:val="-4"/>
          <w:w w:val="105"/>
          <w:sz w:val="21"/>
          <w:lang w:val="ca-ES"/>
        </w:rPr>
        <w:t xml:space="preserve">d’un </w:t>
      </w:r>
      <w:r w:rsidRPr="007D5A34">
        <w:rPr>
          <w:w w:val="105"/>
          <w:sz w:val="21"/>
          <w:lang w:val="ca-ES"/>
        </w:rPr>
        <w:t xml:space="preserve">20% a </w:t>
      </w:r>
      <w:r w:rsidRPr="007D5A34">
        <w:rPr>
          <w:spacing w:val="-5"/>
          <w:w w:val="105"/>
          <w:sz w:val="21"/>
          <w:lang w:val="ca-ES"/>
        </w:rPr>
        <w:t xml:space="preserve">la </w:t>
      </w:r>
      <w:r w:rsidRPr="007D5A34">
        <w:rPr>
          <w:w w:val="105"/>
          <w:sz w:val="21"/>
          <w:lang w:val="ca-ES"/>
        </w:rPr>
        <w:t xml:space="preserve">puntuació </w:t>
      </w:r>
      <w:r w:rsidR="00F24629">
        <w:rPr>
          <w:w w:val="105"/>
          <w:sz w:val="21"/>
          <w:lang w:val="ca-ES"/>
        </w:rPr>
        <w:t xml:space="preserve">total </w:t>
      </w:r>
      <w:r w:rsidRPr="007D5A34">
        <w:rPr>
          <w:spacing w:val="-3"/>
          <w:w w:val="105"/>
          <w:sz w:val="21"/>
          <w:lang w:val="ca-ES"/>
        </w:rPr>
        <w:t xml:space="preserve">més </w:t>
      </w:r>
      <w:r w:rsidRPr="007D5A34">
        <w:rPr>
          <w:w w:val="105"/>
          <w:sz w:val="21"/>
          <w:lang w:val="ca-ES"/>
        </w:rPr>
        <w:t>baixa.</w:t>
      </w:r>
    </w:p>
    <w:p w14:paraId="4542FFDF" w14:textId="77777777" w:rsidR="00882DA8" w:rsidRPr="007D5A34" w:rsidRDefault="00882DA8">
      <w:pPr>
        <w:pStyle w:val="Textindependent"/>
        <w:spacing w:before="10"/>
        <w:rPr>
          <w:sz w:val="23"/>
          <w:lang w:val="ca-ES"/>
        </w:rPr>
      </w:pPr>
    </w:p>
    <w:p w14:paraId="365EF0B1" w14:textId="77777777" w:rsidR="00882DA8" w:rsidRPr="007D5A34" w:rsidRDefault="00FD10BE" w:rsidP="00327F96">
      <w:pPr>
        <w:pStyle w:val="Ttol1"/>
        <w:numPr>
          <w:ilvl w:val="0"/>
          <w:numId w:val="1"/>
        </w:numPr>
        <w:tabs>
          <w:tab w:val="left" w:pos="387"/>
        </w:tabs>
        <w:spacing w:line="276" w:lineRule="auto"/>
        <w:ind w:firstLine="0"/>
        <w:jc w:val="both"/>
        <w:rPr>
          <w:lang w:val="ca-ES"/>
        </w:rPr>
      </w:pPr>
      <w:r w:rsidRPr="007D5A34">
        <w:rPr>
          <w:spacing w:val="-4"/>
          <w:w w:val="105"/>
          <w:lang w:val="ca-ES"/>
        </w:rPr>
        <w:t>Si</w:t>
      </w:r>
      <w:r w:rsidRPr="007D5A34">
        <w:rPr>
          <w:spacing w:val="-14"/>
          <w:w w:val="105"/>
          <w:lang w:val="ca-ES"/>
        </w:rPr>
        <w:t xml:space="preserve"> </w:t>
      </w:r>
      <w:r w:rsidRPr="007D5A34">
        <w:rPr>
          <w:w w:val="105"/>
          <w:lang w:val="ca-ES"/>
        </w:rPr>
        <w:t>concorren</w:t>
      </w:r>
      <w:r w:rsidRPr="007D5A34">
        <w:rPr>
          <w:spacing w:val="-8"/>
          <w:w w:val="105"/>
          <w:lang w:val="ca-ES"/>
        </w:rPr>
        <w:t xml:space="preserve"> </w:t>
      </w:r>
      <w:r w:rsidRPr="007D5A34">
        <w:rPr>
          <w:w w:val="105"/>
          <w:lang w:val="ca-ES"/>
        </w:rPr>
        <w:t>tres</w:t>
      </w:r>
      <w:r w:rsidRPr="007D5A34">
        <w:rPr>
          <w:spacing w:val="-15"/>
          <w:w w:val="105"/>
          <w:lang w:val="ca-ES"/>
        </w:rPr>
        <w:t xml:space="preserve"> </w:t>
      </w:r>
      <w:r w:rsidRPr="007D5A34">
        <w:rPr>
          <w:w w:val="105"/>
          <w:lang w:val="ca-ES"/>
        </w:rPr>
        <w:t>o</w:t>
      </w:r>
      <w:r w:rsidRPr="007D5A34">
        <w:rPr>
          <w:spacing w:val="-8"/>
          <w:w w:val="105"/>
          <w:lang w:val="ca-ES"/>
        </w:rPr>
        <w:t xml:space="preserve"> </w:t>
      </w:r>
      <w:r w:rsidRPr="007D5A34">
        <w:rPr>
          <w:w w:val="105"/>
          <w:lang w:val="ca-ES"/>
        </w:rPr>
        <w:t>més</w:t>
      </w:r>
      <w:r w:rsidRPr="007D5A34">
        <w:rPr>
          <w:spacing w:val="-15"/>
          <w:w w:val="105"/>
          <w:lang w:val="ca-ES"/>
        </w:rPr>
        <w:t xml:space="preserve"> </w:t>
      </w:r>
      <w:r w:rsidRPr="007D5A34">
        <w:rPr>
          <w:w w:val="105"/>
          <w:lang w:val="ca-ES"/>
        </w:rPr>
        <w:t>empreses</w:t>
      </w:r>
      <w:r w:rsidRPr="007D5A34">
        <w:rPr>
          <w:spacing w:val="-15"/>
          <w:w w:val="105"/>
          <w:lang w:val="ca-ES"/>
        </w:rPr>
        <w:t xml:space="preserve"> </w:t>
      </w:r>
      <w:r w:rsidRPr="007D5A34">
        <w:rPr>
          <w:w w:val="105"/>
          <w:lang w:val="ca-ES"/>
        </w:rPr>
        <w:t>licitadores,</w:t>
      </w:r>
      <w:r w:rsidRPr="007D5A34">
        <w:rPr>
          <w:spacing w:val="-14"/>
          <w:w w:val="105"/>
          <w:lang w:val="ca-ES"/>
        </w:rPr>
        <w:t xml:space="preserve"> </w:t>
      </w:r>
      <w:r w:rsidRPr="007D5A34">
        <w:rPr>
          <w:w w:val="105"/>
          <w:lang w:val="ca-ES"/>
        </w:rPr>
        <w:t>es</w:t>
      </w:r>
      <w:r w:rsidRPr="007D5A34">
        <w:rPr>
          <w:spacing w:val="-15"/>
          <w:w w:val="105"/>
          <w:lang w:val="ca-ES"/>
        </w:rPr>
        <w:t xml:space="preserve"> </w:t>
      </w:r>
      <w:r w:rsidRPr="007D5A34">
        <w:rPr>
          <w:w w:val="105"/>
          <w:lang w:val="ca-ES"/>
        </w:rPr>
        <w:t>considera</w:t>
      </w:r>
      <w:r w:rsidRPr="007D5A34">
        <w:rPr>
          <w:spacing w:val="-15"/>
          <w:w w:val="105"/>
          <w:lang w:val="ca-ES"/>
        </w:rPr>
        <w:t xml:space="preserve"> </w:t>
      </w:r>
      <w:r w:rsidRPr="007D5A34">
        <w:rPr>
          <w:w w:val="105"/>
          <w:lang w:val="ca-ES"/>
        </w:rPr>
        <w:t>oferta</w:t>
      </w:r>
      <w:r w:rsidR="004B77BA">
        <w:rPr>
          <w:w w:val="105"/>
          <w:lang w:val="ca-ES"/>
        </w:rPr>
        <w:t xml:space="preserve"> </w:t>
      </w:r>
      <w:r w:rsidR="004B77BA" w:rsidRPr="007D5A34">
        <w:rPr>
          <w:w w:val="105"/>
          <w:lang w:val="ca-ES"/>
        </w:rPr>
        <w:t>anormal</w:t>
      </w:r>
      <w:r w:rsidR="004B77BA">
        <w:rPr>
          <w:w w:val="105"/>
          <w:lang w:val="ca-ES"/>
        </w:rPr>
        <w:t xml:space="preserve"> la</w:t>
      </w:r>
      <w:r w:rsidRPr="007D5A34">
        <w:rPr>
          <w:spacing w:val="-15"/>
          <w:w w:val="105"/>
          <w:lang w:val="ca-ES"/>
        </w:rPr>
        <w:t xml:space="preserve"> </w:t>
      </w:r>
      <w:r w:rsidRPr="007D5A34">
        <w:rPr>
          <w:spacing w:val="2"/>
          <w:w w:val="105"/>
          <w:lang w:val="ca-ES"/>
        </w:rPr>
        <w:t xml:space="preserve">que </w:t>
      </w:r>
      <w:r w:rsidRPr="007D5A34">
        <w:rPr>
          <w:w w:val="105"/>
          <w:lang w:val="ca-ES"/>
        </w:rPr>
        <w:t xml:space="preserve">compleixi </w:t>
      </w:r>
      <w:r w:rsidR="006A49C5">
        <w:rPr>
          <w:w w:val="105"/>
          <w:lang w:val="ca-ES"/>
        </w:rPr>
        <w:t>un d</w:t>
      </w:r>
      <w:r w:rsidRPr="007D5A34">
        <w:rPr>
          <w:w w:val="105"/>
          <w:lang w:val="ca-ES"/>
        </w:rPr>
        <w:t>el</w:t>
      </w:r>
      <w:r w:rsidR="006A49C5">
        <w:rPr>
          <w:w w:val="105"/>
          <w:lang w:val="ca-ES"/>
        </w:rPr>
        <w:t xml:space="preserve">s dos </w:t>
      </w:r>
      <w:r w:rsidRPr="007D5A34">
        <w:rPr>
          <w:spacing w:val="-3"/>
          <w:w w:val="105"/>
          <w:lang w:val="ca-ES"/>
        </w:rPr>
        <w:t>criteri</w:t>
      </w:r>
      <w:r w:rsidR="006A49C5">
        <w:rPr>
          <w:spacing w:val="-3"/>
          <w:w w:val="105"/>
          <w:lang w:val="ca-ES"/>
        </w:rPr>
        <w:t>s</w:t>
      </w:r>
      <w:r w:rsidRPr="007D5A34">
        <w:rPr>
          <w:spacing w:val="-23"/>
          <w:w w:val="105"/>
          <w:lang w:val="ca-ES"/>
        </w:rPr>
        <w:t xml:space="preserve"> </w:t>
      </w:r>
      <w:r w:rsidRPr="007D5A34">
        <w:rPr>
          <w:w w:val="105"/>
          <w:lang w:val="ca-ES"/>
        </w:rPr>
        <w:t>següent</w:t>
      </w:r>
      <w:r w:rsidR="006A49C5">
        <w:rPr>
          <w:w w:val="105"/>
          <w:lang w:val="ca-ES"/>
        </w:rPr>
        <w:t>s</w:t>
      </w:r>
      <w:r w:rsidRPr="007D5A34">
        <w:rPr>
          <w:w w:val="105"/>
          <w:lang w:val="ca-ES"/>
        </w:rPr>
        <w:t>:</w:t>
      </w:r>
    </w:p>
    <w:p w14:paraId="7344989B" w14:textId="77777777" w:rsidR="00882DA8" w:rsidRPr="007D5A34" w:rsidRDefault="00882DA8">
      <w:pPr>
        <w:pStyle w:val="Textindependent"/>
        <w:rPr>
          <w:b/>
          <w:sz w:val="24"/>
          <w:lang w:val="ca-ES"/>
        </w:rPr>
      </w:pPr>
    </w:p>
    <w:p w14:paraId="299F5823" w14:textId="77777777" w:rsidR="00E92A0B" w:rsidRPr="004B0D5C" w:rsidRDefault="007F7867" w:rsidP="001C69D9">
      <w:pPr>
        <w:pStyle w:val="Pargrafdellista"/>
        <w:numPr>
          <w:ilvl w:val="1"/>
          <w:numId w:val="1"/>
        </w:numPr>
        <w:tabs>
          <w:tab w:val="left" w:pos="387"/>
        </w:tabs>
        <w:spacing w:line="276" w:lineRule="auto"/>
        <w:ind w:right="579" w:firstLine="0"/>
        <w:jc w:val="both"/>
        <w:rPr>
          <w:sz w:val="21"/>
          <w:lang w:val="ca-ES"/>
        </w:rPr>
      </w:pPr>
      <w:r>
        <w:rPr>
          <w:w w:val="105"/>
          <w:sz w:val="21"/>
          <w:lang w:val="ca-ES"/>
        </w:rPr>
        <w:t>Quan</w:t>
      </w:r>
      <w:r w:rsidR="00E92A0B">
        <w:rPr>
          <w:w w:val="105"/>
          <w:sz w:val="21"/>
          <w:lang w:val="ca-ES"/>
        </w:rPr>
        <w:t xml:space="preserve"> no hi ha cap puntuació per sota del 90% de la mitjana aritmètica de </w:t>
      </w:r>
      <w:r w:rsidR="005D0E21">
        <w:rPr>
          <w:w w:val="105"/>
          <w:sz w:val="21"/>
          <w:lang w:val="ca-ES"/>
        </w:rPr>
        <w:t xml:space="preserve">totes </w:t>
      </w:r>
      <w:r w:rsidR="00E92A0B">
        <w:rPr>
          <w:w w:val="105"/>
          <w:sz w:val="21"/>
          <w:lang w:val="ca-ES"/>
        </w:rPr>
        <w:t>les puntuacions</w:t>
      </w:r>
      <w:r w:rsidR="00D015F3">
        <w:rPr>
          <w:w w:val="105"/>
          <w:sz w:val="21"/>
          <w:lang w:val="ca-ES"/>
        </w:rPr>
        <w:t xml:space="preserve"> de criteris avaluables de forma automàtica</w:t>
      </w:r>
      <w:r w:rsidR="00E92A0B">
        <w:rPr>
          <w:w w:val="105"/>
          <w:sz w:val="21"/>
          <w:lang w:val="ca-ES"/>
        </w:rPr>
        <w:t>:</w:t>
      </w:r>
    </w:p>
    <w:p w14:paraId="61050ADC" w14:textId="77777777" w:rsidR="004B0D5C" w:rsidRPr="004B0D5C" w:rsidRDefault="004B0D5C" w:rsidP="004B0D5C">
      <w:pPr>
        <w:tabs>
          <w:tab w:val="left" w:pos="387"/>
        </w:tabs>
        <w:spacing w:line="276" w:lineRule="auto"/>
        <w:ind w:left="149" w:right="579"/>
        <w:jc w:val="both"/>
        <w:rPr>
          <w:sz w:val="21"/>
          <w:lang w:val="ca-ES"/>
        </w:rPr>
      </w:pPr>
    </w:p>
    <w:p w14:paraId="197E7317" w14:textId="77777777" w:rsidR="00882DA8" w:rsidRPr="005D0E21" w:rsidRDefault="00F5347B" w:rsidP="005D0E21">
      <w:pPr>
        <w:pStyle w:val="Pargrafdellista"/>
        <w:numPr>
          <w:ilvl w:val="0"/>
          <w:numId w:val="2"/>
        </w:numPr>
        <w:tabs>
          <w:tab w:val="left" w:pos="387"/>
        </w:tabs>
        <w:spacing w:line="276" w:lineRule="auto"/>
        <w:ind w:right="579"/>
        <w:jc w:val="both"/>
        <w:rPr>
          <w:sz w:val="21"/>
          <w:lang w:val="ca-ES"/>
        </w:rPr>
      </w:pPr>
      <w:r>
        <w:rPr>
          <w:w w:val="105"/>
          <w:sz w:val="21"/>
          <w:lang w:val="ca-ES"/>
        </w:rPr>
        <w:t>Que</w:t>
      </w:r>
      <w:r w:rsidR="00475ADE" w:rsidRPr="005D0E21">
        <w:rPr>
          <w:w w:val="105"/>
          <w:sz w:val="21"/>
          <w:lang w:val="ca-ES"/>
        </w:rPr>
        <w:t xml:space="preserve"> la puntuació de la oferta</w:t>
      </w:r>
      <w:r w:rsidR="00FD10BE" w:rsidRPr="005D0E21">
        <w:rPr>
          <w:spacing w:val="-12"/>
          <w:w w:val="105"/>
          <w:sz w:val="21"/>
          <w:lang w:val="ca-ES"/>
        </w:rPr>
        <w:t xml:space="preserve"> </w:t>
      </w:r>
      <w:r>
        <w:rPr>
          <w:spacing w:val="-12"/>
          <w:w w:val="105"/>
          <w:sz w:val="21"/>
          <w:lang w:val="ca-ES"/>
        </w:rPr>
        <w:t>sigui</w:t>
      </w:r>
      <w:r w:rsidR="00FD10BE" w:rsidRPr="005D0E21">
        <w:rPr>
          <w:w w:val="105"/>
          <w:sz w:val="21"/>
          <w:lang w:val="ca-ES"/>
        </w:rPr>
        <w:t xml:space="preserve"> superior </w:t>
      </w:r>
      <w:r w:rsidR="00E92A0B" w:rsidRPr="005D0E21">
        <w:rPr>
          <w:w w:val="105"/>
          <w:sz w:val="21"/>
          <w:lang w:val="ca-ES"/>
        </w:rPr>
        <w:t>en més d’un 10% a</w:t>
      </w:r>
      <w:r w:rsidR="00FD10BE" w:rsidRPr="005D0E21">
        <w:rPr>
          <w:w w:val="105"/>
          <w:sz w:val="21"/>
          <w:lang w:val="ca-ES"/>
        </w:rPr>
        <w:t xml:space="preserve"> </w:t>
      </w:r>
      <w:r w:rsidR="00FD10BE" w:rsidRPr="005D0E21">
        <w:rPr>
          <w:spacing w:val="-5"/>
          <w:w w:val="105"/>
          <w:sz w:val="21"/>
          <w:lang w:val="ca-ES"/>
        </w:rPr>
        <w:t xml:space="preserve">la mitjana </w:t>
      </w:r>
      <w:r w:rsidR="00FD10BE" w:rsidRPr="005D0E21">
        <w:rPr>
          <w:w w:val="105"/>
          <w:sz w:val="21"/>
          <w:lang w:val="ca-ES"/>
        </w:rPr>
        <w:t xml:space="preserve">aritmètica de </w:t>
      </w:r>
      <w:r w:rsidR="00475ADE" w:rsidRPr="005D0E21">
        <w:rPr>
          <w:spacing w:val="-4"/>
          <w:w w:val="105"/>
          <w:sz w:val="21"/>
          <w:lang w:val="ca-ES"/>
        </w:rPr>
        <w:t>totes les puntuacions</w:t>
      </w:r>
      <w:r w:rsidR="00FD10BE" w:rsidRPr="005D0E21">
        <w:rPr>
          <w:w w:val="105"/>
          <w:sz w:val="21"/>
          <w:lang w:val="ca-ES"/>
        </w:rPr>
        <w:t>.</w:t>
      </w:r>
    </w:p>
    <w:p w14:paraId="2311F2AD" w14:textId="77777777" w:rsidR="005D0E21" w:rsidRDefault="005D0E21" w:rsidP="005D0E21">
      <w:pPr>
        <w:tabs>
          <w:tab w:val="left" w:pos="387"/>
        </w:tabs>
        <w:spacing w:line="276" w:lineRule="auto"/>
        <w:ind w:right="579"/>
        <w:jc w:val="both"/>
        <w:rPr>
          <w:sz w:val="21"/>
          <w:lang w:val="ca-ES"/>
        </w:rPr>
      </w:pPr>
    </w:p>
    <w:p w14:paraId="0297AEF8" w14:textId="77777777" w:rsidR="00475ADE" w:rsidRPr="004B0D5C" w:rsidRDefault="00475ADE" w:rsidP="00475ADE">
      <w:pPr>
        <w:pStyle w:val="Pargrafdellista"/>
        <w:numPr>
          <w:ilvl w:val="1"/>
          <w:numId w:val="1"/>
        </w:numPr>
        <w:tabs>
          <w:tab w:val="left" w:pos="387"/>
        </w:tabs>
        <w:spacing w:line="276" w:lineRule="auto"/>
        <w:ind w:right="579" w:firstLine="0"/>
        <w:jc w:val="both"/>
        <w:rPr>
          <w:sz w:val="21"/>
          <w:lang w:val="ca-ES"/>
        </w:rPr>
      </w:pPr>
      <w:r>
        <w:rPr>
          <w:sz w:val="21"/>
          <w:lang w:val="ca-ES"/>
        </w:rPr>
        <w:t xml:space="preserve">Quan hi ha </w:t>
      </w:r>
      <w:r>
        <w:rPr>
          <w:w w:val="105"/>
          <w:sz w:val="21"/>
          <w:lang w:val="ca-ES"/>
        </w:rPr>
        <w:t xml:space="preserve">puntuacions per sota del 90% de la mitjana aritmètica de </w:t>
      </w:r>
      <w:r w:rsidR="005D0E21">
        <w:rPr>
          <w:w w:val="105"/>
          <w:sz w:val="21"/>
          <w:lang w:val="ca-ES"/>
        </w:rPr>
        <w:t xml:space="preserve">totes </w:t>
      </w:r>
      <w:r>
        <w:rPr>
          <w:w w:val="105"/>
          <w:sz w:val="21"/>
          <w:lang w:val="ca-ES"/>
        </w:rPr>
        <w:t>les puntuacions</w:t>
      </w:r>
      <w:r w:rsidR="00CB58EB" w:rsidRPr="00CB58EB">
        <w:rPr>
          <w:w w:val="105"/>
          <w:sz w:val="21"/>
          <w:lang w:val="ca-ES"/>
        </w:rPr>
        <w:t xml:space="preserve"> </w:t>
      </w:r>
      <w:r w:rsidR="00CB58EB">
        <w:rPr>
          <w:w w:val="105"/>
          <w:sz w:val="21"/>
          <w:lang w:val="ca-ES"/>
        </w:rPr>
        <w:t>de criteris avaluables de forma automàtica</w:t>
      </w:r>
      <w:r>
        <w:rPr>
          <w:w w:val="105"/>
          <w:sz w:val="21"/>
          <w:lang w:val="ca-ES"/>
        </w:rPr>
        <w:t>:</w:t>
      </w:r>
    </w:p>
    <w:p w14:paraId="10200496" w14:textId="77777777" w:rsidR="004B0D5C" w:rsidRPr="00E92A0B" w:rsidRDefault="004B0D5C" w:rsidP="004B0D5C">
      <w:pPr>
        <w:pStyle w:val="Pargrafdellista"/>
        <w:tabs>
          <w:tab w:val="left" w:pos="387"/>
        </w:tabs>
        <w:spacing w:line="276" w:lineRule="auto"/>
        <w:ind w:right="579"/>
        <w:jc w:val="both"/>
        <w:rPr>
          <w:sz w:val="21"/>
          <w:lang w:val="ca-ES"/>
        </w:rPr>
      </w:pPr>
    </w:p>
    <w:p w14:paraId="375CB394" w14:textId="77777777" w:rsidR="00475ADE" w:rsidRPr="005D0E21" w:rsidRDefault="00F5347B" w:rsidP="005D0E21">
      <w:pPr>
        <w:pStyle w:val="Pargrafdellista"/>
        <w:numPr>
          <w:ilvl w:val="0"/>
          <w:numId w:val="2"/>
        </w:numPr>
        <w:tabs>
          <w:tab w:val="left" w:pos="387"/>
        </w:tabs>
        <w:spacing w:line="276" w:lineRule="auto"/>
        <w:ind w:right="579"/>
        <w:jc w:val="both"/>
        <w:rPr>
          <w:sz w:val="21"/>
          <w:lang w:val="ca-ES"/>
        </w:rPr>
      </w:pPr>
      <w:r>
        <w:rPr>
          <w:w w:val="105"/>
          <w:sz w:val="21"/>
          <w:lang w:val="ca-ES"/>
        </w:rPr>
        <w:t>Que</w:t>
      </w:r>
      <w:r w:rsidR="006A49C5">
        <w:rPr>
          <w:w w:val="105"/>
          <w:sz w:val="21"/>
          <w:lang w:val="ca-ES"/>
        </w:rPr>
        <w:t xml:space="preserve">, un cop excloses </w:t>
      </w:r>
      <w:r w:rsidR="00865F3C">
        <w:rPr>
          <w:w w:val="105"/>
          <w:sz w:val="21"/>
          <w:lang w:val="ca-ES"/>
        </w:rPr>
        <w:t>les</w:t>
      </w:r>
      <w:r w:rsidR="006A49C5">
        <w:rPr>
          <w:w w:val="105"/>
          <w:sz w:val="21"/>
          <w:lang w:val="ca-ES"/>
        </w:rPr>
        <w:t xml:space="preserve"> puntuacions</w:t>
      </w:r>
      <w:r w:rsidR="007B5164">
        <w:rPr>
          <w:w w:val="105"/>
          <w:sz w:val="21"/>
          <w:lang w:val="ca-ES"/>
        </w:rPr>
        <w:t xml:space="preserve"> inferiors al 90% de la mitjana aritmètica</w:t>
      </w:r>
      <w:r w:rsidR="004502DF">
        <w:rPr>
          <w:w w:val="105"/>
          <w:sz w:val="21"/>
          <w:lang w:val="ca-ES"/>
        </w:rPr>
        <w:t xml:space="preserve"> de totes les puntuacions</w:t>
      </w:r>
      <w:r w:rsidR="006A49C5">
        <w:rPr>
          <w:w w:val="105"/>
          <w:sz w:val="21"/>
          <w:lang w:val="ca-ES"/>
        </w:rPr>
        <w:t xml:space="preserve">, </w:t>
      </w:r>
      <w:r w:rsidR="00475ADE" w:rsidRPr="005D0E21">
        <w:rPr>
          <w:w w:val="105"/>
          <w:sz w:val="21"/>
          <w:lang w:val="ca-ES"/>
        </w:rPr>
        <w:t>la puntuació de la oferta</w:t>
      </w:r>
      <w:r w:rsidR="00475ADE" w:rsidRPr="005D0E21">
        <w:rPr>
          <w:spacing w:val="-12"/>
          <w:w w:val="105"/>
          <w:sz w:val="21"/>
          <w:lang w:val="ca-ES"/>
        </w:rPr>
        <w:t xml:space="preserve"> </w:t>
      </w:r>
      <w:r>
        <w:rPr>
          <w:spacing w:val="-12"/>
          <w:w w:val="105"/>
          <w:sz w:val="21"/>
          <w:lang w:val="ca-ES"/>
        </w:rPr>
        <w:t>sigui</w:t>
      </w:r>
      <w:r w:rsidR="00475ADE" w:rsidRPr="005D0E21">
        <w:rPr>
          <w:w w:val="105"/>
          <w:sz w:val="21"/>
          <w:lang w:val="ca-ES"/>
        </w:rPr>
        <w:t xml:space="preserve"> superior en més d’un 10% a </w:t>
      </w:r>
      <w:r w:rsidR="00475ADE" w:rsidRPr="005D0E21">
        <w:rPr>
          <w:spacing w:val="-5"/>
          <w:w w:val="105"/>
          <w:sz w:val="21"/>
          <w:lang w:val="ca-ES"/>
        </w:rPr>
        <w:t xml:space="preserve">la mitjana </w:t>
      </w:r>
      <w:r w:rsidR="00475ADE" w:rsidRPr="005D0E21">
        <w:rPr>
          <w:w w:val="105"/>
          <w:sz w:val="21"/>
          <w:lang w:val="ca-ES"/>
        </w:rPr>
        <w:t xml:space="preserve">aritmètica </w:t>
      </w:r>
      <w:r w:rsidR="005D0E21" w:rsidRPr="005D0E21">
        <w:rPr>
          <w:w w:val="105"/>
          <w:sz w:val="21"/>
          <w:lang w:val="ca-ES"/>
        </w:rPr>
        <w:t>de</w:t>
      </w:r>
      <w:r w:rsidR="00475ADE" w:rsidRPr="005D0E21">
        <w:rPr>
          <w:w w:val="105"/>
          <w:sz w:val="21"/>
          <w:lang w:val="ca-ES"/>
        </w:rPr>
        <w:t xml:space="preserve"> </w:t>
      </w:r>
      <w:r w:rsidR="00475ADE" w:rsidRPr="005D0E21">
        <w:rPr>
          <w:spacing w:val="-4"/>
          <w:w w:val="105"/>
          <w:sz w:val="21"/>
          <w:lang w:val="ca-ES"/>
        </w:rPr>
        <w:t>les puntuacions</w:t>
      </w:r>
      <w:r w:rsidR="00475ADE" w:rsidRPr="005D0E21">
        <w:rPr>
          <w:w w:val="105"/>
          <w:sz w:val="21"/>
          <w:lang w:val="ca-ES"/>
        </w:rPr>
        <w:t xml:space="preserve"> </w:t>
      </w:r>
      <w:r w:rsidR="00327F96">
        <w:rPr>
          <w:w w:val="105"/>
          <w:sz w:val="21"/>
          <w:lang w:val="ca-ES"/>
        </w:rPr>
        <w:t xml:space="preserve">que no han estat </w:t>
      </w:r>
      <w:r w:rsidR="00475ADE" w:rsidRPr="005D0E21">
        <w:rPr>
          <w:w w:val="105"/>
          <w:sz w:val="21"/>
          <w:lang w:val="ca-ES"/>
        </w:rPr>
        <w:t>excloses.</w:t>
      </w:r>
    </w:p>
    <w:p w14:paraId="7A621160" w14:textId="77777777" w:rsidR="00475ADE" w:rsidRPr="007D5A34" w:rsidRDefault="00475ADE" w:rsidP="00475ADE">
      <w:pPr>
        <w:pStyle w:val="Pargrafdellista"/>
        <w:tabs>
          <w:tab w:val="left" w:pos="387"/>
        </w:tabs>
        <w:spacing w:line="276" w:lineRule="auto"/>
        <w:ind w:left="2258" w:right="579"/>
        <w:jc w:val="both"/>
        <w:rPr>
          <w:sz w:val="21"/>
          <w:lang w:val="ca-ES"/>
        </w:rPr>
      </w:pPr>
    </w:p>
    <w:p w14:paraId="1F417D33" w14:textId="77777777" w:rsidR="00882DA8" w:rsidRDefault="00882DA8">
      <w:pPr>
        <w:pStyle w:val="Textindependent"/>
        <w:spacing w:before="11"/>
        <w:rPr>
          <w:sz w:val="23"/>
          <w:lang w:val="ca-ES"/>
        </w:rPr>
      </w:pPr>
    </w:p>
    <w:p w14:paraId="2E6CC19B" w14:textId="77777777" w:rsidR="00475ADE" w:rsidRPr="006A49C5" w:rsidRDefault="00475ADE" w:rsidP="00327F96">
      <w:pPr>
        <w:pStyle w:val="Textindependent"/>
        <w:spacing w:before="11"/>
        <w:jc w:val="both"/>
        <w:rPr>
          <w:w w:val="105"/>
          <w:lang w:val="ca-ES"/>
        </w:rPr>
      </w:pPr>
    </w:p>
    <w:sectPr w:rsidR="00475ADE" w:rsidRPr="006A49C5">
      <w:type w:val="continuous"/>
      <w:pgSz w:w="11900" w:h="16840"/>
      <w:pgMar w:top="1060" w:right="88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33F82" w14:textId="77777777" w:rsidR="00012AC9" w:rsidRDefault="00012AC9" w:rsidP="00A82132">
      <w:r>
        <w:separator/>
      </w:r>
    </w:p>
  </w:endnote>
  <w:endnote w:type="continuationSeparator" w:id="0">
    <w:p w14:paraId="2768C56D" w14:textId="77777777" w:rsidR="00012AC9" w:rsidRDefault="00012AC9" w:rsidP="00A82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89C19" w14:textId="77777777" w:rsidR="00012AC9" w:rsidRDefault="00012AC9" w:rsidP="00A82132">
      <w:r>
        <w:separator/>
      </w:r>
    </w:p>
  </w:footnote>
  <w:footnote w:type="continuationSeparator" w:id="0">
    <w:p w14:paraId="5F5D9AD0" w14:textId="77777777" w:rsidR="00012AC9" w:rsidRDefault="00012AC9" w:rsidP="00A82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A177D"/>
    <w:multiLevelType w:val="hybridMultilevel"/>
    <w:tmpl w:val="6F300AF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422687D"/>
    <w:multiLevelType w:val="hybridMultilevel"/>
    <w:tmpl w:val="43CC3618"/>
    <w:lvl w:ilvl="0" w:tplc="0F602D34">
      <w:start w:val="1"/>
      <w:numFmt w:val="lowerLetter"/>
      <w:lvlText w:val="%1."/>
      <w:lvlJc w:val="left"/>
      <w:pPr>
        <w:ind w:left="149" w:hanging="238"/>
      </w:pPr>
      <w:rPr>
        <w:rFonts w:ascii="Arial" w:eastAsia="Arial" w:hAnsi="Arial" w:cs="Arial" w:hint="default"/>
        <w:b/>
        <w:bCs/>
        <w:spacing w:val="-3"/>
        <w:w w:val="103"/>
        <w:sz w:val="21"/>
        <w:szCs w:val="21"/>
      </w:rPr>
    </w:lvl>
    <w:lvl w:ilvl="1" w:tplc="875C356C">
      <w:start w:val="1"/>
      <w:numFmt w:val="decimal"/>
      <w:lvlText w:val="%2."/>
      <w:lvlJc w:val="left"/>
      <w:pPr>
        <w:ind w:left="149" w:hanging="238"/>
      </w:pPr>
      <w:rPr>
        <w:rFonts w:ascii="Arial" w:eastAsia="Arial" w:hAnsi="Arial" w:cs="Arial" w:hint="default"/>
        <w:spacing w:val="-3"/>
        <w:w w:val="103"/>
        <w:sz w:val="21"/>
        <w:szCs w:val="21"/>
      </w:rPr>
    </w:lvl>
    <w:lvl w:ilvl="2" w:tplc="0C0A0001">
      <w:start w:val="1"/>
      <w:numFmt w:val="bullet"/>
      <w:lvlText w:val=""/>
      <w:lvlJc w:val="left"/>
      <w:pPr>
        <w:ind w:left="2258" w:hanging="360"/>
      </w:pPr>
      <w:rPr>
        <w:rFonts w:ascii="Symbol" w:hAnsi="Symbol" w:hint="default"/>
      </w:rPr>
    </w:lvl>
    <w:lvl w:ilvl="3" w:tplc="59B88220">
      <w:numFmt w:val="bullet"/>
      <w:lvlText w:val="•"/>
      <w:lvlJc w:val="left"/>
      <w:pPr>
        <w:ind w:left="3134" w:hanging="238"/>
      </w:pPr>
      <w:rPr>
        <w:rFonts w:hint="default"/>
      </w:rPr>
    </w:lvl>
    <w:lvl w:ilvl="4" w:tplc="80BC5546">
      <w:numFmt w:val="bullet"/>
      <w:lvlText w:val="•"/>
      <w:lvlJc w:val="left"/>
      <w:pPr>
        <w:ind w:left="4132" w:hanging="238"/>
      </w:pPr>
      <w:rPr>
        <w:rFonts w:hint="default"/>
      </w:rPr>
    </w:lvl>
    <w:lvl w:ilvl="5" w:tplc="F92CD7CE">
      <w:numFmt w:val="bullet"/>
      <w:lvlText w:val="•"/>
      <w:lvlJc w:val="left"/>
      <w:pPr>
        <w:ind w:left="5130" w:hanging="238"/>
      </w:pPr>
      <w:rPr>
        <w:rFonts w:hint="default"/>
      </w:rPr>
    </w:lvl>
    <w:lvl w:ilvl="6" w:tplc="B5DAE986">
      <w:numFmt w:val="bullet"/>
      <w:lvlText w:val="•"/>
      <w:lvlJc w:val="left"/>
      <w:pPr>
        <w:ind w:left="6128" w:hanging="238"/>
      </w:pPr>
      <w:rPr>
        <w:rFonts w:hint="default"/>
      </w:rPr>
    </w:lvl>
    <w:lvl w:ilvl="7" w:tplc="4DC4BC46">
      <w:numFmt w:val="bullet"/>
      <w:lvlText w:val="•"/>
      <w:lvlJc w:val="left"/>
      <w:pPr>
        <w:ind w:left="7126" w:hanging="238"/>
      </w:pPr>
      <w:rPr>
        <w:rFonts w:hint="default"/>
      </w:rPr>
    </w:lvl>
    <w:lvl w:ilvl="8" w:tplc="711EFF76">
      <w:numFmt w:val="bullet"/>
      <w:lvlText w:val="•"/>
      <w:lvlJc w:val="left"/>
      <w:pPr>
        <w:ind w:left="8124" w:hanging="238"/>
      </w:pPr>
      <w:rPr>
        <w:rFonts w:hint="default"/>
      </w:rPr>
    </w:lvl>
  </w:abstractNum>
  <w:num w:numId="1" w16cid:durableId="1906987222">
    <w:abstractNumId w:val="1"/>
  </w:num>
  <w:num w:numId="2" w16cid:durableId="1743141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ADB"/>
    <w:rsid w:val="00012AC9"/>
    <w:rsid w:val="00061E5A"/>
    <w:rsid w:val="001C69D9"/>
    <w:rsid w:val="00243672"/>
    <w:rsid w:val="00327F96"/>
    <w:rsid w:val="00354967"/>
    <w:rsid w:val="0036782D"/>
    <w:rsid w:val="004502DF"/>
    <w:rsid w:val="00475ADE"/>
    <w:rsid w:val="004B0D5C"/>
    <w:rsid w:val="004B77BA"/>
    <w:rsid w:val="005D0E21"/>
    <w:rsid w:val="00604D7B"/>
    <w:rsid w:val="00687363"/>
    <w:rsid w:val="006910AE"/>
    <w:rsid w:val="006A49C5"/>
    <w:rsid w:val="006D4EE9"/>
    <w:rsid w:val="00763CF1"/>
    <w:rsid w:val="007B5164"/>
    <w:rsid w:val="007D5A34"/>
    <w:rsid w:val="007F7867"/>
    <w:rsid w:val="00865F3C"/>
    <w:rsid w:val="00882DA8"/>
    <w:rsid w:val="008B11BA"/>
    <w:rsid w:val="00913D5A"/>
    <w:rsid w:val="009A41D7"/>
    <w:rsid w:val="009C78E2"/>
    <w:rsid w:val="00A34020"/>
    <w:rsid w:val="00A82132"/>
    <w:rsid w:val="00AE143D"/>
    <w:rsid w:val="00B577F5"/>
    <w:rsid w:val="00C33F58"/>
    <w:rsid w:val="00CB58EB"/>
    <w:rsid w:val="00D015F3"/>
    <w:rsid w:val="00D0433B"/>
    <w:rsid w:val="00D20C9D"/>
    <w:rsid w:val="00D82497"/>
    <w:rsid w:val="00DA145F"/>
    <w:rsid w:val="00DB0ADB"/>
    <w:rsid w:val="00E325D2"/>
    <w:rsid w:val="00E92A0B"/>
    <w:rsid w:val="00F24629"/>
    <w:rsid w:val="00F5347B"/>
    <w:rsid w:val="00F77C67"/>
    <w:rsid w:val="00F8218F"/>
    <w:rsid w:val="00FD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37ABF"/>
  <w15:docId w15:val="{BED0C089-04DF-430A-99FA-997DDDCA0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tol1">
    <w:name w:val="heading 1"/>
    <w:basedOn w:val="Normal"/>
    <w:uiPriority w:val="9"/>
    <w:qFormat/>
    <w:pPr>
      <w:ind w:left="149" w:right="285"/>
      <w:outlineLvl w:val="0"/>
    </w:pPr>
    <w:rPr>
      <w:b/>
      <w:bCs/>
      <w:sz w:val="21"/>
      <w:szCs w:val="2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1"/>
      <w:szCs w:val="21"/>
    </w:rPr>
  </w:style>
  <w:style w:type="paragraph" w:styleId="Pargrafdellista">
    <w:name w:val="List Paragraph"/>
    <w:basedOn w:val="Normal"/>
    <w:uiPriority w:val="1"/>
    <w:qFormat/>
    <w:pPr>
      <w:ind w:left="149"/>
    </w:pPr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A8213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A8213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A8213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A8213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runet\AppData\Local\Microsoft\Windows\INetCache\IE\TT8XC9CY\Determinacio&#769;_ofertes_anormals-ModelRedaccio2019-nou%20criter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Determinació_ofertes_anormals-ModelRedaccio2019-nou criteri</Template>
  <TotalTime>2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jbrunet</dc:creator>
  <cp:lastModifiedBy>Jordi Comas Moreno</cp:lastModifiedBy>
  <cp:revision>2</cp:revision>
  <cp:lastPrinted>2019-07-18T10:19:00Z</cp:lastPrinted>
  <dcterms:created xsi:type="dcterms:W3CDTF">2025-08-13T07:54:00Z</dcterms:created>
  <dcterms:modified xsi:type="dcterms:W3CDTF">2025-08-13T07:54:00Z</dcterms:modified>
</cp:coreProperties>
</file>