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5E82" w14:textId="7455A5CB" w:rsidR="0062557A" w:rsidRDefault="00911CB9">
      <w:pPr>
        <w:keepNext/>
        <w:spacing w:after="0" w:line="240" w:lineRule="auto"/>
        <w:ind w:left="-24"/>
        <w:jc w:val="both"/>
        <w:outlineLvl w:val="1"/>
        <w:rPr>
          <w:rFonts w:ascii="Calibri" w:hAnsi="Calibri" w:cs="Calibri"/>
          <w:b/>
          <w:bCs/>
        </w:rPr>
      </w:pPr>
      <w:r w:rsidRPr="000C2884">
        <w:rPr>
          <w:rFonts w:cs="Calibri"/>
          <w:b/>
          <w:bCs/>
        </w:rPr>
        <w:t xml:space="preserve">Expedient núm. </w:t>
      </w:r>
      <w:r w:rsidR="000C2884" w:rsidRPr="000C2884">
        <w:rPr>
          <w:rFonts w:cs="Calibri"/>
          <w:b/>
          <w:bCs/>
        </w:rPr>
        <w:t>759/2025</w:t>
      </w:r>
    </w:p>
    <w:p w14:paraId="1C28027F" w14:textId="77777777" w:rsidR="0062557A" w:rsidRDefault="00911CB9">
      <w:pPr>
        <w:rPr>
          <w:b/>
        </w:rPr>
      </w:pPr>
      <w:r>
        <w:rPr>
          <w:b/>
        </w:rPr>
        <w:t>ANNEX I</w:t>
      </w:r>
    </w:p>
    <w:p w14:paraId="45F49349" w14:textId="3CBF6EE0" w:rsidR="0062557A" w:rsidRDefault="00911CB9">
      <w:pPr>
        <w:rPr>
          <w:b/>
        </w:rPr>
      </w:pPr>
      <w:r>
        <w:rPr>
          <w:b/>
        </w:rPr>
        <w:t>CONTINGUT DEL SOBRE A</w:t>
      </w:r>
      <w:r w:rsidR="00742AFB">
        <w:rPr>
          <w:b/>
        </w:rPr>
        <w:t xml:space="preserve"> (LOT 1 I LOT 2)</w:t>
      </w:r>
    </w:p>
    <w:p w14:paraId="52C3267E" w14:textId="77777777" w:rsidR="0062557A" w:rsidRDefault="00911CB9">
      <w:pPr>
        <w:jc w:val="both"/>
        <w:rPr>
          <w:rFonts w:cstheme="minorHAnsi"/>
          <w:b/>
          <w:bCs/>
          <w:color w:val="000000"/>
          <w:u w:val="double"/>
        </w:rPr>
      </w:pPr>
      <w:r>
        <w:rPr>
          <w:rFonts w:cstheme="minorHAnsi"/>
          <w:b/>
          <w:bCs/>
          <w:color w:val="000000"/>
          <w:u w:val="double"/>
        </w:rPr>
        <w:t>Declaració Responsable</w:t>
      </w:r>
    </w:p>
    <w:p w14:paraId="23A89AD9" w14:textId="41AA8EB1" w:rsidR="0062557A" w:rsidRDefault="00911CB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eastAsia="ca-ES"/>
        </w:rPr>
        <w:t xml:space="preserve"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 </w:t>
      </w:r>
      <w:r w:rsidR="00484801">
        <w:rPr>
          <w:rFonts w:cstheme="minorHAnsi"/>
          <w:color w:val="000000"/>
        </w:rPr>
        <w:t xml:space="preserve">del </w:t>
      </w:r>
      <w:r w:rsidR="00484801" w:rsidRPr="00A85E22">
        <w:rPr>
          <w:rFonts w:cs="Calibri"/>
        </w:rPr>
        <w:t>subministrament de carburant per als vehicles de la flota de l’ajuntament d’</w:t>
      </w:r>
      <w:r w:rsidR="00484801">
        <w:rPr>
          <w:rFonts w:cs="Calibri"/>
        </w:rPr>
        <w:t>A</w:t>
      </w:r>
      <w:r w:rsidR="00484801" w:rsidRPr="00A85E22">
        <w:rPr>
          <w:rFonts w:cs="Calibri"/>
        </w:rPr>
        <w:t>lmacelles.</w:t>
      </w:r>
    </w:p>
    <w:p w14:paraId="16493FF7" w14:textId="77777777" w:rsidR="0062557A" w:rsidRDefault="00911CB9">
      <w:pPr>
        <w:jc w:val="both"/>
        <w:rPr>
          <w:rFonts w:cstheme="minorHAnsi"/>
          <w:b/>
          <w:bCs/>
          <w:color w:val="000000"/>
          <w:lang w:eastAsia="ca-ES"/>
        </w:rPr>
      </w:pPr>
      <w:r>
        <w:rPr>
          <w:rFonts w:cstheme="minorHAnsi"/>
          <w:b/>
          <w:bCs/>
          <w:color w:val="000000"/>
          <w:lang w:eastAsia="ca-ES"/>
        </w:rPr>
        <w:t>DECLARA SOTA LA SEVA RESPONSABILITAT</w:t>
      </w:r>
    </w:p>
    <w:p w14:paraId="1327A500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72F1A24D" w14:textId="77777777" w:rsidR="0062557A" w:rsidRDefault="0062557A">
      <w:pPr>
        <w:jc w:val="both"/>
        <w:rPr>
          <w:rFonts w:cstheme="minorHAnsi"/>
          <w:color w:val="000000"/>
          <w:lang w:eastAsia="ca-ES"/>
        </w:rPr>
      </w:pPr>
    </w:p>
    <w:p w14:paraId="3AEC51BE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Respecte de la solvència requerida:</w:t>
      </w:r>
    </w:p>
    <w:p w14:paraId="1708C3E9" w14:textId="77777777" w:rsidR="0062557A" w:rsidRDefault="0062557A">
      <w:pPr>
        <w:ind w:left="709"/>
        <w:jc w:val="both"/>
        <w:rPr>
          <w:rFonts w:ascii="Arial" w:hAnsi="Arial" w:cs="Arial"/>
          <w:color w:val="000000"/>
          <w:lang w:eastAsia="ca-ES"/>
        </w:rPr>
      </w:pPr>
    </w:p>
    <w:p w14:paraId="46508BF9" w14:textId="77777777" w:rsidR="0062557A" w:rsidRDefault="00911CB9">
      <w:pPr>
        <w:ind w:left="709"/>
        <w:jc w:val="both"/>
        <w:rPr>
          <w:rFonts w:ascii="Arial" w:hAnsi="Arial" w:cs="Arial"/>
          <w:color w:val="000000"/>
          <w:lang w:eastAsia="ca-ES"/>
        </w:rPr>
      </w:pPr>
      <w:r>
        <w:rPr>
          <w:rFonts w:ascii="Wingdings 2" w:eastAsia="Wingdings 2" w:hAnsi="Wingdings 2" w:cs="Wingdings 2"/>
          <w:color w:val="000000"/>
          <w:lang w:eastAsia="ca-ES"/>
        </w:rPr>
        <w:sym w:font="Wingdings 2" w:char="F0A3"/>
      </w:r>
      <w:r>
        <w:rPr>
          <w:rFonts w:cstheme="minorHAnsi"/>
          <w:color w:val="000000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  <w:r>
        <w:rPr>
          <w:rFonts w:ascii="Arial" w:hAnsi="Arial" w:cs="Arial"/>
          <w:color w:val="000000"/>
          <w:lang w:eastAsia="ca-ES"/>
        </w:rPr>
        <w:t xml:space="preserve"> </w:t>
      </w:r>
    </w:p>
    <w:p w14:paraId="1B16B07E" w14:textId="77777777" w:rsidR="0062557A" w:rsidRDefault="00911CB9">
      <w:pPr>
        <w:ind w:left="709"/>
        <w:jc w:val="both"/>
        <w:rPr>
          <w:rFonts w:ascii="Arial" w:hAnsi="Arial" w:cs="Arial"/>
          <w:color w:val="000000"/>
          <w:lang w:eastAsia="ca-ES"/>
        </w:rPr>
      </w:pPr>
      <w:r>
        <w:rPr>
          <w:rFonts w:ascii="Wingdings 2" w:eastAsia="Wingdings 2" w:hAnsi="Wingdings 2" w:cs="Wingdings 2"/>
          <w:color w:val="000000"/>
          <w:lang w:eastAsia="ca-ES"/>
        </w:rPr>
        <w:sym w:font="Wingdings 2" w:char="F0A3"/>
      </w:r>
      <w:r>
        <w:rPr>
          <w:rFonts w:cstheme="minorHAnsi"/>
          <w:color w:val="000000"/>
          <w:lang w:eastAsia="ca-ES"/>
        </w:rPr>
        <w:t>Que en el cas de recórrer a solvència externa, compta amb el compromís per escrit de les entitats corresponents per a disposar dels seus recursos i capacitats per a utilitzar-los en l’execució del contracte.</w:t>
      </w:r>
    </w:p>
    <w:p w14:paraId="507D8DDE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BB84B0C" w14:textId="77777777" w:rsidR="0062557A" w:rsidRDefault="0062557A">
      <w:pPr>
        <w:pStyle w:val="Prrafodelista"/>
        <w:ind w:left="360"/>
        <w:jc w:val="both"/>
        <w:rPr>
          <w:rFonts w:cstheme="minorHAnsi"/>
          <w:color w:val="000000"/>
          <w:lang w:eastAsia="ca-ES"/>
        </w:rPr>
      </w:pPr>
    </w:p>
    <w:p w14:paraId="6823FD8C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Que la plantilla de l’empresa, en el cas d’estar-hi obligada, està integrada per un nombre de persones treballadores amb discapacitat no inferior al 2%, o que s’ha adoptat alguna </w:t>
      </w:r>
      <w:r>
        <w:rPr>
          <w:rFonts w:cstheme="minorHAnsi"/>
          <w:color w:val="000000"/>
          <w:lang w:eastAsia="ca-ES"/>
        </w:rPr>
        <w:lastRenderedPageBreak/>
        <w:t>de les mesures alternatives previstes en l’article 2 del Reial decret 364/2005, de 8 d’abril.</w:t>
      </w:r>
    </w:p>
    <w:p w14:paraId="47C2DD2B" w14:textId="77777777" w:rsidR="0062557A" w:rsidRDefault="0062557A">
      <w:pPr>
        <w:pStyle w:val="Prrafodelista"/>
        <w:rPr>
          <w:rFonts w:cstheme="minorHAnsi"/>
        </w:rPr>
      </w:pPr>
    </w:p>
    <w:p w14:paraId="19AB9763" w14:textId="77777777" w:rsidR="0062557A" w:rsidRDefault="00911CB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manifesta que pertany a un Grup de Societats. (En cas afirmatiu s’haurà d’indicar les empreses que conformen aquest Grup de Societats. S’entén per empreses pertanyents a un grup de societats aquelles que es trobin en qualsevol dels supòsits de l’art. 42.1 del Codi de Comerç). </w:t>
      </w:r>
    </w:p>
    <w:p w14:paraId="66DB5F7E" w14:textId="422F06EB" w:rsidR="0062557A" w:rsidRDefault="003074CC" w:rsidP="0086327A">
      <w:pPr>
        <w:pStyle w:val="Default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NO</w:t>
      </w:r>
    </w:p>
    <w:p w14:paraId="08EB5D43" w14:textId="21294BF3" w:rsidR="0062557A" w:rsidRDefault="0062557A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6589D0" w14:textId="77777777" w:rsidR="0062557A" w:rsidRDefault="00911CB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A64CC6C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Que la informació i documents aportats en tots els sobres són de contingut absolutament cert. </w:t>
      </w:r>
    </w:p>
    <w:p w14:paraId="08033F9A" w14:textId="77777777" w:rsidR="0062557A" w:rsidRDefault="0062557A">
      <w:pPr>
        <w:pStyle w:val="Prrafodelista"/>
        <w:ind w:left="360"/>
        <w:jc w:val="both"/>
        <w:rPr>
          <w:rFonts w:cstheme="minorHAnsi"/>
          <w:color w:val="000000"/>
          <w:lang w:eastAsia="ca-ES"/>
        </w:rPr>
      </w:pPr>
    </w:p>
    <w:p w14:paraId="7FABADDD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839FCF4" w14:textId="77777777" w:rsidR="0062557A" w:rsidRDefault="0062557A">
      <w:pPr>
        <w:pStyle w:val="Prrafodelista"/>
        <w:rPr>
          <w:rFonts w:cstheme="minorHAnsi"/>
        </w:rPr>
      </w:pPr>
    </w:p>
    <w:p w14:paraId="63AA1EA4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1066591D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98"/>
        <w:gridCol w:w="1610"/>
        <w:gridCol w:w="2783"/>
        <w:gridCol w:w="1903"/>
      </w:tblGrid>
      <w:tr w:rsidR="0062557A" w14:paraId="0D6F9FF5" w14:textId="77777777" w:rsidTr="008F2E0F"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7577B7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E7A93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314419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0E6619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Mòbil de l’empresa</w:t>
            </w:r>
          </w:p>
        </w:tc>
      </w:tr>
      <w:tr w:rsidR="0062557A" w14:paraId="65E9E0EA" w14:textId="77777777" w:rsidTr="008F2E0F"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2970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3A6056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8EBB5A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4C0E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7F30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46EE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86663A6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A9B8BC" w14:textId="5C7D67E2" w:rsidR="00EA787F" w:rsidRPr="00CA2F1A" w:rsidRDefault="00EA787F" w:rsidP="005F3CD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A2F1A">
        <w:rPr>
          <w:b/>
          <w:bCs/>
          <w:u w:val="single"/>
        </w:rPr>
        <w:t>L’empresa disposa, almenys, d’una estació de servei en la que es subministrin els tipus de carburant assenyalats en la present contractació per als vehicles i maquinària municipal dins d</w:t>
      </w:r>
      <w:r w:rsidR="008F2E0F">
        <w:rPr>
          <w:b/>
          <w:bCs/>
          <w:u w:val="single"/>
        </w:rPr>
        <w:t xml:space="preserve">’un radi </w:t>
      </w:r>
      <w:r w:rsidR="00587F82">
        <w:rPr>
          <w:b/>
          <w:bCs/>
          <w:u w:val="single"/>
        </w:rPr>
        <w:t xml:space="preserve">màxim </w:t>
      </w:r>
      <w:r w:rsidR="008F2E0F">
        <w:rPr>
          <w:b/>
          <w:bCs/>
          <w:u w:val="single"/>
        </w:rPr>
        <w:t>de 20 km</w:t>
      </w:r>
      <w:r w:rsidRPr="00CA2F1A">
        <w:rPr>
          <w:b/>
          <w:bCs/>
          <w:u w:val="single"/>
        </w:rPr>
        <w:t xml:space="preserve"> </w:t>
      </w:r>
      <w:r w:rsidR="008F2E0F">
        <w:rPr>
          <w:b/>
          <w:bCs/>
          <w:u w:val="single"/>
        </w:rPr>
        <w:t xml:space="preserve">del </w:t>
      </w:r>
      <w:r w:rsidRPr="00CA2F1A">
        <w:rPr>
          <w:b/>
          <w:bCs/>
          <w:u w:val="single"/>
        </w:rPr>
        <w:t xml:space="preserve">terme municipal d’Almacelles. </w:t>
      </w:r>
    </w:p>
    <w:p w14:paraId="4DCA88B3" w14:textId="68511544" w:rsidR="00EA787F" w:rsidRDefault="00EA787F" w:rsidP="00EA787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3CFC6" w14:textId="77777777" w:rsidR="00EA787F" w:rsidRDefault="00EA787F" w:rsidP="00EA787F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NO</w:t>
      </w:r>
    </w:p>
    <w:p w14:paraId="2BB579E7" w14:textId="77777777" w:rsidR="00EA787F" w:rsidRDefault="00EA78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09ADB2" w14:textId="11B6C523" w:rsidR="0062557A" w:rsidRDefault="00911CB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6D59700F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2CECF5" w14:textId="77777777" w:rsidR="0062557A" w:rsidRDefault="00911CB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Que, en cas que el licitador tingui intenció de concórrer en unió temporal d’empreses, declara:</w:t>
      </w:r>
    </w:p>
    <w:p w14:paraId="258B3013" w14:textId="078CEA21" w:rsidR="0062557A" w:rsidRDefault="003074CC">
      <w:pPr>
        <w:pStyle w:val="Default"/>
        <w:ind w:firstLine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SÍ té intenció de concórrer en unió temporal d’empreses:</w:t>
      </w:r>
    </w:p>
    <w:p w14:paraId="67BFFDCD" w14:textId="77777777" w:rsidR="0062557A" w:rsidRDefault="00911CB9">
      <w:pPr>
        <w:pStyle w:val="Default"/>
        <w:ind w:left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(senyalar noms i circumstàncies dels integrants i la participació de cadascun, així com l’assumpció del compromís de constituir-se formalment en unió temporal en cas de resultar adjudicataris)</w:t>
      </w:r>
    </w:p>
    <w:p w14:paraId="4B788474" w14:textId="77777777" w:rsidR="0062557A" w:rsidRDefault="0062557A">
      <w:pPr>
        <w:pStyle w:val="Default"/>
        <w:ind w:left="1417"/>
        <w:jc w:val="both"/>
        <w:rPr>
          <w:rFonts w:asciiTheme="minorHAnsi" w:hAnsiTheme="minorHAnsi" w:cstheme="minorHAnsi"/>
          <w:sz w:val="22"/>
          <w:szCs w:val="22"/>
        </w:rPr>
      </w:pPr>
    </w:p>
    <w:p w14:paraId="697E2DF4" w14:textId="1B939018" w:rsidR="0062557A" w:rsidRDefault="003074CC">
      <w:pPr>
        <w:pStyle w:val="Default"/>
        <w:ind w:firstLine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 w:rsidR="001C4A14">
        <w:rPr>
          <w:rFonts w:ascii="Arial" w:hAnsi="Arial" w:cs="Arial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NO té intenció de concórrer en unió temporal d’empreses</w:t>
      </w:r>
    </w:p>
    <w:p w14:paraId="28B5E559" w14:textId="77777777" w:rsidR="0062557A" w:rsidRDefault="0062557A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2C5CE6" w14:textId="77777777" w:rsidR="0062557A" w:rsidRDefault="00911CB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l’empresa:</w:t>
      </w:r>
    </w:p>
    <w:p w14:paraId="71F4CE06" w14:textId="47C7AF04" w:rsidR="0062557A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Està inscrit/a en el RELI (Registre electrònic d'empreses licitadores de la Generalitat de Catalunya). Núm. inscripció....................</w:t>
      </w:r>
    </w:p>
    <w:p w14:paraId="5790C0A7" w14:textId="77777777" w:rsidR="0062557A" w:rsidRDefault="0062557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3BA5E6" w14:textId="68DD1817" w:rsidR="0062557A" w:rsidRDefault="003074CC">
      <w:pPr>
        <w:pStyle w:val="Defaul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Està inscrit/a en el ROLECE (Registro oficial de licitadores y empreses classificades del Estado).Núm. inscripció....................</w:t>
      </w:r>
    </w:p>
    <w:p w14:paraId="76586395" w14:textId="77777777" w:rsidR="0062557A" w:rsidRDefault="0062557A">
      <w:pPr>
        <w:pStyle w:val="Default"/>
        <w:ind w:left="993"/>
        <w:jc w:val="both"/>
        <w:rPr>
          <w:rFonts w:ascii="Arial" w:hAnsi="Arial" w:cs="Arial"/>
          <w:sz w:val="22"/>
          <w:szCs w:val="22"/>
        </w:rPr>
      </w:pPr>
    </w:p>
    <w:p w14:paraId="37F15513" w14:textId="52216395" w:rsidR="0062557A" w:rsidRDefault="001C4A14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BD8452A" wp14:editId="10135E9D">
                <wp:extent cx="180975" cy="200025"/>
                <wp:effectExtent l="0" t="0" r="0" b="0"/>
                <wp:docPr id="506162148" name="control_shap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F49E48" id="control_shape_4" o:spid="_x0000_s1026" style="width:14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Que les dades que hi consten, a dia d’avui, son plenament vigents</w:t>
      </w:r>
    </w:p>
    <w:p w14:paraId="40597CD0" w14:textId="77777777" w:rsidR="0062557A" w:rsidRDefault="0062557A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</w:p>
    <w:p w14:paraId="44161945" w14:textId="1D82CDBC" w:rsidR="0062557A" w:rsidRDefault="003074CC">
      <w:pPr>
        <w:pStyle w:val="Default"/>
        <w:ind w:left="285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les dades que hi consten, a dia d’avui, son vigents excepte les següents:</w:t>
      </w:r>
    </w:p>
    <w:p w14:paraId="1ED44083" w14:textId="77777777" w:rsidR="0062557A" w:rsidRDefault="0062557A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</w:p>
    <w:p w14:paraId="4FBBB044" w14:textId="2465C343" w:rsidR="0062557A" w:rsidRDefault="003074CC">
      <w:pPr>
        <w:pStyle w:val="Default"/>
        <w:ind w:left="285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en relació a les dades no actualitzades, aporto la documentació següent:</w:t>
      </w:r>
    </w:p>
    <w:p w14:paraId="6E65EFE6" w14:textId="77777777" w:rsidR="0062557A" w:rsidRDefault="0062557A">
      <w:pPr>
        <w:jc w:val="both"/>
        <w:rPr>
          <w:rFonts w:ascii="Arial" w:hAnsi="Arial" w:cs="Arial"/>
          <w:lang w:eastAsia="ca-ES"/>
        </w:rPr>
      </w:pPr>
    </w:p>
    <w:p w14:paraId="57B14A88" w14:textId="77777777" w:rsidR="0062557A" w:rsidRDefault="00911CB9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lang w:eastAsia="ca-ES"/>
        </w:rPr>
      </w:pPr>
      <w:r>
        <w:rPr>
          <w:rFonts w:cstheme="minorHAnsi"/>
          <w:lang w:eastAsia="ca-ES"/>
        </w:rPr>
        <w:t>Respecte a la solvència tècnica</w:t>
      </w:r>
    </w:p>
    <w:p w14:paraId="34B831DB" w14:textId="77777777" w:rsidR="008A59A3" w:rsidRDefault="008A59A3" w:rsidP="008A59A3">
      <w:pPr>
        <w:pStyle w:val="Prrafodelista"/>
        <w:spacing w:after="0" w:line="240" w:lineRule="auto"/>
        <w:jc w:val="both"/>
        <w:rPr>
          <w:rFonts w:cstheme="minorHAnsi"/>
          <w:b/>
          <w:bCs/>
        </w:rPr>
      </w:pPr>
    </w:p>
    <w:p w14:paraId="1A7E2DFA" w14:textId="27E91ADC" w:rsidR="008A59A3" w:rsidRPr="008A59A3" w:rsidRDefault="008A59A3" w:rsidP="008A59A3">
      <w:pPr>
        <w:pStyle w:val="Prrafodelista"/>
        <w:spacing w:after="0" w:line="240" w:lineRule="auto"/>
        <w:jc w:val="both"/>
        <w:rPr>
          <w:rFonts w:cstheme="minorHAnsi"/>
          <w:b/>
          <w:bCs/>
        </w:rPr>
      </w:pPr>
      <w:r w:rsidRPr="008A59A3">
        <w:rPr>
          <w:rFonts w:cstheme="minorHAnsi"/>
          <w:b/>
          <w:bCs/>
        </w:rPr>
        <w:t>LOT 1.- Subministrament de gasoil A i gasoil B</w:t>
      </w:r>
    </w:p>
    <w:p w14:paraId="47852689" w14:textId="77777777" w:rsidR="0062557A" w:rsidRDefault="006255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5A243B85" w14:textId="09BB8405" w:rsidR="0062557A" w:rsidRPr="00242FF8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42FF8">
        <w:rPr>
          <w:rFonts w:asciiTheme="minorHAnsi" w:hAnsiTheme="minorHAnsi" w:cstheme="minorHAnsi"/>
          <w:sz w:val="22"/>
          <w:szCs w:val="22"/>
        </w:rPr>
        <w:sym w:font="Wingdings" w:char="F070"/>
      </w:r>
      <w:r w:rsidRPr="00242FF8">
        <w:rPr>
          <w:rFonts w:asciiTheme="minorHAnsi" w:hAnsiTheme="minorHAnsi" w:cstheme="minorHAnsi"/>
          <w:sz w:val="22"/>
          <w:szCs w:val="22"/>
        </w:rPr>
        <w:t xml:space="preserve"> Que disposa </w:t>
      </w:r>
      <w:r w:rsidR="008A59A3" w:rsidRPr="00242FF8">
        <w:rPr>
          <w:rFonts w:asciiTheme="minorHAnsi" w:hAnsiTheme="minorHAnsi" w:cstheme="minorHAnsi"/>
          <w:sz w:val="22"/>
          <w:szCs w:val="22"/>
        </w:rPr>
        <w:t xml:space="preserve">del personal tècnic o unitats tècniques </w:t>
      </w:r>
      <w:r w:rsidRPr="00242FF8">
        <w:rPr>
          <w:rFonts w:asciiTheme="minorHAnsi" w:hAnsiTheme="minorHAnsi" w:cstheme="minorHAnsi"/>
          <w:sz w:val="22"/>
          <w:szCs w:val="22"/>
        </w:rPr>
        <w:t>necessaris per a l’execució de l</w:t>
      </w:r>
      <w:r w:rsidR="00242FF8" w:rsidRPr="00242FF8">
        <w:rPr>
          <w:rFonts w:asciiTheme="minorHAnsi" w:hAnsiTheme="minorHAnsi" w:cstheme="minorHAnsi"/>
          <w:sz w:val="22"/>
          <w:szCs w:val="22"/>
        </w:rPr>
        <w:t>a present contractació.</w:t>
      </w:r>
    </w:p>
    <w:p w14:paraId="38CFB160" w14:textId="77777777" w:rsidR="008A59A3" w:rsidRPr="00242FF8" w:rsidRDefault="008A59A3" w:rsidP="008A59A3">
      <w:pPr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3FBE04B5" w14:textId="77C76DE4" w:rsidR="008A59A3" w:rsidRPr="00242FF8" w:rsidRDefault="008A59A3" w:rsidP="008A59A3">
      <w:pPr>
        <w:spacing w:after="0" w:line="240" w:lineRule="auto"/>
        <w:ind w:firstLine="708"/>
        <w:jc w:val="both"/>
        <w:rPr>
          <w:b/>
          <w:bCs/>
        </w:rPr>
      </w:pPr>
      <w:r w:rsidRPr="00242FF8">
        <w:rPr>
          <w:rFonts w:cstheme="minorHAnsi"/>
          <w:b/>
          <w:bCs/>
        </w:rPr>
        <w:t xml:space="preserve">LOT 2.- </w:t>
      </w:r>
      <w:r w:rsidRPr="00242FF8">
        <w:rPr>
          <w:b/>
          <w:bCs/>
        </w:rPr>
        <w:t>Subministrament de gasolina 95 i 98</w:t>
      </w:r>
    </w:p>
    <w:p w14:paraId="72F9B6D4" w14:textId="77777777" w:rsidR="008A59A3" w:rsidRPr="00242FF8" w:rsidRDefault="008A59A3" w:rsidP="008A59A3">
      <w:pPr>
        <w:spacing w:after="0" w:line="240" w:lineRule="auto"/>
        <w:ind w:firstLine="708"/>
        <w:jc w:val="both"/>
        <w:rPr>
          <w:b/>
          <w:bCs/>
        </w:rPr>
      </w:pPr>
    </w:p>
    <w:p w14:paraId="7C30201E" w14:textId="68D5A097" w:rsidR="008A59A3" w:rsidRPr="00242FF8" w:rsidRDefault="008A59A3" w:rsidP="008A59A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8722339"/>
      <w:r w:rsidRPr="00242FF8">
        <w:rPr>
          <w:rFonts w:asciiTheme="minorHAnsi" w:hAnsiTheme="minorHAnsi" w:cstheme="minorHAnsi"/>
          <w:sz w:val="22"/>
          <w:szCs w:val="22"/>
        </w:rPr>
        <w:sym w:font="Wingdings" w:char="F070"/>
      </w:r>
      <w:bookmarkEnd w:id="0"/>
      <w:r w:rsidRPr="00242FF8">
        <w:rPr>
          <w:rFonts w:asciiTheme="minorHAnsi" w:hAnsiTheme="minorHAnsi" w:cstheme="minorHAnsi"/>
          <w:sz w:val="22"/>
          <w:szCs w:val="22"/>
        </w:rPr>
        <w:t xml:space="preserve"> Que disposa del personal tècnic o unitats tècniques necessaris per a l’execució de </w:t>
      </w:r>
      <w:r w:rsidR="00242FF8" w:rsidRPr="00242FF8">
        <w:rPr>
          <w:rFonts w:asciiTheme="minorHAnsi" w:hAnsiTheme="minorHAnsi" w:cstheme="minorHAnsi"/>
          <w:sz w:val="22"/>
          <w:szCs w:val="22"/>
        </w:rPr>
        <w:t>la present contractació</w:t>
      </w:r>
      <w:r w:rsidRPr="00242FF8">
        <w:rPr>
          <w:rFonts w:asciiTheme="minorHAnsi" w:hAnsiTheme="minorHAnsi" w:cstheme="minorHAnsi"/>
          <w:sz w:val="22"/>
          <w:szCs w:val="22"/>
        </w:rPr>
        <w:t>.</w:t>
      </w:r>
    </w:p>
    <w:p w14:paraId="3B0C50C8" w14:textId="2E48DC1D" w:rsidR="0062557A" w:rsidRDefault="0062557A" w:rsidP="008A59A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83DEF9" w14:textId="77777777" w:rsidR="0062557A" w:rsidRDefault="00911CB9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lang w:eastAsia="ca-ES"/>
        </w:rPr>
      </w:pPr>
      <w:r>
        <w:rPr>
          <w:rFonts w:cstheme="minorHAnsi"/>
          <w:lang w:eastAsia="ca-ES"/>
        </w:rPr>
        <w:t>Respecte a la solvència econòmica</w:t>
      </w:r>
    </w:p>
    <w:p w14:paraId="780DD9E2" w14:textId="77777777" w:rsidR="0062557A" w:rsidRDefault="0062557A">
      <w:pPr>
        <w:ind w:left="720"/>
        <w:jc w:val="both"/>
        <w:rPr>
          <w:rFonts w:ascii="Arial" w:hAnsi="Arial" w:cs="Arial"/>
          <w:lang w:eastAsia="ca-ES"/>
        </w:rPr>
      </w:pPr>
    </w:p>
    <w:p w14:paraId="76F18D29" w14:textId="77777777" w:rsidR="0044547A" w:rsidRPr="00726794" w:rsidRDefault="0044547A" w:rsidP="0044547A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726794">
        <w:rPr>
          <w:rFonts w:cstheme="minorHAnsi"/>
          <w:b/>
          <w:bCs/>
        </w:rPr>
        <w:t>LOT 1.- Subministrament de gasoil A i gasoil B</w:t>
      </w:r>
    </w:p>
    <w:p w14:paraId="3CB2EBAE" w14:textId="77777777" w:rsidR="0044547A" w:rsidRDefault="0044547A">
      <w:pPr>
        <w:ind w:left="720"/>
        <w:jc w:val="both"/>
        <w:rPr>
          <w:rFonts w:ascii="Arial" w:hAnsi="Arial" w:cs="Arial"/>
          <w:lang w:eastAsia="ca-ES"/>
        </w:rPr>
      </w:pPr>
    </w:p>
    <w:p w14:paraId="466CB4BA" w14:textId="684B7AA1" w:rsidR="0062557A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723636"/>
      <w:r>
        <w:rPr>
          <w:rFonts w:asciiTheme="minorHAnsi" w:hAnsiTheme="minorHAnsi" w:cstheme="minorHAnsi"/>
          <w:sz w:val="22"/>
          <w:szCs w:val="22"/>
        </w:rPr>
        <w:sym w:font="Wingdings" w:char="F070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Que el v</w:t>
      </w:r>
      <w:r w:rsidR="001C4A14">
        <w:rPr>
          <w:rFonts w:ascii="Calibri" w:hAnsi="Calibri" w:cstheme="minorHAnsi"/>
          <w:sz w:val="22"/>
          <w:szCs w:val="22"/>
        </w:rPr>
        <w:t>olum anual de negocis, o bé volum anual de negocis en l'àmbit al qual es refereixi el contracte, referit al millor exercici dins dels tres últims disponibles en funció de les dates de constitució o d'inici d'activitats de l'empresari i de presentació de les ofertes per import igual o superior</w:t>
      </w:r>
      <w:r w:rsidR="00C736A4">
        <w:rPr>
          <w:rFonts w:ascii="Calibri" w:hAnsi="Calibri" w:cstheme="minorHAnsi"/>
          <w:sz w:val="22"/>
          <w:szCs w:val="22"/>
        </w:rPr>
        <w:t xml:space="preserve"> a </w:t>
      </w:r>
      <w:r w:rsidR="00BF3198">
        <w:rPr>
          <w:rFonts w:ascii="Calibri" w:hAnsi="Calibri" w:cstheme="minorHAnsi"/>
          <w:sz w:val="22"/>
          <w:szCs w:val="22"/>
        </w:rPr>
        <w:t>23.306,28</w:t>
      </w:r>
      <w:r w:rsidR="001C4A14">
        <w:rPr>
          <w:rFonts w:ascii="Calibri" w:hAnsi="Calibri" w:cstheme="minorHAnsi"/>
          <w:sz w:val="22"/>
          <w:szCs w:val="22"/>
          <w:shd w:val="clear" w:color="auto" w:fill="FFFFFF"/>
        </w:rPr>
        <w:t xml:space="preserve"> euros.</w:t>
      </w:r>
      <w:r w:rsidR="001C4A14">
        <w:rPr>
          <w:rFonts w:ascii="Calibri" w:hAnsi="Calibri" w:cstheme="minorHAnsi"/>
          <w:sz w:val="22"/>
          <w:szCs w:val="22"/>
        </w:rPr>
        <w:t xml:space="preserve"> </w:t>
      </w:r>
    </w:p>
    <w:p w14:paraId="535E26B3" w14:textId="5121075F" w:rsidR="0062557A" w:rsidRDefault="003074CC">
      <w:pPr>
        <w:pStyle w:val="Default"/>
        <w:ind w:left="993"/>
        <w:jc w:val="both"/>
        <w:rPr>
          <w:rFonts w:ascii="Calibri" w:hAnsi="Calibr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ingdings" w:char="F070"/>
      </w:r>
      <w:r w:rsidR="001C4A14">
        <w:rPr>
          <w:rFonts w:ascii="Calibri" w:hAnsi="Calibri" w:cstheme="minorHAnsi"/>
          <w:sz w:val="22"/>
          <w:szCs w:val="22"/>
          <w:shd w:val="clear" w:color="auto" w:fill="FFFFFF"/>
        </w:rPr>
        <w:t>Que disposa d'una assegurança d'indemnització per riscos professionals, vigent durant el període de presentació d'ofertes, per import igual o superior a 300.000 euros.</w:t>
      </w:r>
    </w:p>
    <w:p w14:paraId="302698FE" w14:textId="77777777" w:rsidR="0044547A" w:rsidRPr="00726794" w:rsidRDefault="0044547A" w:rsidP="0044547A">
      <w:pPr>
        <w:spacing w:after="0" w:line="240" w:lineRule="auto"/>
        <w:ind w:firstLine="708"/>
        <w:jc w:val="both"/>
        <w:rPr>
          <w:b/>
          <w:bCs/>
        </w:rPr>
      </w:pPr>
      <w:r w:rsidRPr="00726794">
        <w:rPr>
          <w:rFonts w:cstheme="minorHAnsi"/>
          <w:b/>
          <w:bCs/>
        </w:rPr>
        <w:t xml:space="preserve">LOT </w:t>
      </w:r>
      <w:r>
        <w:rPr>
          <w:rFonts w:cstheme="minorHAnsi"/>
          <w:b/>
          <w:bCs/>
        </w:rPr>
        <w:t>2</w:t>
      </w:r>
      <w:r w:rsidRPr="00726794">
        <w:rPr>
          <w:rFonts w:cstheme="minorHAnsi"/>
          <w:b/>
          <w:bCs/>
        </w:rPr>
        <w:t xml:space="preserve">.- </w:t>
      </w:r>
      <w:r w:rsidRPr="00726794">
        <w:rPr>
          <w:b/>
          <w:bCs/>
        </w:rPr>
        <w:t>Subministrament de gasolina 95 i 98</w:t>
      </w:r>
    </w:p>
    <w:p w14:paraId="527A128D" w14:textId="77777777" w:rsidR="0044547A" w:rsidRDefault="004454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385DAAD9" w14:textId="449601ED" w:rsidR="0044547A" w:rsidRDefault="0044547A" w:rsidP="004454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el v</w:t>
      </w:r>
      <w:r>
        <w:rPr>
          <w:rFonts w:ascii="Calibri" w:hAnsi="Calibri" w:cstheme="minorHAnsi"/>
          <w:sz w:val="22"/>
          <w:szCs w:val="22"/>
        </w:rPr>
        <w:t xml:space="preserve">olum anual de negocis, o bé volum anual de negocis en l'àmbit al qual es refereixi el contracte, referit al millor exercici dins dels tres últims disponibles en funció de les dates de constitució o d'inici d'activitats de l'empresari i de presentació de les ofertes per import igual o superior </w:t>
      </w:r>
      <w:r w:rsidR="00C736A4">
        <w:rPr>
          <w:rFonts w:ascii="Calibri" w:hAnsi="Calibri" w:cstheme="minorHAnsi"/>
          <w:sz w:val="22"/>
          <w:szCs w:val="22"/>
        </w:rPr>
        <w:t xml:space="preserve">a </w:t>
      </w:r>
      <w:r w:rsidR="00BF3198">
        <w:rPr>
          <w:rFonts w:ascii="Calibri" w:hAnsi="Calibri" w:cstheme="minorHAnsi"/>
          <w:sz w:val="22"/>
          <w:szCs w:val="22"/>
        </w:rPr>
        <w:t>7.061,42</w:t>
      </w:r>
      <w:r>
        <w:rPr>
          <w:rFonts w:ascii="Calibri" w:hAnsi="Calibri" w:cstheme="minorHAnsi"/>
          <w:sz w:val="22"/>
          <w:szCs w:val="22"/>
          <w:shd w:val="clear" w:color="auto" w:fill="FFFFFF"/>
        </w:rPr>
        <w:t xml:space="preserve"> euros.</w:t>
      </w:r>
      <w:r>
        <w:rPr>
          <w:rFonts w:ascii="Calibri" w:hAnsi="Calibri" w:cstheme="minorHAnsi"/>
          <w:sz w:val="22"/>
          <w:szCs w:val="22"/>
        </w:rPr>
        <w:t xml:space="preserve"> </w:t>
      </w:r>
    </w:p>
    <w:p w14:paraId="7C7028E9" w14:textId="77777777" w:rsidR="0044547A" w:rsidRDefault="0044547A" w:rsidP="0044547A">
      <w:pPr>
        <w:pStyle w:val="Default"/>
        <w:ind w:left="993"/>
        <w:jc w:val="both"/>
        <w:rPr>
          <w:rFonts w:ascii="Calibri" w:hAnsi="Calibr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Calibri" w:hAnsi="Calibri" w:cstheme="minorHAnsi"/>
          <w:sz w:val="22"/>
          <w:szCs w:val="22"/>
          <w:shd w:val="clear" w:color="auto" w:fill="FFFFFF"/>
        </w:rPr>
        <w:t>Que disposa d'una assegurança d'indemnització per riscos professionals, vigent durant el període de presentació d'ofertes, per import igual o superior a 300.000 euros.</w:t>
      </w:r>
    </w:p>
    <w:p w14:paraId="5DFF86C7" w14:textId="77777777" w:rsidR="0062557A" w:rsidRDefault="0062557A">
      <w:pPr>
        <w:jc w:val="both"/>
        <w:rPr>
          <w:rFonts w:cstheme="minorHAnsi"/>
          <w:color w:val="000000"/>
          <w:lang w:eastAsia="ca-ES"/>
        </w:rPr>
      </w:pPr>
    </w:p>
    <w:p w14:paraId="2EE273C2" w14:textId="77777777" w:rsidR="0062557A" w:rsidRDefault="00911CB9">
      <w:pPr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I per què consti, signo aquesta declaració responsable. </w:t>
      </w:r>
    </w:p>
    <w:p w14:paraId="407FAFCB" w14:textId="77777777" w:rsidR="0062557A" w:rsidRDefault="00911CB9">
      <w:pPr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Lloc, data i signatura del/de la licitador/a</w:t>
      </w:r>
    </w:p>
    <w:p w14:paraId="7D87E22C" w14:textId="77777777" w:rsidR="0062557A" w:rsidRDefault="0062557A"/>
    <w:p w14:paraId="60FCB39C" w14:textId="77777777" w:rsidR="0062557A" w:rsidRDefault="00911CB9">
      <w:pPr>
        <w:tabs>
          <w:tab w:val="left" w:pos="284"/>
        </w:tabs>
        <w:contextualSpacing/>
        <w:jc w:val="both"/>
        <w:rPr>
          <w:rFonts w:cstheme="minorHAnsi"/>
          <w:b/>
          <w:bCs/>
        </w:rPr>
      </w:pPr>
      <w:r>
        <w:br w:type="page"/>
      </w:r>
    </w:p>
    <w:p w14:paraId="2C89DE2D" w14:textId="77777777" w:rsidR="000D6EB4" w:rsidRDefault="000D6EB4" w:rsidP="000D6EB4">
      <w:pPr>
        <w:tabs>
          <w:tab w:val="left" w:pos="284"/>
        </w:tabs>
        <w:contextualSpacing/>
        <w:jc w:val="both"/>
        <w:rPr>
          <w:rFonts w:cstheme="minorHAnsi"/>
          <w:b/>
          <w:bCs/>
        </w:rPr>
      </w:pPr>
      <w:bookmarkStart w:id="2" w:name="_GoBack"/>
      <w:bookmarkEnd w:id="2"/>
      <w:r>
        <w:rPr>
          <w:rFonts w:cstheme="minorHAnsi"/>
          <w:b/>
          <w:bCs/>
        </w:rPr>
        <w:lastRenderedPageBreak/>
        <w:t>CRITERIS D’ADJUDICACIÓ AVALUABLES D’ACORD AMB CRITERIS DE FORMA AUTOMÀTICA.</w:t>
      </w:r>
    </w:p>
    <w:p w14:paraId="401D1EF1" w14:textId="77777777" w:rsidR="000D6EB4" w:rsidRDefault="000D6EB4" w:rsidP="000D6EB4">
      <w:pPr>
        <w:jc w:val="both"/>
        <w:rPr>
          <w:rFonts w:ascii="Calibri" w:hAnsi="Calibri" w:cs="Calibri"/>
          <w:b/>
          <w:bCs/>
          <w:u w:val="double"/>
        </w:rPr>
      </w:pPr>
    </w:p>
    <w:p w14:paraId="4BBE662C" w14:textId="77777777" w:rsidR="000D6EB4" w:rsidRPr="00726794" w:rsidRDefault="000D6EB4" w:rsidP="000D6EB4">
      <w:pPr>
        <w:spacing w:after="0" w:line="240" w:lineRule="auto"/>
        <w:jc w:val="both"/>
        <w:rPr>
          <w:b/>
          <w:bCs/>
        </w:rPr>
      </w:pPr>
      <w:r w:rsidRPr="00726794">
        <w:rPr>
          <w:rFonts w:cstheme="minorHAnsi"/>
          <w:b/>
          <w:bCs/>
        </w:rPr>
        <w:t xml:space="preserve">LOT </w:t>
      </w:r>
      <w:r>
        <w:rPr>
          <w:rFonts w:cstheme="minorHAnsi"/>
          <w:b/>
          <w:bCs/>
        </w:rPr>
        <w:t>2</w:t>
      </w:r>
      <w:r w:rsidRPr="00726794">
        <w:rPr>
          <w:rFonts w:cstheme="minorHAnsi"/>
          <w:b/>
          <w:bCs/>
        </w:rPr>
        <w:t xml:space="preserve">.- </w:t>
      </w:r>
      <w:r w:rsidRPr="00726794">
        <w:rPr>
          <w:b/>
          <w:bCs/>
        </w:rPr>
        <w:t>Subministrament de gasolina 95 i 98</w:t>
      </w:r>
    </w:p>
    <w:p w14:paraId="78D15427" w14:textId="77777777" w:rsidR="000D6EB4" w:rsidRDefault="000D6EB4" w:rsidP="000D6EB4">
      <w:pPr>
        <w:jc w:val="both"/>
        <w:rPr>
          <w:rFonts w:ascii="Calibri" w:hAnsi="Calibri" w:cs="Calibri"/>
          <w:b/>
          <w:bCs/>
          <w:u w:val="double"/>
        </w:rPr>
      </w:pPr>
    </w:p>
    <w:p w14:paraId="11964DFD" w14:textId="77777777" w:rsidR="000D6EB4" w:rsidRDefault="000D6EB4" w:rsidP="000D6EB4">
      <w:pPr>
        <w:jc w:val="both"/>
        <w:rPr>
          <w:rFonts w:ascii="Calibri" w:hAnsi="Calibri" w:cs="Calibri"/>
          <w:b/>
          <w:bCs/>
          <w:u w:val="double"/>
        </w:rPr>
      </w:pPr>
      <w:r>
        <w:rPr>
          <w:rFonts w:cs="Calibri"/>
          <w:b/>
          <w:bCs/>
          <w:u w:val="double"/>
        </w:rPr>
        <w:t>a) Proposició econòmica.</w:t>
      </w:r>
    </w:p>
    <w:p w14:paraId="4E3A9317" w14:textId="77777777" w:rsidR="000D6EB4" w:rsidRDefault="000D6EB4" w:rsidP="000D6EB4">
      <w:pPr>
        <w:jc w:val="both"/>
        <w:rPr>
          <w:rFonts w:ascii="Calibri" w:hAnsi="Calibri" w:cs="Calibri"/>
        </w:rPr>
      </w:pPr>
      <w:r>
        <w:rPr>
          <w:rFonts w:cs="Calibri"/>
        </w:rPr>
        <w:t>Es presentarà conforme al següent model:</w:t>
      </w:r>
    </w:p>
    <w:p w14:paraId="66998E6B" w14:textId="1D4807E7" w:rsidR="001734B6" w:rsidRDefault="001734B6" w:rsidP="001734B6">
      <w:pPr>
        <w:jc w:val="both"/>
        <w:rPr>
          <w:rFonts w:cs="Calibri"/>
        </w:rPr>
      </w:pPr>
      <w:r>
        <w:rPr>
          <w:rFonts w:cs="Calibri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del subministrament de carburant per als vehicles de la flota de l’Ajuntament d’Almacelles, </w:t>
      </w:r>
      <w:r w:rsidRPr="000D6EB4">
        <w:rPr>
          <w:rFonts w:cs="Calibri"/>
          <w:b/>
          <w:bCs/>
          <w:u w:val="single"/>
        </w:rPr>
        <w:t xml:space="preserve">LOT </w:t>
      </w:r>
      <w:r>
        <w:rPr>
          <w:rFonts w:cs="Calibri"/>
          <w:b/>
          <w:bCs/>
          <w:u w:val="single"/>
        </w:rPr>
        <w:t>2</w:t>
      </w:r>
      <w:r>
        <w:rPr>
          <w:rFonts w:cs="Calibri"/>
        </w:rPr>
        <w:t xml:space="preserve"> per procediment obert simplificat, anunciat en el Perfil de contractant, faig constar que conec el Plec que serveix de base al contracte i ho accepto íntegrament, prenent part de la licitació i comprometent-me a dur a terme l'objecte del contracte.</w:t>
      </w:r>
    </w:p>
    <w:p w14:paraId="4836C119" w14:textId="6CD563F7" w:rsidR="001734B6" w:rsidRPr="001734B6" w:rsidRDefault="001734B6" w:rsidP="001734B6">
      <w:pPr>
        <w:pStyle w:val="Prrafodelista"/>
        <w:numPr>
          <w:ilvl w:val="0"/>
          <w:numId w:val="13"/>
        </w:numPr>
        <w:jc w:val="both"/>
        <w:rPr>
          <w:rFonts w:cs="Calibri"/>
        </w:rPr>
      </w:pPr>
      <w:r w:rsidRPr="001734B6">
        <w:rPr>
          <w:rFonts w:cstheme="minorHAnsi"/>
          <w:b/>
          <w:bCs/>
          <w:u w:val="single"/>
        </w:rPr>
        <w:t>Percentatge de descompte</w:t>
      </w:r>
      <w:r w:rsidRPr="001734B6">
        <w:rPr>
          <w:rFonts w:cstheme="minorHAnsi"/>
        </w:rPr>
        <w:t xml:space="preserve"> (% descompte amb dos decimals) de cada tipus de carburant sobre </w:t>
      </w:r>
      <w:r w:rsidR="000360EA">
        <w:t>el preu de venta al públic vigent en el moment del subministrament (IVA no inclòs)</w:t>
      </w:r>
      <w:r w:rsidRPr="001734B6">
        <w:rPr>
          <w:rFonts w:cstheme="minorHAnsi"/>
        </w:rPr>
        <w:t>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811"/>
      </w:tblGrid>
      <w:tr w:rsidR="001734B6" w14:paraId="033AB8D3" w14:textId="77777777" w:rsidTr="00D41E09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bottom"/>
          </w:tcPr>
          <w:p w14:paraId="779AA715" w14:textId="77777777" w:rsidR="001734B6" w:rsidRDefault="001734B6" w:rsidP="00D4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Tipus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carburant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bottom"/>
          </w:tcPr>
          <w:p w14:paraId="0308CA04" w14:textId="77777777" w:rsidR="001734B6" w:rsidRPr="001734B6" w:rsidRDefault="001734B6" w:rsidP="00D4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734B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Percentatge de Baixa % (indicar percentatge de baix amb un màxim de dos decimals) a descomptar del preu de venda al públic, IVA exclòs</w:t>
            </w:r>
          </w:p>
        </w:tc>
      </w:tr>
      <w:tr w:rsidR="001734B6" w:rsidRPr="005A1F3F" w14:paraId="4BF23B74" w14:textId="77777777" w:rsidTr="00D41E09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2110" w14:textId="6F0FE089" w:rsidR="001734B6" w:rsidRDefault="00242FF8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Gasolina 95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E4C4F" w14:textId="77777777" w:rsidR="001734B6" w:rsidRPr="001734B6" w:rsidRDefault="001734B6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734B6">
              <w:rPr>
                <w:rFonts w:ascii="Calibri" w:eastAsia="Times New Roman" w:hAnsi="Calibri" w:cs="Calibri"/>
                <w:color w:val="000000"/>
                <w:lang w:val="es-ES" w:eastAsia="es-ES"/>
              </w:rPr>
              <w:t>____%€/litre</w:t>
            </w:r>
          </w:p>
        </w:tc>
      </w:tr>
      <w:tr w:rsidR="001734B6" w:rsidRPr="005A1F3F" w14:paraId="3B7B1C11" w14:textId="77777777" w:rsidTr="00D41E09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B94B" w14:textId="60198341" w:rsidR="001734B6" w:rsidRDefault="001734B6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Gaso</w:t>
            </w:r>
            <w:r w:rsidR="00242FF8">
              <w:rPr>
                <w:rFonts w:ascii="Calibri" w:eastAsia="Times New Roman" w:hAnsi="Calibri" w:cs="Calibri"/>
                <w:color w:val="000000"/>
                <w:lang w:val="es-ES" w:eastAsia="es-ES"/>
              </w:rPr>
              <w:t>lina 98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43827" w14:textId="77777777" w:rsidR="001734B6" w:rsidRPr="001734B6" w:rsidRDefault="001734B6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734B6">
              <w:rPr>
                <w:rFonts w:ascii="Calibri" w:eastAsia="Times New Roman" w:hAnsi="Calibri" w:cs="Calibri"/>
                <w:color w:val="000000"/>
                <w:lang w:val="es-ES" w:eastAsia="es-ES"/>
              </w:rPr>
              <w:t>____%€/litre</w:t>
            </w:r>
          </w:p>
        </w:tc>
      </w:tr>
    </w:tbl>
    <w:p w14:paraId="383C61C5" w14:textId="77777777" w:rsidR="009D56F1" w:rsidRDefault="009D56F1" w:rsidP="000D6EB4">
      <w:pPr>
        <w:jc w:val="center"/>
        <w:rPr>
          <w:rFonts w:cs="Calibri"/>
        </w:rPr>
      </w:pPr>
    </w:p>
    <w:p w14:paraId="319E846B" w14:textId="0804B910" w:rsidR="000D6EB4" w:rsidRDefault="000D6EB4" w:rsidP="000D6EB4">
      <w:pPr>
        <w:jc w:val="center"/>
        <w:rPr>
          <w:rFonts w:ascii="Calibri" w:hAnsi="Calibri" w:cs="Calibri"/>
        </w:rPr>
      </w:pPr>
      <w:r>
        <w:rPr>
          <w:rFonts w:cs="Calibri"/>
        </w:rPr>
        <w:t>Signatura del candidat,</w:t>
      </w:r>
    </w:p>
    <w:p w14:paraId="32E5E64A" w14:textId="77777777" w:rsidR="000D6EB4" w:rsidRDefault="000D6EB4" w:rsidP="000D6EB4">
      <w:pPr>
        <w:jc w:val="center"/>
        <w:rPr>
          <w:rFonts w:ascii="Calibri" w:hAnsi="Calibri" w:cs="Calibri"/>
        </w:rPr>
      </w:pPr>
      <w:r>
        <w:rPr>
          <w:rFonts w:cs="Calibri"/>
        </w:rPr>
        <w:t>Signat: _________________.».</w:t>
      </w:r>
    </w:p>
    <w:p w14:paraId="38C062C6" w14:textId="77777777" w:rsidR="000D6EB4" w:rsidRDefault="000D6EB4" w:rsidP="000D6EB4">
      <w:pPr>
        <w:jc w:val="both"/>
        <w:rPr>
          <w:rFonts w:cstheme="minorHAnsi"/>
          <w:color w:val="333333"/>
        </w:rPr>
      </w:pPr>
    </w:p>
    <w:p w14:paraId="479A211E" w14:textId="77777777" w:rsidR="000D6EB4" w:rsidRDefault="000D6EB4" w:rsidP="000D6EB4">
      <w:pPr>
        <w:pStyle w:val="NormalWeb"/>
        <w:widowControl w:val="0"/>
        <w:ind w:left="0" w:right="0" w:firstLine="709"/>
        <w:jc w:val="center"/>
        <w:rPr>
          <w:b/>
        </w:rPr>
      </w:pPr>
    </w:p>
    <w:p w14:paraId="7EF557E8" w14:textId="77777777" w:rsidR="000D6EB4" w:rsidRDefault="000D6EB4" w:rsidP="000D6EB4">
      <w:pPr>
        <w:pStyle w:val="NormalWeb"/>
        <w:widowControl w:val="0"/>
        <w:ind w:left="0" w:right="0" w:firstLine="709"/>
        <w:jc w:val="center"/>
        <w:rPr>
          <w:b/>
        </w:rPr>
      </w:pPr>
      <w:r>
        <w:rPr>
          <w:b/>
        </w:rPr>
        <w:t>DOCUMENT SIGNAT ELECTRÒNICAMENT</w:t>
      </w:r>
    </w:p>
    <w:p w14:paraId="09F65132" w14:textId="77777777" w:rsidR="0062557A" w:rsidRDefault="0062557A">
      <w:pPr>
        <w:pStyle w:val="NormalWeb"/>
        <w:widowControl w:val="0"/>
        <w:ind w:left="0" w:right="0" w:firstLine="709"/>
        <w:jc w:val="center"/>
        <w:rPr>
          <w:b/>
        </w:rPr>
      </w:pPr>
    </w:p>
    <w:sectPr w:rsidR="006255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316C" w14:textId="77777777" w:rsidR="0061726F" w:rsidRDefault="0061726F">
      <w:pPr>
        <w:spacing w:after="0" w:line="240" w:lineRule="auto"/>
      </w:pPr>
      <w:r>
        <w:separator/>
      </w:r>
    </w:p>
  </w:endnote>
  <w:endnote w:type="continuationSeparator" w:id="0">
    <w:p w14:paraId="42C5EB1B" w14:textId="77777777" w:rsidR="0061726F" w:rsidRDefault="0061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6042" w14:textId="77777777" w:rsidR="0062557A" w:rsidRDefault="0062557A">
    <w:pPr>
      <w:pStyle w:val="Piedepgina"/>
    </w:pPr>
  </w:p>
  <w:p w14:paraId="746F9738" w14:textId="77777777" w:rsidR="0062557A" w:rsidRDefault="00911CB9">
    <w:pPr>
      <w:pStyle w:val="Normal1"/>
      <w:jc w:val="cen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EF42B3B" wp14:editId="082B5E10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937FA" w14:textId="77777777" w:rsidR="0062557A" w:rsidRDefault="006255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21DF" w14:textId="77777777" w:rsidR="0062557A" w:rsidRDefault="0062557A">
    <w:pPr>
      <w:pStyle w:val="Piedepgina"/>
    </w:pPr>
  </w:p>
  <w:p w14:paraId="39B34BE4" w14:textId="77777777" w:rsidR="0062557A" w:rsidRDefault="00911CB9">
    <w:pPr>
      <w:pStyle w:val="Normal1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6482248" wp14:editId="3857E4BF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3488A" w14:textId="77777777" w:rsidR="0062557A" w:rsidRDefault="0062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4585" w14:textId="77777777" w:rsidR="0061726F" w:rsidRDefault="0061726F">
      <w:pPr>
        <w:spacing w:after="0" w:line="240" w:lineRule="auto"/>
      </w:pPr>
      <w:r>
        <w:separator/>
      </w:r>
    </w:p>
  </w:footnote>
  <w:footnote w:type="continuationSeparator" w:id="0">
    <w:p w14:paraId="6C520182" w14:textId="77777777" w:rsidR="0061726F" w:rsidRDefault="0061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CD57B" w14:textId="1BF979FF" w:rsidR="0062557A" w:rsidRDefault="00911CB9" w:rsidP="00685BCD">
    <w:pPr>
      <w:pStyle w:val="Header0"/>
    </w:pPr>
    <w:r>
      <w:rPr>
        <w:noProof/>
      </w:rPr>
      <w:drawing>
        <wp:anchor distT="0" distB="288290" distL="114300" distR="114300" simplePos="0" relativeHeight="251656192" behindDoc="1" locked="0" layoutInCell="0" allowOverlap="1" wp14:anchorId="6B9C831E" wp14:editId="6E5F094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C6A9" w14:textId="77777777" w:rsidR="0062557A" w:rsidRDefault="0062557A">
    <w:pPr>
      <w:pStyle w:val="Encabezado"/>
    </w:pPr>
  </w:p>
  <w:p w14:paraId="67D8E881" w14:textId="77777777" w:rsidR="0062557A" w:rsidRDefault="00911CB9">
    <w:pPr>
      <w:pStyle w:val="Header0"/>
    </w:pPr>
    <w:r>
      <w:rPr>
        <w:noProof/>
      </w:rPr>
      <w:drawing>
        <wp:anchor distT="0" distB="288290" distL="114300" distR="114300" simplePos="0" relativeHeight="251657216" behindDoc="1" locked="0" layoutInCell="0" allowOverlap="1" wp14:anchorId="02C4474F" wp14:editId="3EF05DB8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 w:type="textWrapping" w:clear="all"/>
    </w:r>
  </w:p>
  <w:p w14:paraId="075C9607" w14:textId="77777777" w:rsidR="0062557A" w:rsidRDefault="0062557A">
    <w:pPr>
      <w:pStyle w:val="Encabezado"/>
    </w:pPr>
  </w:p>
  <w:p w14:paraId="05F43302" w14:textId="77777777" w:rsidR="0062557A" w:rsidRDefault="00625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26C9"/>
    <w:multiLevelType w:val="hybridMultilevel"/>
    <w:tmpl w:val="91F4A5AE"/>
    <w:lvl w:ilvl="0" w:tplc="0A14FAD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442"/>
    <w:multiLevelType w:val="hybridMultilevel"/>
    <w:tmpl w:val="2182DFE4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5E3"/>
    <w:multiLevelType w:val="hybridMultilevel"/>
    <w:tmpl w:val="B2666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2C30"/>
    <w:multiLevelType w:val="multilevel"/>
    <w:tmpl w:val="E82A47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686051"/>
    <w:multiLevelType w:val="multilevel"/>
    <w:tmpl w:val="818A31C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AC1D6F"/>
    <w:multiLevelType w:val="multilevel"/>
    <w:tmpl w:val="B13E4B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0701CF"/>
    <w:multiLevelType w:val="hybridMultilevel"/>
    <w:tmpl w:val="D6589B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E23"/>
    <w:multiLevelType w:val="multilevel"/>
    <w:tmpl w:val="DA547B5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8357B7"/>
    <w:multiLevelType w:val="multilevel"/>
    <w:tmpl w:val="AF06E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05D7DB9"/>
    <w:multiLevelType w:val="multilevel"/>
    <w:tmpl w:val="091236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4993D10"/>
    <w:multiLevelType w:val="multilevel"/>
    <w:tmpl w:val="975EA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1C10326"/>
    <w:multiLevelType w:val="multilevel"/>
    <w:tmpl w:val="CD5A98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1D43DB0"/>
    <w:multiLevelType w:val="multilevel"/>
    <w:tmpl w:val="9FFAEA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768B7"/>
    <w:multiLevelType w:val="hybridMultilevel"/>
    <w:tmpl w:val="92B6C1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57A7"/>
    <w:multiLevelType w:val="multilevel"/>
    <w:tmpl w:val="B1E08CA8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7A"/>
    <w:rsid w:val="00000FE2"/>
    <w:rsid w:val="00014C86"/>
    <w:rsid w:val="00021F8A"/>
    <w:rsid w:val="0003389F"/>
    <w:rsid w:val="00035B3C"/>
    <w:rsid w:val="000360EA"/>
    <w:rsid w:val="00040078"/>
    <w:rsid w:val="00064257"/>
    <w:rsid w:val="00064C00"/>
    <w:rsid w:val="000719CA"/>
    <w:rsid w:val="000873C4"/>
    <w:rsid w:val="00091940"/>
    <w:rsid w:val="0009338C"/>
    <w:rsid w:val="000C2884"/>
    <w:rsid w:val="000D6EB4"/>
    <w:rsid w:val="001251C9"/>
    <w:rsid w:val="00125FF3"/>
    <w:rsid w:val="001361E2"/>
    <w:rsid w:val="00151882"/>
    <w:rsid w:val="00165711"/>
    <w:rsid w:val="00166CD6"/>
    <w:rsid w:val="001734B6"/>
    <w:rsid w:val="001C4A14"/>
    <w:rsid w:val="001D2A48"/>
    <w:rsid w:val="001E4C31"/>
    <w:rsid w:val="002056C3"/>
    <w:rsid w:val="00217229"/>
    <w:rsid w:val="0023522A"/>
    <w:rsid w:val="00242FF8"/>
    <w:rsid w:val="002817CB"/>
    <w:rsid w:val="002A3AE7"/>
    <w:rsid w:val="002A5F51"/>
    <w:rsid w:val="002B4CA6"/>
    <w:rsid w:val="002C0838"/>
    <w:rsid w:val="002C3D68"/>
    <w:rsid w:val="002D1DE9"/>
    <w:rsid w:val="002E3E42"/>
    <w:rsid w:val="003074CC"/>
    <w:rsid w:val="003266A5"/>
    <w:rsid w:val="00351673"/>
    <w:rsid w:val="003D314D"/>
    <w:rsid w:val="00414201"/>
    <w:rsid w:val="00424D9B"/>
    <w:rsid w:val="0043169B"/>
    <w:rsid w:val="0044547A"/>
    <w:rsid w:val="00484801"/>
    <w:rsid w:val="0049044C"/>
    <w:rsid w:val="004A4DEC"/>
    <w:rsid w:val="004A52E8"/>
    <w:rsid w:val="004F13B3"/>
    <w:rsid w:val="0050240F"/>
    <w:rsid w:val="00522012"/>
    <w:rsid w:val="00562AD1"/>
    <w:rsid w:val="00587F82"/>
    <w:rsid w:val="00593E0B"/>
    <w:rsid w:val="005A1F3F"/>
    <w:rsid w:val="005F0905"/>
    <w:rsid w:val="005F3A5C"/>
    <w:rsid w:val="006037F0"/>
    <w:rsid w:val="00614301"/>
    <w:rsid w:val="0061726F"/>
    <w:rsid w:val="0062557A"/>
    <w:rsid w:val="00677307"/>
    <w:rsid w:val="00685BCD"/>
    <w:rsid w:val="0069366B"/>
    <w:rsid w:val="006A619F"/>
    <w:rsid w:val="006B3200"/>
    <w:rsid w:val="006E0FB0"/>
    <w:rsid w:val="006E3F30"/>
    <w:rsid w:val="00700B5A"/>
    <w:rsid w:val="00726794"/>
    <w:rsid w:val="00727E95"/>
    <w:rsid w:val="00737D64"/>
    <w:rsid w:val="00742AFB"/>
    <w:rsid w:val="0077021F"/>
    <w:rsid w:val="00775E4C"/>
    <w:rsid w:val="0079130B"/>
    <w:rsid w:val="007A26AB"/>
    <w:rsid w:val="007B1E46"/>
    <w:rsid w:val="008048A0"/>
    <w:rsid w:val="00814B92"/>
    <w:rsid w:val="008164D0"/>
    <w:rsid w:val="00827F07"/>
    <w:rsid w:val="0086327A"/>
    <w:rsid w:val="00873115"/>
    <w:rsid w:val="00891141"/>
    <w:rsid w:val="008A59A3"/>
    <w:rsid w:val="008F2E0F"/>
    <w:rsid w:val="008F3050"/>
    <w:rsid w:val="00911CB9"/>
    <w:rsid w:val="00930780"/>
    <w:rsid w:val="00980FA5"/>
    <w:rsid w:val="009A34BF"/>
    <w:rsid w:val="009C1341"/>
    <w:rsid w:val="009D56F1"/>
    <w:rsid w:val="00A50DC1"/>
    <w:rsid w:val="00A77862"/>
    <w:rsid w:val="00A85E22"/>
    <w:rsid w:val="00AA1675"/>
    <w:rsid w:val="00AB2863"/>
    <w:rsid w:val="00AC2DC6"/>
    <w:rsid w:val="00B01FE8"/>
    <w:rsid w:val="00B2070C"/>
    <w:rsid w:val="00B416E7"/>
    <w:rsid w:val="00B43B13"/>
    <w:rsid w:val="00B53E15"/>
    <w:rsid w:val="00BB2A8D"/>
    <w:rsid w:val="00BF3198"/>
    <w:rsid w:val="00C02FA9"/>
    <w:rsid w:val="00C17E93"/>
    <w:rsid w:val="00C277B6"/>
    <w:rsid w:val="00C3126C"/>
    <w:rsid w:val="00C32CE5"/>
    <w:rsid w:val="00C736A4"/>
    <w:rsid w:val="00C879A8"/>
    <w:rsid w:val="00CA2F1A"/>
    <w:rsid w:val="00CA7ABE"/>
    <w:rsid w:val="00CD0403"/>
    <w:rsid w:val="00CD5256"/>
    <w:rsid w:val="00CD5AF4"/>
    <w:rsid w:val="00CE631F"/>
    <w:rsid w:val="00D4687E"/>
    <w:rsid w:val="00D60960"/>
    <w:rsid w:val="00D66749"/>
    <w:rsid w:val="00D9580D"/>
    <w:rsid w:val="00E07E00"/>
    <w:rsid w:val="00E1240F"/>
    <w:rsid w:val="00E22544"/>
    <w:rsid w:val="00E621D0"/>
    <w:rsid w:val="00E77953"/>
    <w:rsid w:val="00EA2706"/>
    <w:rsid w:val="00EA787F"/>
    <w:rsid w:val="00EB0B8A"/>
    <w:rsid w:val="00EC56C1"/>
    <w:rsid w:val="00EE4B19"/>
    <w:rsid w:val="00F07CB5"/>
    <w:rsid w:val="00F42FE3"/>
    <w:rsid w:val="00F473ED"/>
    <w:rsid w:val="00F847ED"/>
    <w:rsid w:val="00FC50C9"/>
    <w:rsid w:val="00FD1593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3AA8"/>
  <w15:docId w15:val="{6F967ECE-41F4-4132-AE26-D0BCDB6B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8B4A0B"/>
    <w:pPr>
      <w:keepNext/>
      <w:spacing w:after="0" w:line="360" w:lineRule="auto"/>
      <w:jc w:val="center"/>
      <w:outlineLvl w:val="0"/>
    </w:pPr>
    <w:rPr>
      <w:rFonts w:ascii="Verdana" w:eastAsia="Times New Roman" w:hAnsi="Verdana" w:cs="Microsoft Sans Serif"/>
      <w:b/>
      <w:bCs/>
      <w:color w:val="333399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B4A0B"/>
    <w:pPr>
      <w:keepNext/>
      <w:spacing w:after="0" w:line="360" w:lineRule="auto"/>
      <w:jc w:val="both"/>
      <w:outlineLvl w:val="1"/>
    </w:pPr>
    <w:rPr>
      <w:rFonts w:ascii="Verdana" w:eastAsia="Times New Roman" w:hAnsi="Verdana" w:cs="Microsoft Sans Serif"/>
      <w:b/>
      <w:bCs/>
      <w:color w:val="333399"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B4A0B"/>
    <w:pPr>
      <w:keepNext/>
      <w:spacing w:after="0" w:line="360" w:lineRule="auto"/>
      <w:jc w:val="center"/>
      <w:outlineLvl w:val="4"/>
    </w:pPr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B4A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qFormat/>
    <w:rsid w:val="008B4A0B"/>
    <w:rPr>
      <w:rFonts w:ascii="Verdana" w:eastAsia="Times New Roman" w:hAnsi="Verdana" w:cs="Microsoft Sans Serif"/>
      <w:b/>
      <w:bCs/>
      <w:color w:val="333399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qFormat/>
    <w:rsid w:val="008B4A0B"/>
    <w:rPr>
      <w:rFonts w:ascii="Verdana" w:eastAsia="Times New Roman" w:hAnsi="Verdana" w:cs="Microsoft Sans Serif"/>
      <w:b/>
      <w:bCs/>
      <w:color w:val="333399"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semiHidden/>
    <w:qFormat/>
    <w:rsid w:val="008B4A0B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semiHidden/>
    <w:qFormat/>
    <w:rsid w:val="008B4A0B"/>
    <w:rPr>
      <w:rFonts w:ascii="Calibri" w:eastAsia="Times New Roman" w:hAnsi="Calibri" w:cs="Times New Roman"/>
      <w:b/>
      <w:bCs/>
      <w:lang w:eastAsia="es-ES"/>
    </w:rPr>
  </w:style>
  <w:style w:type="character" w:styleId="Hipervnculo">
    <w:name w:val="Hyperlink"/>
    <w:unhideWhenUsed/>
    <w:rsid w:val="008B4A0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A0B"/>
    <w:rPr>
      <w:color w:val="800080" w:themeColor="followedHyperlink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B4A0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8B4A0B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8B4A0B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B4A0B"/>
    <w:rPr>
      <w:rFonts w:ascii="Verdana" w:eastAsia="Times New Roman" w:hAnsi="Verdana" w:cs="Times New Roman"/>
      <w:b/>
      <w:bCs/>
      <w:color w:val="5500AE"/>
      <w:sz w:val="20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B4A0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Normal0Car">
    <w:name w:val="Normal_0 Car"/>
    <w:link w:val="Normal0"/>
    <w:qFormat/>
    <w:locked/>
    <w:rsid w:val="008B4A0B"/>
    <w:rPr>
      <w:rFonts w:ascii="Arial" w:hAnsi="Arial" w:cs="Times New Roman"/>
      <w:sz w:val="24"/>
      <w:szCs w:val="20"/>
      <w:lang w:val="ca-ES" w:eastAsia="es-ES"/>
    </w:rPr>
  </w:style>
  <w:style w:type="character" w:customStyle="1" w:styleId="COLORNARANJACar">
    <w:name w:val="COLOR NARANJA Car"/>
    <w:link w:val="COLORNARANJA"/>
    <w:semiHidden/>
    <w:qFormat/>
    <w:locked/>
    <w:rsid w:val="008B4A0B"/>
    <w:rPr>
      <w:rFonts w:ascii="Verdana" w:hAnsi="Verdana"/>
      <w:b/>
      <w:i/>
      <w:color w:val="F49701"/>
      <w:sz w:val="14"/>
      <w:szCs w:val="14"/>
      <w:lang w:eastAsia="es-ES"/>
    </w:rPr>
  </w:style>
  <w:style w:type="character" w:customStyle="1" w:styleId="NOTAALPIEDEPGINACar">
    <w:name w:val="NOTA AL PIE DE PÁGINA Car"/>
    <w:link w:val="NOTAALPIEDEPGINA"/>
    <w:semiHidden/>
    <w:qFormat/>
    <w:locked/>
    <w:rsid w:val="008B4A0B"/>
    <w:rPr>
      <w:rFonts w:ascii="Verdana" w:hAnsi="Verdana"/>
      <w:i/>
      <w:color w:val="B2B2B2"/>
      <w:sz w:val="14"/>
      <w:szCs w:val="14"/>
      <w:lang w:eastAsia="es-ES"/>
    </w:rPr>
  </w:style>
  <w:style w:type="character" w:customStyle="1" w:styleId="Estilo1Car">
    <w:name w:val="Estilo1 Car"/>
    <w:link w:val="Estilo1"/>
    <w:semiHidden/>
    <w:qFormat/>
    <w:locked/>
    <w:rsid w:val="008B4A0B"/>
    <w:rPr>
      <w:rFonts w:ascii="Verdana" w:hAnsi="Verdana"/>
      <w:b/>
      <w:i/>
      <w:color w:val="F49701"/>
      <w:szCs w:val="16"/>
      <w:vertAlign w:val="superscript"/>
      <w:lang w:eastAsia="es-ES"/>
    </w:rPr>
  </w:style>
  <w:style w:type="character" w:customStyle="1" w:styleId="Caracteresdenotaalpie">
    <w:name w:val="Caracteres de nota al pie"/>
    <w:semiHidden/>
    <w:unhideWhenUsed/>
    <w:qFormat/>
    <w:rsid w:val="008B4A0B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ustom-reference">
    <w:name w:val="custom-reference"/>
    <w:qFormat/>
    <w:rsid w:val="008B4A0B"/>
    <w:rPr>
      <w:rFonts w:ascii="Verdana" w:eastAsia="Verdana" w:hAnsi="Verdana" w:cs="Verdana"/>
      <w:i/>
      <w:iCs w:val="0"/>
      <w:color w:val="595959"/>
      <w:sz w:val="16"/>
    </w:rPr>
  </w:style>
  <w:style w:type="character" w:customStyle="1" w:styleId="PrrafodelistaCar">
    <w:name w:val="Párrafo de lista Car"/>
    <w:link w:val="Prrafodelista"/>
    <w:uiPriority w:val="99"/>
    <w:qFormat/>
    <w:locked/>
    <w:rsid w:val="008B4A0B"/>
    <w:rPr>
      <w:lang w:val="ca-ES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8B4A0B"/>
    <w:pPr>
      <w:spacing w:after="0" w:line="360" w:lineRule="auto"/>
      <w:jc w:val="center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link w:val="Normal0Car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uiPriority w:val="99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8B4A0B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4A0B"/>
    <w:pPr>
      <w:spacing w:after="0" w:line="360" w:lineRule="auto"/>
      <w:ind w:firstLine="720"/>
      <w:jc w:val="both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rsid w:val="008B4A0B"/>
    <w:pPr>
      <w:spacing w:after="0" w:line="240" w:lineRule="auto"/>
      <w:jc w:val="both"/>
    </w:pPr>
    <w:rPr>
      <w:rFonts w:ascii="Verdana" w:eastAsia="Times New Roman" w:hAnsi="Verdana" w:cs="Times New Roman"/>
      <w:b/>
      <w:bCs/>
      <w:color w:val="5500AE"/>
      <w:sz w:val="20"/>
      <w:szCs w:val="24"/>
      <w:lang w:val="es-ES" w:eastAsia="es-ES"/>
    </w:rPr>
  </w:style>
  <w:style w:type="paragraph" w:styleId="Textodebloque">
    <w:name w:val="Block Text"/>
    <w:basedOn w:val="Normal"/>
    <w:uiPriority w:val="99"/>
    <w:semiHidden/>
    <w:unhideWhenUsed/>
    <w:qFormat/>
    <w:rsid w:val="008B4A0B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B4A0B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OLORNARANJA">
    <w:name w:val="COLOR NARANJA"/>
    <w:basedOn w:val="Normal0"/>
    <w:link w:val="COLORNARANJACar"/>
    <w:semiHidden/>
    <w:qFormat/>
    <w:rsid w:val="008B4A0B"/>
    <w:pPr>
      <w:jc w:val="both"/>
    </w:pPr>
    <w:rPr>
      <w:rFonts w:ascii="Verdana" w:hAnsi="Verdana" w:cstheme="minorBidi"/>
      <w:b/>
      <w:i/>
      <w:color w:val="F49701"/>
      <w:sz w:val="14"/>
      <w:szCs w:val="14"/>
      <w:lang w:val="es-ES"/>
    </w:rPr>
  </w:style>
  <w:style w:type="paragraph" w:customStyle="1" w:styleId="NOTAALPIEDEPGINA">
    <w:name w:val="NOTA AL PIE DE PÁGINA"/>
    <w:basedOn w:val="Normal0"/>
    <w:link w:val="NOTAALPIEDEPGINACar"/>
    <w:semiHidden/>
    <w:qFormat/>
    <w:rsid w:val="008B4A0B"/>
    <w:pPr>
      <w:jc w:val="both"/>
    </w:pPr>
    <w:rPr>
      <w:rFonts w:ascii="Verdana" w:hAnsi="Verdana" w:cstheme="minorBidi"/>
      <w:i/>
      <w:color w:val="B2B2B2"/>
      <w:sz w:val="14"/>
      <w:szCs w:val="14"/>
      <w:lang w:val="es-ES"/>
    </w:rPr>
  </w:style>
  <w:style w:type="paragraph" w:customStyle="1" w:styleId="Estilo1">
    <w:name w:val="Estilo1"/>
    <w:basedOn w:val="Normal"/>
    <w:link w:val="Estilo1Car"/>
    <w:semiHidden/>
    <w:qFormat/>
    <w:rsid w:val="008B4A0B"/>
    <w:pPr>
      <w:widowControl w:val="0"/>
      <w:tabs>
        <w:tab w:val="left" w:pos="9071"/>
      </w:tabs>
      <w:spacing w:after="0" w:line="360" w:lineRule="auto"/>
      <w:ind w:firstLine="709"/>
      <w:jc w:val="both"/>
    </w:pPr>
    <w:rPr>
      <w:rFonts w:ascii="Verdana" w:hAnsi="Verdana"/>
      <w:b/>
      <w:i/>
      <w:color w:val="F49701"/>
      <w:szCs w:val="16"/>
      <w:vertAlign w:val="superscript"/>
      <w:lang w:val="es-ES" w:eastAsia="es-ES"/>
    </w:rPr>
  </w:style>
  <w:style w:type="paragraph" w:customStyle="1" w:styleId="Estilo2">
    <w:name w:val="Estilo2"/>
    <w:basedOn w:val="Normal"/>
    <w:uiPriority w:val="99"/>
    <w:semiHidden/>
    <w:qFormat/>
    <w:rsid w:val="008B4A0B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es-ES" w:eastAsia="es-ES"/>
    </w:rPr>
  </w:style>
  <w:style w:type="paragraph" w:customStyle="1" w:styleId="Heading11">
    <w:name w:val="Heading 11"/>
    <w:basedOn w:val="Normal"/>
    <w:uiPriority w:val="99"/>
    <w:qFormat/>
    <w:rsid w:val="008B4A0B"/>
    <w:pPr>
      <w:spacing w:before="120" w:after="0" w:line="312" w:lineRule="auto"/>
      <w:jc w:val="both"/>
      <w:outlineLvl w:val="1"/>
    </w:pPr>
    <w:rPr>
      <w:rFonts w:ascii="Arial" w:eastAsia="Calibri" w:hAnsi="Arial" w:cs="Arial"/>
      <w:b/>
      <w:bCs/>
      <w:lang w:eastAsia="ca-ES"/>
    </w:rPr>
  </w:style>
  <w:style w:type="paragraph" w:customStyle="1" w:styleId="Default">
    <w:name w:val="Default"/>
    <w:qFormat/>
    <w:rsid w:val="00956854"/>
    <w:pPr>
      <w:spacing w:after="160" w:line="259" w:lineRule="auto"/>
    </w:pPr>
    <w:rPr>
      <w:rFonts w:ascii="Century Gothic" w:eastAsia="Times New Roman" w:hAnsi="Century Gothic" w:cs="Century Gothic"/>
      <w:color w:val="000000"/>
      <w:sz w:val="24"/>
      <w:szCs w:val="24"/>
      <w:lang w:val="ca-ES" w:eastAsia="ca-E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line="276" w:lineRule="auto"/>
      <w:textAlignment w:val="baseline"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8B4A0B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814B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aracteresdenotafinal">
    <w:name w:val="Caracteres de nota final"/>
    <w:semiHidden/>
    <w:unhideWhenUsed/>
    <w:qFormat/>
    <w:rsid w:val="003D3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3B84-2B67-4AD2-AE7F-C8778118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Pol Gilart Farre</cp:lastModifiedBy>
  <cp:revision>2</cp:revision>
  <cp:lastPrinted>2025-06-30T08:21:00Z</cp:lastPrinted>
  <dcterms:created xsi:type="dcterms:W3CDTF">2025-07-21T07:51:00Z</dcterms:created>
  <dcterms:modified xsi:type="dcterms:W3CDTF">2025-07-21T07:51:00Z</dcterms:modified>
  <dc:language>es-ES</dc:language>
</cp:coreProperties>
</file>