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8290B" w14:textId="77777777" w:rsidR="00FE03DA" w:rsidRPr="009E1D1C" w:rsidRDefault="00FE03DA">
      <w:pPr>
        <w:rPr>
          <w:rFonts w:ascii="Verdana" w:hAnsi="Verdana"/>
          <w:sz w:val="20"/>
          <w:szCs w:val="20"/>
        </w:rPr>
      </w:pPr>
      <w:bookmarkStart w:id="0" w:name="_GoBack"/>
      <w:bookmarkEnd w:id="0"/>
    </w:p>
    <w:tbl>
      <w:tblPr>
        <w:tblW w:w="0" w:type="auto"/>
        <w:tblLayout w:type="fixed"/>
        <w:tblCellMar>
          <w:left w:w="70" w:type="dxa"/>
          <w:right w:w="70" w:type="dxa"/>
        </w:tblCellMar>
        <w:tblLook w:val="0000" w:firstRow="0" w:lastRow="0" w:firstColumn="0" w:lastColumn="0" w:noHBand="0" w:noVBand="0"/>
      </w:tblPr>
      <w:tblGrid>
        <w:gridCol w:w="9568"/>
      </w:tblGrid>
      <w:tr w:rsidR="00B32220" w:rsidRPr="009E1D1C" w14:paraId="2B7D8C1B" w14:textId="77777777">
        <w:trPr>
          <w:cantSplit/>
        </w:trPr>
        <w:tc>
          <w:tcPr>
            <w:tcW w:w="9568" w:type="dxa"/>
            <w:tcBorders>
              <w:top w:val="single" w:sz="6" w:space="0" w:color="auto"/>
              <w:left w:val="single" w:sz="6" w:space="0" w:color="auto"/>
              <w:bottom w:val="single" w:sz="6" w:space="0" w:color="auto"/>
              <w:right w:val="single" w:sz="6" w:space="0" w:color="auto"/>
            </w:tcBorders>
          </w:tcPr>
          <w:p w14:paraId="68DD0BFE" w14:textId="6F85CF5D" w:rsidR="005A2494" w:rsidRPr="009E1D1C" w:rsidRDefault="00B32220" w:rsidP="00C97F1D">
            <w:pPr>
              <w:pStyle w:val="Ttol5"/>
              <w:ind w:left="567" w:hanging="567"/>
              <w:jc w:val="both"/>
              <w:rPr>
                <w:rFonts w:ascii="Verdana" w:hAnsi="Verdana"/>
                <w:b w:val="0"/>
                <w:i/>
                <w:sz w:val="20"/>
              </w:rPr>
            </w:pPr>
            <w:r w:rsidRPr="009E1D1C">
              <w:rPr>
                <w:rFonts w:ascii="Verdana" w:hAnsi="Verdana"/>
                <w:sz w:val="20"/>
              </w:rPr>
              <w:t>PLEC DE CLÀUSULES ADMINISTRATIVES PARTICULARS</w:t>
            </w:r>
          </w:p>
          <w:p w14:paraId="0322037E" w14:textId="77777777" w:rsidR="00B32220" w:rsidRPr="009E1D1C" w:rsidRDefault="00B32220">
            <w:pPr>
              <w:tabs>
                <w:tab w:val="left" w:pos="567"/>
                <w:tab w:val="left" w:pos="1134"/>
                <w:tab w:val="left" w:pos="1702"/>
                <w:tab w:val="left" w:pos="2880"/>
                <w:tab w:val="left" w:pos="3600"/>
                <w:tab w:val="left" w:pos="4320"/>
                <w:tab w:val="left" w:pos="5040"/>
                <w:tab w:val="left" w:pos="5760"/>
                <w:tab w:val="left" w:pos="6480"/>
                <w:tab w:val="left" w:pos="7200"/>
              </w:tabs>
              <w:ind w:right="48"/>
              <w:jc w:val="both"/>
              <w:rPr>
                <w:rFonts w:ascii="Verdana" w:hAnsi="Verdana"/>
                <w:b/>
                <w:sz w:val="20"/>
                <w:szCs w:val="20"/>
              </w:rPr>
            </w:pPr>
          </w:p>
          <w:p w14:paraId="4AECA1AF" w14:textId="66E6F5A1" w:rsidR="00E60CA3" w:rsidRPr="009E1D1C" w:rsidRDefault="00A772B2">
            <w:pPr>
              <w:tabs>
                <w:tab w:val="left" w:pos="567"/>
                <w:tab w:val="left" w:pos="1134"/>
                <w:tab w:val="left" w:pos="1702"/>
                <w:tab w:val="left" w:pos="2880"/>
                <w:tab w:val="left" w:pos="3600"/>
                <w:tab w:val="left" w:pos="4320"/>
                <w:tab w:val="left" w:pos="5040"/>
                <w:tab w:val="left" w:pos="5760"/>
                <w:tab w:val="left" w:pos="6480"/>
                <w:tab w:val="left" w:pos="7200"/>
              </w:tabs>
              <w:ind w:right="48"/>
              <w:jc w:val="both"/>
              <w:rPr>
                <w:rFonts w:ascii="Verdana" w:hAnsi="Verdana"/>
                <w:b/>
                <w:sz w:val="20"/>
                <w:szCs w:val="20"/>
              </w:rPr>
            </w:pPr>
            <w:r w:rsidRPr="009E1D1C">
              <w:rPr>
                <w:rFonts w:ascii="Verdana" w:hAnsi="Verdana"/>
                <w:b/>
                <w:sz w:val="20"/>
                <w:szCs w:val="20"/>
              </w:rPr>
              <w:t>CONTRACTE DE</w:t>
            </w:r>
            <w:r w:rsidR="00EA024C">
              <w:rPr>
                <w:rFonts w:ascii="Verdana" w:hAnsi="Verdana"/>
                <w:b/>
                <w:sz w:val="20"/>
                <w:szCs w:val="20"/>
              </w:rPr>
              <w:t>L</w:t>
            </w:r>
            <w:r w:rsidRPr="009E1D1C">
              <w:rPr>
                <w:rFonts w:ascii="Verdana" w:hAnsi="Verdana"/>
                <w:b/>
                <w:sz w:val="20"/>
                <w:szCs w:val="20"/>
              </w:rPr>
              <w:t xml:space="preserve"> </w:t>
            </w:r>
            <w:r w:rsidRPr="008E31E2">
              <w:rPr>
                <w:rFonts w:ascii="Verdana" w:hAnsi="Verdana"/>
                <w:b/>
                <w:sz w:val="20"/>
                <w:szCs w:val="20"/>
              </w:rPr>
              <w:t>SUBMINISTRAMENT</w:t>
            </w:r>
            <w:r w:rsidR="005413A4" w:rsidRPr="008E31E2">
              <w:rPr>
                <w:rFonts w:ascii="Verdana" w:hAnsi="Verdana"/>
                <w:b/>
                <w:sz w:val="20"/>
                <w:szCs w:val="20"/>
              </w:rPr>
              <w:t xml:space="preserve"> I SERVEI</w:t>
            </w:r>
            <w:r w:rsidR="005413A4">
              <w:rPr>
                <w:rFonts w:ascii="Verdana" w:hAnsi="Verdana"/>
                <w:b/>
                <w:sz w:val="20"/>
                <w:szCs w:val="20"/>
              </w:rPr>
              <w:t xml:space="preserve"> DE </w:t>
            </w:r>
            <w:r w:rsidR="00A65C5C">
              <w:rPr>
                <w:rFonts w:ascii="Verdana" w:hAnsi="Verdana"/>
                <w:b/>
                <w:sz w:val="20"/>
                <w:szCs w:val="20"/>
              </w:rPr>
              <w:t xml:space="preserve">SUBSTITUCIÓ I </w:t>
            </w:r>
            <w:r w:rsidR="005413A4">
              <w:rPr>
                <w:rFonts w:ascii="Verdana" w:hAnsi="Verdana"/>
                <w:b/>
                <w:sz w:val="20"/>
                <w:szCs w:val="20"/>
              </w:rPr>
              <w:t xml:space="preserve">MANTENIMENT </w:t>
            </w:r>
            <w:r w:rsidR="005413A4" w:rsidRPr="005413A4">
              <w:rPr>
                <w:rFonts w:ascii="Verdana" w:hAnsi="Verdana"/>
                <w:b/>
                <w:sz w:val="20"/>
                <w:szCs w:val="20"/>
              </w:rPr>
              <w:t>DELS PNEUMÀTICS DELS VEHICLES I MAQUINÀRIA DE L'INSTITUT MUNICIPAL DE PARCS I JARDINS DE BARCELONA, AMB MESURES DE CONTRACTACIÓ PÚBLICA SOSTENIBLE</w:t>
            </w:r>
          </w:p>
          <w:p w14:paraId="114AD11D" w14:textId="77777777" w:rsidR="00F43318" w:rsidRPr="009E1D1C" w:rsidRDefault="00F43318">
            <w:pPr>
              <w:tabs>
                <w:tab w:val="left" w:pos="567"/>
                <w:tab w:val="left" w:pos="1134"/>
                <w:tab w:val="left" w:pos="1702"/>
                <w:tab w:val="left" w:pos="2880"/>
                <w:tab w:val="left" w:pos="3600"/>
                <w:tab w:val="left" w:pos="4320"/>
                <w:tab w:val="left" w:pos="5040"/>
                <w:tab w:val="left" w:pos="5760"/>
                <w:tab w:val="left" w:pos="6480"/>
                <w:tab w:val="left" w:pos="7200"/>
              </w:tabs>
              <w:ind w:right="48"/>
              <w:jc w:val="both"/>
              <w:rPr>
                <w:rFonts w:ascii="Verdana" w:hAnsi="Verdana"/>
                <w:b/>
                <w:sz w:val="20"/>
                <w:szCs w:val="20"/>
              </w:rPr>
            </w:pPr>
          </w:p>
          <w:p w14:paraId="602B0517" w14:textId="57C5BCB0" w:rsidR="00B32220" w:rsidRPr="009E1D1C" w:rsidRDefault="00B32220" w:rsidP="005413A4">
            <w:pPr>
              <w:pStyle w:val="Ttol6"/>
              <w:jc w:val="both"/>
              <w:rPr>
                <w:rFonts w:ascii="Verdana" w:hAnsi="Verdana"/>
                <w:b w:val="0"/>
              </w:rPr>
            </w:pPr>
            <w:r w:rsidRPr="009E1D1C">
              <w:rPr>
                <w:rFonts w:ascii="Verdana" w:hAnsi="Verdana"/>
              </w:rPr>
              <w:t>TRAMITACIÓ ORDINÀRIA</w:t>
            </w:r>
          </w:p>
          <w:p w14:paraId="6D6F3458" w14:textId="77777777" w:rsidR="00B32220" w:rsidRPr="009E1D1C" w:rsidRDefault="00B32220">
            <w:pPr>
              <w:tabs>
                <w:tab w:val="left" w:pos="567"/>
                <w:tab w:val="left" w:pos="1134"/>
                <w:tab w:val="left" w:pos="1702"/>
                <w:tab w:val="left" w:pos="2880"/>
                <w:tab w:val="left" w:pos="3600"/>
                <w:tab w:val="left" w:pos="4320"/>
                <w:tab w:val="left" w:pos="5040"/>
                <w:tab w:val="left" w:pos="5760"/>
                <w:tab w:val="left" w:pos="6480"/>
                <w:tab w:val="left" w:pos="7200"/>
              </w:tabs>
              <w:ind w:right="48"/>
              <w:jc w:val="both"/>
              <w:rPr>
                <w:rFonts w:ascii="Verdana" w:hAnsi="Verdana"/>
                <w:b/>
                <w:i/>
                <w:sz w:val="20"/>
                <w:szCs w:val="20"/>
              </w:rPr>
            </w:pPr>
          </w:p>
          <w:p w14:paraId="27EC336C" w14:textId="328DC597" w:rsidR="00B32220" w:rsidRPr="009E1D1C" w:rsidRDefault="00A772B2">
            <w:pPr>
              <w:pStyle w:val="Ttol4"/>
              <w:rPr>
                <w:rFonts w:ascii="Verdana" w:hAnsi="Verdana"/>
              </w:rPr>
            </w:pPr>
            <w:r w:rsidRPr="009E1D1C">
              <w:rPr>
                <w:rFonts w:ascii="Verdana" w:hAnsi="Verdana"/>
              </w:rPr>
              <w:t>PROCEDIMENT D'ADJUDICACIÓ</w:t>
            </w:r>
            <w:r w:rsidR="00B32220" w:rsidRPr="009E1D1C">
              <w:rPr>
                <w:rFonts w:ascii="Verdana" w:hAnsi="Verdana"/>
              </w:rPr>
              <w:t xml:space="preserve"> </w:t>
            </w:r>
            <w:r w:rsidR="00B27D58" w:rsidRPr="009E1D1C">
              <w:rPr>
                <w:rFonts w:ascii="Verdana" w:hAnsi="Verdana"/>
              </w:rPr>
              <w:t>OBERT</w:t>
            </w:r>
            <w:r w:rsidR="00C2644E" w:rsidRPr="009E1D1C">
              <w:rPr>
                <w:rFonts w:ascii="Verdana" w:hAnsi="Verdana"/>
              </w:rPr>
              <w:t xml:space="preserve"> </w:t>
            </w:r>
            <w:r w:rsidR="00C2644E" w:rsidRPr="009E1D1C">
              <w:rPr>
                <w:rFonts w:ascii="Verdana" w:hAnsi="Verdana"/>
                <w:b w:val="0"/>
              </w:rPr>
              <w:t>(art. 156 LCSP)</w:t>
            </w:r>
          </w:p>
        </w:tc>
      </w:tr>
    </w:tbl>
    <w:p w14:paraId="0A74A16F" w14:textId="77777777" w:rsidR="00B520B7" w:rsidRPr="009E1D1C" w:rsidRDefault="00B520B7">
      <w:pPr>
        <w:tabs>
          <w:tab w:val="left" w:pos="567"/>
          <w:tab w:val="left" w:pos="1134"/>
          <w:tab w:val="left" w:pos="1702"/>
          <w:tab w:val="left" w:pos="2880"/>
          <w:tab w:val="left" w:pos="3600"/>
          <w:tab w:val="left" w:pos="4320"/>
          <w:tab w:val="left" w:pos="5040"/>
          <w:tab w:val="left" w:pos="5760"/>
          <w:tab w:val="left" w:pos="6480"/>
          <w:tab w:val="left" w:pos="7200"/>
        </w:tabs>
        <w:ind w:right="48"/>
        <w:jc w:val="both"/>
        <w:rPr>
          <w:rFonts w:ascii="Verdana" w:hAnsi="Verdana"/>
          <w:sz w:val="20"/>
          <w:szCs w:val="20"/>
        </w:rPr>
      </w:pPr>
    </w:p>
    <w:tbl>
      <w:tblPr>
        <w:tblW w:w="0" w:type="auto"/>
        <w:tblLayout w:type="fixed"/>
        <w:tblCellMar>
          <w:left w:w="71" w:type="dxa"/>
          <w:right w:w="71" w:type="dxa"/>
        </w:tblCellMar>
        <w:tblLook w:val="0000" w:firstRow="0" w:lastRow="0" w:firstColumn="0" w:lastColumn="0" w:noHBand="0" w:noVBand="0"/>
      </w:tblPr>
      <w:tblGrid>
        <w:gridCol w:w="995"/>
        <w:gridCol w:w="1203"/>
        <w:gridCol w:w="1417"/>
        <w:gridCol w:w="5954"/>
      </w:tblGrid>
      <w:tr w:rsidR="009F5587" w:rsidRPr="009E1D1C" w14:paraId="34F40F0A" w14:textId="77777777" w:rsidTr="00792C94">
        <w:trPr>
          <w:cantSplit/>
          <w:trHeight w:hRule="exact" w:val="973"/>
        </w:trPr>
        <w:tc>
          <w:tcPr>
            <w:tcW w:w="995" w:type="dxa"/>
          </w:tcPr>
          <w:p w14:paraId="3761C696" w14:textId="77777777" w:rsidR="00B520B7" w:rsidRPr="009E1D1C" w:rsidRDefault="00B520B7">
            <w:pPr>
              <w:jc w:val="both"/>
              <w:rPr>
                <w:rFonts w:ascii="Verdana" w:hAnsi="Verdana"/>
                <w:b/>
                <w:sz w:val="20"/>
                <w:szCs w:val="20"/>
              </w:rPr>
            </w:pPr>
            <w:r w:rsidRPr="009E1D1C">
              <w:rPr>
                <w:rFonts w:ascii="Verdana" w:hAnsi="Verdana"/>
                <w:b/>
                <w:sz w:val="20"/>
                <w:szCs w:val="20"/>
              </w:rPr>
              <w:t>Codi de contracte</w:t>
            </w:r>
          </w:p>
        </w:tc>
        <w:tc>
          <w:tcPr>
            <w:tcW w:w="1203" w:type="dxa"/>
            <w:tcBorders>
              <w:top w:val="single" w:sz="6" w:space="0" w:color="auto"/>
              <w:left w:val="single" w:sz="6" w:space="0" w:color="auto"/>
              <w:bottom w:val="single" w:sz="6" w:space="0" w:color="auto"/>
              <w:right w:val="single" w:sz="6" w:space="0" w:color="auto"/>
            </w:tcBorders>
            <w:shd w:val="clear" w:color="auto" w:fill="auto"/>
          </w:tcPr>
          <w:p w14:paraId="7ECBAF4D" w14:textId="66E0BB14" w:rsidR="00B520B7" w:rsidRPr="00FC2FF2" w:rsidRDefault="00EA024C">
            <w:pPr>
              <w:pStyle w:val="Pas8"/>
              <w:tabs>
                <w:tab w:val="left" w:pos="1702"/>
              </w:tabs>
              <w:ind w:right="48"/>
              <w:rPr>
                <w:rFonts w:ascii="Verdana" w:hAnsi="Verdana"/>
                <w:color w:val="C00000"/>
                <w:position w:val="-10"/>
                <w:sz w:val="19"/>
                <w:szCs w:val="19"/>
              </w:rPr>
            </w:pPr>
            <w:r w:rsidRPr="00CB2A04">
              <w:rPr>
                <w:rFonts w:ascii="Verdana" w:hAnsi="Verdana"/>
                <w:position w:val="-10"/>
                <w:sz w:val="19"/>
                <w:szCs w:val="19"/>
              </w:rPr>
              <w:t>25000</w:t>
            </w:r>
            <w:r w:rsidR="00CB2A04">
              <w:rPr>
                <w:rFonts w:ascii="Verdana" w:hAnsi="Verdana"/>
                <w:position w:val="-10"/>
                <w:sz w:val="19"/>
                <w:szCs w:val="19"/>
              </w:rPr>
              <w:t>100</w:t>
            </w:r>
          </w:p>
          <w:p w14:paraId="3D0C493A" w14:textId="2DE68141" w:rsidR="00EA024C" w:rsidRPr="009E1D1C" w:rsidRDefault="00EA024C" w:rsidP="00FC2FF2">
            <w:pPr>
              <w:pStyle w:val="Pas8"/>
              <w:tabs>
                <w:tab w:val="left" w:pos="1702"/>
              </w:tabs>
              <w:ind w:right="48"/>
              <w:rPr>
                <w:rFonts w:ascii="Verdana" w:hAnsi="Verdana"/>
                <w:position w:val="-10"/>
                <w:sz w:val="20"/>
              </w:rPr>
            </w:pPr>
            <w:r w:rsidRPr="00EA024C">
              <w:rPr>
                <w:rFonts w:ascii="Verdana" w:hAnsi="Verdana"/>
                <w:position w:val="-10"/>
                <w:sz w:val="18"/>
                <w:szCs w:val="18"/>
              </w:rPr>
              <w:t>(25/01</w:t>
            </w:r>
            <w:r w:rsidR="00FC2FF2">
              <w:rPr>
                <w:rFonts w:ascii="Verdana" w:hAnsi="Verdana"/>
                <w:position w:val="-10"/>
                <w:sz w:val="18"/>
                <w:szCs w:val="18"/>
              </w:rPr>
              <w:t>67</w:t>
            </w:r>
            <w:r>
              <w:rPr>
                <w:rFonts w:ascii="Verdana" w:hAnsi="Verdana"/>
                <w:position w:val="-10"/>
                <w:sz w:val="20"/>
              </w:rPr>
              <w:t>)</w:t>
            </w:r>
          </w:p>
        </w:tc>
        <w:tc>
          <w:tcPr>
            <w:tcW w:w="1417" w:type="dxa"/>
          </w:tcPr>
          <w:p w14:paraId="1B61FCA8" w14:textId="77777777" w:rsidR="00B520B7" w:rsidRPr="009E1D1C" w:rsidRDefault="00B520B7">
            <w:pPr>
              <w:jc w:val="both"/>
              <w:rPr>
                <w:rFonts w:ascii="Verdana" w:hAnsi="Verdana"/>
                <w:b/>
                <w:sz w:val="20"/>
                <w:szCs w:val="20"/>
              </w:rPr>
            </w:pPr>
            <w:r w:rsidRPr="009E1D1C">
              <w:rPr>
                <w:rFonts w:ascii="Verdana" w:hAnsi="Verdana"/>
                <w:b/>
                <w:sz w:val="20"/>
                <w:szCs w:val="20"/>
              </w:rPr>
              <w:t>Descripció</w:t>
            </w:r>
          </w:p>
          <w:p w14:paraId="1926708E" w14:textId="77777777" w:rsidR="00B520B7" w:rsidRPr="009E1D1C" w:rsidRDefault="00B520B7">
            <w:pPr>
              <w:jc w:val="both"/>
              <w:rPr>
                <w:rFonts w:ascii="Verdana" w:hAnsi="Verdana"/>
                <w:b/>
                <w:sz w:val="20"/>
                <w:szCs w:val="20"/>
              </w:rPr>
            </w:pPr>
            <w:r w:rsidRPr="009E1D1C">
              <w:rPr>
                <w:rFonts w:ascii="Verdana" w:hAnsi="Verdana"/>
                <w:b/>
                <w:sz w:val="20"/>
                <w:szCs w:val="20"/>
              </w:rPr>
              <w:t>contracte</w:t>
            </w:r>
          </w:p>
        </w:tc>
        <w:tc>
          <w:tcPr>
            <w:tcW w:w="5954" w:type="dxa"/>
            <w:tcBorders>
              <w:top w:val="single" w:sz="6" w:space="0" w:color="auto"/>
              <w:left w:val="single" w:sz="6" w:space="0" w:color="auto"/>
              <w:bottom w:val="single" w:sz="6" w:space="0" w:color="auto"/>
              <w:right w:val="single" w:sz="6" w:space="0" w:color="auto"/>
            </w:tcBorders>
            <w:shd w:val="clear" w:color="auto" w:fill="auto"/>
          </w:tcPr>
          <w:p w14:paraId="72B8C1E9" w14:textId="161E2DE8" w:rsidR="00B520B7" w:rsidRPr="009E1D1C" w:rsidRDefault="00EA024C">
            <w:pPr>
              <w:pStyle w:val="Pas8"/>
              <w:tabs>
                <w:tab w:val="left" w:pos="1702"/>
              </w:tabs>
              <w:ind w:right="48"/>
              <w:rPr>
                <w:rFonts w:ascii="Verdana" w:hAnsi="Verdana"/>
                <w:position w:val="-10"/>
                <w:sz w:val="20"/>
              </w:rPr>
            </w:pPr>
            <w:r w:rsidRPr="00EA024C">
              <w:rPr>
                <w:rFonts w:ascii="Verdana" w:hAnsi="Verdana"/>
                <w:position w:val="-10"/>
                <w:sz w:val="20"/>
              </w:rPr>
              <w:t xml:space="preserve">Contractació del subministrament i </w:t>
            </w:r>
            <w:r w:rsidR="00F257AB">
              <w:rPr>
                <w:rFonts w:ascii="Verdana" w:hAnsi="Verdana"/>
                <w:position w:val="-10"/>
                <w:sz w:val="20"/>
              </w:rPr>
              <w:t xml:space="preserve">servei de substitució i </w:t>
            </w:r>
            <w:r w:rsidRPr="00EA024C">
              <w:rPr>
                <w:rFonts w:ascii="Verdana" w:hAnsi="Verdana"/>
                <w:position w:val="-10"/>
                <w:sz w:val="20"/>
              </w:rPr>
              <w:t>manteniment dels pneumàtics dels vehicles i maquinària de l'Institut Municipal de Parcs i Jardins de Barcelona, amb mesures de contractació pública sostenible</w:t>
            </w:r>
          </w:p>
        </w:tc>
      </w:tr>
    </w:tbl>
    <w:p w14:paraId="11F1D52B" w14:textId="67110CC3" w:rsidR="00B520B7" w:rsidRPr="009E1D1C" w:rsidRDefault="00B520B7">
      <w:pPr>
        <w:pStyle w:val="Textdecomentari"/>
        <w:tabs>
          <w:tab w:val="left" w:pos="567"/>
          <w:tab w:val="left" w:pos="1134"/>
          <w:tab w:val="left" w:pos="1702"/>
        </w:tabs>
        <w:rPr>
          <w:rFonts w:ascii="Verdana" w:hAnsi="Verdana"/>
        </w:rPr>
      </w:pPr>
    </w:p>
    <w:tbl>
      <w:tblPr>
        <w:tblW w:w="9569" w:type="dxa"/>
        <w:tblLayout w:type="fixed"/>
        <w:tblCellMar>
          <w:left w:w="71" w:type="dxa"/>
          <w:right w:w="71" w:type="dxa"/>
        </w:tblCellMar>
        <w:tblLook w:val="0000" w:firstRow="0" w:lastRow="0" w:firstColumn="0" w:lastColumn="0" w:noHBand="0" w:noVBand="0"/>
      </w:tblPr>
      <w:tblGrid>
        <w:gridCol w:w="1347"/>
        <w:gridCol w:w="1559"/>
        <w:gridCol w:w="1418"/>
        <w:gridCol w:w="2126"/>
        <w:gridCol w:w="992"/>
        <w:gridCol w:w="2127"/>
      </w:tblGrid>
      <w:tr w:rsidR="009F5587" w:rsidRPr="009E1D1C" w14:paraId="02CB9513" w14:textId="77777777" w:rsidTr="0096029A">
        <w:trPr>
          <w:cantSplit/>
          <w:trHeight w:hRule="exact" w:val="736"/>
        </w:trPr>
        <w:tc>
          <w:tcPr>
            <w:tcW w:w="1347" w:type="dxa"/>
          </w:tcPr>
          <w:p w14:paraId="058B80A2" w14:textId="77777777" w:rsidR="00B520B7" w:rsidRPr="009E1D1C" w:rsidRDefault="00B520B7">
            <w:pPr>
              <w:jc w:val="both"/>
              <w:rPr>
                <w:rFonts w:ascii="Verdana" w:hAnsi="Verdana"/>
                <w:sz w:val="20"/>
                <w:szCs w:val="20"/>
              </w:rPr>
            </w:pPr>
            <w:r w:rsidRPr="009E1D1C">
              <w:rPr>
                <w:rFonts w:ascii="Verdana" w:hAnsi="Verdana"/>
                <w:sz w:val="20"/>
                <w:szCs w:val="20"/>
              </w:rPr>
              <w:t>Import</w:t>
            </w:r>
          </w:p>
          <w:p w14:paraId="53D26832" w14:textId="23F796D3" w:rsidR="00B520B7" w:rsidRPr="009E1D1C" w:rsidRDefault="00B270E6">
            <w:pPr>
              <w:jc w:val="both"/>
              <w:rPr>
                <w:rFonts w:ascii="Verdana" w:hAnsi="Verdana"/>
                <w:b/>
                <w:sz w:val="20"/>
                <w:szCs w:val="20"/>
              </w:rPr>
            </w:pPr>
            <w:r w:rsidRPr="009E1D1C">
              <w:rPr>
                <w:rFonts w:ascii="Verdana" w:hAnsi="Verdana"/>
                <w:sz w:val="20"/>
                <w:szCs w:val="20"/>
              </w:rPr>
              <w:t>P</w:t>
            </w:r>
            <w:r w:rsidR="00B520B7" w:rsidRPr="009E1D1C">
              <w:rPr>
                <w:rFonts w:ascii="Verdana" w:hAnsi="Verdana"/>
                <w:sz w:val="20"/>
                <w:szCs w:val="20"/>
              </w:rPr>
              <w:t>ressupost</w:t>
            </w:r>
            <w:r w:rsidRPr="009E1D1C">
              <w:rPr>
                <w:rFonts w:ascii="Verdana" w:hAnsi="Verdana"/>
                <w:sz w:val="20"/>
                <w:szCs w:val="20"/>
              </w:rPr>
              <w:t xml:space="preserve"> base</w:t>
            </w:r>
            <w:r w:rsidRPr="009E1D1C">
              <w:rPr>
                <w:rFonts w:ascii="Verdana" w:hAnsi="Verdana"/>
                <w:b/>
                <w:sz w:val="20"/>
                <w:szCs w:val="20"/>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9F4197C" w14:textId="6EE07223" w:rsidR="00B520B7" w:rsidRPr="009E1D1C" w:rsidRDefault="00A95739" w:rsidP="00FC2FF2">
            <w:pPr>
              <w:pStyle w:val="Pas8"/>
              <w:tabs>
                <w:tab w:val="left" w:pos="567"/>
                <w:tab w:val="left" w:pos="1134"/>
                <w:tab w:val="left" w:pos="1702"/>
              </w:tabs>
              <w:ind w:right="48"/>
              <w:jc w:val="left"/>
              <w:rPr>
                <w:rFonts w:ascii="Verdana" w:hAnsi="Verdana"/>
                <w:position w:val="-10"/>
                <w:sz w:val="20"/>
              </w:rPr>
            </w:pPr>
            <w:r w:rsidRPr="00A95739">
              <w:rPr>
                <w:rFonts w:ascii="Verdana" w:hAnsi="Verdana"/>
                <w:position w:val="-10"/>
                <w:sz w:val="20"/>
              </w:rPr>
              <w:t>178.903,46</w:t>
            </w:r>
            <w:r w:rsidR="00F86E0E" w:rsidRPr="00A95739">
              <w:rPr>
                <w:rFonts w:ascii="Verdana" w:hAnsi="Verdana"/>
                <w:position w:val="-10"/>
                <w:sz w:val="20"/>
              </w:rPr>
              <w:t xml:space="preserve"> €</w:t>
            </w:r>
            <w:r w:rsidR="00FD22BF" w:rsidRPr="00A95739">
              <w:rPr>
                <w:rFonts w:ascii="Verdana" w:hAnsi="Verdana"/>
                <w:position w:val="-10"/>
                <w:sz w:val="20"/>
              </w:rPr>
              <w:t xml:space="preserve"> </w:t>
            </w:r>
            <w:r w:rsidR="00FD22BF">
              <w:rPr>
                <w:rFonts w:ascii="Verdana" w:hAnsi="Verdana"/>
                <w:position w:val="-10"/>
                <w:sz w:val="20"/>
              </w:rPr>
              <w:t>(IVA inclòs)</w:t>
            </w:r>
          </w:p>
        </w:tc>
        <w:tc>
          <w:tcPr>
            <w:tcW w:w="1418" w:type="dxa"/>
          </w:tcPr>
          <w:p w14:paraId="3482834A" w14:textId="77777777" w:rsidR="00B520B7" w:rsidRPr="009E1D1C" w:rsidRDefault="00B520B7" w:rsidP="00792C94">
            <w:pPr>
              <w:rPr>
                <w:rFonts w:ascii="Verdana" w:hAnsi="Verdana"/>
                <w:b/>
                <w:sz w:val="20"/>
                <w:szCs w:val="20"/>
              </w:rPr>
            </w:pPr>
            <w:r w:rsidRPr="009E1D1C">
              <w:rPr>
                <w:rFonts w:ascii="Verdana" w:hAnsi="Verdana"/>
                <w:b/>
                <w:sz w:val="20"/>
                <w:szCs w:val="20"/>
              </w:rPr>
              <w:t>Tipificació contracte</w:t>
            </w:r>
          </w:p>
        </w:tc>
        <w:tc>
          <w:tcPr>
            <w:tcW w:w="2126" w:type="dxa"/>
            <w:tcBorders>
              <w:top w:val="single" w:sz="6" w:space="0" w:color="auto"/>
              <w:left w:val="single" w:sz="6" w:space="0" w:color="auto"/>
              <w:bottom w:val="single" w:sz="6" w:space="0" w:color="auto"/>
              <w:right w:val="single" w:sz="4" w:space="0" w:color="auto"/>
            </w:tcBorders>
            <w:shd w:val="clear" w:color="auto" w:fill="auto"/>
          </w:tcPr>
          <w:p w14:paraId="0DF36E2D" w14:textId="1BAA97D2" w:rsidR="00B520B7" w:rsidRPr="009E1D1C" w:rsidRDefault="00792C94" w:rsidP="00792C94">
            <w:pPr>
              <w:pStyle w:val="Pas8"/>
              <w:tabs>
                <w:tab w:val="left" w:pos="567"/>
                <w:tab w:val="left" w:pos="1134"/>
                <w:tab w:val="left" w:pos="1702"/>
              </w:tabs>
              <w:ind w:right="48"/>
              <w:jc w:val="left"/>
              <w:rPr>
                <w:rFonts w:ascii="Verdana" w:hAnsi="Verdana"/>
                <w:position w:val="-10"/>
                <w:sz w:val="20"/>
              </w:rPr>
            </w:pPr>
            <w:r>
              <w:rPr>
                <w:rFonts w:ascii="Verdana" w:hAnsi="Verdana"/>
                <w:position w:val="-10"/>
                <w:sz w:val="20"/>
              </w:rPr>
              <w:t>Mixt de subministraments i serveis</w:t>
            </w:r>
          </w:p>
        </w:tc>
        <w:tc>
          <w:tcPr>
            <w:tcW w:w="992" w:type="dxa"/>
            <w:tcBorders>
              <w:left w:val="single" w:sz="4" w:space="0" w:color="auto"/>
              <w:right w:val="single" w:sz="4" w:space="0" w:color="auto"/>
            </w:tcBorders>
            <w:shd w:val="clear" w:color="auto" w:fill="auto"/>
          </w:tcPr>
          <w:p w14:paraId="4ED661FA" w14:textId="77777777" w:rsidR="00B520B7" w:rsidRPr="009E1D1C" w:rsidRDefault="00B520B7" w:rsidP="0096029A">
            <w:pPr>
              <w:jc w:val="right"/>
              <w:rPr>
                <w:rFonts w:ascii="Verdana" w:hAnsi="Verdana"/>
                <w:b/>
                <w:sz w:val="20"/>
                <w:szCs w:val="20"/>
              </w:rPr>
            </w:pPr>
            <w:r w:rsidRPr="009E1D1C">
              <w:rPr>
                <w:rFonts w:ascii="Verdana" w:hAnsi="Verdana"/>
                <w:b/>
                <w:sz w:val="20"/>
                <w:szCs w:val="20"/>
              </w:rPr>
              <w:t xml:space="preserve">Codi CPV </w:t>
            </w:r>
          </w:p>
        </w:tc>
        <w:tc>
          <w:tcPr>
            <w:tcW w:w="2127" w:type="dxa"/>
            <w:tcBorders>
              <w:top w:val="single" w:sz="6" w:space="0" w:color="auto"/>
              <w:left w:val="single" w:sz="4" w:space="0" w:color="auto"/>
              <w:bottom w:val="single" w:sz="6" w:space="0" w:color="auto"/>
              <w:right w:val="single" w:sz="6" w:space="0" w:color="auto"/>
            </w:tcBorders>
            <w:shd w:val="clear" w:color="auto" w:fill="auto"/>
          </w:tcPr>
          <w:p w14:paraId="1179A56A" w14:textId="6ED16268" w:rsidR="00B520B7" w:rsidRPr="009E1D1C" w:rsidRDefault="008E5D41" w:rsidP="00F0766B">
            <w:pPr>
              <w:pStyle w:val="Pas8"/>
              <w:tabs>
                <w:tab w:val="left" w:pos="567"/>
                <w:tab w:val="left" w:pos="1134"/>
                <w:tab w:val="left" w:pos="1702"/>
              </w:tabs>
              <w:ind w:right="48"/>
              <w:rPr>
                <w:rFonts w:ascii="Verdana" w:hAnsi="Verdana"/>
                <w:position w:val="-10"/>
                <w:sz w:val="20"/>
              </w:rPr>
            </w:pPr>
            <w:r w:rsidRPr="008E5D41">
              <w:rPr>
                <w:rFonts w:ascii="Arial" w:hAnsi="Arial" w:cs="Arial"/>
              </w:rPr>
              <w:t xml:space="preserve">34350000-5; 34351100-3; 34352100-0; </w:t>
            </w:r>
            <w:r w:rsidR="0096029A">
              <w:rPr>
                <w:rFonts w:ascii="Arial" w:hAnsi="Arial" w:cs="Arial"/>
              </w:rPr>
              <w:t xml:space="preserve"> </w:t>
            </w:r>
            <w:r w:rsidRPr="008E5D41">
              <w:rPr>
                <w:rFonts w:ascii="Arial" w:hAnsi="Arial" w:cs="Arial"/>
              </w:rPr>
              <w:t>50116500-6</w:t>
            </w:r>
            <w:r>
              <w:rPr>
                <w:rFonts w:ascii="Arial" w:hAnsi="Arial" w:cs="Arial"/>
              </w:rPr>
              <w:t xml:space="preserve">; </w:t>
            </w:r>
            <w:r>
              <w:rPr>
                <w:rFonts w:ascii="Arial" w:hAnsi="Arial" w:cs="Arial"/>
                <w:color w:val="000000"/>
              </w:rPr>
              <w:t>50116510-9</w:t>
            </w:r>
          </w:p>
        </w:tc>
      </w:tr>
    </w:tbl>
    <w:p w14:paraId="5722AAE8" w14:textId="77777777" w:rsidR="00F3316D" w:rsidRPr="009E1D1C" w:rsidRDefault="00F3316D">
      <w:pPr>
        <w:pStyle w:val="Textdecomentari"/>
        <w:tabs>
          <w:tab w:val="left" w:pos="567"/>
          <w:tab w:val="left" w:pos="1134"/>
          <w:tab w:val="left" w:pos="1702"/>
        </w:tabs>
        <w:rPr>
          <w:rFonts w:ascii="Verdana" w:hAnsi="Verdana"/>
        </w:rPr>
      </w:pPr>
    </w:p>
    <w:tbl>
      <w:tblPr>
        <w:tblW w:w="9497" w:type="dxa"/>
        <w:tblInd w:w="213" w:type="dxa"/>
        <w:tblLayout w:type="fixed"/>
        <w:tblCellMar>
          <w:left w:w="71" w:type="dxa"/>
          <w:right w:w="71" w:type="dxa"/>
        </w:tblCellMar>
        <w:tblLook w:val="0000" w:firstRow="0" w:lastRow="0" w:firstColumn="0" w:lastColumn="0" w:noHBand="0" w:noVBand="0"/>
      </w:tblPr>
      <w:tblGrid>
        <w:gridCol w:w="2268"/>
        <w:gridCol w:w="7229"/>
      </w:tblGrid>
      <w:tr w:rsidR="00A63538" w:rsidRPr="009E1D1C" w14:paraId="0FBB1B26" w14:textId="77777777" w:rsidTr="008E5D41">
        <w:trPr>
          <w:cantSplit/>
          <w:trHeight w:hRule="exact" w:val="636"/>
        </w:trPr>
        <w:tc>
          <w:tcPr>
            <w:tcW w:w="2268" w:type="dxa"/>
          </w:tcPr>
          <w:p w14:paraId="6803582E" w14:textId="77777777" w:rsidR="00F3316D" w:rsidRPr="009E1D1C" w:rsidRDefault="00F3316D" w:rsidP="008E5D41">
            <w:pPr>
              <w:rPr>
                <w:rFonts w:ascii="Verdana" w:hAnsi="Verdana"/>
                <w:b/>
                <w:sz w:val="20"/>
                <w:szCs w:val="20"/>
              </w:rPr>
            </w:pPr>
            <w:r w:rsidRPr="009E1D1C">
              <w:rPr>
                <w:rFonts w:ascii="Verdana" w:hAnsi="Verdana"/>
                <w:b/>
                <w:sz w:val="20"/>
                <w:szCs w:val="20"/>
              </w:rPr>
              <w:t>*Òrgan de contractació</w:t>
            </w:r>
          </w:p>
          <w:p w14:paraId="635ABBA5" w14:textId="77777777" w:rsidR="00F3316D" w:rsidRPr="009E1D1C" w:rsidRDefault="00F3316D">
            <w:pPr>
              <w:jc w:val="both"/>
              <w:rPr>
                <w:rFonts w:ascii="Verdana" w:hAnsi="Verdana"/>
                <w:b/>
                <w:sz w:val="20"/>
                <w:szCs w:val="20"/>
              </w:rPr>
            </w:pPr>
          </w:p>
        </w:tc>
        <w:tc>
          <w:tcPr>
            <w:tcW w:w="7229" w:type="dxa"/>
            <w:tcBorders>
              <w:top w:val="single" w:sz="6" w:space="0" w:color="auto"/>
              <w:left w:val="single" w:sz="6" w:space="0" w:color="auto"/>
              <w:bottom w:val="single" w:sz="6" w:space="0" w:color="auto"/>
              <w:right w:val="single" w:sz="6" w:space="0" w:color="auto"/>
            </w:tcBorders>
            <w:shd w:val="clear" w:color="auto" w:fill="auto"/>
          </w:tcPr>
          <w:p w14:paraId="7C2BDC55" w14:textId="77777777" w:rsidR="008E5D41" w:rsidRPr="00C65DD6" w:rsidRDefault="008E5D41" w:rsidP="008E5D41">
            <w:pPr>
              <w:rPr>
                <w:rFonts w:ascii="Verdana" w:hAnsi="Verdana"/>
                <w:sz w:val="18"/>
                <w:szCs w:val="18"/>
              </w:rPr>
            </w:pPr>
            <w:r w:rsidRPr="00C65DD6">
              <w:rPr>
                <w:rFonts w:ascii="Verdana" w:hAnsi="Verdana"/>
                <w:sz w:val="18"/>
                <w:szCs w:val="18"/>
              </w:rPr>
              <w:t>La Gerència de l’Institut Municipal de Parcs i Jardins de Barcelona per delegacions de la Presidència de data 27/06/2023</w:t>
            </w:r>
          </w:p>
          <w:p w14:paraId="2ADD881A" w14:textId="77777777" w:rsidR="00F3316D" w:rsidRPr="008E5D41" w:rsidRDefault="00F3316D">
            <w:pPr>
              <w:pStyle w:val="Pas8"/>
              <w:tabs>
                <w:tab w:val="left" w:pos="1702"/>
              </w:tabs>
              <w:ind w:right="48"/>
              <w:rPr>
                <w:rFonts w:ascii="Verdana" w:hAnsi="Verdana"/>
                <w:position w:val="-10"/>
                <w:sz w:val="20"/>
                <w:lang w:val="es-ES"/>
              </w:rPr>
            </w:pPr>
          </w:p>
        </w:tc>
      </w:tr>
    </w:tbl>
    <w:p w14:paraId="180D4225" w14:textId="77777777" w:rsidR="00F3316D" w:rsidRPr="009E1D1C" w:rsidRDefault="00F3316D">
      <w:pPr>
        <w:pStyle w:val="Textdecomentari"/>
        <w:tabs>
          <w:tab w:val="left" w:pos="567"/>
          <w:tab w:val="left" w:pos="1134"/>
          <w:tab w:val="left" w:pos="1702"/>
        </w:tabs>
        <w:rPr>
          <w:rFonts w:ascii="Verdana" w:hAnsi="Verdana"/>
        </w:rPr>
      </w:pPr>
    </w:p>
    <w:tbl>
      <w:tblPr>
        <w:tblW w:w="9497" w:type="dxa"/>
        <w:tblInd w:w="213" w:type="dxa"/>
        <w:tblLayout w:type="fixed"/>
        <w:tblCellMar>
          <w:left w:w="71" w:type="dxa"/>
          <w:right w:w="71" w:type="dxa"/>
        </w:tblCellMar>
        <w:tblLook w:val="0000" w:firstRow="0" w:lastRow="0" w:firstColumn="0" w:lastColumn="0" w:noHBand="0" w:noVBand="0"/>
      </w:tblPr>
      <w:tblGrid>
        <w:gridCol w:w="2268"/>
        <w:gridCol w:w="7229"/>
      </w:tblGrid>
      <w:tr w:rsidR="00A63538" w:rsidRPr="009E1D1C" w14:paraId="78C57684" w14:textId="77777777" w:rsidTr="008E5D41">
        <w:trPr>
          <w:cantSplit/>
          <w:trHeight w:hRule="exact" w:val="606"/>
        </w:trPr>
        <w:tc>
          <w:tcPr>
            <w:tcW w:w="2268" w:type="dxa"/>
          </w:tcPr>
          <w:p w14:paraId="4FAF47E7" w14:textId="77777777" w:rsidR="00F3316D" w:rsidRPr="009E1D1C" w:rsidRDefault="00F3316D">
            <w:pPr>
              <w:jc w:val="both"/>
              <w:rPr>
                <w:rFonts w:ascii="Verdana" w:hAnsi="Verdana"/>
                <w:b/>
                <w:sz w:val="20"/>
                <w:szCs w:val="20"/>
              </w:rPr>
            </w:pPr>
            <w:r w:rsidRPr="009E1D1C">
              <w:rPr>
                <w:rFonts w:ascii="Verdana" w:hAnsi="Verdana"/>
                <w:b/>
                <w:sz w:val="20"/>
                <w:szCs w:val="20"/>
              </w:rPr>
              <w:t>*Departament econòmic</w:t>
            </w:r>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1266472E" w14:textId="45FDA2B6" w:rsidR="00F3316D" w:rsidRPr="009E1D1C" w:rsidRDefault="008E5D41">
            <w:pPr>
              <w:pStyle w:val="Pas8"/>
              <w:tabs>
                <w:tab w:val="left" w:pos="567"/>
                <w:tab w:val="left" w:pos="1134"/>
                <w:tab w:val="left" w:pos="1702"/>
              </w:tabs>
              <w:ind w:right="48"/>
              <w:rPr>
                <w:rFonts w:ascii="Verdana" w:hAnsi="Verdana"/>
                <w:position w:val="-10"/>
                <w:sz w:val="20"/>
              </w:rPr>
            </w:pPr>
            <w:r w:rsidRPr="00C65DD6">
              <w:rPr>
                <w:rFonts w:ascii="Verdana" w:hAnsi="Verdana"/>
                <w:position w:val="-10"/>
                <w:sz w:val="18"/>
                <w:szCs w:val="18"/>
              </w:rPr>
              <w:t>Departament d’Administració i Contractació</w:t>
            </w:r>
          </w:p>
        </w:tc>
      </w:tr>
    </w:tbl>
    <w:p w14:paraId="4A6098BE" w14:textId="77777777" w:rsidR="00F3316D" w:rsidRPr="009E1D1C" w:rsidRDefault="00F3316D">
      <w:pPr>
        <w:pStyle w:val="Textdecomentari"/>
        <w:tabs>
          <w:tab w:val="left" w:pos="567"/>
          <w:tab w:val="left" w:pos="1134"/>
          <w:tab w:val="left" w:pos="1702"/>
        </w:tabs>
        <w:rPr>
          <w:rFonts w:ascii="Verdana" w:hAnsi="Verdana"/>
        </w:rPr>
      </w:pPr>
    </w:p>
    <w:tbl>
      <w:tblPr>
        <w:tblW w:w="9497" w:type="dxa"/>
        <w:tblInd w:w="213" w:type="dxa"/>
        <w:tblLayout w:type="fixed"/>
        <w:tblCellMar>
          <w:left w:w="71" w:type="dxa"/>
          <w:right w:w="71" w:type="dxa"/>
        </w:tblCellMar>
        <w:tblLook w:val="0000" w:firstRow="0" w:lastRow="0" w:firstColumn="0" w:lastColumn="0" w:noHBand="0" w:noVBand="0"/>
      </w:tblPr>
      <w:tblGrid>
        <w:gridCol w:w="2268"/>
        <w:gridCol w:w="7229"/>
      </w:tblGrid>
      <w:tr w:rsidR="00A63538" w:rsidRPr="009E1D1C" w14:paraId="507BA63C" w14:textId="77777777" w:rsidTr="00EB068F">
        <w:trPr>
          <w:cantSplit/>
          <w:trHeight w:hRule="exact" w:val="444"/>
        </w:trPr>
        <w:tc>
          <w:tcPr>
            <w:tcW w:w="2268" w:type="dxa"/>
            <w:tcBorders>
              <w:right w:val="single" w:sz="4" w:space="0" w:color="auto"/>
            </w:tcBorders>
            <w:shd w:val="clear" w:color="auto" w:fill="auto"/>
          </w:tcPr>
          <w:p w14:paraId="76D09559" w14:textId="77777777" w:rsidR="00F3316D" w:rsidRPr="009E1D1C" w:rsidRDefault="00F3316D">
            <w:pPr>
              <w:jc w:val="both"/>
              <w:rPr>
                <w:rFonts w:ascii="Verdana" w:hAnsi="Verdana"/>
                <w:b/>
                <w:sz w:val="20"/>
                <w:szCs w:val="20"/>
              </w:rPr>
            </w:pPr>
            <w:r w:rsidRPr="009E1D1C">
              <w:rPr>
                <w:rFonts w:ascii="Verdana" w:hAnsi="Verdana"/>
                <w:b/>
                <w:sz w:val="20"/>
                <w:szCs w:val="20"/>
              </w:rPr>
              <w:t>*Òrgan destinatari</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AFE7FDA" w14:textId="67F229A3" w:rsidR="00F3316D" w:rsidRPr="009E1D1C" w:rsidRDefault="008E5D41">
            <w:pPr>
              <w:pStyle w:val="Pas8"/>
              <w:tabs>
                <w:tab w:val="left" w:pos="567"/>
                <w:tab w:val="left" w:pos="1134"/>
                <w:tab w:val="left" w:pos="1702"/>
              </w:tabs>
              <w:ind w:right="48"/>
              <w:rPr>
                <w:rFonts w:ascii="Verdana" w:hAnsi="Verdana"/>
                <w:position w:val="-10"/>
                <w:sz w:val="20"/>
              </w:rPr>
            </w:pPr>
            <w:r>
              <w:rPr>
                <w:rFonts w:ascii="Verdana" w:hAnsi="Verdana"/>
                <w:position w:val="-10"/>
                <w:sz w:val="20"/>
              </w:rPr>
              <w:t>Direcció de Serveis de Conservació / Área de Recursos</w:t>
            </w:r>
          </w:p>
        </w:tc>
      </w:tr>
    </w:tbl>
    <w:p w14:paraId="32A5360C" w14:textId="77777777" w:rsidR="00F3316D" w:rsidRPr="009E1D1C" w:rsidRDefault="00F3316D">
      <w:pPr>
        <w:jc w:val="both"/>
        <w:rPr>
          <w:rFonts w:ascii="Verdana" w:hAnsi="Verdana"/>
          <w:sz w:val="20"/>
          <w:szCs w:val="20"/>
        </w:rPr>
      </w:pPr>
    </w:p>
    <w:p w14:paraId="07173391" w14:textId="0F7605E1" w:rsidR="00F3316D" w:rsidRPr="009E1D1C" w:rsidRDefault="00F3316D">
      <w:pPr>
        <w:jc w:val="both"/>
        <w:rPr>
          <w:rFonts w:ascii="Verdana" w:hAnsi="Verdana"/>
          <w:sz w:val="20"/>
          <w:szCs w:val="20"/>
        </w:rPr>
      </w:pPr>
      <w:r w:rsidRPr="009E1D1C">
        <w:rPr>
          <w:rFonts w:ascii="Verdana" w:hAnsi="Verdana"/>
          <w:sz w:val="20"/>
          <w:szCs w:val="20"/>
        </w:rPr>
        <w:t xml:space="preserve">*Aquestes dades han de constar en cadascuna de les factures presentades per </w:t>
      </w:r>
      <w:r w:rsidR="00D1665F" w:rsidRPr="009E1D1C">
        <w:rPr>
          <w:rFonts w:ascii="Verdana" w:hAnsi="Verdana"/>
          <w:sz w:val="20"/>
          <w:szCs w:val="20"/>
        </w:rPr>
        <w:t>l’empresa adjudicatària</w:t>
      </w:r>
    </w:p>
    <w:p w14:paraId="202206E9" w14:textId="77777777" w:rsidR="00EF7064" w:rsidRPr="009E1D1C" w:rsidRDefault="00EF7064">
      <w:pPr>
        <w:jc w:val="both"/>
        <w:rPr>
          <w:rFonts w:ascii="Verdana" w:hAnsi="Verdana"/>
          <w:b/>
          <w:sz w:val="20"/>
          <w:szCs w:val="20"/>
        </w:rPr>
      </w:pPr>
    </w:p>
    <w:p w14:paraId="1B027EF0" w14:textId="77777777" w:rsidR="00B520B7" w:rsidRPr="009E1D1C" w:rsidRDefault="00B520B7">
      <w:pPr>
        <w:pStyle w:val="Textdecomentari"/>
        <w:tabs>
          <w:tab w:val="left" w:pos="4963"/>
        </w:tabs>
        <w:ind w:right="565"/>
        <w:rPr>
          <w:rFonts w:ascii="Verdana" w:hAnsi="Verdana"/>
        </w:rPr>
      </w:pPr>
    </w:p>
    <w:sdt>
      <w:sdtPr>
        <w:rPr>
          <w:rFonts w:ascii="Verdana" w:eastAsia="Times New Roman" w:hAnsi="Verdana" w:cs="Times New Roman"/>
          <w:b w:val="0"/>
          <w:bCs w:val="0"/>
          <w:color w:val="auto"/>
          <w:sz w:val="20"/>
          <w:szCs w:val="20"/>
          <w:lang w:val="es-ES" w:eastAsia="es-ES_tradnl"/>
        </w:rPr>
        <w:id w:val="2100836610"/>
        <w:docPartObj>
          <w:docPartGallery w:val="Table of Contents"/>
          <w:docPartUnique/>
        </w:docPartObj>
      </w:sdtPr>
      <w:sdtEndPr/>
      <w:sdtContent>
        <w:p w14:paraId="49CC8DA9" w14:textId="77777777" w:rsidR="005A2494" w:rsidRPr="009E1D1C" w:rsidRDefault="00947B5D" w:rsidP="00144625">
          <w:pPr>
            <w:pStyle w:val="TtoldelIDC"/>
            <w:jc w:val="both"/>
            <w:rPr>
              <w:rFonts w:ascii="Verdana" w:hAnsi="Verdana"/>
              <w:b w:val="0"/>
              <w:color w:val="auto"/>
              <w:sz w:val="20"/>
              <w:szCs w:val="20"/>
            </w:rPr>
          </w:pPr>
          <w:r w:rsidRPr="009E1D1C">
            <w:rPr>
              <w:rFonts w:ascii="Verdana" w:hAnsi="Verdana"/>
              <w:b w:val="0"/>
              <w:color w:val="auto"/>
              <w:sz w:val="20"/>
              <w:szCs w:val="20"/>
            </w:rPr>
            <w:t>Índex</w:t>
          </w:r>
        </w:p>
        <w:p w14:paraId="0955C2BB" w14:textId="77777777" w:rsidR="008E31E2" w:rsidRDefault="00CC74FA">
          <w:pPr>
            <w:pStyle w:val="IDC1"/>
            <w:rPr>
              <w:rFonts w:asciiTheme="minorHAnsi" w:eastAsiaTheme="minorEastAsia" w:hAnsiTheme="minorHAnsi" w:cstheme="minorBidi"/>
              <w:noProof/>
              <w:sz w:val="22"/>
              <w:szCs w:val="22"/>
            </w:rPr>
          </w:pPr>
          <w:r w:rsidRPr="009E1D1C">
            <w:fldChar w:fldCharType="begin"/>
          </w:r>
          <w:r w:rsidRPr="009E1D1C">
            <w:instrText xml:space="preserve"> TOC \o "1-3" \h \z \u </w:instrText>
          </w:r>
          <w:r w:rsidRPr="009E1D1C">
            <w:fldChar w:fldCharType="separate"/>
          </w:r>
          <w:hyperlink w:anchor="_Toc196376267" w:history="1">
            <w:r w:rsidR="008E31E2" w:rsidRPr="006D6904">
              <w:rPr>
                <w:rStyle w:val="Enlla"/>
                <w:noProof/>
              </w:rPr>
              <w:t>Clàusula 1. Objecte i règim jurídic del contracte</w:t>
            </w:r>
            <w:r w:rsidR="008E31E2">
              <w:rPr>
                <w:noProof/>
                <w:webHidden/>
              </w:rPr>
              <w:tab/>
            </w:r>
            <w:r w:rsidR="008E31E2">
              <w:rPr>
                <w:noProof/>
                <w:webHidden/>
              </w:rPr>
              <w:fldChar w:fldCharType="begin"/>
            </w:r>
            <w:r w:rsidR="008E31E2">
              <w:rPr>
                <w:noProof/>
                <w:webHidden/>
              </w:rPr>
              <w:instrText xml:space="preserve"> PAGEREF _Toc196376267 \h </w:instrText>
            </w:r>
            <w:r w:rsidR="008E31E2">
              <w:rPr>
                <w:noProof/>
                <w:webHidden/>
              </w:rPr>
            </w:r>
            <w:r w:rsidR="008E31E2">
              <w:rPr>
                <w:noProof/>
                <w:webHidden/>
              </w:rPr>
              <w:fldChar w:fldCharType="separate"/>
            </w:r>
            <w:r w:rsidR="00436C75">
              <w:rPr>
                <w:noProof/>
                <w:webHidden/>
              </w:rPr>
              <w:t>2</w:t>
            </w:r>
            <w:r w:rsidR="008E31E2">
              <w:rPr>
                <w:noProof/>
                <w:webHidden/>
              </w:rPr>
              <w:fldChar w:fldCharType="end"/>
            </w:r>
          </w:hyperlink>
        </w:p>
        <w:p w14:paraId="3A1C3728" w14:textId="77777777" w:rsidR="008E31E2" w:rsidRDefault="00FE59BB">
          <w:pPr>
            <w:pStyle w:val="IDC1"/>
            <w:rPr>
              <w:rFonts w:asciiTheme="minorHAnsi" w:eastAsiaTheme="minorEastAsia" w:hAnsiTheme="minorHAnsi" w:cstheme="minorBidi"/>
              <w:noProof/>
              <w:sz w:val="22"/>
              <w:szCs w:val="22"/>
            </w:rPr>
          </w:pPr>
          <w:hyperlink w:anchor="_Toc196376268" w:history="1">
            <w:r w:rsidR="008E31E2" w:rsidRPr="006D6904">
              <w:rPr>
                <w:rStyle w:val="Enlla"/>
                <w:noProof/>
              </w:rPr>
              <w:t>Clàusula 2. Pressupost base de licitació i valor estimat del contracte</w:t>
            </w:r>
            <w:r w:rsidR="008E31E2">
              <w:rPr>
                <w:noProof/>
                <w:webHidden/>
              </w:rPr>
              <w:tab/>
            </w:r>
            <w:r w:rsidR="008E31E2">
              <w:rPr>
                <w:noProof/>
                <w:webHidden/>
              </w:rPr>
              <w:fldChar w:fldCharType="begin"/>
            </w:r>
            <w:r w:rsidR="008E31E2">
              <w:rPr>
                <w:noProof/>
                <w:webHidden/>
              </w:rPr>
              <w:instrText xml:space="preserve"> PAGEREF _Toc196376268 \h </w:instrText>
            </w:r>
            <w:r w:rsidR="008E31E2">
              <w:rPr>
                <w:noProof/>
                <w:webHidden/>
              </w:rPr>
            </w:r>
            <w:r w:rsidR="008E31E2">
              <w:rPr>
                <w:noProof/>
                <w:webHidden/>
              </w:rPr>
              <w:fldChar w:fldCharType="separate"/>
            </w:r>
            <w:r w:rsidR="00436C75">
              <w:rPr>
                <w:noProof/>
                <w:webHidden/>
              </w:rPr>
              <w:t>3</w:t>
            </w:r>
            <w:r w:rsidR="008E31E2">
              <w:rPr>
                <w:noProof/>
                <w:webHidden/>
              </w:rPr>
              <w:fldChar w:fldCharType="end"/>
            </w:r>
          </w:hyperlink>
        </w:p>
        <w:p w14:paraId="677CCE59" w14:textId="77777777" w:rsidR="008E31E2" w:rsidRDefault="00FE59BB">
          <w:pPr>
            <w:pStyle w:val="IDC1"/>
            <w:rPr>
              <w:rFonts w:asciiTheme="minorHAnsi" w:eastAsiaTheme="minorEastAsia" w:hAnsiTheme="minorHAnsi" w:cstheme="minorBidi"/>
              <w:noProof/>
              <w:sz w:val="22"/>
              <w:szCs w:val="22"/>
            </w:rPr>
          </w:pPr>
          <w:hyperlink w:anchor="_Toc196376269" w:history="1">
            <w:r w:rsidR="008E31E2" w:rsidRPr="006D6904">
              <w:rPr>
                <w:rStyle w:val="Enlla"/>
                <w:noProof/>
              </w:rPr>
              <w:t>Clàusula 3. Durada del contracte</w:t>
            </w:r>
            <w:r w:rsidR="008E31E2">
              <w:rPr>
                <w:noProof/>
                <w:webHidden/>
              </w:rPr>
              <w:tab/>
            </w:r>
            <w:r w:rsidR="008E31E2">
              <w:rPr>
                <w:noProof/>
                <w:webHidden/>
              </w:rPr>
              <w:fldChar w:fldCharType="begin"/>
            </w:r>
            <w:r w:rsidR="008E31E2">
              <w:rPr>
                <w:noProof/>
                <w:webHidden/>
              </w:rPr>
              <w:instrText xml:space="preserve"> PAGEREF _Toc196376269 \h </w:instrText>
            </w:r>
            <w:r w:rsidR="008E31E2">
              <w:rPr>
                <w:noProof/>
                <w:webHidden/>
              </w:rPr>
            </w:r>
            <w:r w:rsidR="008E31E2">
              <w:rPr>
                <w:noProof/>
                <w:webHidden/>
              </w:rPr>
              <w:fldChar w:fldCharType="separate"/>
            </w:r>
            <w:r w:rsidR="00436C75">
              <w:rPr>
                <w:noProof/>
                <w:webHidden/>
              </w:rPr>
              <w:t>5</w:t>
            </w:r>
            <w:r w:rsidR="008E31E2">
              <w:rPr>
                <w:noProof/>
                <w:webHidden/>
              </w:rPr>
              <w:fldChar w:fldCharType="end"/>
            </w:r>
          </w:hyperlink>
        </w:p>
        <w:p w14:paraId="3A051DD9" w14:textId="77777777" w:rsidR="008E31E2" w:rsidRDefault="00FE59BB">
          <w:pPr>
            <w:pStyle w:val="IDC1"/>
            <w:rPr>
              <w:rFonts w:asciiTheme="minorHAnsi" w:eastAsiaTheme="minorEastAsia" w:hAnsiTheme="minorHAnsi" w:cstheme="minorBidi"/>
              <w:noProof/>
              <w:sz w:val="22"/>
              <w:szCs w:val="22"/>
            </w:rPr>
          </w:pPr>
          <w:hyperlink w:anchor="_Toc196376270" w:history="1">
            <w:r w:rsidR="008E31E2" w:rsidRPr="006D6904">
              <w:rPr>
                <w:rStyle w:val="Enlla"/>
                <w:noProof/>
              </w:rPr>
              <w:t>Clàusula 4. Òrgan de contractació. Perfil de contractant</w:t>
            </w:r>
            <w:r w:rsidR="008E31E2">
              <w:rPr>
                <w:noProof/>
                <w:webHidden/>
              </w:rPr>
              <w:tab/>
            </w:r>
            <w:r w:rsidR="008E31E2">
              <w:rPr>
                <w:noProof/>
                <w:webHidden/>
              </w:rPr>
              <w:fldChar w:fldCharType="begin"/>
            </w:r>
            <w:r w:rsidR="008E31E2">
              <w:rPr>
                <w:noProof/>
                <w:webHidden/>
              </w:rPr>
              <w:instrText xml:space="preserve"> PAGEREF _Toc196376270 \h </w:instrText>
            </w:r>
            <w:r w:rsidR="008E31E2">
              <w:rPr>
                <w:noProof/>
                <w:webHidden/>
              </w:rPr>
            </w:r>
            <w:r w:rsidR="008E31E2">
              <w:rPr>
                <w:noProof/>
                <w:webHidden/>
              </w:rPr>
              <w:fldChar w:fldCharType="separate"/>
            </w:r>
            <w:r w:rsidR="00436C75">
              <w:rPr>
                <w:noProof/>
                <w:webHidden/>
              </w:rPr>
              <w:t>6</w:t>
            </w:r>
            <w:r w:rsidR="008E31E2">
              <w:rPr>
                <w:noProof/>
                <w:webHidden/>
              </w:rPr>
              <w:fldChar w:fldCharType="end"/>
            </w:r>
          </w:hyperlink>
        </w:p>
        <w:p w14:paraId="7156EEC9" w14:textId="77777777" w:rsidR="008E31E2" w:rsidRDefault="00FE59BB">
          <w:pPr>
            <w:pStyle w:val="IDC1"/>
            <w:rPr>
              <w:rFonts w:asciiTheme="minorHAnsi" w:eastAsiaTheme="minorEastAsia" w:hAnsiTheme="minorHAnsi" w:cstheme="minorBidi"/>
              <w:noProof/>
              <w:sz w:val="22"/>
              <w:szCs w:val="22"/>
            </w:rPr>
          </w:pPr>
          <w:hyperlink w:anchor="_Toc196376271" w:history="1">
            <w:r w:rsidR="008E31E2" w:rsidRPr="006D6904">
              <w:rPr>
                <w:rStyle w:val="Enlla"/>
                <w:noProof/>
              </w:rPr>
              <w:t>Clàusula 5. Expedient de contractació. Procediment d'adjudicació</w:t>
            </w:r>
            <w:r w:rsidR="008E31E2">
              <w:rPr>
                <w:noProof/>
                <w:webHidden/>
              </w:rPr>
              <w:tab/>
            </w:r>
            <w:r w:rsidR="008E31E2">
              <w:rPr>
                <w:noProof/>
                <w:webHidden/>
              </w:rPr>
              <w:fldChar w:fldCharType="begin"/>
            </w:r>
            <w:r w:rsidR="008E31E2">
              <w:rPr>
                <w:noProof/>
                <w:webHidden/>
              </w:rPr>
              <w:instrText xml:space="preserve"> PAGEREF _Toc196376271 \h </w:instrText>
            </w:r>
            <w:r w:rsidR="008E31E2">
              <w:rPr>
                <w:noProof/>
                <w:webHidden/>
              </w:rPr>
            </w:r>
            <w:r w:rsidR="008E31E2">
              <w:rPr>
                <w:noProof/>
                <w:webHidden/>
              </w:rPr>
              <w:fldChar w:fldCharType="separate"/>
            </w:r>
            <w:r w:rsidR="00436C75">
              <w:rPr>
                <w:noProof/>
                <w:webHidden/>
              </w:rPr>
              <w:t>6</w:t>
            </w:r>
            <w:r w:rsidR="008E31E2">
              <w:rPr>
                <w:noProof/>
                <w:webHidden/>
              </w:rPr>
              <w:fldChar w:fldCharType="end"/>
            </w:r>
          </w:hyperlink>
        </w:p>
        <w:p w14:paraId="2F1396DF" w14:textId="77777777" w:rsidR="008E31E2" w:rsidRDefault="00FE59BB">
          <w:pPr>
            <w:pStyle w:val="IDC1"/>
            <w:rPr>
              <w:rFonts w:asciiTheme="minorHAnsi" w:eastAsiaTheme="minorEastAsia" w:hAnsiTheme="minorHAnsi" w:cstheme="minorBidi"/>
              <w:noProof/>
              <w:sz w:val="22"/>
              <w:szCs w:val="22"/>
            </w:rPr>
          </w:pPr>
          <w:hyperlink w:anchor="_Toc196376272" w:history="1">
            <w:r w:rsidR="008E31E2" w:rsidRPr="006D6904">
              <w:rPr>
                <w:rStyle w:val="Enlla"/>
                <w:noProof/>
              </w:rPr>
              <w:t>Clàusula 6. Publicitat de la licitació</w:t>
            </w:r>
            <w:r w:rsidR="008E31E2">
              <w:rPr>
                <w:noProof/>
                <w:webHidden/>
              </w:rPr>
              <w:tab/>
            </w:r>
            <w:r w:rsidR="008E31E2">
              <w:rPr>
                <w:noProof/>
                <w:webHidden/>
              </w:rPr>
              <w:fldChar w:fldCharType="begin"/>
            </w:r>
            <w:r w:rsidR="008E31E2">
              <w:rPr>
                <w:noProof/>
                <w:webHidden/>
              </w:rPr>
              <w:instrText xml:space="preserve"> PAGEREF _Toc196376272 \h </w:instrText>
            </w:r>
            <w:r w:rsidR="008E31E2">
              <w:rPr>
                <w:noProof/>
                <w:webHidden/>
              </w:rPr>
            </w:r>
            <w:r w:rsidR="008E31E2">
              <w:rPr>
                <w:noProof/>
                <w:webHidden/>
              </w:rPr>
              <w:fldChar w:fldCharType="separate"/>
            </w:r>
            <w:r w:rsidR="00436C75">
              <w:rPr>
                <w:noProof/>
                <w:webHidden/>
              </w:rPr>
              <w:t>6</w:t>
            </w:r>
            <w:r w:rsidR="008E31E2">
              <w:rPr>
                <w:noProof/>
                <w:webHidden/>
              </w:rPr>
              <w:fldChar w:fldCharType="end"/>
            </w:r>
          </w:hyperlink>
        </w:p>
        <w:p w14:paraId="1D8FBA9C" w14:textId="77777777" w:rsidR="008E31E2" w:rsidRDefault="00FE59BB">
          <w:pPr>
            <w:pStyle w:val="IDC1"/>
            <w:rPr>
              <w:rFonts w:asciiTheme="minorHAnsi" w:eastAsiaTheme="minorEastAsia" w:hAnsiTheme="minorHAnsi" w:cstheme="minorBidi"/>
              <w:noProof/>
              <w:sz w:val="22"/>
              <w:szCs w:val="22"/>
            </w:rPr>
          </w:pPr>
          <w:hyperlink w:anchor="_Toc196376273" w:history="1">
            <w:r w:rsidR="008E31E2" w:rsidRPr="006D6904">
              <w:rPr>
                <w:rStyle w:val="Enlla"/>
                <w:noProof/>
              </w:rPr>
              <w:t>Clàusula 7. Requisits de capacitat i solvència</w:t>
            </w:r>
            <w:r w:rsidR="008E31E2">
              <w:rPr>
                <w:noProof/>
                <w:webHidden/>
              </w:rPr>
              <w:tab/>
            </w:r>
            <w:r w:rsidR="008E31E2">
              <w:rPr>
                <w:noProof/>
                <w:webHidden/>
              </w:rPr>
              <w:fldChar w:fldCharType="begin"/>
            </w:r>
            <w:r w:rsidR="008E31E2">
              <w:rPr>
                <w:noProof/>
                <w:webHidden/>
              </w:rPr>
              <w:instrText xml:space="preserve"> PAGEREF _Toc196376273 \h </w:instrText>
            </w:r>
            <w:r w:rsidR="008E31E2">
              <w:rPr>
                <w:noProof/>
                <w:webHidden/>
              </w:rPr>
            </w:r>
            <w:r w:rsidR="008E31E2">
              <w:rPr>
                <w:noProof/>
                <w:webHidden/>
              </w:rPr>
              <w:fldChar w:fldCharType="separate"/>
            </w:r>
            <w:r w:rsidR="00436C75">
              <w:rPr>
                <w:noProof/>
                <w:webHidden/>
              </w:rPr>
              <w:t>6</w:t>
            </w:r>
            <w:r w:rsidR="008E31E2">
              <w:rPr>
                <w:noProof/>
                <w:webHidden/>
              </w:rPr>
              <w:fldChar w:fldCharType="end"/>
            </w:r>
          </w:hyperlink>
        </w:p>
        <w:p w14:paraId="2DF6C518" w14:textId="77777777" w:rsidR="008E31E2" w:rsidRDefault="00FE59BB">
          <w:pPr>
            <w:pStyle w:val="IDC1"/>
            <w:rPr>
              <w:rFonts w:asciiTheme="minorHAnsi" w:eastAsiaTheme="minorEastAsia" w:hAnsiTheme="minorHAnsi" w:cstheme="minorBidi"/>
              <w:noProof/>
              <w:sz w:val="22"/>
              <w:szCs w:val="22"/>
            </w:rPr>
          </w:pPr>
          <w:hyperlink w:anchor="_Toc196376274" w:history="1">
            <w:r w:rsidR="008E31E2" w:rsidRPr="006D6904">
              <w:rPr>
                <w:rStyle w:val="Enlla"/>
                <w:noProof/>
              </w:rPr>
              <w:t>Clàusula 8. Documentació que han de presentar les empreses licitadores</w:t>
            </w:r>
            <w:r w:rsidR="008E31E2">
              <w:rPr>
                <w:noProof/>
                <w:webHidden/>
              </w:rPr>
              <w:tab/>
            </w:r>
            <w:r w:rsidR="008E31E2">
              <w:rPr>
                <w:noProof/>
                <w:webHidden/>
              </w:rPr>
              <w:fldChar w:fldCharType="begin"/>
            </w:r>
            <w:r w:rsidR="008E31E2">
              <w:rPr>
                <w:noProof/>
                <w:webHidden/>
              </w:rPr>
              <w:instrText xml:space="preserve"> PAGEREF _Toc196376274 \h </w:instrText>
            </w:r>
            <w:r w:rsidR="008E31E2">
              <w:rPr>
                <w:noProof/>
                <w:webHidden/>
              </w:rPr>
            </w:r>
            <w:r w:rsidR="008E31E2">
              <w:rPr>
                <w:noProof/>
                <w:webHidden/>
              </w:rPr>
              <w:fldChar w:fldCharType="separate"/>
            </w:r>
            <w:r w:rsidR="00436C75">
              <w:rPr>
                <w:noProof/>
                <w:webHidden/>
              </w:rPr>
              <w:t>8</w:t>
            </w:r>
            <w:r w:rsidR="008E31E2">
              <w:rPr>
                <w:noProof/>
                <w:webHidden/>
              </w:rPr>
              <w:fldChar w:fldCharType="end"/>
            </w:r>
          </w:hyperlink>
        </w:p>
        <w:p w14:paraId="6EF3FC10" w14:textId="77777777" w:rsidR="008E31E2" w:rsidRDefault="00FE59BB">
          <w:pPr>
            <w:pStyle w:val="IDC1"/>
            <w:rPr>
              <w:rFonts w:asciiTheme="minorHAnsi" w:eastAsiaTheme="minorEastAsia" w:hAnsiTheme="minorHAnsi" w:cstheme="minorBidi"/>
              <w:noProof/>
              <w:sz w:val="22"/>
              <w:szCs w:val="22"/>
            </w:rPr>
          </w:pPr>
          <w:hyperlink w:anchor="_Toc196376275" w:history="1">
            <w:r w:rsidR="008E31E2" w:rsidRPr="006D6904">
              <w:rPr>
                <w:rStyle w:val="Enlla"/>
                <w:noProof/>
              </w:rPr>
              <w:t>Clàusula 9. Termini per a la presentació electrònica de la documentació i de les proposicions</w:t>
            </w:r>
            <w:r w:rsidR="008E31E2">
              <w:rPr>
                <w:noProof/>
                <w:webHidden/>
              </w:rPr>
              <w:tab/>
            </w:r>
            <w:r w:rsidR="008E31E2">
              <w:rPr>
                <w:noProof/>
                <w:webHidden/>
              </w:rPr>
              <w:fldChar w:fldCharType="begin"/>
            </w:r>
            <w:r w:rsidR="008E31E2">
              <w:rPr>
                <w:noProof/>
                <w:webHidden/>
              </w:rPr>
              <w:instrText xml:space="preserve"> PAGEREF _Toc196376275 \h </w:instrText>
            </w:r>
            <w:r w:rsidR="008E31E2">
              <w:rPr>
                <w:noProof/>
                <w:webHidden/>
              </w:rPr>
            </w:r>
            <w:r w:rsidR="008E31E2">
              <w:rPr>
                <w:noProof/>
                <w:webHidden/>
              </w:rPr>
              <w:fldChar w:fldCharType="separate"/>
            </w:r>
            <w:r w:rsidR="00436C75">
              <w:rPr>
                <w:noProof/>
                <w:webHidden/>
              </w:rPr>
              <w:t>11</w:t>
            </w:r>
            <w:r w:rsidR="008E31E2">
              <w:rPr>
                <w:noProof/>
                <w:webHidden/>
              </w:rPr>
              <w:fldChar w:fldCharType="end"/>
            </w:r>
          </w:hyperlink>
        </w:p>
        <w:p w14:paraId="2119E38E" w14:textId="77777777" w:rsidR="008E31E2" w:rsidRDefault="00FE59BB">
          <w:pPr>
            <w:pStyle w:val="IDC1"/>
            <w:rPr>
              <w:rFonts w:asciiTheme="minorHAnsi" w:eastAsiaTheme="minorEastAsia" w:hAnsiTheme="minorHAnsi" w:cstheme="minorBidi"/>
              <w:noProof/>
              <w:sz w:val="22"/>
              <w:szCs w:val="22"/>
            </w:rPr>
          </w:pPr>
          <w:hyperlink w:anchor="_Toc196376276" w:history="1">
            <w:r w:rsidR="008E31E2" w:rsidRPr="006D6904">
              <w:rPr>
                <w:rStyle w:val="Enlla"/>
                <w:noProof/>
              </w:rPr>
              <w:t>Clàusula 10. Criteris de valoració de les ofertes</w:t>
            </w:r>
            <w:r w:rsidR="008E31E2">
              <w:rPr>
                <w:noProof/>
                <w:webHidden/>
              </w:rPr>
              <w:tab/>
            </w:r>
            <w:r w:rsidR="008E31E2">
              <w:rPr>
                <w:noProof/>
                <w:webHidden/>
              </w:rPr>
              <w:fldChar w:fldCharType="begin"/>
            </w:r>
            <w:r w:rsidR="008E31E2">
              <w:rPr>
                <w:noProof/>
                <w:webHidden/>
              </w:rPr>
              <w:instrText xml:space="preserve"> PAGEREF _Toc196376276 \h </w:instrText>
            </w:r>
            <w:r w:rsidR="008E31E2">
              <w:rPr>
                <w:noProof/>
                <w:webHidden/>
              </w:rPr>
            </w:r>
            <w:r w:rsidR="008E31E2">
              <w:rPr>
                <w:noProof/>
                <w:webHidden/>
              </w:rPr>
              <w:fldChar w:fldCharType="separate"/>
            </w:r>
            <w:r w:rsidR="00436C75">
              <w:rPr>
                <w:noProof/>
                <w:webHidden/>
              </w:rPr>
              <w:t>14</w:t>
            </w:r>
            <w:r w:rsidR="008E31E2">
              <w:rPr>
                <w:noProof/>
                <w:webHidden/>
              </w:rPr>
              <w:fldChar w:fldCharType="end"/>
            </w:r>
          </w:hyperlink>
        </w:p>
        <w:p w14:paraId="793B8E15" w14:textId="77777777" w:rsidR="008E31E2" w:rsidRDefault="00FE59BB">
          <w:pPr>
            <w:pStyle w:val="IDC1"/>
            <w:rPr>
              <w:rFonts w:asciiTheme="minorHAnsi" w:eastAsiaTheme="minorEastAsia" w:hAnsiTheme="minorHAnsi" w:cstheme="minorBidi"/>
              <w:noProof/>
              <w:sz w:val="22"/>
              <w:szCs w:val="22"/>
            </w:rPr>
          </w:pPr>
          <w:hyperlink w:anchor="_Toc196376277" w:history="1">
            <w:r w:rsidR="008E31E2" w:rsidRPr="006D6904">
              <w:rPr>
                <w:rStyle w:val="Enlla"/>
                <w:noProof/>
              </w:rPr>
              <w:t>Clàusula 11. Mesa de contractació, comitè d’experts i organisme tècnic especialitzat</w:t>
            </w:r>
            <w:r w:rsidR="008E31E2">
              <w:rPr>
                <w:noProof/>
                <w:webHidden/>
              </w:rPr>
              <w:tab/>
            </w:r>
            <w:r w:rsidR="008E31E2">
              <w:rPr>
                <w:noProof/>
                <w:webHidden/>
              </w:rPr>
              <w:fldChar w:fldCharType="begin"/>
            </w:r>
            <w:r w:rsidR="008E31E2">
              <w:rPr>
                <w:noProof/>
                <w:webHidden/>
              </w:rPr>
              <w:instrText xml:space="preserve"> PAGEREF _Toc196376277 \h </w:instrText>
            </w:r>
            <w:r w:rsidR="008E31E2">
              <w:rPr>
                <w:noProof/>
                <w:webHidden/>
              </w:rPr>
            </w:r>
            <w:r w:rsidR="008E31E2">
              <w:rPr>
                <w:noProof/>
                <w:webHidden/>
              </w:rPr>
              <w:fldChar w:fldCharType="separate"/>
            </w:r>
            <w:r w:rsidR="00436C75">
              <w:rPr>
                <w:noProof/>
                <w:webHidden/>
              </w:rPr>
              <w:t>16</w:t>
            </w:r>
            <w:r w:rsidR="008E31E2">
              <w:rPr>
                <w:noProof/>
                <w:webHidden/>
              </w:rPr>
              <w:fldChar w:fldCharType="end"/>
            </w:r>
          </w:hyperlink>
        </w:p>
        <w:p w14:paraId="7CC6B11D" w14:textId="77777777" w:rsidR="008E31E2" w:rsidRDefault="00FE59BB">
          <w:pPr>
            <w:pStyle w:val="IDC1"/>
            <w:rPr>
              <w:rFonts w:asciiTheme="minorHAnsi" w:eastAsiaTheme="minorEastAsia" w:hAnsiTheme="minorHAnsi" w:cstheme="minorBidi"/>
              <w:noProof/>
              <w:sz w:val="22"/>
              <w:szCs w:val="22"/>
            </w:rPr>
          </w:pPr>
          <w:hyperlink w:anchor="_Toc196376278" w:history="1">
            <w:r w:rsidR="008E31E2" w:rsidRPr="006D6904">
              <w:rPr>
                <w:rStyle w:val="Enlla"/>
                <w:noProof/>
              </w:rPr>
              <w:t>Clàusula 12. Obertura de les proposicions</w:t>
            </w:r>
            <w:r w:rsidR="008E31E2">
              <w:rPr>
                <w:noProof/>
                <w:webHidden/>
              </w:rPr>
              <w:tab/>
            </w:r>
            <w:r w:rsidR="008E31E2">
              <w:rPr>
                <w:noProof/>
                <w:webHidden/>
              </w:rPr>
              <w:fldChar w:fldCharType="begin"/>
            </w:r>
            <w:r w:rsidR="008E31E2">
              <w:rPr>
                <w:noProof/>
                <w:webHidden/>
              </w:rPr>
              <w:instrText xml:space="preserve"> PAGEREF _Toc196376278 \h </w:instrText>
            </w:r>
            <w:r w:rsidR="008E31E2">
              <w:rPr>
                <w:noProof/>
                <w:webHidden/>
              </w:rPr>
            </w:r>
            <w:r w:rsidR="008E31E2">
              <w:rPr>
                <w:noProof/>
                <w:webHidden/>
              </w:rPr>
              <w:fldChar w:fldCharType="separate"/>
            </w:r>
            <w:r w:rsidR="00436C75">
              <w:rPr>
                <w:noProof/>
                <w:webHidden/>
              </w:rPr>
              <w:t>17</w:t>
            </w:r>
            <w:r w:rsidR="008E31E2">
              <w:rPr>
                <w:noProof/>
                <w:webHidden/>
              </w:rPr>
              <w:fldChar w:fldCharType="end"/>
            </w:r>
          </w:hyperlink>
        </w:p>
        <w:p w14:paraId="6D859E8B" w14:textId="77777777" w:rsidR="008E31E2" w:rsidRDefault="00FE59BB">
          <w:pPr>
            <w:pStyle w:val="IDC1"/>
            <w:rPr>
              <w:rFonts w:asciiTheme="minorHAnsi" w:eastAsiaTheme="minorEastAsia" w:hAnsiTheme="minorHAnsi" w:cstheme="minorBidi"/>
              <w:noProof/>
              <w:sz w:val="22"/>
              <w:szCs w:val="22"/>
            </w:rPr>
          </w:pPr>
          <w:hyperlink w:anchor="_Toc196376279" w:history="1">
            <w:r w:rsidR="008E31E2" w:rsidRPr="006D6904">
              <w:rPr>
                <w:rStyle w:val="Enlla"/>
                <w:noProof/>
              </w:rPr>
              <w:t>Clàusula 13. Adjudicació del contracte</w:t>
            </w:r>
            <w:r w:rsidR="008E31E2">
              <w:rPr>
                <w:noProof/>
                <w:webHidden/>
              </w:rPr>
              <w:tab/>
            </w:r>
            <w:r w:rsidR="008E31E2">
              <w:rPr>
                <w:noProof/>
                <w:webHidden/>
              </w:rPr>
              <w:fldChar w:fldCharType="begin"/>
            </w:r>
            <w:r w:rsidR="008E31E2">
              <w:rPr>
                <w:noProof/>
                <w:webHidden/>
              </w:rPr>
              <w:instrText xml:space="preserve"> PAGEREF _Toc196376279 \h </w:instrText>
            </w:r>
            <w:r w:rsidR="008E31E2">
              <w:rPr>
                <w:noProof/>
                <w:webHidden/>
              </w:rPr>
            </w:r>
            <w:r w:rsidR="008E31E2">
              <w:rPr>
                <w:noProof/>
                <w:webHidden/>
              </w:rPr>
              <w:fldChar w:fldCharType="separate"/>
            </w:r>
            <w:r w:rsidR="00436C75">
              <w:rPr>
                <w:noProof/>
                <w:webHidden/>
              </w:rPr>
              <w:t>17</w:t>
            </w:r>
            <w:r w:rsidR="008E31E2">
              <w:rPr>
                <w:noProof/>
                <w:webHidden/>
              </w:rPr>
              <w:fldChar w:fldCharType="end"/>
            </w:r>
          </w:hyperlink>
        </w:p>
        <w:p w14:paraId="3A2021D3" w14:textId="77777777" w:rsidR="008E31E2" w:rsidRDefault="00FE59BB">
          <w:pPr>
            <w:pStyle w:val="IDC1"/>
            <w:rPr>
              <w:rFonts w:asciiTheme="minorHAnsi" w:eastAsiaTheme="minorEastAsia" w:hAnsiTheme="minorHAnsi" w:cstheme="minorBidi"/>
              <w:noProof/>
              <w:sz w:val="22"/>
              <w:szCs w:val="22"/>
            </w:rPr>
          </w:pPr>
          <w:hyperlink w:anchor="_Toc196376280" w:history="1">
            <w:r w:rsidR="008E31E2" w:rsidRPr="006D6904">
              <w:rPr>
                <w:rStyle w:val="Enlla"/>
                <w:noProof/>
              </w:rPr>
              <w:t>Clàusula 14. Garantia</w:t>
            </w:r>
            <w:r w:rsidR="008E31E2">
              <w:rPr>
                <w:noProof/>
                <w:webHidden/>
              </w:rPr>
              <w:tab/>
            </w:r>
            <w:r w:rsidR="008E31E2">
              <w:rPr>
                <w:noProof/>
                <w:webHidden/>
              </w:rPr>
              <w:fldChar w:fldCharType="begin"/>
            </w:r>
            <w:r w:rsidR="008E31E2">
              <w:rPr>
                <w:noProof/>
                <w:webHidden/>
              </w:rPr>
              <w:instrText xml:space="preserve"> PAGEREF _Toc196376280 \h </w:instrText>
            </w:r>
            <w:r w:rsidR="008E31E2">
              <w:rPr>
                <w:noProof/>
                <w:webHidden/>
              </w:rPr>
            </w:r>
            <w:r w:rsidR="008E31E2">
              <w:rPr>
                <w:noProof/>
                <w:webHidden/>
              </w:rPr>
              <w:fldChar w:fldCharType="separate"/>
            </w:r>
            <w:r w:rsidR="00436C75">
              <w:rPr>
                <w:noProof/>
                <w:webHidden/>
              </w:rPr>
              <w:t>19</w:t>
            </w:r>
            <w:r w:rsidR="008E31E2">
              <w:rPr>
                <w:noProof/>
                <w:webHidden/>
              </w:rPr>
              <w:fldChar w:fldCharType="end"/>
            </w:r>
          </w:hyperlink>
        </w:p>
        <w:p w14:paraId="7DBE61B5" w14:textId="77777777" w:rsidR="008E31E2" w:rsidRDefault="00FE59BB">
          <w:pPr>
            <w:pStyle w:val="IDC1"/>
            <w:rPr>
              <w:rFonts w:asciiTheme="minorHAnsi" w:eastAsiaTheme="minorEastAsia" w:hAnsiTheme="minorHAnsi" w:cstheme="minorBidi"/>
              <w:noProof/>
              <w:sz w:val="22"/>
              <w:szCs w:val="22"/>
            </w:rPr>
          </w:pPr>
          <w:hyperlink w:anchor="_Toc196376281" w:history="1">
            <w:r w:rsidR="008E31E2" w:rsidRPr="006D6904">
              <w:rPr>
                <w:rStyle w:val="Enlla"/>
                <w:noProof/>
              </w:rPr>
              <w:t>Clàusula 15. Notificació de l’adjudicació i formalització del contracte</w:t>
            </w:r>
            <w:r w:rsidR="008E31E2">
              <w:rPr>
                <w:noProof/>
                <w:webHidden/>
              </w:rPr>
              <w:tab/>
            </w:r>
            <w:r w:rsidR="008E31E2">
              <w:rPr>
                <w:noProof/>
                <w:webHidden/>
              </w:rPr>
              <w:fldChar w:fldCharType="begin"/>
            </w:r>
            <w:r w:rsidR="008E31E2">
              <w:rPr>
                <w:noProof/>
                <w:webHidden/>
              </w:rPr>
              <w:instrText xml:space="preserve"> PAGEREF _Toc196376281 \h </w:instrText>
            </w:r>
            <w:r w:rsidR="008E31E2">
              <w:rPr>
                <w:noProof/>
                <w:webHidden/>
              </w:rPr>
            </w:r>
            <w:r w:rsidR="008E31E2">
              <w:rPr>
                <w:noProof/>
                <w:webHidden/>
              </w:rPr>
              <w:fldChar w:fldCharType="separate"/>
            </w:r>
            <w:r w:rsidR="00436C75">
              <w:rPr>
                <w:noProof/>
                <w:webHidden/>
              </w:rPr>
              <w:t>20</w:t>
            </w:r>
            <w:r w:rsidR="008E31E2">
              <w:rPr>
                <w:noProof/>
                <w:webHidden/>
              </w:rPr>
              <w:fldChar w:fldCharType="end"/>
            </w:r>
          </w:hyperlink>
        </w:p>
        <w:p w14:paraId="0BB75697" w14:textId="77777777" w:rsidR="008E31E2" w:rsidRDefault="00FE59BB">
          <w:pPr>
            <w:pStyle w:val="IDC1"/>
            <w:rPr>
              <w:rFonts w:asciiTheme="minorHAnsi" w:eastAsiaTheme="minorEastAsia" w:hAnsiTheme="minorHAnsi" w:cstheme="minorBidi"/>
              <w:noProof/>
              <w:sz w:val="22"/>
              <w:szCs w:val="22"/>
            </w:rPr>
          </w:pPr>
          <w:hyperlink w:anchor="_Toc196376282" w:history="1">
            <w:r w:rsidR="008E31E2" w:rsidRPr="006D6904">
              <w:rPr>
                <w:rStyle w:val="Enlla"/>
                <w:noProof/>
              </w:rPr>
              <w:t>Clàusula 16. Execució del contracte</w:t>
            </w:r>
            <w:r w:rsidR="008E31E2">
              <w:rPr>
                <w:noProof/>
                <w:webHidden/>
              </w:rPr>
              <w:tab/>
            </w:r>
            <w:r w:rsidR="008E31E2">
              <w:rPr>
                <w:noProof/>
                <w:webHidden/>
              </w:rPr>
              <w:fldChar w:fldCharType="begin"/>
            </w:r>
            <w:r w:rsidR="008E31E2">
              <w:rPr>
                <w:noProof/>
                <w:webHidden/>
              </w:rPr>
              <w:instrText xml:space="preserve"> PAGEREF _Toc196376282 \h </w:instrText>
            </w:r>
            <w:r w:rsidR="008E31E2">
              <w:rPr>
                <w:noProof/>
                <w:webHidden/>
              </w:rPr>
            </w:r>
            <w:r w:rsidR="008E31E2">
              <w:rPr>
                <w:noProof/>
                <w:webHidden/>
              </w:rPr>
              <w:fldChar w:fldCharType="separate"/>
            </w:r>
            <w:r w:rsidR="00436C75">
              <w:rPr>
                <w:noProof/>
                <w:webHidden/>
              </w:rPr>
              <w:t>21</w:t>
            </w:r>
            <w:r w:rsidR="008E31E2">
              <w:rPr>
                <w:noProof/>
                <w:webHidden/>
              </w:rPr>
              <w:fldChar w:fldCharType="end"/>
            </w:r>
          </w:hyperlink>
        </w:p>
        <w:p w14:paraId="13819FAC" w14:textId="77777777" w:rsidR="008E31E2" w:rsidRDefault="00FE59BB">
          <w:pPr>
            <w:pStyle w:val="IDC1"/>
            <w:rPr>
              <w:rFonts w:asciiTheme="minorHAnsi" w:eastAsiaTheme="minorEastAsia" w:hAnsiTheme="minorHAnsi" w:cstheme="minorBidi"/>
              <w:noProof/>
              <w:sz w:val="22"/>
              <w:szCs w:val="22"/>
            </w:rPr>
          </w:pPr>
          <w:hyperlink w:anchor="_Toc196376283" w:history="1">
            <w:r w:rsidR="008E31E2" w:rsidRPr="006D6904">
              <w:rPr>
                <w:rStyle w:val="Enlla"/>
                <w:noProof/>
              </w:rPr>
              <w:t>Clàusula 17. Abonaments a l’empresa contractista</w:t>
            </w:r>
            <w:r w:rsidR="008E31E2">
              <w:rPr>
                <w:noProof/>
                <w:webHidden/>
              </w:rPr>
              <w:tab/>
            </w:r>
            <w:r w:rsidR="008E31E2">
              <w:rPr>
                <w:noProof/>
                <w:webHidden/>
              </w:rPr>
              <w:fldChar w:fldCharType="begin"/>
            </w:r>
            <w:r w:rsidR="008E31E2">
              <w:rPr>
                <w:noProof/>
                <w:webHidden/>
              </w:rPr>
              <w:instrText xml:space="preserve"> PAGEREF _Toc196376283 \h </w:instrText>
            </w:r>
            <w:r w:rsidR="008E31E2">
              <w:rPr>
                <w:noProof/>
                <w:webHidden/>
              </w:rPr>
            </w:r>
            <w:r w:rsidR="008E31E2">
              <w:rPr>
                <w:noProof/>
                <w:webHidden/>
              </w:rPr>
              <w:fldChar w:fldCharType="separate"/>
            </w:r>
            <w:r w:rsidR="00436C75">
              <w:rPr>
                <w:noProof/>
                <w:webHidden/>
              </w:rPr>
              <w:t>21</w:t>
            </w:r>
            <w:r w:rsidR="008E31E2">
              <w:rPr>
                <w:noProof/>
                <w:webHidden/>
              </w:rPr>
              <w:fldChar w:fldCharType="end"/>
            </w:r>
          </w:hyperlink>
        </w:p>
        <w:p w14:paraId="6ED74187" w14:textId="77777777" w:rsidR="008E31E2" w:rsidRDefault="00FE59BB">
          <w:pPr>
            <w:pStyle w:val="IDC1"/>
            <w:rPr>
              <w:rFonts w:asciiTheme="minorHAnsi" w:eastAsiaTheme="minorEastAsia" w:hAnsiTheme="minorHAnsi" w:cstheme="minorBidi"/>
              <w:noProof/>
              <w:sz w:val="22"/>
              <w:szCs w:val="22"/>
            </w:rPr>
          </w:pPr>
          <w:hyperlink w:anchor="_Toc196376284" w:history="1">
            <w:r w:rsidR="008E31E2" w:rsidRPr="006D6904">
              <w:rPr>
                <w:rStyle w:val="Enlla"/>
                <w:noProof/>
              </w:rPr>
              <w:t>Clàusula 18. Revisió de preus</w:t>
            </w:r>
            <w:r w:rsidR="008E31E2">
              <w:rPr>
                <w:noProof/>
                <w:webHidden/>
              </w:rPr>
              <w:tab/>
            </w:r>
            <w:r w:rsidR="008E31E2">
              <w:rPr>
                <w:noProof/>
                <w:webHidden/>
              </w:rPr>
              <w:fldChar w:fldCharType="begin"/>
            </w:r>
            <w:r w:rsidR="008E31E2">
              <w:rPr>
                <w:noProof/>
                <w:webHidden/>
              </w:rPr>
              <w:instrText xml:space="preserve"> PAGEREF _Toc196376284 \h </w:instrText>
            </w:r>
            <w:r w:rsidR="008E31E2">
              <w:rPr>
                <w:noProof/>
                <w:webHidden/>
              </w:rPr>
            </w:r>
            <w:r w:rsidR="008E31E2">
              <w:rPr>
                <w:noProof/>
                <w:webHidden/>
              </w:rPr>
              <w:fldChar w:fldCharType="separate"/>
            </w:r>
            <w:r w:rsidR="00436C75">
              <w:rPr>
                <w:noProof/>
                <w:webHidden/>
              </w:rPr>
              <w:t>21</w:t>
            </w:r>
            <w:r w:rsidR="008E31E2">
              <w:rPr>
                <w:noProof/>
                <w:webHidden/>
              </w:rPr>
              <w:fldChar w:fldCharType="end"/>
            </w:r>
          </w:hyperlink>
        </w:p>
        <w:p w14:paraId="52F9D326" w14:textId="77777777" w:rsidR="008E31E2" w:rsidRDefault="00FE59BB">
          <w:pPr>
            <w:pStyle w:val="IDC1"/>
            <w:rPr>
              <w:rFonts w:asciiTheme="minorHAnsi" w:eastAsiaTheme="minorEastAsia" w:hAnsiTheme="minorHAnsi" w:cstheme="minorBidi"/>
              <w:noProof/>
              <w:sz w:val="22"/>
              <w:szCs w:val="22"/>
            </w:rPr>
          </w:pPr>
          <w:hyperlink w:anchor="_Toc196376285" w:history="1">
            <w:r w:rsidR="008E31E2" w:rsidRPr="006D6904">
              <w:rPr>
                <w:rStyle w:val="Enlla"/>
                <w:noProof/>
              </w:rPr>
              <w:t>Clàusula 19. Responsable del contracte</w:t>
            </w:r>
            <w:r w:rsidR="008E31E2">
              <w:rPr>
                <w:noProof/>
                <w:webHidden/>
              </w:rPr>
              <w:tab/>
            </w:r>
            <w:r w:rsidR="008E31E2">
              <w:rPr>
                <w:noProof/>
                <w:webHidden/>
              </w:rPr>
              <w:fldChar w:fldCharType="begin"/>
            </w:r>
            <w:r w:rsidR="008E31E2">
              <w:rPr>
                <w:noProof/>
                <w:webHidden/>
              </w:rPr>
              <w:instrText xml:space="preserve"> PAGEREF _Toc196376285 \h </w:instrText>
            </w:r>
            <w:r w:rsidR="008E31E2">
              <w:rPr>
                <w:noProof/>
                <w:webHidden/>
              </w:rPr>
            </w:r>
            <w:r w:rsidR="008E31E2">
              <w:rPr>
                <w:noProof/>
                <w:webHidden/>
              </w:rPr>
              <w:fldChar w:fldCharType="separate"/>
            </w:r>
            <w:r w:rsidR="00436C75">
              <w:rPr>
                <w:noProof/>
                <w:webHidden/>
              </w:rPr>
              <w:t>21</w:t>
            </w:r>
            <w:r w:rsidR="008E31E2">
              <w:rPr>
                <w:noProof/>
                <w:webHidden/>
              </w:rPr>
              <w:fldChar w:fldCharType="end"/>
            </w:r>
          </w:hyperlink>
        </w:p>
        <w:p w14:paraId="5526436D" w14:textId="77777777" w:rsidR="008E31E2" w:rsidRDefault="00FE59BB">
          <w:pPr>
            <w:pStyle w:val="IDC1"/>
            <w:rPr>
              <w:rFonts w:asciiTheme="minorHAnsi" w:eastAsiaTheme="minorEastAsia" w:hAnsiTheme="minorHAnsi" w:cstheme="minorBidi"/>
              <w:noProof/>
              <w:sz w:val="22"/>
              <w:szCs w:val="22"/>
            </w:rPr>
          </w:pPr>
          <w:hyperlink w:anchor="_Toc196376286" w:history="1">
            <w:r w:rsidR="008E31E2" w:rsidRPr="006D6904">
              <w:rPr>
                <w:rStyle w:val="Enlla"/>
                <w:noProof/>
              </w:rPr>
              <w:t>Clàusula 20. Condicions especials d’execució i obligacions de l’empresa contractista</w:t>
            </w:r>
            <w:r w:rsidR="008E31E2">
              <w:rPr>
                <w:noProof/>
                <w:webHidden/>
              </w:rPr>
              <w:tab/>
            </w:r>
            <w:r w:rsidR="008E31E2">
              <w:rPr>
                <w:noProof/>
                <w:webHidden/>
              </w:rPr>
              <w:fldChar w:fldCharType="begin"/>
            </w:r>
            <w:r w:rsidR="008E31E2">
              <w:rPr>
                <w:noProof/>
                <w:webHidden/>
              </w:rPr>
              <w:instrText xml:space="preserve"> PAGEREF _Toc196376286 \h </w:instrText>
            </w:r>
            <w:r w:rsidR="008E31E2">
              <w:rPr>
                <w:noProof/>
                <w:webHidden/>
              </w:rPr>
            </w:r>
            <w:r w:rsidR="008E31E2">
              <w:rPr>
                <w:noProof/>
                <w:webHidden/>
              </w:rPr>
              <w:fldChar w:fldCharType="separate"/>
            </w:r>
            <w:r w:rsidR="00436C75">
              <w:rPr>
                <w:noProof/>
                <w:webHidden/>
              </w:rPr>
              <w:t>22</w:t>
            </w:r>
            <w:r w:rsidR="008E31E2">
              <w:rPr>
                <w:noProof/>
                <w:webHidden/>
              </w:rPr>
              <w:fldChar w:fldCharType="end"/>
            </w:r>
          </w:hyperlink>
        </w:p>
        <w:p w14:paraId="37F598A5" w14:textId="77777777" w:rsidR="008E31E2" w:rsidRDefault="00FE59BB">
          <w:pPr>
            <w:pStyle w:val="IDC1"/>
            <w:rPr>
              <w:rFonts w:asciiTheme="minorHAnsi" w:eastAsiaTheme="minorEastAsia" w:hAnsiTheme="minorHAnsi" w:cstheme="minorBidi"/>
              <w:noProof/>
              <w:sz w:val="22"/>
              <w:szCs w:val="22"/>
            </w:rPr>
          </w:pPr>
          <w:hyperlink w:anchor="_Toc196376287" w:history="1">
            <w:r w:rsidR="008E31E2" w:rsidRPr="006D6904">
              <w:rPr>
                <w:rStyle w:val="Enlla"/>
                <w:noProof/>
              </w:rPr>
              <w:t>Clàusula 21. Modificació del contracte</w:t>
            </w:r>
            <w:r w:rsidR="008E31E2">
              <w:rPr>
                <w:noProof/>
                <w:webHidden/>
              </w:rPr>
              <w:tab/>
            </w:r>
            <w:r w:rsidR="008E31E2">
              <w:rPr>
                <w:noProof/>
                <w:webHidden/>
              </w:rPr>
              <w:fldChar w:fldCharType="begin"/>
            </w:r>
            <w:r w:rsidR="008E31E2">
              <w:rPr>
                <w:noProof/>
                <w:webHidden/>
              </w:rPr>
              <w:instrText xml:space="preserve"> PAGEREF _Toc196376287 \h </w:instrText>
            </w:r>
            <w:r w:rsidR="008E31E2">
              <w:rPr>
                <w:noProof/>
                <w:webHidden/>
              </w:rPr>
            </w:r>
            <w:r w:rsidR="008E31E2">
              <w:rPr>
                <w:noProof/>
                <w:webHidden/>
              </w:rPr>
              <w:fldChar w:fldCharType="separate"/>
            </w:r>
            <w:r w:rsidR="00436C75">
              <w:rPr>
                <w:noProof/>
                <w:webHidden/>
              </w:rPr>
              <w:t>30</w:t>
            </w:r>
            <w:r w:rsidR="008E31E2">
              <w:rPr>
                <w:noProof/>
                <w:webHidden/>
              </w:rPr>
              <w:fldChar w:fldCharType="end"/>
            </w:r>
          </w:hyperlink>
        </w:p>
        <w:p w14:paraId="63EDC8EE" w14:textId="77777777" w:rsidR="008E31E2" w:rsidRDefault="00FE59BB">
          <w:pPr>
            <w:pStyle w:val="IDC1"/>
            <w:rPr>
              <w:rFonts w:asciiTheme="minorHAnsi" w:eastAsiaTheme="minorEastAsia" w:hAnsiTheme="minorHAnsi" w:cstheme="minorBidi"/>
              <w:noProof/>
              <w:sz w:val="22"/>
              <w:szCs w:val="22"/>
            </w:rPr>
          </w:pPr>
          <w:hyperlink w:anchor="_Toc196376288" w:history="1">
            <w:r w:rsidR="008E31E2" w:rsidRPr="006D6904">
              <w:rPr>
                <w:rStyle w:val="Enlla"/>
                <w:noProof/>
              </w:rPr>
              <w:t>Clàusula 22. Recepció i termini de garantia</w:t>
            </w:r>
            <w:r w:rsidR="008E31E2">
              <w:rPr>
                <w:noProof/>
                <w:webHidden/>
              </w:rPr>
              <w:tab/>
            </w:r>
            <w:r w:rsidR="008E31E2">
              <w:rPr>
                <w:noProof/>
                <w:webHidden/>
              </w:rPr>
              <w:fldChar w:fldCharType="begin"/>
            </w:r>
            <w:r w:rsidR="008E31E2">
              <w:rPr>
                <w:noProof/>
                <w:webHidden/>
              </w:rPr>
              <w:instrText xml:space="preserve"> PAGEREF _Toc196376288 \h </w:instrText>
            </w:r>
            <w:r w:rsidR="008E31E2">
              <w:rPr>
                <w:noProof/>
                <w:webHidden/>
              </w:rPr>
            </w:r>
            <w:r w:rsidR="008E31E2">
              <w:rPr>
                <w:noProof/>
                <w:webHidden/>
              </w:rPr>
              <w:fldChar w:fldCharType="separate"/>
            </w:r>
            <w:r w:rsidR="00436C75">
              <w:rPr>
                <w:noProof/>
                <w:webHidden/>
              </w:rPr>
              <w:t>30</w:t>
            </w:r>
            <w:r w:rsidR="008E31E2">
              <w:rPr>
                <w:noProof/>
                <w:webHidden/>
              </w:rPr>
              <w:fldChar w:fldCharType="end"/>
            </w:r>
          </w:hyperlink>
        </w:p>
        <w:p w14:paraId="34424E3E" w14:textId="77777777" w:rsidR="008E31E2" w:rsidRDefault="00FE59BB">
          <w:pPr>
            <w:pStyle w:val="IDC1"/>
            <w:rPr>
              <w:rFonts w:asciiTheme="minorHAnsi" w:eastAsiaTheme="minorEastAsia" w:hAnsiTheme="minorHAnsi" w:cstheme="minorBidi"/>
              <w:noProof/>
              <w:sz w:val="22"/>
              <w:szCs w:val="22"/>
            </w:rPr>
          </w:pPr>
          <w:hyperlink w:anchor="_Toc196376289" w:history="1">
            <w:r w:rsidR="008E31E2" w:rsidRPr="006D6904">
              <w:rPr>
                <w:rStyle w:val="Enlla"/>
                <w:noProof/>
              </w:rPr>
              <w:t>Clàusula 23. Subcontractació</w:t>
            </w:r>
            <w:r w:rsidR="008E31E2">
              <w:rPr>
                <w:noProof/>
                <w:webHidden/>
              </w:rPr>
              <w:tab/>
            </w:r>
            <w:r w:rsidR="008E31E2">
              <w:rPr>
                <w:noProof/>
                <w:webHidden/>
              </w:rPr>
              <w:fldChar w:fldCharType="begin"/>
            </w:r>
            <w:r w:rsidR="008E31E2">
              <w:rPr>
                <w:noProof/>
                <w:webHidden/>
              </w:rPr>
              <w:instrText xml:space="preserve"> PAGEREF _Toc196376289 \h </w:instrText>
            </w:r>
            <w:r w:rsidR="008E31E2">
              <w:rPr>
                <w:noProof/>
                <w:webHidden/>
              </w:rPr>
            </w:r>
            <w:r w:rsidR="008E31E2">
              <w:rPr>
                <w:noProof/>
                <w:webHidden/>
              </w:rPr>
              <w:fldChar w:fldCharType="separate"/>
            </w:r>
            <w:r w:rsidR="00436C75">
              <w:rPr>
                <w:noProof/>
                <w:webHidden/>
              </w:rPr>
              <w:t>31</w:t>
            </w:r>
            <w:r w:rsidR="008E31E2">
              <w:rPr>
                <w:noProof/>
                <w:webHidden/>
              </w:rPr>
              <w:fldChar w:fldCharType="end"/>
            </w:r>
          </w:hyperlink>
        </w:p>
        <w:p w14:paraId="6EC07D0F" w14:textId="77777777" w:rsidR="008E31E2" w:rsidRDefault="00FE59BB">
          <w:pPr>
            <w:pStyle w:val="IDC1"/>
            <w:rPr>
              <w:rFonts w:asciiTheme="minorHAnsi" w:eastAsiaTheme="minorEastAsia" w:hAnsiTheme="minorHAnsi" w:cstheme="minorBidi"/>
              <w:noProof/>
              <w:sz w:val="22"/>
              <w:szCs w:val="22"/>
            </w:rPr>
          </w:pPr>
          <w:hyperlink w:anchor="_Toc196376290" w:history="1">
            <w:r w:rsidR="008E31E2" w:rsidRPr="006D6904">
              <w:rPr>
                <w:rStyle w:val="Enlla"/>
                <w:noProof/>
              </w:rPr>
              <w:t>Clàusula 24. Cessió del contracte</w:t>
            </w:r>
            <w:r w:rsidR="008E31E2">
              <w:rPr>
                <w:noProof/>
                <w:webHidden/>
              </w:rPr>
              <w:tab/>
            </w:r>
            <w:r w:rsidR="008E31E2">
              <w:rPr>
                <w:noProof/>
                <w:webHidden/>
              </w:rPr>
              <w:fldChar w:fldCharType="begin"/>
            </w:r>
            <w:r w:rsidR="008E31E2">
              <w:rPr>
                <w:noProof/>
                <w:webHidden/>
              </w:rPr>
              <w:instrText xml:space="preserve"> PAGEREF _Toc196376290 \h </w:instrText>
            </w:r>
            <w:r w:rsidR="008E31E2">
              <w:rPr>
                <w:noProof/>
                <w:webHidden/>
              </w:rPr>
            </w:r>
            <w:r w:rsidR="008E31E2">
              <w:rPr>
                <w:noProof/>
                <w:webHidden/>
              </w:rPr>
              <w:fldChar w:fldCharType="separate"/>
            </w:r>
            <w:r w:rsidR="00436C75">
              <w:rPr>
                <w:noProof/>
                <w:webHidden/>
              </w:rPr>
              <w:t>32</w:t>
            </w:r>
            <w:r w:rsidR="008E31E2">
              <w:rPr>
                <w:noProof/>
                <w:webHidden/>
              </w:rPr>
              <w:fldChar w:fldCharType="end"/>
            </w:r>
          </w:hyperlink>
        </w:p>
        <w:p w14:paraId="698A8ECD" w14:textId="77777777" w:rsidR="008E31E2" w:rsidRDefault="00FE59BB">
          <w:pPr>
            <w:pStyle w:val="IDC1"/>
            <w:rPr>
              <w:rFonts w:asciiTheme="minorHAnsi" w:eastAsiaTheme="minorEastAsia" w:hAnsiTheme="minorHAnsi" w:cstheme="minorBidi"/>
              <w:noProof/>
              <w:sz w:val="22"/>
              <w:szCs w:val="22"/>
            </w:rPr>
          </w:pPr>
          <w:hyperlink w:anchor="_Toc196376291" w:history="1">
            <w:r w:rsidR="008E31E2" w:rsidRPr="006D6904">
              <w:rPr>
                <w:rStyle w:val="Enlla"/>
                <w:noProof/>
              </w:rPr>
              <w:t>Clàusula 25. Demora en les prestacions</w:t>
            </w:r>
            <w:r w:rsidR="008E31E2">
              <w:rPr>
                <w:noProof/>
                <w:webHidden/>
              </w:rPr>
              <w:tab/>
            </w:r>
            <w:r w:rsidR="008E31E2">
              <w:rPr>
                <w:noProof/>
                <w:webHidden/>
              </w:rPr>
              <w:fldChar w:fldCharType="begin"/>
            </w:r>
            <w:r w:rsidR="008E31E2">
              <w:rPr>
                <w:noProof/>
                <w:webHidden/>
              </w:rPr>
              <w:instrText xml:space="preserve"> PAGEREF _Toc196376291 \h </w:instrText>
            </w:r>
            <w:r w:rsidR="008E31E2">
              <w:rPr>
                <w:noProof/>
                <w:webHidden/>
              </w:rPr>
            </w:r>
            <w:r w:rsidR="008E31E2">
              <w:rPr>
                <w:noProof/>
                <w:webHidden/>
              </w:rPr>
              <w:fldChar w:fldCharType="separate"/>
            </w:r>
            <w:r w:rsidR="00436C75">
              <w:rPr>
                <w:noProof/>
                <w:webHidden/>
              </w:rPr>
              <w:t>32</w:t>
            </w:r>
            <w:r w:rsidR="008E31E2">
              <w:rPr>
                <w:noProof/>
                <w:webHidden/>
              </w:rPr>
              <w:fldChar w:fldCharType="end"/>
            </w:r>
          </w:hyperlink>
        </w:p>
        <w:p w14:paraId="03952CF6" w14:textId="77777777" w:rsidR="008E31E2" w:rsidRDefault="00FE59BB">
          <w:pPr>
            <w:pStyle w:val="IDC1"/>
            <w:rPr>
              <w:rFonts w:asciiTheme="minorHAnsi" w:eastAsiaTheme="minorEastAsia" w:hAnsiTheme="minorHAnsi" w:cstheme="minorBidi"/>
              <w:noProof/>
              <w:sz w:val="22"/>
              <w:szCs w:val="22"/>
            </w:rPr>
          </w:pPr>
          <w:hyperlink w:anchor="_Toc196376292" w:history="1">
            <w:r w:rsidR="008E31E2" w:rsidRPr="006D6904">
              <w:rPr>
                <w:rStyle w:val="Enlla"/>
                <w:noProof/>
              </w:rPr>
              <w:t>Clàusula 26. Responsabilitat en l’execució del contracte</w:t>
            </w:r>
            <w:r w:rsidR="008E31E2">
              <w:rPr>
                <w:noProof/>
                <w:webHidden/>
              </w:rPr>
              <w:tab/>
            </w:r>
            <w:r w:rsidR="008E31E2">
              <w:rPr>
                <w:noProof/>
                <w:webHidden/>
              </w:rPr>
              <w:fldChar w:fldCharType="begin"/>
            </w:r>
            <w:r w:rsidR="008E31E2">
              <w:rPr>
                <w:noProof/>
                <w:webHidden/>
              </w:rPr>
              <w:instrText xml:space="preserve"> PAGEREF _Toc196376292 \h </w:instrText>
            </w:r>
            <w:r w:rsidR="008E31E2">
              <w:rPr>
                <w:noProof/>
                <w:webHidden/>
              </w:rPr>
            </w:r>
            <w:r w:rsidR="008E31E2">
              <w:rPr>
                <w:noProof/>
                <w:webHidden/>
              </w:rPr>
              <w:fldChar w:fldCharType="separate"/>
            </w:r>
            <w:r w:rsidR="00436C75">
              <w:rPr>
                <w:noProof/>
                <w:webHidden/>
              </w:rPr>
              <w:t>32</w:t>
            </w:r>
            <w:r w:rsidR="008E31E2">
              <w:rPr>
                <w:noProof/>
                <w:webHidden/>
              </w:rPr>
              <w:fldChar w:fldCharType="end"/>
            </w:r>
          </w:hyperlink>
        </w:p>
        <w:p w14:paraId="0CEA8EB8" w14:textId="77777777" w:rsidR="008E31E2" w:rsidRDefault="00FE59BB">
          <w:pPr>
            <w:pStyle w:val="IDC1"/>
            <w:rPr>
              <w:rFonts w:asciiTheme="minorHAnsi" w:eastAsiaTheme="minorEastAsia" w:hAnsiTheme="minorHAnsi" w:cstheme="minorBidi"/>
              <w:noProof/>
              <w:sz w:val="22"/>
              <w:szCs w:val="22"/>
            </w:rPr>
          </w:pPr>
          <w:hyperlink w:anchor="_Toc196376293" w:history="1">
            <w:r w:rsidR="008E31E2" w:rsidRPr="006D6904">
              <w:rPr>
                <w:rStyle w:val="Enlla"/>
                <w:noProof/>
              </w:rPr>
              <w:t>Clàusula 27. Resolució del contracte</w:t>
            </w:r>
            <w:r w:rsidR="008E31E2">
              <w:rPr>
                <w:noProof/>
                <w:webHidden/>
              </w:rPr>
              <w:tab/>
            </w:r>
            <w:r w:rsidR="008E31E2">
              <w:rPr>
                <w:noProof/>
                <w:webHidden/>
              </w:rPr>
              <w:fldChar w:fldCharType="begin"/>
            </w:r>
            <w:r w:rsidR="008E31E2">
              <w:rPr>
                <w:noProof/>
                <w:webHidden/>
              </w:rPr>
              <w:instrText xml:space="preserve"> PAGEREF _Toc196376293 \h </w:instrText>
            </w:r>
            <w:r w:rsidR="008E31E2">
              <w:rPr>
                <w:noProof/>
                <w:webHidden/>
              </w:rPr>
            </w:r>
            <w:r w:rsidR="008E31E2">
              <w:rPr>
                <w:noProof/>
                <w:webHidden/>
              </w:rPr>
              <w:fldChar w:fldCharType="separate"/>
            </w:r>
            <w:r w:rsidR="00436C75">
              <w:rPr>
                <w:noProof/>
                <w:webHidden/>
              </w:rPr>
              <w:t>35</w:t>
            </w:r>
            <w:r w:rsidR="008E31E2">
              <w:rPr>
                <w:noProof/>
                <w:webHidden/>
              </w:rPr>
              <w:fldChar w:fldCharType="end"/>
            </w:r>
          </w:hyperlink>
        </w:p>
        <w:p w14:paraId="1D71E8E9" w14:textId="77777777" w:rsidR="008E31E2" w:rsidRDefault="00FE59BB">
          <w:pPr>
            <w:pStyle w:val="IDC1"/>
            <w:rPr>
              <w:rFonts w:asciiTheme="minorHAnsi" w:eastAsiaTheme="minorEastAsia" w:hAnsiTheme="minorHAnsi" w:cstheme="minorBidi"/>
              <w:noProof/>
              <w:sz w:val="22"/>
              <w:szCs w:val="22"/>
            </w:rPr>
          </w:pPr>
          <w:hyperlink w:anchor="_Toc196376294" w:history="1">
            <w:r w:rsidR="008E31E2" w:rsidRPr="006D6904">
              <w:rPr>
                <w:rStyle w:val="Enlla"/>
                <w:noProof/>
              </w:rPr>
              <w:t>Clàusula 28. Recursos legals</w:t>
            </w:r>
            <w:r w:rsidR="008E31E2">
              <w:rPr>
                <w:noProof/>
                <w:webHidden/>
              </w:rPr>
              <w:tab/>
            </w:r>
            <w:r w:rsidR="008E31E2">
              <w:rPr>
                <w:noProof/>
                <w:webHidden/>
              </w:rPr>
              <w:fldChar w:fldCharType="begin"/>
            </w:r>
            <w:r w:rsidR="008E31E2">
              <w:rPr>
                <w:noProof/>
                <w:webHidden/>
              </w:rPr>
              <w:instrText xml:space="preserve"> PAGEREF _Toc196376294 \h </w:instrText>
            </w:r>
            <w:r w:rsidR="008E31E2">
              <w:rPr>
                <w:noProof/>
                <w:webHidden/>
              </w:rPr>
            </w:r>
            <w:r w:rsidR="008E31E2">
              <w:rPr>
                <w:noProof/>
                <w:webHidden/>
              </w:rPr>
              <w:fldChar w:fldCharType="separate"/>
            </w:r>
            <w:r w:rsidR="00436C75">
              <w:rPr>
                <w:noProof/>
                <w:webHidden/>
              </w:rPr>
              <w:t>36</w:t>
            </w:r>
            <w:r w:rsidR="008E31E2">
              <w:rPr>
                <w:noProof/>
                <w:webHidden/>
              </w:rPr>
              <w:fldChar w:fldCharType="end"/>
            </w:r>
          </w:hyperlink>
        </w:p>
        <w:p w14:paraId="3600F1BC" w14:textId="77777777" w:rsidR="008E31E2" w:rsidRDefault="00FE59BB">
          <w:pPr>
            <w:pStyle w:val="IDC1"/>
            <w:rPr>
              <w:rFonts w:asciiTheme="minorHAnsi" w:eastAsiaTheme="minorEastAsia" w:hAnsiTheme="minorHAnsi" w:cstheme="minorBidi"/>
              <w:noProof/>
              <w:sz w:val="22"/>
              <w:szCs w:val="22"/>
            </w:rPr>
          </w:pPr>
          <w:hyperlink w:anchor="_Toc196376295" w:history="1">
            <w:r w:rsidR="008E31E2" w:rsidRPr="006D6904">
              <w:rPr>
                <w:rStyle w:val="Enlla"/>
                <w:noProof/>
              </w:rPr>
              <w:t>Clàusula 29. Transparència, integritat i conflicte d’interessos</w:t>
            </w:r>
            <w:r w:rsidR="008E31E2">
              <w:rPr>
                <w:noProof/>
                <w:webHidden/>
              </w:rPr>
              <w:tab/>
            </w:r>
            <w:r w:rsidR="008E31E2">
              <w:rPr>
                <w:noProof/>
                <w:webHidden/>
              </w:rPr>
              <w:fldChar w:fldCharType="begin"/>
            </w:r>
            <w:r w:rsidR="008E31E2">
              <w:rPr>
                <w:noProof/>
                <w:webHidden/>
              </w:rPr>
              <w:instrText xml:space="preserve"> PAGEREF _Toc196376295 \h </w:instrText>
            </w:r>
            <w:r w:rsidR="008E31E2">
              <w:rPr>
                <w:noProof/>
                <w:webHidden/>
              </w:rPr>
            </w:r>
            <w:r w:rsidR="008E31E2">
              <w:rPr>
                <w:noProof/>
                <w:webHidden/>
              </w:rPr>
              <w:fldChar w:fldCharType="separate"/>
            </w:r>
            <w:r w:rsidR="00436C75">
              <w:rPr>
                <w:noProof/>
                <w:webHidden/>
              </w:rPr>
              <w:t>37</w:t>
            </w:r>
            <w:r w:rsidR="008E31E2">
              <w:rPr>
                <w:noProof/>
                <w:webHidden/>
              </w:rPr>
              <w:fldChar w:fldCharType="end"/>
            </w:r>
          </w:hyperlink>
        </w:p>
        <w:p w14:paraId="59A2CD7E" w14:textId="2B424E3C" w:rsidR="005A2494" w:rsidRPr="009E1D1C" w:rsidRDefault="00CC74FA" w:rsidP="00144625">
          <w:pPr>
            <w:jc w:val="both"/>
            <w:rPr>
              <w:rFonts w:ascii="Verdana" w:hAnsi="Verdana"/>
              <w:sz w:val="20"/>
              <w:szCs w:val="20"/>
            </w:rPr>
          </w:pPr>
          <w:r w:rsidRPr="009E1D1C">
            <w:rPr>
              <w:rFonts w:ascii="Verdana" w:hAnsi="Verdana"/>
              <w:sz w:val="20"/>
              <w:szCs w:val="20"/>
            </w:rPr>
            <w:fldChar w:fldCharType="end"/>
          </w:r>
        </w:p>
      </w:sdtContent>
    </w:sdt>
    <w:p w14:paraId="55B24BEA" w14:textId="77777777" w:rsidR="00F3316D" w:rsidRPr="009E1D1C" w:rsidRDefault="00F3316D">
      <w:pPr>
        <w:pStyle w:val="Textdecomentari"/>
        <w:tabs>
          <w:tab w:val="left" w:pos="4963"/>
        </w:tabs>
        <w:ind w:right="565"/>
        <w:rPr>
          <w:rFonts w:ascii="Verdana" w:hAnsi="Verdana"/>
        </w:rPr>
      </w:pPr>
    </w:p>
    <w:p w14:paraId="3417347D" w14:textId="77777777" w:rsidR="00947B5D" w:rsidRPr="009E1D1C" w:rsidRDefault="00947B5D">
      <w:pPr>
        <w:pStyle w:val="Textdecomentari"/>
        <w:tabs>
          <w:tab w:val="left" w:pos="4963"/>
        </w:tabs>
        <w:ind w:right="565"/>
        <w:rPr>
          <w:rFonts w:ascii="Verdana" w:hAnsi="Verdana"/>
        </w:rPr>
      </w:pPr>
    </w:p>
    <w:p w14:paraId="79456923" w14:textId="77777777" w:rsidR="00B32220" w:rsidRPr="00500253" w:rsidRDefault="00B32220" w:rsidP="00CC74FA">
      <w:pPr>
        <w:pStyle w:val="Ttolclusula"/>
        <w:outlineLvl w:val="0"/>
        <w:rPr>
          <w:szCs w:val="32"/>
        </w:rPr>
      </w:pPr>
      <w:bookmarkStart w:id="1" w:name="_Toc196376267"/>
      <w:r w:rsidRPr="00500253">
        <w:rPr>
          <w:szCs w:val="32"/>
        </w:rPr>
        <w:t xml:space="preserve">Clàusula 1. Objecte i </w:t>
      </w:r>
      <w:r w:rsidR="00A05B12" w:rsidRPr="00500253">
        <w:rPr>
          <w:szCs w:val="32"/>
        </w:rPr>
        <w:t>règim jurídic</w:t>
      </w:r>
      <w:r w:rsidRPr="00500253">
        <w:rPr>
          <w:szCs w:val="32"/>
        </w:rPr>
        <w:t xml:space="preserve"> del contracte</w:t>
      </w:r>
      <w:bookmarkEnd w:id="1"/>
    </w:p>
    <w:p w14:paraId="76DF59B9" w14:textId="77777777" w:rsidR="00B32220" w:rsidRPr="009E1D1C" w:rsidRDefault="00B32220">
      <w:pPr>
        <w:ind w:right="565"/>
        <w:jc w:val="both"/>
        <w:rPr>
          <w:rFonts w:ascii="Verdana" w:hAnsi="Verdana"/>
          <w:sz w:val="20"/>
          <w:szCs w:val="20"/>
        </w:rPr>
      </w:pPr>
    </w:p>
    <w:p w14:paraId="6C61EF4C" w14:textId="77777777" w:rsidR="00B270E6" w:rsidRPr="009E1D1C" w:rsidRDefault="0077086C">
      <w:pPr>
        <w:ind w:right="-2"/>
        <w:jc w:val="both"/>
        <w:rPr>
          <w:rFonts w:ascii="Verdana" w:hAnsi="Verdana"/>
          <w:sz w:val="20"/>
          <w:szCs w:val="20"/>
        </w:rPr>
      </w:pPr>
      <w:r w:rsidRPr="009E1D1C">
        <w:rPr>
          <w:rFonts w:ascii="Verdana" w:hAnsi="Verdana"/>
          <w:b/>
          <w:sz w:val="20"/>
          <w:szCs w:val="20"/>
          <w:u w:val="single"/>
        </w:rPr>
        <w:t xml:space="preserve">1. </w:t>
      </w:r>
      <w:r w:rsidR="00FE66F1" w:rsidRPr="009E1D1C">
        <w:rPr>
          <w:rFonts w:ascii="Verdana" w:hAnsi="Verdana"/>
          <w:b/>
          <w:sz w:val="20"/>
          <w:szCs w:val="20"/>
          <w:u w:val="single"/>
        </w:rPr>
        <w:t>Objecte del contracte</w:t>
      </w:r>
      <w:r w:rsidR="00FE66F1" w:rsidRPr="009E1D1C">
        <w:rPr>
          <w:rFonts w:ascii="Verdana" w:hAnsi="Verdana"/>
          <w:sz w:val="20"/>
          <w:szCs w:val="20"/>
        </w:rPr>
        <w:t xml:space="preserve">. </w:t>
      </w:r>
    </w:p>
    <w:p w14:paraId="45546673" w14:textId="77777777" w:rsidR="00B270E6" w:rsidRPr="009E1D1C" w:rsidRDefault="00B270E6">
      <w:pPr>
        <w:ind w:right="-2"/>
        <w:jc w:val="both"/>
        <w:rPr>
          <w:rFonts w:ascii="Verdana" w:hAnsi="Verdana"/>
          <w:sz w:val="20"/>
          <w:szCs w:val="20"/>
        </w:rPr>
      </w:pPr>
    </w:p>
    <w:p w14:paraId="718211B4" w14:textId="651DEE5A" w:rsidR="00927DF6" w:rsidRDefault="00927DF6">
      <w:pPr>
        <w:ind w:right="-2"/>
        <w:jc w:val="both"/>
        <w:rPr>
          <w:rFonts w:ascii="Verdana" w:hAnsi="Verdana"/>
          <w:sz w:val="20"/>
          <w:szCs w:val="20"/>
        </w:rPr>
      </w:pPr>
      <w:r w:rsidRPr="009E1D1C">
        <w:rPr>
          <w:rFonts w:ascii="Verdana" w:hAnsi="Verdana"/>
          <w:sz w:val="20"/>
          <w:szCs w:val="20"/>
        </w:rPr>
        <w:t>L’objecte del contracte és</w:t>
      </w:r>
      <w:r w:rsidR="0009543D">
        <w:rPr>
          <w:rFonts w:ascii="Verdana" w:hAnsi="Verdana"/>
          <w:sz w:val="20"/>
          <w:szCs w:val="20"/>
        </w:rPr>
        <w:t xml:space="preserve"> el </w:t>
      </w:r>
      <w:r w:rsidR="0009543D" w:rsidRPr="0009543D">
        <w:rPr>
          <w:rFonts w:ascii="Verdana" w:hAnsi="Verdana"/>
          <w:sz w:val="20"/>
          <w:szCs w:val="20"/>
        </w:rPr>
        <w:t xml:space="preserve">subministrament i </w:t>
      </w:r>
      <w:r w:rsidR="00F86E0E">
        <w:rPr>
          <w:rFonts w:ascii="Verdana" w:hAnsi="Verdana"/>
          <w:sz w:val="20"/>
          <w:szCs w:val="20"/>
        </w:rPr>
        <w:t xml:space="preserve">servei de </w:t>
      </w:r>
      <w:r w:rsidR="0009543D" w:rsidRPr="0009543D">
        <w:rPr>
          <w:rFonts w:ascii="Verdana" w:hAnsi="Verdana"/>
          <w:sz w:val="20"/>
          <w:szCs w:val="20"/>
        </w:rPr>
        <w:t>manteniment dels pneumàtics dels vehicles i maquinària de l'Institut Municipal de Parcs i Jardins de Barcelona, amb mesures de contractació pública sostenible</w:t>
      </w:r>
      <w:r w:rsidR="0009543D">
        <w:rPr>
          <w:rFonts w:ascii="Verdana" w:hAnsi="Verdana"/>
          <w:sz w:val="20"/>
          <w:szCs w:val="20"/>
        </w:rPr>
        <w:t>.</w:t>
      </w:r>
    </w:p>
    <w:p w14:paraId="3961A921" w14:textId="77777777" w:rsidR="0009543D" w:rsidRDefault="0009543D">
      <w:pPr>
        <w:ind w:right="-2"/>
        <w:jc w:val="both"/>
        <w:rPr>
          <w:rFonts w:ascii="Verdana" w:hAnsi="Verdana"/>
          <w:sz w:val="20"/>
          <w:szCs w:val="20"/>
        </w:rPr>
      </w:pPr>
    </w:p>
    <w:p w14:paraId="244BA119" w14:textId="6AD90EEA" w:rsidR="0009543D" w:rsidRDefault="0009543D">
      <w:pPr>
        <w:ind w:right="-2"/>
        <w:jc w:val="both"/>
        <w:rPr>
          <w:rFonts w:ascii="Verdana" w:hAnsi="Verdana"/>
          <w:sz w:val="20"/>
          <w:szCs w:val="20"/>
        </w:rPr>
      </w:pPr>
      <w:r w:rsidRPr="0009543D">
        <w:rPr>
          <w:rFonts w:ascii="Verdana" w:hAnsi="Verdana"/>
          <w:sz w:val="20"/>
          <w:szCs w:val="20"/>
        </w:rPr>
        <w:t>En l’objecte del contracte s’incorporen les mesures de contractació pública sostenible següents:</w:t>
      </w:r>
    </w:p>
    <w:p w14:paraId="2279AA79" w14:textId="77777777" w:rsidR="0009543D" w:rsidRDefault="0009543D">
      <w:pPr>
        <w:ind w:right="-2"/>
        <w:jc w:val="both"/>
        <w:rPr>
          <w:rFonts w:ascii="Verdana" w:hAnsi="Verdana"/>
          <w:b/>
          <w:sz w:val="20"/>
          <w:szCs w:val="20"/>
        </w:rPr>
      </w:pPr>
    </w:p>
    <w:p w14:paraId="2F3E4921" w14:textId="7FEBDFB6" w:rsidR="0009543D" w:rsidRPr="00905293" w:rsidRDefault="0009543D" w:rsidP="00971F24">
      <w:pPr>
        <w:pStyle w:val="Pargrafdellista"/>
        <w:numPr>
          <w:ilvl w:val="0"/>
          <w:numId w:val="11"/>
        </w:numPr>
        <w:ind w:right="-2"/>
        <w:jc w:val="both"/>
        <w:rPr>
          <w:rFonts w:ascii="Verdana" w:hAnsi="Verdana"/>
        </w:rPr>
      </w:pPr>
      <w:r w:rsidRPr="00905293">
        <w:rPr>
          <w:rFonts w:ascii="Verdana" w:hAnsi="Verdana"/>
        </w:rPr>
        <w:t>Objecte del contracte amb eficiència social</w:t>
      </w:r>
    </w:p>
    <w:p w14:paraId="16F254C9" w14:textId="60AEDD2B" w:rsidR="0009543D" w:rsidRPr="00905293" w:rsidRDefault="0009543D" w:rsidP="00971F24">
      <w:pPr>
        <w:pStyle w:val="Pargrafdellista"/>
        <w:numPr>
          <w:ilvl w:val="0"/>
          <w:numId w:val="11"/>
        </w:numPr>
        <w:ind w:right="-2"/>
        <w:jc w:val="both"/>
        <w:rPr>
          <w:rFonts w:ascii="Verdana" w:hAnsi="Verdana"/>
        </w:rPr>
      </w:pPr>
      <w:r w:rsidRPr="00905293">
        <w:rPr>
          <w:rFonts w:ascii="Verdana" w:hAnsi="Verdana"/>
        </w:rPr>
        <w:t>Pressupost base de licitació desglossat</w:t>
      </w:r>
    </w:p>
    <w:p w14:paraId="2F679A28" w14:textId="0D196CA5" w:rsidR="0009543D" w:rsidRPr="00905293" w:rsidRDefault="0009543D" w:rsidP="00971F24">
      <w:pPr>
        <w:pStyle w:val="Pargrafdellista"/>
        <w:numPr>
          <w:ilvl w:val="0"/>
          <w:numId w:val="11"/>
        </w:numPr>
        <w:ind w:right="-2"/>
        <w:jc w:val="both"/>
        <w:rPr>
          <w:rFonts w:ascii="Verdana" w:hAnsi="Verdana"/>
        </w:rPr>
      </w:pPr>
      <w:r w:rsidRPr="00905293">
        <w:rPr>
          <w:rFonts w:ascii="Verdana" w:hAnsi="Verdana"/>
        </w:rPr>
        <w:t>Valoració del preu màxim 35%</w:t>
      </w:r>
    </w:p>
    <w:p w14:paraId="2369BE19" w14:textId="5F304973" w:rsidR="0009543D" w:rsidRPr="00905293" w:rsidRDefault="0009543D" w:rsidP="00971F24">
      <w:pPr>
        <w:pStyle w:val="Pargrafdellista"/>
        <w:numPr>
          <w:ilvl w:val="0"/>
          <w:numId w:val="11"/>
        </w:numPr>
        <w:ind w:right="-2"/>
        <w:jc w:val="both"/>
        <w:rPr>
          <w:rFonts w:ascii="Verdana" w:hAnsi="Verdana"/>
        </w:rPr>
      </w:pPr>
      <w:r w:rsidRPr="00905293">
        <w:rPr>
          <w:rFonts w:ascii="Verdana" w:hAnsi="Verdana"/>
        </w:rPr>
        <w:t>Oferta anormalment baixa, per no adequació de l'oferta als costos salarials</w:t>
      </w:r>
    </w:p>
    <w:p w14:paraId="5A7EB66A" w14:textId="0B712BAC" w:rsidR="0009543D" w:rsidRPr="00905293" w:rsidRDefault="0009543D" w:rsidP="00971F24">
      <w:pPr>
        <w:pStyle w:val="Pargrafdellista"/>
        <w:numPr>
          <w:ilvl w:val="0"/>
          <w:numId w:val="11"/>
        </w:numPr>
        <w:ind w:right="-2"/>
        <w:jc w:val="both"/>
        <w:rPr>
          <w:rFonts w:ascii="Verdana" w:hAnsi="Verdana"/>
        </w:rPr>
      </w:pPr>
      <w:r w:rsidRPr="00905293">
        <w:rPr>
          <w:rFonts w:ascii="Verdana" w:hAnsi="Verdana"/>
        </w:rPr>
        <w:t>Informació de la subcontractació en la fase d'execució</w:t>
      </w:r>
    </w:p>
    <w:p w14:paraId="0FA51212" w14:textId="4D16F635" w:rsidR="0009543D" w:rsidRPr="00905293" w:rsidRDefault="0009543D" w:rsidP="00971F24">
      <w:pPr>
        <w:pStyle w:val="Pargrafdellista"/>
        <w:numPr>
          <w:ilvl w:val="0"/>
          <w:numId w:val="11"/>
        </w:numPr>
        <w:ind w:right="-2"/>
        <w:jc w:val="both"/>
        <w:rPr>
          <w:rFonts w:ascii="Verdana" w:hAnsi="Verdana"/>
        </w:rPr>
      </w:pPr>
      <w:r w:rsidRPr="00905293">
        <w:rPr>
          <w:rFonts w:ascii="Verdana" w:hAnsi="Verdana"/>
        </w:rPr>
        <w:t>Pagament del preu a les empreses subcontractades</w:t>
      </w:r>
    </w:p>
    <w:p w14:paraId="04F03995" w14:textId="58DF8CB2" w:rsidR="0009543D" w:rsidRPr="00905293" w:rsidRDefault="0009543D" w:rsidP="00971F24">
      <w:pPr>
        <w:pStyle w:val="Pargrafdellista"/>
        <w:numPr>
          <w:ilvl w:val="0"/>
          <w:numId w:val="11"/>
        </w:numPr>
        <w:ind w:right="-2"/>
        <w:jc w:val="both"/>
        <w:rPr>
          <w:rFonts w:ascii="Verdana" w:hAnsi="Verdana"/>
        </w:rPr>
      </w:pPr>
      <w:r w:rsidRPr="00905293">
        <w:rPr>
          <w:rFonts w:ascii="Verdana" w:hAnsi="Verdana"/>
        </w:rPr>
        <w:t>Manteniment de les condicions laborals durant la vigència del contracte</w:t>
      </w:r>
    </w:p>
    <w:p w14:paraId="13256A00" w14:textId="69E44F57" w:rsidR="0009543D" w:rsidRPr="00905293" w:rsidRDefault="0009543D" w:rsidP="00971F24">
      <w:pPr>
        <w:pStyle w:val="Pargrafdellista"/>
        <w:numPr>
          <w:ilvl w:val="0"/>
          <w:numId w:val="11"/>
        </w:numPr>
        <w:ind w:right="-2"/>
        <w:jc w:val="both"/>
        <w:rPr>
          <w:rFonts w:ascii="Verdana" w:hAnsi="Verdana"/>
        </w:rPr>
      </w:pPr>
      <w:r w:rsidRPr="00905293">
        <w:rPr>
          <w:rFonts w:ascii="Verdana" w:hAnsi="Verdana"/>
        </w:rPr>
        <w:t>Pla d'igualtat</w:t>
      </w:r>
    </w:p>
    <w:p w14:paraId="76C4BE14" w14:textId="7035F024" w:rsidR="0009543D" w:rsidRPr="00905293" w:rsidRDefault="0009543D" w:rsidP="00971F24">
      <w:pPr>
        <w:pStyle w:val="Pargrafdellista"/>
        <w:numPr>
          <w:ilvl w:val="0"/>
          <w:numId w:val="11"/>
        </w:numPr>
        <w:ind w:right="-2"/>
        <w:jc w:val="both"/>
        <w:rPr>
          <w:rFonts w:ascii="Verdana" w:hAnsi="Verdana"/>
        </w:rPr>
      </w:pPr>
      <w:r w:rsidRPr="00905293">
        <w:rPr>
          <w:rFonts w:ascii="Verdana" w:hAnsi="Verdana"/>
        </w:rPr>
        <w:t>Comunicació inclusiva</w:t>
      </w:r>
    </w:p>
    <w:p w14:paraId="604A92A8" w14:textId="62D3C261" w:rsidR="0009543D" w:rsidRPr="00905293" w:rsidRDefault="0009543D" w:rsidP="00971F24">
      <w:pPr>
        <w:pStyle w:val="Pargrafdellista"/>
        <w:numPr>
          <w:ilvl w:val="0"/>
          <w:numId w:val="11"/>
        </w:numPr>
        <w:ind w:right="-2"/>
        <w:jc w:val="both"/>
        <w:rPr>
          <w:rFonts w:ascii="Verdana" w:hAnsi="Verdana"/>
        </w:rPr>
      </w:pPr>
      <w:r w:rsidRPr="00905293">
        <w:rPr>
          <w:rFonts w:ascii="Verdana" w:hAnsi="Verdana"/>
        </w:rPr>
        <w:t>Mesures contra l'assetjament sexual i per raó de sexe</w:t>
      </w:r>
    </w:p>
    <w:p w14:paraId="70D4E9AA" w14:textId="735BCB9E" w:rsidR="0009543D" w:rsidRPr="00905293" w:rsidRDefault="0009543D" w:rsidP="00971F24">
      <w:pPr>
        <w:pStyle w:val="Pargrafdellista"/>
        <w:numPr>
          <w:ilvl w:val="0"/>
          <w:numId w:val="11"/>
        </w:numPr>
        <w:ind w:right="-2"/>
        <w:jc w:val="both"/>
        <w:rPr>
          <w:rFonts w:ascii="Verdana" w:hAnsi="Verdana"/>
        </w:rPr>
      </w:pPr>
      <w:r w:rsidRPr="00905293">
        <w:rPr>
          <w:rFonts w:ascii="Verdana" w:hAnsi="Verdana"/>
        </w:rPr>
        <w:t>Igualtat d'oportunitats i no-discriminació de les persones LGTBI</w:t>
      </w:r>
    </w:p>
    <w:p w14:paraId="239F74D8" w14:textId="37A81C68" w:rsidR="0009543D" w:rsidRPr="00905293" w:rsidRDefault="0009543D" w:rsidP="00971F24">
      <w:pPr>
        <w:pStyle w:val="Pargrafdellista"/>
        <w:numPr>
          <w:ilvl w:val="0"/>
          <w:numId w:val="11"/>
        </w:numPr>
        <w:ind w:right="-2"/>
        <w:jc w:val="both"/>
        <w:rPr>
          <w:rFonts w:ascii="Verdana" w:hAnsi="Verdana"/>
        </w:rPr>
      </w:pPr>
      <w:r w:rsidRPr="00905293">
        <w:rPr>
          <w:rFonts w:ascii="Verdana" w:hAnsi="Verdana"/>
        </w:rPr>
        <w:t>Conciliació coresponsable del temps laboral, familiar i personal</w:t>
      </w:r>
    </w:p>
    <w:p w14:paraId="475687EA" w14:textId="51967140" w:rsidR="0009543D" w:rsidRPr="00905293" w:rsidRDefault="0009543D" w:rsidP="00971F24">
      <w:pPr>
        <w:pStyle w:val="Pargrafdellista"/>
        <w:numPr>
          <w:ilvl w:val="0"/>
          <w:numId w:val="11"/>
        </w:numPr>
        <w:ind w:right="-2"/>
        <w:jc w:val="both"/>
        <w:rPr>
          <w:rFonts w:ascii="Verdana" w:hAnsi="Verdana"/>
        </w:rPr>
      </w:pPr>
      <w:r w:rsidRPr="00905293">
        <w:rPr>
          <w:rFonts w:ascii="Verdana" w:hAnsi="Verdana"/>
        </w:rPr>
        <w:t>Persones treballadores amb discapacitat</w:t>
      </w:r>
    </w:p>
    <w:p w14:paraId="138392C6" w14:textId="6645A4C4" w:rsidR="0009543D" w:rsidRPr="00905293" w:rsidRDefault="0009543D" w:rsidP="00971F24">
      <w:pPr>
        <w:pStyle w:val="Pargrafdellista"/>
        <w:numPr>
          <w:ilvl w:val="0"/>
          <w:numId w:val="11"/>
        </w:numPr>
        <w:ind w:right="-2"/>
        <w:jc w:val="both"/>
        <w:rPr>
          <w:rFonts w:ascii="Verdana" w:hAnsi="Verdana"/>
        </w:rPr>
      </w:pPr>
      <w:r w:rsidRPr="00905293">
        <w:rPr>
          <w:rFonts w:ascii="Verdana" w:hAnsi="Verdana"/>
        </w:rPr>
        <w:t>Compliment de les normes sociolaborals en el procés productiu i en la distribució comercial</w:t>
      </w:r>
    </w:p>
    <w:p w14:paraId="0CB80ACD" w14:textId="02189DDB" w:rsidR="0009543D" w:rsidRPr="00905293" w:rsidRDefault="0009543D" w:rsidP="00971F24">
      <w:pPr>
        <w:pStyle w:val="Pargrafdellista"/>
        <w:numPr>
          <w:ilvl w:val="0"/>
          <w:numId w:val="11"/>
        </w:numPr>
        <w:ind w:right="-2"/>
        <w:jc w:val="both"/>
        <w:rPr>
          <w:rFonts w:ascii="Verdana" w:hAnsi="Verdana"/>
        </w:rPr>
      </w:pPr>
      <w:r w:rsidRPr="00905293">
        <w:rPr>
          <w:rFonts w:ascii="Verdana" w:hAnsi="Verdana"/>
        </w:rPr>
        <w:lastRenderedPageBreak/>
        <w:t>Instrucció tècnica per a l'aplicació de criteris de sostenibilitat en els vehicles (2018)</w:t>
      </w:r>
    </w:p>
    <w:p w14:paraId="056C88DE" w14:textId="790C931E" w:rsidR="0009543D" w:rsidRPr="00905293" w:rsidRDefault="0009543D" w:rsidP="00971F24">
      <w:pPr>
        <w:pStyle w:val="Pargrafdellista"/>
        <w:numPr>
          <w:ilvl w:val="0"/>
          <w:numId w:val="11"/>
        </w:numPr>
        <w:ind w:right="-2"/>
        <w:jc w:val="both"/>
        <w:rPr>
          <w:rFonts w:ascii="Verdana" w:hAnsi="Verdana"/>
        </w:rPr>
      </w:pPr>
      <w:r w:rsidRPr="00905293">
        <w:rPr>
          <w:rFonts w:ascii="Verdana" w:hAnsi="Verdana"/>
        </w:rPr>
        <w:t>Recollida selectiva de residus</w:t>
      </w:r>
    </w:p>
    <w:p w14:paraId="6637D709" w14:textId="77777777" w:rsidR="0009543D" w:rsidRPr="009E1D1C" w:rsidRDefault="0009543D">
      <w:pPr>
        <w:ind w:right="-2"/>
        <w:jc w:val="both"/>
        <w:rPr>
          <w:rFonts w:ascii="Verdana" w:hAnsi="Verdana"/>
          <w:sz w:val="20"/>
          <w:szCs w:val="20"/>
        </w:rPr>
      </w:pPr>
    </w:p>
    <w:p w14:paraId="3A8F68E4" w14:textId="4C15D696" w:rsidR="00F43318" w:rsidRPr="009E1D1C" w:rsidRDefault="00290603">
      <w:pPr>
        <w:ind w:right="-2"/>
        <w:jc w:val="both"/>
        <w:rPr>
          <w:rFonts w:ascii="Verdana" w:hAnsi="Verdana"/>
          <w:sz w:val="20"/>
          <w:szCs w:val="20"/>
        </w:rPr>
      </w:pPr>
      <w:r w:rsidRPr="00290603">
        <w:rPr>
          <w:rFonts w:ascii="Verdana" w:hAnsi="Verdana"/>
          <w:sz w:val="20"/>
          <w:szCs w:val="20"/>
        </w:rPr>
        <w:t>D’acord amb l’article 99.3 de la Llei 9/2017, de 8 de novembre, de Contractes del Sector Públic (LCSP), l’objecte del contracte no s’ha dividit en lots amb la motivació que s’ha expressat en l’informe de necessitat que es troba en l’expedient.</w:t>
      </w:r>
    </w:p>
    <w:p w14:paraId="4F04BAA8" w14:textId="77777777" w:rsidR="0068736D" w:rsidRPr="009E1D1C" w:rsidRDefault="0068736D">
      <w:pPr>
        <w:ind w:right="-2"/>
        <w:jc w:val="both"/>
        <w:rPr>
          <w:rFonts w:ascii="Verdana" w:hAnsi="Verdana"/>
          <w:sz w:val="20"/>
          <w:szCs w:val="20"/>
        </w:rPr>
      </w:pPr>
    </w:p>
    <w:p w14:paraId="25EE1E34" w14:textId="77777777" w:rsidR="00927DF6" w:rsidRDefault="00927DF6">
      <w:pPr>
        <w:ind w:right="-2"/>
        <w:jc w:val="both"/>
        <w:rPr>
          <w:rFonts w:ascii="Verdana" w:hAnsi="Verdana"/>
          <w:sz w:val="20"/>
          <w:szCs w:val="20"/>
        </w:rPr>
      </w:pPr>
    </w:p>
    <w:p w14:paraId="672B0D50" w14:textId="77777777" w:rsidR="00FE66F1" w:rsidRPr="009E1D1C" w:rsidRDefault="00FE66F1">
      <w:pPr>
        <w:pStyle w:val="Textdecomentari"/>
        <w:tabs>
          <w:tab w:val="left" w:pos="567"/>
          <w:tab w:val="left" w:pos="1134"/>
          <w:tab w:val="left" w:pos="1702"/>
          <w:tab w:val="left" w:pos="4678"/>
          <w:tab w:val="left" w:pos="4963"/>
          <w:tab w:val="left" w:pos="5245"/>
        </w:tabs>
        <w:ind w:right="-2"/>
        <w:rPr>
          <w:rFonts w:ascii="Verdana" w:hAnsi="Verdana"/>
          <w:b/>
          <w:u w:val="single"/>
        </w:rPr>
      </w:pPr>
      <w:r w:rsidRPr="009E1D1C">
        <w:rPr>
          <w:rFonts w:ascii="Verdana" w:hAnsi="Verdana"/>
          <w:b/>
          <w:u w:val="single"/>
        </w:rPr>
        <w:t>2. Règim jurídic</w:t>
      </w:r>
      <w:r w:rsidRPr="00905293">
        <w:rPr>
          <w:rFonts w:ascii="Verdana" w:hAnsi="Verdana"/>
          <w:b/>
        </w:rPr>
        <w:t>.</w:t>
      </w:r>
    </w:p>
    <w:p w14:paraId="0FF952FA" w14:textId="77777777" w:rsidR="003A0EE5" w:rsidRDefault="003A0EE5" w:rsidP="003A0EE5">
      <w:pPr>
        <w:pStyle w:val="Textdecomentari"/>
        <w:tabs>
          <w:tab w:val="left" w:pos="567"/>
          <w:tab w:val="left" w:pos="1134"/>
          <w:tab w:val="left" w:pos="1702"/>
          <w:tab w:val="left" w:pos="4678"/>
          <w:tab w:val="left" w:pos="4963"/>
          <w:tab w:val="left" w:pos="5245"/>
        </w:tabs>
        <w:ind w:right="-2"/>
        <w:rPr>
          <w:rFonts w:ascii="Verdana" w:hAnsi="Verdana"/>
        </w:rPr>
      </w:pPr>
    </w:p>
    <w:p w14:paraId="0B2F7172" w14:textId="6716CB9B" w:rsidR="00AC03C1" w:rsidRPr="009E1D1C" w:rsidRDefault="00CC6760" w:rsidP="00905293">
      <w:pPr>
        <w:pStyle w:val="Textdecomentari"/>
        <w:tabs>
          <w:tab w:val="left" w:pos="567"/>
          <w:tab w:val="left" w:pos="1134"/>
          <w:tab w:val="left" w:pos="1702"/>
          <w:tab w:val="left" w:pos="4678"/>
          <w:tab w:val="left" w:pos="4963"/>
          <w:tab w:val="left" w:pos="5245"/>
        </w:tabs>
        <w:ind w:right="-2"/>
        <w:rPr>
          <w:rFonts w:ascii="Verdana" w:hAnsi="Verdana"/>
        </w:rPr>
      </w:pPr>
      <w:r w:rsidRPr="009E1D1C">
        <w:rPr>
          <w:rFonts w:ascii="Verdana" w:hAnsi="Verdana"/>
        </w:rPr>
        <w:t xml:space="preserve">D’acord amb l’article 18 </w:t>
      </w:r>
      <w:r w:rsidR="00905293">
        <w:rPr>
          <w:rFonts w:ascii="Verdana" w:hAnsi="Verdana"/>
        </w:rPr>
        <w:t xml:space="preserve">de la </w:t>
      </w:r>
      <w:r w:rsidRPr="009E1D1C">
        <w:rPr>
          <w:rFonts w:ascii="Verdana" w:hAnsi="Verdana"/>
        </w:rPr>
        <w:t>LCSP, e</w:t>
      </w:r>
      <w:r w:rsidR="009806FF" w:rsidRPr="009E1D1C">
        <w:rPr>
          <w:rFonts w:ascii="Verdana" w:hAnsi="Verdana"/>
        </w:rPr>
        <w:t xml:space="preserve">l contracte te naturalesa mixta perquè inclou </w:t>
      </w:r>
      <w:r w:rsidR="003A0EE5" w:rsidRPr="009E1D1C">
        <w:rPr>
          <w:rFonts w:ascii="Verdana" w:hAnsi="Verdana"/>
        </w:rPr>
        <w:t xml:space="preserve">prestacions corresponents a un </w:t>
      </w:r>
      <w:r w:rsidRPr="009E1D1C">
        <w:rPr>
          <w:rFonts w:ascii="Verdana" w:hAnsi="Verdana"/>
        </w:rPr>
        <w:t>contracte de subministrament</w:t>
      </w:r>
      <w:r w:rsidR="009806FF" w:rsidRPr="009E1D1C">
        <w:rPr>
          <w:rFonts w:ascii="Verdana" w:hAnsi="Verdana"/>
        </w:rPr>
        <w:t>s i a un contracte de</w:t>
      </w:r>
      <w:r w:rsidR="00905293">
        <w:rPr>
          <w:rFonts w:ascii="Verdana" w:hAnsi="Verdana"/>
        </w:rPr>
        <w:t xml:space="preserve"> serveis</w:t>
      </w:r>
      <w:r w:rsidR="002D074B" w:rsidRPr="009E1D1C">
        <w:rPr>
          <w:rFonts w:ascii="Verdana" w:hAnsi="Verdana"/>
        </w:rPr>
        <w:t xml:space="preserve">. </w:t>
      </w:r>
    </w:p>
    <w:p w14:paraId="7F435326" w14:textId="77777777" w:rsidR="00AC03C1" w:rsidRPr="009E1D1C" w:rsidRDefault="00AC03C1" w:rsidP="00905293">
      <w:pPr>
        <w:pStyle w:val="Textdecomentari"/>
        <w:tabs>
          <w:tab w:val="left" w:pos="567"/>
          <w:tab w:val="left" w:pos="1134"/>
          <w:tab w:val="left" w:pos="1702"/>
          <w:tab w:val="left" w:pos="4678"/>
          <w:tab w:val="left" w:pos="4963"/>
          <w:tab w:val="left" w:pos="5245"/>
        </w:tabs>
        <w:ind w:right="-2"/>
        <w:rPr>
          <w:rFonts w:ascii="Verdana" w:hAnsi="Verdana"/>
        </w:rPr>
      </w:pPr>
    </w:p>
    <w:p w14:paraId="148DC414" w14:textId="4E90FBA6" w:rsidR="009806FF" w:rsidRPr="009E1D1C" w:rsidRDefault="002D074B" w:rsidP="00905293">
      <w:pPr>
        <w:pStyle w:val="Textdecomentari"/>
        <w:tabs>
          <w:tab w:val="left" w:pos="567"/>
          <w:tab w:val="left" w:pos="1134"/>
          <w:tab w:val="left" w:pos="1702"/>
          <w:tab w:val="left" w:pos="4678"/>
          <w:tab w:val="left" w:pos="4963"/>
          <w:tab w:val="left" w:pos="5245"/>
        </w:tabs>
        <w:ind w:right="-2"/>
        <w:rPr>
          <w:rFonts w:ascii="Verdana" w:hAnsi="Verdana"/>
        </w:rPr>
      </w:pPr>
      <w:r w:rsidRPr="009E1D1C">
        <w:rPr>
          <w:rFonts w:ascii="Verdana" w:hAnsi="Verdana"/>
        </w:rPr>
        <w:t>El règim jurídic de l’adjudicació e</w:t>
      </w:r>
      <w:r w:rsidR="00AD16CC" w:rsidRPr="009E1D1C">
        <w:rPr>
          <w:rFonts w:ascii="Verdana" w:hAnsi="Verdana"/>
        </w:rPr>
        <w:t>s</w:t>
      </w:r>
      <w:r w:rsidRPr="009E1D1C">
        <w:rPr>
          <w:rFonts w:ascii="Verdana" w:hAnsi="Verdana"/>
        </w:rPr>
        <w:t xml:space="preserve"> regeix per les prescripcions corresponents al con</w:t>
      </w:r>
      <w:r w:rsidR="00CC6760" w:rsidRPr="009E1D1C">
        <w:rPr>
          <w:rFonts w:ascii="Verdana" w:hAnsi="Verdana"/>
        </w:rPr>
        <w:t>tracte de subministrament</w:t>
      </w:r>
      <w:r w:rsidR="00AD16CC" w:rsidRPr="009E1D1C">
        <w:rPr>
          <w:rFonts w:ascii="Verdana" w:hAnsi="Verdana"/>
        </w:rPr>
        <w:t>s atenent que la pr</w:t>
      </w:r>
      <w:r w:rsidR="00CC6760" w:rsidRPr="009E1D1C">
        <w:rPr>
          <w:rFonts w:ascii="Verdana" w:hAnsi="Verdana"/>
        </w:rPr>
        <w:t xml:space="preserve">estació </w:t>
      </w:r>
      <w:r w:rsidR="00DE3E47" w:rsidRPr="009E1D1C">
        <w:rPr>
          <w:rFonts w:ascii="Verdana" w:hAnsi="Verdana"/>
        </w:rPr>
        <w:t>del contracte de subministramen</w:t>
      </w:r>
      <w:r w:rsidR="004037A0" w:rsidRPr="009E1D1C">
        <w:rPr>
          <w:rFonts w:ascii="Verdana" w:hAnsi="Verdana"/>
        </w:rPr>
        <w:t>t té</w:t>
      </w:r>
      <w:r w:rsidR="00AD16CC" w:rsidRPr="009E1D1C">
        <w:rPr>
          <w:rFonts w:ascii="Verdana" w:hAnsi="Verdana"/>
        </w:rPr>
        <w:t xml:space="preserve"> un valor estimat superior.</w:t>
      </w:r>
    </w:p>
    <w:p w14:paraId="708DDD43" w14:textId="77777777" w:rsidR="00905293" w:rsidRPr="009E1D1C" w:rsidRDefault="00905293">
      <w:pPr>
        <w:pStyle w:val="Textdecomentari"/>
        <w:tabs>
          <w:tab w:val="left" w:pos="567"/>
          <w:tab w:val="left" w:pos="1134"/>
          <w:tab w:val="left" w:pos="1702"/>
          <w:tab w:val="left" w:pos="4678"/>
          <w:tab w:val="left" w:pos="4963"/>
          <w:tab w:val="left" w:pos="5245"/>
        </w:tabs>
        <w:ind w:right="-2"/>
        <w:rPr>
          <w:rFonts w:ascii="Verdana" w:hAnsi="Verdana"/>
        </w:rPr>
      </w:pPr>
    </w:p>
    <w:p w14:paraId="47AA67BD" w14:textId="484DD2FA" w:rsidR="002128EB" w:rsidRPr="009E1D1C" w:rsidRDefault="002128EB" w:rsidP="00905293">
      <w:pPr>
        <w:pStyle w:val="Textdecomentari"/>
        <w:tabs>
          <w:tab w:val="left" w:pos="567"/>
          <w:tab w:val="left" w:pos="1134"/>
          <w:tab w:val="left" w:pos="1702"/>
          <w:tab w:val="left" w:pos="4678"/>
          <w:tab w:val="left" w:pos="4963"/>
          <w:tab w:val="left" w:pos="5245"/>
        </w:tabs>
        <w:ind w:right="-2"/>
        <w:rPr>
          <w:rFonts w:ascii="Verdana" w:hAnsi="Verdana"/>
        </w:rPr>
      </w:pPr>
      <w:r w:rsidRPr="00F86E0E">
        <w:rPr>
          <w:rFonts w:ascii="Verdana" w:hAnsi="Verdana"/>
        </w:rPr>
        <w:t>Atenent el VEC d’aquest contracte</w:t>
      </w:r>
      <w:r w:rsidR="00F86E0E">
        <w:rPr>
          <w:rFonts w:ascii="Verdana" w:hAnsi="Verdana"/>
        </w:rPr>
        <w:t>,</w:t>
      </w:r>
      <w:r w:rsidRPr="00F86E0E">
        <w:rPr>
          <w:rFonts w:ascii="Verdana" w:hAnsi="Verdana"/>
        </w:rPr>
        <w:t xml:space="preserve"> es considera sotmès a regulació harmonitzada tot d’acord amb la previ</w:t>
      </w:r>
      <w:r w:rsidR="00CC6760" w:rsidRPr="00F86E0E">
        <w:rPr>
          <w:rFonts w:ascii="Verdana" w:hAnsi="Verdana"/>
        </w:rPr>
        <w:t>sió dels articles 19 i 21</w:t>
      </w:r>
      <w:r w:rsidRPr="00F86E0E">
        <w:rPr>
          <w:rFonts w:ascii="Verdana" w:hAnsi="Verdana"/>
        </w:rPr>
        <w:t xml:space="preserve"> </w:t>
      </w:r>
      <w:r w:rsidR="00905293" w:rsidRPr="00F86E0E">
        <w:rPr>
          <w:rFonts w:ascii="Verdana" w:hAnsi="Verdana"/>
        </w:rPr>
        <w:t xml:space="preserve">de la </w:t>
      </w:r>
      <w:r w:rsidRPr="00F86E0E">
        <w:rPr>
          <w:rFonts w:ascii="Verdana" w:hAnsi="Verdana"/>
        </w:rPr>
        <w:t>LC</w:t>
      </w:r>
      <w:r w:rsidRPr="009E1D1C">
        <w:rPr>
          <w:rFonts w:ascii="Verdana" w:hAnsi="Verdana"/>
        </w:rPr>
        <w:t>SP.</w:t>
      </w:r>
    </w:p>
    <w:p w14:paraId="64865504" w14:textId="77777777" w:rsidR="002128EB" w:rsidRPr="009E1D1C" w:rsidRDefault="002128EB">
      <w:pPr>
        <w:pStyle w:val="Textdecomentari"/>
        <w:tabs>
          <w:tab w:val="left" w:pos="567"/>
          <w:tab w:val="left" w:pos="1134"/>
          <w:tab w:val="left" w:pos="1702"/>
          <w:tab w:val="left" w:pos="4678"/>
          <w:tab w:val="left" w:pos="4963"/>
          <w:tab w:val="left" w:pos="5245"/>
        </w:tabs>
        <w:ind w:right="-2"/>
        <w:rPr>
          <w:rFonts w:ascii="Verdana" w:hAnsi="Verdana"/>
        </w:rPr>
      </w:pPr>
    </w:p>
    <w:p w14:paraId="6036D746" w14:textId="4DF3BEEC" w:rsidR="00B32220" w:rsidRPr="009E1D1C" w:rsidRDefault="00B32220">
      <w:pPr>
        <w:pStyle w:val="Textdecomentari"/>
        <w:tabs>
          <w:tab w:val="left" w:pos="567"/>
          <w:tab w:val="left" w:pos="1134"/>
          <w:tab w:val="left" w:pos="1702"/>
          <w:tab w:val="left" w:pos="4678"/>
          <w:tab w:val="left" w:pos="4963"/>
          <w:tab w:val="left" w:pos="5245"/>
        </w:tabs>
        <w:ind w:right="-2"/>
        <w:rPr>
          <w:rFonts w:ascii="Verdana" w:hAnsi="Verdana"/>
          <w:i/>
        </w:rPr>
      </w:pPr>
      <w:r w:rsidRPr="009E1D1C">
        <w:rPr>
          <w:rFonts w:ascii="Verdana" w:hAnsi="Verdana"/>
        </w:rPr>
        <w:t xml:space="preserve">La documentació incorporada a l’expedient que </w:t>
      </w:r>
      <w:r w:rsidR="00B53437" w:rsidRPr="009E1D1C">
        <w:rPr>
          <w:rFonts w:ascii="Verdana" w:hAnsi="Verdana"/>
        </w:rPr>
        <w:t>té naturalesa contractual és aquest PCAP, el P</w:t>
      </w:r>
      <w:r w:rsidR="00905293">
        <w:rPr>
          <w:rFonts w:ascii="Verdana" w:hAnsi="Verdana"/>
        </w:rPr>
        <w:t>lec de prescricpcions tècniques (PPT) i</w:t>
      </w:r>
      <w:r w:rsidR="00B53437" w:rsidRPr="009E1D1C">
        <w:rPr>
          <w:rFonts w:ascii="Verdana" w:hAnsi="Verdana"/>
        </w:rPr>
        <w:t xml:space="preserve"> la documentació </w:t>
      </w:r>
      <w:r w:rsidR="00905293">
        <w:rPr>
          <w:rFonts w:ascii="Verdana" w:hAnsi="Verdana"/>
        </w:rPr>
        <w:t>complementaria annexa.</w:t>
      </w:r>
    </w:p>
    <w:p w14:paraId="6A09A4D2" w14:textId="77777777" w:rsidR="006B57FB" w:rsidRPr="009E1D1C" w:rsidRDefault="006B57FB">
      <w:pPr>
        <w:pStyle w:val="Textdecomentari"/>
        <w:tabs>
          <w:tab w:val="left" w:pos="567"/>
          <w:tab w:val="left" w:pos="1134"/>
          <w:tab w:val="left" w:pos="1702"/>
          <w:tab w:val="left" w:pos="4678"/>
          <w:tab w:val="left" w:pos="4963"/>
          <w:tab w:val="left" w:pos="5245"/>
        </w:tabs>
        <w:ind w:right="-2"/>
        <w:rPr>
          <w:rFonts w:ascii="Verdana" w:hAnsi="Verdana"/>
          <w:i/>
        </w:rPr>
      </w:pPr>
    </w:p>
    <w:p w14:paraId="7AA43242" w14:textId="0FE59B12" w:rsidR="006B57FB" w:rsidRPr="009E1D1C" w:rsidRDefault="00905293" w:rsidP="006B57FB">
      <w:pPr>
        <w:jc w:val="both"/>
        <w:rPr>
          <w:rFonts w:ascii="Verdana" w:hAnsi="Verdana"/>
          <w:sz w:val="20"/>
          <w:szCs w:val="20"/>
        </w:rPr>
      </w:pPr>
      <w:r>
        <w:rPr>
          <w:rFonts w:ascii="Verdana" w:hAnsi="Verdana"/>
          <w:sz w:val="20"/>
          <w:szCs w:val="20"/>
        </w:rPr>
        <w:t>Aquest contracte es regula</w:t>
      </w:r>
      <w:r w:rsidR="006B57FB" w:rsidRPr="009E1D1C">
        <w:rPr>
          <w:rFonts w:ascii="Verdana" w:hAnsi="Verdana"/>
          <w:sz w:val="20"/>
          <w:szCs w:val="20"/>
        </w:rPr>
        <w:t xml:space="preserve"> pels </w:t>
      </w:r>
      <w:hyperlink r:id="rId9" w:history="1">
        <w:r w:rsidR="006B57FB" w:rsidRPr="009E1D1C">
          <w:rPr>
            <w:rStyle w:val="Enlla"/>
            <w:rFonts w:ascii="Verdana" w:hAnsi="Verdana"/>
            <w:color w:val="auto"/>
            <w:sz w:val="20"/>
            <w:szCs w:val="20"/>
          </w:rPr>
          <w:t>Decret d’alcaldia de 24 d’abril de 2017</w:t>
        </w:r>
      </w:hyperlink>
      <w:r w:rsidR="006B57FB" w:rsidRPr="009E1D1C">
        <w:rPr>
          <w:rFonts w:ascii="Verdana" w:hAnsi="Verdana"/>
          <w:sz w:val="20"/>
          <w:szCs w:val="20"/>
        </w:rPr>
        <w:t xml:space="preserve"> sobre la contractació pública sostenible i el </w:t>
      </w:r>
      <w:hyperlink r:id="rId10" w:history="1">
        <w:r w:rsidR="006B57FB" w:rsidRPr="009E1D1C">
          <w:rPr>
            <w:rStyle w:val="Enlla"/>
            <w:rFonts w:ascii="Verdana" w:hAnsi="Verdana"/>
            <w:color w:val="auto"/>
            <w:sz w:val="20"/>
            <w:szCs w:val="20"/>
          </w:rPr>
          <w:t>Decret d’Alcaldia de 19 de maig de 2016</w:t>
        </w:r>
      </w:hyperlink>
      <w:r w:rsidR="006B57FB" w:rsidRPr="009E1D1C">
        <w:rPr>
          <w:rFonts w:ascii="Verdana" w:hAnsi="Verdana"/>
          <w:sz w:val="20"/>
          <w:szCs w:val="20"/>
        </w:rPr>
        <w:t>, pel qual es reconeix clàusula essencial dels contr</w:t>
      </w:r>
      <w:r w:rsidR="00AC03C1" w:rsidRPr="009E1D1C">
        <w:rPr>
          <w:rFonts w:ascii="Verdana" w:hAnsi="Verdana"/>
          <w:sz w:val="20"/>
          <w:szCs w:val="20"/>
        </w:rPr>
        <w:t>actes públics municipals que les empreses</w:t>
      </w:r>
      <w:r w:rsidR="006B57FB" w:rsidRPr="009E1D1C">
        <w:rPr>
          <w:rFonts w:ascii="Verdana" w:hAnsi="Verdana"/>
          <w:sz w:val="20"/>
          <w:szCs w:val="20"/>
        </w:rPr>
        <w:t xml:space="preserve"> licitador</w:t>
      </w:r>
      <w:r w:rsidR="00AC03C1" w:rsidRPr="009E1D1C">
        <w:rPr>
          <w:rFonts w:ascii="Verdana" w:hAnsi="Verdana"/>
          <w:sz w:val="20"/>
          <w:szCs w:val="20"/>
        </w:rPr>
        <w:t>e</w:t>
      </w:r>
      <w:r w:rsidR="006B57FB" w:rsidRPr="009E1D1C">
        <w:rPr>
          <w:rFonts w:ascii="Verdana" w:hAnsi="Verdana"/>
          <w:sz w:val="20"/>
          <w:szCs w:val="20"/>
        </w:rPr>
        <w:t>s, contractistes o subcontractistes, o empreses filials o empreses interposades</w:t>
      </w:r>
      <w:r w:rsidR="008E21F6">
        <w:rPr>
          <w:rFonts w:ascii="Verdana" w:hAnsi="Verdana"/>
          <w:sz w:val="20"/>
          <w:szCs w:val="20"/>
        </w:rPr>
        <w:t>,</w:t>
      </w:r>
      <w:r w:rsidR="006B57FB" w:rsidRPr="009E1D1C">
        <w:rPr>
          <w:rFonts w:ascii="Verdana" w:hAnsi="Verdana"/>
          <w:sz w:val="20"/>
          <w:szCs w:val="20"/>
        </w:rPr>
        <w:t xml:space="preserve"> no tenen relació econòmica ni financera il·legal amb un país considerat paradís fiscal.</w:t>
      </w:r>
    </w:p>
    <w:p w14:paraId="32ED727F" w14:textId="77777777" w:rsidR="00B32220" w:rsidRPr="009E1D1C" w:rsidRDefault="00B32220">
      <w:pPr>
        <w:pStyle w:val="Textdecomentari"/>
        <w:tabs>
          <w:tab w:val="left" w:pos="567"/>
          <w:tab w:val="left" w:pos="1134"/>
          <w:tab w:val="left" w:pos="1702"/>
          <w:tab w:val="left" w:pos="4678"/>
          <w:tab w:val="left" w:pos="4963"/>
          <w:tab w:val="left" w:pos="5245"/>
        </w:tabs>
        <w:ind w:right="-2"/>
        <w:rPr>
          <w:rFonts w:ascii="Verdana" w:hAnsi="Verdana"/>
        </w:rPr>
      </w:pPr>
    </w:p>
    <w:p w14:paraId="36C6298E" w14:textId="77777777" w:rsidR="0007614E" w:rsidRPr="009E1D1C" w:rsidRDefault="0007614E">
      <w:pPr>
        <w:jc w:val="both"/>
        <w:rPr>
          <w:rFonts w:ascii="Verdana" w:hAnsi="Verdana"/>
          <w:sz w:val="20"/>
          <w:szCs w:val="20"/>
        </w:rPr>
      </w:pPr>
    </w:p>
    <w:p w14:paraId="297ED65B" w14:textId="59C4B050" w:rsidR="00B32220" w:rsidRPr="00500253" w:rsidRDefault="00B32220" w:rsidP="00CC74FA">
      <w:pPr>
        <w:pStyle w:val="Ttolclusula"/>
        <w:outlineLvl w:val="0"/>
        <w:rPr>
          <w:szCs w:val="32"/>
        </w:rPr>
      </w:pPr>
      <w:bookmarkStart w:id="2" w:name="_Toc196376268"/>
      <w:r w:rsidRPr="00500253">
        <w:rPr>
          <w:szCs w:val="32"/>
        </w:rPr>
        <w:t xml:space="preserve">Clàusula 2. Pressupost </w:t>
      </w:r>
      <w:r w:rsidR="001D2F39" w:rsidRPr="00500253">
        <w:rPr>
          <w:szCs w:val="32"/>
        </w:rPr>
        <w:t xml:space="preserve">base </w:t>
      </w:r>
      <w:r w:rsidRPr="00500253">
        <w:rPr>
          <w:szCs w:val="32"/>
        </w:rPr>
        <w:t>de licitació i valor estimat del contracte</w:t>
      </w:r>
      <w:bookmarkEnd w:id="2"/>
    </w:p>
    <w:p w14:paraId="02F9DDCF" w14:textId="77777777" w:rsidR="00D83F2F" w:rsidRPr="009E1D1C" w:rsidRDefault="00D83F2F" w:rsidP="00D83F2F">
      <w:pPr>
        <w:jc w:val="both"/>
        <w:rPr>
          <w:rFonts w:ascii="Verdana" w:hAnsi="Verdana" w:cs="Arial"/>
          <w:sz w:val="20"/>
          <w:szCs w:val="20"/>
        </w:rPr>
      </w:pPr>
    </w:p>
    <w:p w14:paraId="0A6BDC9B" w14:textId="271EF90D" w:rsidR="00D83F2F" w:rsidRPr="00A95739" w:rsidRDefault="00D83F2F" w:rsidP="00D83F2F">
      <w:pPr>
        <w:jc w:val="both"/>
        <w:rPr>
          <w:rFonts w:ascii="Verdana" w:hAnsi="Verdana" w:cs="Arial"/>
          <w:sz w:val="20"/>
          <w:szCs w:val="20"/>
        </w:rPr>
      </w:pPr>
      <w:r w:rsidRPr="009E1D1C">
        <w:rPr>
          <w:rFonts w:ascii="Verdana" w:hAnsi="Verdana" w:cs="Arial"/>
          <w:sz w:val="20"/>
          <w:szCs w:val="20"/>
        </w:rPr>
        <w:t>1. D’acord amb la previsió de l’article 100</w:t>
      </w:r>
      <w:r w:rsidR="008E21F6">
        <w:rPr>
          <w:rFonts w:ascii="Verdana" w:hAnsi="Verdana" w:cs="Arial"/>
          <w:sz w:val="20"/>
          <w:szCs w:val="20"/>
        </w:rPr>
        <w:t xml:space="preserve"> de la</w:t>
      </w:r>
      <w:r w:rsidRPr="009E1D1C">
        <w:rPr>
          <w:rFonts w:ascii="Verdana" w:hAnsi="Verdana" w:cs="Arial"/>
          <w:sz w:val="20"/>
          <w:szCs w:val="20"/>
        </w:rPr>
        <w:t xml:space="preserve"> LCSP, el pressupost </w:t>
      </w:r>
      <w:r w:rsidRPr="009E1D1C">
        <w:rPr>
          <w:rFonts w:ascii="Verdana" w:hAnsi="Verdana" w:cs="Arial"/>
          <w:b/>
          <w:sz w:val="20"/>
          <w:szCs w:val="20"/>
        </w:rPr>
        <w:t>base</w:t>
      </w:r>
      <w:r w:rsidRPr="009E1D1C">
        <w:rPr>
          <w:rFonts w:ascii="Verdana" w:hAnsi="Verdana" w:cs="Arial"/>
          <w:sz w:val="20"/>
          <w:szCs w:val="20"/>
        </w:rPr>
        <w:t xml:space="preserve"> de licitació</w:t>
      </w:r>
      <w:r w:rsidRPr="009E1D1C">
        <w:rPr>
          <w:rFonts w:ascii="Verdana" w:hAnsi="Verdana"/>
          <w:sz w:val="20"/>
          <w:szCs w:val="20"/>
        </w:rPr>
        <w:t xml:space="preserve"> </w:t>
      </w:r>
      <w:r w:rsidRPr="009E1D1C">
        <w:rPr>
          <w:rFonts w:ascii="Verdana" w:hAnsi="Verdana" w:cs="Arial"/>
          <w:sz w:val="20"/>
          <w:szCs w:val="20"/>
        </w:rPr>
        <w:t>és de</w:t>
      </w:r>
      <w:r w:rsidRPr="00A95739">
        <w:rPr>
          <w:rFonts w:ascii="Verdana" w:hAnsi="Verdana" w:cs="Arial"/>
          <w:sz w:val="20"/>
          <w:szCs w:val="20"/>
        </w:rPr>
        <w:t xml:space="preserve"> </w:t>
      </w:r>
      <w:r w:rsidR="00A95739" w:rsidRPr="00A95739">
        <w:rPr>
          <w:rFonts w:ascii="Verdana" w:hAnsi="Verdana" w:cs="Arial"/>
          <w:sz w:val="20"/>
          <w:szCs w:val="20"/>
        </w:rPr>
        <w:t>178.903,46</w:t>
      </w:r>
      <w:r w:rsidRPr="00A95739">
        <w:rPr>
          <w:rFonts w:ascii="Verdana" w:hAnsi="Verdana" w:cs="Arial"/>
          <w:sz w:val="20"/>
          <w:szCs w:val="20"/>
        </w:rPr>
        <w:t xml:space="preserve"> euros, </w:t>
      </w:r>
      <w:proofErr w:type="gramStart"/>
      <w:r w:rsidRPr="00A95739">
        <w:rPr>
          <w:rFonts w:ascii="Verdana" w:hAnsi="Verdana" w:cs="Arial"/>
          <w:sz w:val="20"/>
          <w:szCs w:val="20"/>
        </w:rPr>
        <w:t>IVA</w:t>
      </w:r>
      <w:proofErr w:type="gramEnd"/>
      <w:r w:rsidRPr="00A95739">
        <w:rPr>
          <w:rFonts w:ascii="Verdana" w:hAnsi="Verdana" w:cs="Arial"/>
          <w:sz w:val="20"/>
          <w:szCs w:val="20"/>
        </w:rPr>
        <w:t xml:space="preserve"> inclòs, amb el desglossament següent: </w:t>
      </w:r>
    </w:p>
    <w:p w14:paraId="66FAE339" w14:textId="77777777" w:rsidR="00D83F2F" w:rsidRPr="00A95739" w:rsidRDefault="00D83F2F" w:rsidP="00D83F2F">
      <w:pPr>
        <w:jc w:val="both"/>
        <w:rPr>
          <w:rFonts w:ascii="Verdana" w:hAnsi="Verdana" w:cs="Arial"/>
          <w:sz w:val="20"/>
          <w:szCs w:val="20"/>
        </w:rPr>
      </w:pPr>
    </w:p>
    <w:p w14:paraId="41EBF566" w14:textId="76666FD2" w:rsidR="00D83F2F" w:rsidRPr="00A95739" w:rsidRDefault="00A95739" w:rsidP="00D83F2F">
      <w:pPr>
        <w:ind w:firstLine="708"/>
        <w:jc w:val="both"/>
        <w:rPr>
          <w:rFonts w:ascii="Verdana" w:hAnsi="Verdana" w:cs="Arial"/>
          <w:sz w:val="20"/>
          <w:szCs w:val="20"/>
        </w:rPr>
      </w:pPr>
      <w:r w:rsidRPr="00A95739">
        <w:rPr>
          <w:rFonts w:ascii="Verdana" w:hAnsi="Verdana" w:cs="Arial"/>
          <w:sz w:val="20"/>
          <w:szCs w:val="20"/>
        </w:rPr>
        <w:t>147.854,10</w:t>
      </w:r>
      <w:r w:rsidR="00D83F2F" w:rsidRPr="00A95739">
        <w:rPr>
          <w:rFonts w:ascii="Verdana" w:hAnsi="Verdana" w:cs="Arial"/>
          <w:sz w:val="20"/>
          <w:szCs w:val="20"/>
        </w:rPr>
        <w:t xml:space="preserve"> euros, </w:t>
      </w:r>
      <w:r w:rsidR="00D83F2F" w:rsidRPr="00A95739">
        <w:rPr>
          <w:rFonts w:ascii="Verdana" w:hAnsi="Verdana" w:cs="Arial"/>
          <w:b/>
          <w:sz w:val="20"/>
          <w:szCs w:val="20"/>
        </w:rPr>
        <w:t>pressupost net</w:t>
      </w:r>
      <w:r w:rsidR="00D83F2F" w:rsidRPr="00A95739">
        <w:rPr>
          <w:rFonts w:ascii="Verdana" w:hAnsi="Verdana" w:cs="Arial"/>
          <w:sz w:val="20"/>
          <w:szCs w:val="20"/>
        </w:rPr>
        <w:t xml:space="preserve"> </w:t>
      </w:r>
    </w:p>
    <w:p w14:paraId="14320EEB" w14:textId="77777777" w:rsidR="00D83F2F" w:rsidRPr="00A95739" w:rsidRDefault="00D83F2F" w:rsidP="00D83F2F">
      <w:pPr>
        <w:ind w:firstLine="708"/>
        <w:jc w:val="both"/>
        <w:rPr>
          <w:rFonts w:ascii="Verdana" w:hAnsi="Verdana" w:cs="Arial"/>
          <w:color w:val="C00000"/>
          <w:sz w:val="20"/>
          <w:szCs w:val="20"/>
        </w:rPr>
      </w:pPr>
    </w:p>
    <w:p w14:paraId="5F72FE13" w14:textId="32A0AA33" w:rsidR="00D83F2F" w:rsidRPr="009E1D1C" w:rsidRDefault="00F86E0E" w:rsidP="00D83F2F">
      <w:pPr>
        <w:ind w:firstLine="708"/>
        <w:jc w:val="both"/>
        <w:rPr>
          <w:rFonts w:ascii="Verdana" w:hAnsi="Verdana" w:cs="Arial"/>
          <w:sz w:val="20"/>
          <w:szCs w:val="20"/>
        </w:rPr>
      </w:pPr>
      <w:r w:rsidRPr="00A95739">
        <w:rPr>
          <w:rFonts w:ascii="Verdana" w:hAnsi="Verdana" w:cs="Arial"/>
          <w:color w:val="C00000"/>
          <w:sz w:val="20"/>
          <w:szCs w:val="20"/>
        </w:rPr>
        <w:t xml:space="preserve"> </w:t>
      </w:r>
      <w:r w:rsidRPr="00A95739">
        <w:rPr>
          <w:rFonts w:ascii="Verdana" w:hAnsi="Verdana" w:cs="Arial"/>
          <w:sz w:val="20"/>
          <w:szCs w:val="20"/>
        </w:rPr>
        <w:t xml:space="preserve"> </w:t>
      </w:r>
      <w:r w:rsidR="00A95739" w:rsidRPr="00A95739">
        <w:rPr>
          <w:rFonts w:ascii="Verdana" w:hAnsi="Verdana" w:cs="Arial"/>
          <w:sz w:val="20"/>
          <w:szCs w:val="20"/>
        </w:rPr>
        <w:t>31.049,36</w:t>
      </w:r>
      <w:r w:rsidR="00D83F2F" w:rsidRPr="00A95739">
        <w:rPr>
          <w:rFonts w:ascii="Verdana" w:hAnsi="Verdana" w:cs="Arial"/>
          <w:sz w:val="20"/>
          <w:szCs w:val="20"/>
        </w:rPr>
        <w:t xml:space="preserve"> e</w:t>
      </w:r>
      <w:r w:rsidR="00D83F2F" w:rsidRPr="009E1D1C">
        <w:rPr>
          <w:rFonts w:ascii="Verdana" w:hAnsi="Verdana" w:cs="Arial"/>
          <w:sz w:val="20"/>
          <w:szCs w:val="20"/>
        </w:rPr>
        <w:t xml:space="preserve">uros en concepte d'Impost sobre el Valor Afegit </w:t>
      </w:r>
      <w:r w:rsidR="00D83F2F" w:rsidRPr="009E1D1C">
        <w:rPr>
          <w:rFonts w:ascii="Verdana" w:hAnsi="Verdana" w:cs="Arial"/>
          <w:b/>
          <w:sz w:val="20"/>
          <w:szCs w:val="20"/>
        </w:rPr>
        <w:t>(IVA)</w:t>
      </w:r>
      <w:r w:rsidR="00D83F2F" w:rsidRPr="009E1D1C">
        <w:rPr>
          <w:rFonts w:ascii="Verdana" w:hAnsi="Verdana" w:cs="Arial"/>
          <w:sz w:val="20"/>
          <w:szCs w:val="20"/>
        </w:rPr>
        <w:t xml:space="preserve"> al tipus del </w:t>
      </w:r>
      <w:r>
        <w:rPr>
          <w:rFonts w:ascii="Verdana" w:hAnsi="Verdana" w:cs="Arial"/>
          <w:sz w:val="20"/>
          <w:szCs w:val="20"/>
        </w:rPr>
        <w:t>21</w:t>
      </w:r>
      <w:r w:rsidR="00D83F2F" w:rsidRPr="009E1D1C">
        <w:rPr>
          <w:rFonts w:ascii="Verdana" w:hAnsi="Verdana" w:cs="Arial"/>
          <w:sz w:val="20"/>
          <w:szCs w:val="20"/>
        </w:rPr>
        <w:t xml:space="preserve"> %</w:t>
      </w:r>
    </w:p>
    <w:p w14:paraId="4D27B01F" w14:textId="77777777" w:rsidR="008E21F6" w:rsidRPr="00C5126F" w:rsidRDefault="008E21F6" w:rsidP="00C5126F">
      <w:pPr>
        <w:pStyle w:val="Textdecomentari"/>
        <w:tabs>
          <w:tab w:val="left" w:pos="4963"/>
        </w:tabs>
        <w:rPr>
          <w:rFonts w:ascii="Verdana" w:hAnsi="Verdana"/>
          <w:b/>
          <w:bCs/>
          <w:i/>
          <w:iCs/>
        </w:rPr>
      </w:pPr>
    </w:p>
    <w:p w14:paraId="1BE7542D" w14:textId="069C7B3E" w:rsidR="00C5126F" w:rsidRDefault="00C5126F" w:rsidP="008E21F6">
      <w:pPr>
        <w:pStyle w:val="Textdecomentari"/>
        <w:tabs>
          <w:tab w:val="left" w:pos="4963"/>
        </w:tabs>
        <w:rPr>
          <w:rFonts w:ascii="Verdana" w:hAnsi="Verdana"/>
        </w:rPr>
      </w:pPr>
      <w:r w:rsidRPr="00C5126F">
        <w:rPr>
          <w:rFonts w:ascii="Verdana" w:hAnsi="Verdana"/>
        </w:rPr>
        <w:t xml:space="preserve">D’acord amb la previsió de la disposició addicional 33ª </w:t>
      </w:r>
      <w:r w:rsidR="008E21F6">
        <w:rPr>
          <w:rFonts w:ascii="Verdana" w:hAnsi="Verdana"/>
        </w:rPr>
        <w:t xml:space="preserve">de la </w:t>
      </w:r>
      <w:r w:rsidRPr="00C5126F">
        <w:rPr>
          <w:rFonts w:ascii="Verdana" w:hAnsi="Verdana"/>
        </w:rPr>
        <w:t>LCSP, la quantia del pressupost base es considera estimativa i té el caràcter de pressupost màxim i limitatiu d'aquest contracte condicionat a la quantitat de serveis que efectivament realitzi l’empresa contractista aplicant els corresponents preus unitaris.</w:t>
      </w:r>
    </w:p>
    <w:p w14:paraId="49F9AF6F" w14:textId="77777777" w:rsidR="008E21F6" w:rsidRPr="00C5126F" w:rsidRDefault="008E21F6" w:rsidP="008E21F6">
      <w:pPr>
        <w:pStyle w:val="Textdecomentari"/>
        <w:tabs>
          <w:tab w:val="left" w:pos="4963"/>
        </w:tabs>
        <w:rPr>
          <w:rFonts w:ascii="Verdana" w:hAnsi="Verdana"/>
        </w:rPr>
      </w:pPr>
    </w:p>
    <w:p w14:paraId="14950FD4" w14:textId="5E36C794" w:rsidR="00C5126F" w:rsidRPr="00C5126F" w:rsidRDefault="008E21F6" w:rsidP="008E21F6">
      <w:pPr>
        <w:pStyle w:val="Textdecomentari"/>
        <w:tabs>
          <w:tab w:val="left" w:pos="4963"/>
        </w:tabs>
        <w:rPr>
          <w:rFonts w:ascii="Verdana" w:hAnsi="Verdana"/>
        </w:rPr>
      </w:pPr>
      <w:r>
        <w:rPr>
          <w:rFonts w:ascii="Verdana" w:hAnsi="Verdana"/>
        </w:rPr>
        <w:t>L’Institut Municipal de Parcs i Jardins (</w:t>
      </w:r>
      <w:r w:rsidR="00F86E0E">
        <w:rPr>
          <w:rFonts w:ascii="Verdana" w:hAnsi="Verdana"/>
        </w:rPr>
        <w:t>IMPJB</w:t>
      </w:r>
      <w:r>
        <w:rPr>
          <w:rFonts w:ascii="Verdana" w:hAnsi="Verdana"/>
        </w:rPr>
        <w:t xml:space="preserve">) </w:t>
      </w:r>
      <w:r w:rsidR="00C5126F" w:rsidRPr="00C5126F">
        <w:rPr>
          <w:rFonts w:ascii="Verdana" w:hAnsi="Verdana"/>
        </w:rPr>
        <w:t>no resta obligat a exhaurir el pressupost en atenció a què el preu final es determina en funció de les necessitats de l’Administració i aplicant els preus unitaris corresponents.</w:t>
      </w:r>
    </w:p>
    <w:p w14:paraId="60151494" w14:textId="77777777" w:rsidR="00D83F2F" w:rsidRPr="009E1D1C" w:rsidRDefault="00D83F2F" w:rsidP="00D83F2F">
      <w:pPr>
        <w:pStyle w:val="Textdecomentari"/>
        <w:tabs>
          <w:tab w:val="left" w:pos="4963"/>
        </w:tabs>
        <w:rPr>
          <w:rFonts w:ascii="Verdana" w:hAnsi="Verdana"/>
        </w:rPr>
      </w:pPr>
    </w:p>
    <w:p w14:paraId="093B1506" w14:textId="77777777" w:rsidR="001D02D0" w:rsidRDefault="001D02D0" w:rsidP="00D83F2F">
      <w:pPr>
        <w:pStyle w:val="Textdecomentari"/>
        <w:tabs>
          <w:tab w:val="left" w:pos="4963"/>
        </w:tabs>
        <w:rPr>
          <w:rFonts w:ascii="Verdana" w:hAnsi="Verdana"/>
        </w:rPr>
      </w:pPr>
    </w:p>
    <w:p w14:paraId="23C36DB3" w14:textId="1B6894DC" w:rsidR="00D83F2F" w:rsidRPr="009E1D1C" w:rsidRDefault="00D83F2F" w:rsidP="00D83F2F">
      <w:pPr>
        <w:pStyle w:val="Textdecomentari"/>
        <w:tabs>
          <w:tab w:val="left" w:pos="4963"/>
        </w:tabs>
        <w:rPr>
          <w:rFonts w:ascii="Verdana" w:hAnsi="Verdana"/>
        </w:rPr>
      </w:pPr>
      <w:r w:rsidRPr="009E1D1C">
        <w:rPr>
          <w:rFonts w:ascii="Verdana" w:hAnsi="Verdana"/>
        </w:rPr>
        <w:t>Aquest pressupost s'ha d'entendre comprensiu de la totalitat de tots els costos derivats de l’execució de l'objecte del c</w:t>
      </w:r>
      <w:r w:rsidR="008E21F6">
        <w:rPr>
          <w:rFonts w:ascii="Verdana" w:hAnsi="Verdana"/>
        </w:rPr>
        <w:t xml:space="preserve">ontracte i anirà amb càrrec </w:t>
      </w:r>
      <w:r w:rsidRPr="009E1D1C">
        <w:rPr>
          <w:rFonts w:ascii="Verdana" w:hAnsi="Verdana"/>
        </w:rPr>
        <w:t>als pressupost</w:t>
      </w:r>
      <w:r w:rsidR="008E21F6">
        <w:rPr>
          <w:rFonts w:ascii="Verdana" w:hAnsi="Verdana"/>
        </w:rPr>
        <w:t>s i les partides pressupostariàries següent</w:t>
      </w:r>
      <w:r w:rsidRPr="009E1D1C">
        <w:rPr>
          <w:rFonts w:ascii="Verdana" w:hAnsi="Verdana"/>
        </w:rPr>
        <w:t xml:space="preserve">s: </w:t>
      </w:r>
    </w:p>
    <w:p w14:paraId="1B543024" w14:textId="77777777" w:rsidR="00D83F2F" w:rsidRPr="009E1D1C" w:rsidRDefault="00D83F2F" w:rsidP="00D83F2F">
      <w:pPr>
        <w:pStyle w:val="Textdecomentari"/>
        <w:tabs>
          <w:tab w:val="left" w:pos="4963"/>
        </w:tabs>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913"/>
        <w:gridCol w:w="1134"/>
        <w:gridCol w:w="1134"/>
        <w:gridCol w:w="992"/>
        <w:gridCol w:w="1418"/>
        <w:gridCol w:w="708"/>
        <w:gridCol w:w="1418"/>
        <w:gridCol w:w="1559"/>
      </w:tblGrid>
      <w:tr w:rsidR="00D83F2F" w:rsidRPr="009E1D1C" w14:paraId="4C6D7793" w14:textId="77777777" w:rsidTr="00425894">
        <w:trPr>
          <w:cantSplit/>
        </w:trPr>
        <w:tc>
          <w:tcPr>
            <w:tcW w:w="913" w:type="dxa"/>
          </w:tcPr>
          <w:p w14:paraId="07C78CD4" w14:textId="77777777" w:rsidR="00D83F2F" w:rsidRPr="009E1D1C" w:rsidRDefault="00D83F2F" w:rsidP="006B1646">
            <w:pPr>
              <w:pStyle w:val="Pas8"/>
              <w:tabs>
                <w:tab w:val="left" w:pos="567"/>
                <w:tab w:val="left" w:pos="1134"/>
                <w:tab w:val="left" w:pos="1702"/>
                <w:tab w:val="left" w:pos="4678"/>
                <w:tab w:val="left" w:pos="5245"/>
              </w:tabs>
              <w:rPr>
                <w:rFonts w:ascii="Verdana" w:hAnsi="Verdana"/>
                <w:sz w:val="20"/>
              </w:rPr>
            </w:pPr>
            <w:r w:rsidRPr="009E1D1C">
              <w:rPr>
                <w:rFonts w:ascii="Verdana" w:hAnsi="Verdana"/>
                <w:sz w:val="20"/>
              </w:rPr>
              <w:t>Any</w:t>
            </w:r>
          </w:p>
        </w:tc>
        <w:tc>
          <w:tcPr>
            <w:tcW w:w="1134" w:type="dxa"/>
          </w:tcPr>
          <w:p w14:paraId="0D7259E4" w14:textId="77777777" w:rsidR="00D83F2F" w:rsidRPr="009E1D1C" w:rsidRDefault="00D83F2F" w:rsidP="006B1646">
            <w:pPr>
              <w:pStyle w:val="Pas8"/>
              <w:tabs>
                <w:tab w:val="left" w:pos="567"/>
                <w:tab w:val="left" w:pos="1000"/>
                <w:tab w:val="left" w:pos="1702"/>
                <w:tab w:val="left" w:pos="4678"/>
                <w:tab w:val="left" w:pos="5245"/>
              </w:tabs>
              <w:rPr>
                <w:rFonts w:ascii="Verdana" w:hAnsi="Verdana"/>
                <w:sz w:val="20"/>
              </w:rPr>
            </w:pPr>
            <w:r w:rsidRPr="009E1D1C">
              <w:rPr>
                <w:rFonts w:ascii="Verdana" w:hAnsi="Verdana"/>
                <w:sz w:val="20"/>
              </w:rPr>
              <w:t>Econòmic</w:t>
            </w:r>
          </w:p>
        </w:tc>
        <w:tc>
          <w:tcPr>
            <w:tcW w:w="1134" w:type="dxa"/>
          </w:tcPr>
          <w:p w14:paraId="76EF2E21" w14:textId="77777777" w:rsidR="00D83F2F" w:rsidRPr="009E1D1C" w:rsidRDefault="00D83F2F" w:rsidP="006B1646">
            <w:pPr>
              <w:pStyle w:val="Pas8"/>
              <w:tabs>
                <w:tab w:val="left" w:pos="567"/>
                <w:tab w:val="left" w:pos="4678"/>
                <w:tab w:val="left" w:pos="5245"/>
              </w:tabs>
              <w:rPr>
                <w:rFonts w:ascii="Verdana" w:hAnsi="Verdana"/>
                <w:sz w:val="20"/>
              </w:rPr>
            </w:pPr>
            <w:r w:rsidRPr="009E1D1C">
              <w:rPr>
                <w:rFonts w:ascii="Verdana" w:hAnsi="Verdana"/>
                <w:sz w:val="20"/>
              </w:rPr>
              <w:t>Programa</w:t>
            </w:r>
          </w:p>
        </w:tc>
        <w:tc>
          <w:tcPr>
            <w:tcW w:w="992" w:type="dxa"/>
          </w:tcPr>
          <w:p w14:paraId="50C9B1EE" w14:textId="77777777" w:rsidR="00D83F2F" w:rsidRPr="009E1D1C" w:rsidRDefault="00D83F2F" w:rsidP="006B1646">
            <w:pPr>
              <w:pStyle w:val="Pas8"/>
              <w:tabs>
                <w:tab w:val="left" w:pos="567"/>
                <w:tab w:val="left" w:pos="1134"/>
                <w:tab w:val="left" w:pos="1702"/>
                <w:tab w:val="left" w:pos="4678"/>
                <w:tab w:val="left" w:pos="5245"/>
              </w:tabs>
              <w:rPr>
                <w:rFonts w:ascii="Verdana" w:hAnsi="Verdana"/>
                <w:sz w:val="20"/>
              </w:rPr>
            </w:pPr>
            <w:r w:rsidRPr="009E1D1C">
              <w:rPr>
                <w:rFonts w:ascii="Verdana" w:hAnsi="Verdana"/>
                <w:sz w:val="20"/>
              </w:rPr>
              <w:t>Orgànic</w:t>
            </w:r>
          </w:p>
        </w:tc>
        <w:tc>
          <w:tcPr>
            <w:tcW w:w="1418" w:type="dxa"/>
          </w:tcPr>
          <w:p w14:paraId="64BBE0BC" w14:textId="2B5077BA" w:rsidR="00D83F2F" w:rsidRPr="009E1D1C" w:rsidRDefault="0032621B" w:rsidP="006B1646">
            <w:pPr>
              <w:pStyle w:val="Pas8"/>
              <w:tabs>
                <w:tab w:val="left" w:pos="567"/>
                <w:tab w:val="left" w:pos="1134"/>
                <w:tab w:val="left" w:pos="1702"/>
                <w:tab w:val="left" w:pos="4678"/>
                <w:tab w:val="left" w:pos="5245"/>
              </w:tabs>
              <w:rPr>
                <w:rFonts w:ascii="Verdana" w:hAnsi="Verdana"/>
                <w:sz w:val="20"/>
              </w:rPr>
            </w:pPr>
            <w:r>
              <w:rPr>
                <w:rFonts w:ascii="Verdana" w:hAnsi="Verdana"/>
                <w:sz w:val="20"/>
              </w:rPr>
              <w:t>I</w:t>
            </w:r>
            <w:r w:rsidR="004037A0" w:rsidRPr="009E1D1C">
              <w:rPr>
                <w:rFonts w:ascii="Verdana" w:hAnsi="Verdana"/>
                <w:sz w:val="20"/>
              </w:rPr>
              <w:t>mport</w:t>
            </w:r>
            <w:r w:rsidR="00D83F2F" w:rsidRPr="009E1D1C">
              <w:rPr>
                <w:rFonts w:ascii="Verdana" w:hAnsi="Verdana"/>
                <w:sz w:val="20"/>
              </w:rPr>
              <w:t xml:space="preserve"> net</w:t>
            </w:r>
          </w:p>
        </w:tc>
        <w:tc>
          <w:tcPr>
            <w:tcW w:w="708" w:type="dxa"/>
          </w:tcPr>
          <w:p w14:paraId="16A96E02" w14:textId="1EBAC465" w:rsidR="00D83F2F" w:rsidRPr="009E1D1C" w:rsidRDefault="00425894" w:rsidP="006B1646">
            <w:pPr>
              <w:pStyle w:val="Pas8"/>
              <w:tabs>
                <w:tab w:val="left" w:pos="567"/>
                <w:tab w:val="left" w:pos="1134"/>
                <w:tab w:val="left" w:pos="1702"/>
                <w:tab w:val="left" w:pos="4678"/>
                <w:tab w:val="left" w:pos="5245"/>
              </w:tabs>
              <w:rPr>
                <w:rFonts w:ascii="Verdana" w:hAnsi="Verdana"/>
                <w:sz w:val="20"/>
              </w:rPr>
            </w:pPr>
            <w:r>
              <w:rPr>
                <w:rFonts w:ascii="Verdana" w:hAnsi="Verdana"/>
                <w:sz w:val="20"/>
              </w:rPr>
              <w:t>%</w:t>
            </w:r>
            <w:r w:rsidR="00D83F2F" w:rsidRPr="009E1D1C">
              <w:rPr>
                <w:rFonts w:ascii="Verdana" w:hAnsi="Verdana"/>
                <w:sz w:val="20"/>
              </w:rPr>
              <w:t>IVA</w:t>
            </w:r>
          </w:p>
        </w:tc>
        <w:tc>
          <w:tcPr>
            <w:tcW w:w="1418" w:type="dxa"/>
          </w:tcPr>
          <w:p w14:paraId="7CEDF0CE" w14:textId="77777777" w:rsidR="00D83F2F" w:rsidRPr="009E1D1C" w:rsidRDefault="00D83F2F" w:rsidP="006B1646">
            <w:pPr>
              <w:pStyle w:val="Pas8"/>
              <w:tabs>
                <w:tab w:val="left" w:pos="567"/>
                <w:tab w:val="left" w:pos="1134"/>
                <w:tab w:val="left" w:pos="1702"/>
                <w:tab w:val="left" w:pos="4678"/>
                <w:tab w:val="left" w:pos="5245"/>
              </w:tabs>
              <w:rPr>
                <w:rFonts w:ascii="Verdana" w:hAnsi="Verdana"/>
                <w:sz w:val="20"/>
              </w:rPr>
            </w:pPr>
            <w:r w:rsidRPr="009E1D1C">
              <w:rPr>
                <w:rFonts w:ascii="Verdana" w:hAnsi="Verdana"/>
                <w:sz w:val="20"/>
              </w:rPr>
              <w:t>Import IVA</w:t>
            </w:r>
          </w:p>
        </w:tc>
        <w:tc>
          <w:tcPr>
            <w:tcW w:w="1559" w:type="dxa"/>
          </w:tcPr>
          <w:p w14:paraId="4F3C03E0" w14:textId="77777777" w:rsidR="00D83F2F" w:rsidRPr="009E1D1C" w:rsidRDefault="00D83F2F" w:rsidP="006B1646">
            <w:pPr>
              <w:pStyle w:val="Pas8"/>
              <w:tabs>
                <w:tab w:val="left" w:pos="567"/>
                <w:tab w:val="left" w:pos="1134"/>
                <w:tab w:val="left" w:pos="1702"/>
                <w:tab w:val="left" w:pos="4678"/>
                <w:tab w:val="left" w:pos="5245"/>
              </w:tabs>
              <w:rPr>
                <w:rFonts w:ascii="Verdana" w:hAnsi="Verdana"/>
                <w:sz w:val="20"/>
              </w:rPr>
            </w:pPr>
            <w:r w:rsidRPr="009E1D1C">
              <w:rPr>
                <w:rFonts w:ascii="Verdana" w:hAnsi="Verdana"/>
                <w:sz w:val="20"/>
              </w:rPr>
              <w:t>Import total</w:t>
            </w:r>
          </w:p>
        </w:tc>
      </w:tr>
      <w:tr w:rsidR="00777CA2" w:rsidRPr="009E1D1C" w14:paraId="2B864D99" w14:textId="77777777" w:rsidTr="00425894">
        <w:trPr>
          <w:cantSplit/>
        </w:trPr>
        <w:tc>
          <w:tcPr>
            <w:tcW w:w="913" w:type="dxa"/>
            <w:shd w:val="clear" w:color="C0C0C0" w:fill="auto"/>
          </w:tcPr>
          <w:p w14:paraId="1E911C05" w14:textId="575A3688" w:rsidR="00777CA2" w:rsidRPr="00A95739" w:rsidRDefault="00777CA2" w:rsidP="006B1646">
            <w:pPr>
              <w:pStyle w:val="Textdecomentari"/>
              <w:tabs>
                <w:tab w:val="left" w:pos="567"/>
                <w:tab w:val="left" w:pos="1134"/>
                <w:tab w:val="left" w:pos="1702"/>
                <w:tab w:val="left" w:pos="4678"/>
                <w:tab w:val="left" w:pos="5245"/>
              </w:tabs>
              <w:rPr>
                <w:rFonts w:ascii="Verdana" w:hAnsi="Verdana"/>
                <w:sz w:val="18"/>
                <w:szCs w:val="18"/>
              </w:rPr>
            </w:pPr>
            <w:r w:rsidRPr="00A95739">
              <w:rPr>
                <w:rFonts w:ascii="Verdana" w:hAnsi="Verdana"/>
                <w:sz w:val="18"/>
                <w:szCs w:val="18"/>
              </w:rPr>
              <w:t>2025</w:t>
            </w:r>
          </w:p>
        </w:tc>
        <w:tc>
          <w:tcPr>
            <w:tcW w:w="1134" w:type="dxa"/>
            <w:shd w:val="clear" w:color="C0C0C0" w:fill="auto"/>
          </w:tcPr>
          <w:p w14:paraId="3FECA895" w14:textId="490DF48F" w:rsidR="00777CA2" w:rsidRPr="00A95739" w:rsidRDefault="00777CA2" w:rsidP="0032621B">
            <w:pPr>
              <w:pStyle w:val="Textdecomentari"/>
              <w:tabs>
                <w:tab w:val="left" w:pos="567"/>
                <w:tab w:val="left" w:pos="1134"/>
                <w:tab w:val="left" w:pos="1702"/>
                <w:tab w:val="left" w:pos="4678"/>
                <w:tab w:val="left" w:pos="5245"/>
              </w:tabs>
              <w:jc w:val="center"/>
              <w:rPr>
                <w:rFonts w:ascii="Verdana" w:hAnsi="Verdana"/>
                <w:sz w:val="18"/>
                <w:szCs w:val="18"/>
              </w:rPr>
            </w:pPr>
            <w:r w:rsidRPr="00A95739">
              <w:rPr>
                <w:rFonts w:ascii="Verdana" w:hAnsi="Verdana"/>
                <w:sz w:val="18"/>
                <w:szCs w:val="18"/>
              </w:rPr>
              <w:t>21400</w:t>
            </w:r>
          </w:p>
        </w:tc>
        <w:tc>
          <w:tcPr>
            <w:tcW w:w="1134" w:type="dxa"/>
            <w:shd w:val="clear" w:color="C0C0C0" w:fill="auto"/>
          </w:tcPr>
          <w:p w14:paraId="750C41E1" w14:textId="0644DE0F" w:rsidR="00777CA2" w:rsidRPr="00A95739" w:rsidRDefault="00777CA2" w:rsidP="0032621B">
            <w:pPr>
              <w:pStyle w:val="Textdecomentari"/>
              <w:tabs>
                <w:tab w:val="left" w:pos="567"/>
                <w:tab w:val="left" w:pos="1134"/>
                <w:tab w:val="left" w:pos="1702"/>
                <w:tab w:val="left" w:pos="4678"/>
                <w:tab w:val="left" w:pos="5245"/>
              </w:tabs>
              <w:jc w:val="center"/>
              <w:rPr>
                <w:rFonts w:ascii="Verdana" w:hAnsi="Verdana"/>
                <w:sz w:val="18"/>
                <w:szCs w:val="18"/>
              </w:rPr>
            </w:pPr>
            <w:r w:rsidRPr="00A95739">
              <w:rPr>
                <w:rFonts w:ascii="Verdana" w:hAnsi="Verdana"/>
                <w:sz w:val="18"/>
                <w:szCs w:val="18"/>
              </w:rPr>
              <w:t>17101</w:t>
            </w:r>
          </w:p>
        </w:tc>
        <w:tc>
          <w:tcPr>
            <w:tcW w:w="992" w:type="dxa"/>
            <w:shd w:val="clear" w:color="C0C0C0" w:fill="auto"/>
          </w:tcPr>
          <w:p w14:paraId="72484833" w14:textId="463E4FA7" w:rsidR="00777CA2" w:rsidRPr="00A95739" w:rsidRDefault="00777CA2" w:rsidP="0032621B">
            <w:pPr>
              <w:pStyle w:val="Textdecomentari"/>
              <w:tabs>
                <w:tab w:val="left" w:pos="567"/>
                <w:tab w:val="left" w:pos="1134"/>
                <w:tab w:val="left" w:pos="1702"/>
                <w:tab w:val="left" w:pos="4678"/>
                <w:tab w:val="left" w:pos="5245"/>
              </w:tabs>
              <w:jc w:val="center"/>
              <w:rPr>
                <w:rFonts w:ascii="Verdana" w:hAnsi="Verdana"/>
                <w:sz w:val="18"/>
                <w:szCs w:val="18"/>
              </w:rPr>
            </w:pPr>
            <w:r w:rsidRPr="00A95739">
              <w:rPr>
                <w:rFonts w:ascii="Verdana" w:hAnsi="Verdana"/>
                <w:sz w:val="18"/>
                <w:szCs w:val="18"/>
              </w:rPr>
              <w:t>1060</w:t>
            </w:r>
          </w:p>
        </w:tc>
        <w:tc>
          <w:tcPr>
            <w:tcW w:w="1418" w:type="dxa"/>
            <w:shd w:val="clear" w:color="C0C0C0" w:fill="auto"/>
          </w:tcPr>
          <w:p w14:paraId="5A06C948" w14:textId="4DF67CCB" w:rsidR="00777CA2" w:rsidRPr="00A95739" w:rsidRDefault="00A95739" w:rsidP="00A95739">
            <w:pPr>
              <w:pStyle w:val="Pas8"/>
              <w:tabs>
                <w:tab w:val="left" w:pos="567"/>
                <w:tab w:val="left" w:pos="1134"/>
                <w:tab w:val="left" w:pos="1702"/>
                <w:tab w:val="left" w:pos="4678"/>
                <w:tab w:val="left" w:pos="5245"/>
              </w:tabs>
              <w:jc w:val="right"/>
              <w:rPr>
                <w:rFonts w:ascii="Verdana" w:hAnsi="Verdana"/>
                <w:color w:val="C00000"/>
                <w:sz w:val="18"/>
                <w:szCs w:val="18"/>
              </w:rPr>
            </w:pPr>
            <w:r w:rsidRPr="00A95739">
              <w:rPr>
                <w:rFonts w:ascii="Verdana" w:hAnsi="Verdana" w:cs="Arial"/>
                <w:sz w:val="18"/>
                <w:szCs w:val="18"/>
              </w:rPr>
              <w:t>6.160,59</w:t>
            </w:r>
            <w:r w:rsidR="00425894" w:rsidRPr="00A95739">
              <w:rPr>
                <w:rFonts w:ascii="Verdana" w:hAnsi="Verdana"/>
                <w:sz w:val="18"/>
                <w:szCs w:val="18"/>
              </w:rPr>
              <w:t xml:space="preserve"> €</w:t>
            </w:r>
          </w:p>
        </w:tc>
        <w:tc>
          <w:tcPr>
            <w:tcW w:w="708" w:type="dxa"/>
            <w:shd w:val="clear" w:color="C0C0C0" w:fill="auto"/>
          </w:tcPr>
          <w:p w14:paraId="5164B9A1" w14:textId="6533107F" w:rsidR="00777CA2" w:rsidRPr="00A95739" w:rsidRDefault="00777CA2" w:rsidP="000B4A50">
            <w:pPr>
              <w:pStyle w:val="Pas8"/>
              <w:tabs>
                <w:tab w:val="left" w:pos="567"/>
                <w:tab w:val="left" w:pos="1134"/>
                <w:tab w:val="left" w:pos="1702"/>
                <w:tab w:val="left" w:pos="4678"/>
                <w:tab w:val="left" w:pos="5245"/>
              </w:tabs>
              <w:jc w:val="center"/>
              <w:rPr>
                <w:rFonts w:ascii="Verdana" w:hAnsi="Verdana"/>
                <w:sz w:val="18"/>
                <w:szCs w:val="18"/>
              </w:rPr>
            </w:pPr>
            <w:r w:rsidRPr="00A95739">
              <w:rPr>
                <w:rFonts w:ascii="Verdana" w:hAnsi="Verdana"/>
                <w:sz w:val="18"/>
                <w:szCs w:val="18"/>
              </w:rPr>
              <w:t>21</w:t>
            </w:r>
          </w:p>
        </w:tc>
        <w:tc>
          <w:tcPr>
            <w:tcW w:w="1418" w:type="dxa"/>
            <w:shd w:val="clear" w:color="C0C0C0" w:fill="auto"/>
          </w:tcPr>
          <w:p w14:paraId="2032339A" w14:textId="260B140D" w:rsidR="00777CA2" w:rsidRPr="00A95739" w:rsidRDefault="00425894" w:rsidP="00150F90">
            <w:pPr>
              <w:pStyle w:val="Pas8"/>
              <w:tabs>
                <w:tab w:val="left" w:pos="567"/>
                <w:tab w:val="left" w:pos="1134"/>
                <w:tab w:val="left" w:pos="1702"/>
                <w:tab w:val="left" w:pos="4678"/>
                <w:tab w:val="left" w:pos="5245"/>
              </w:tabs>
              <w:rPr>
                <w:rFonts w:ascii="Verdana" w:hAnsi="Verdana"/>
                <w:sz w:val="18"/>
                <w:szCs w:val="18"/>
              </w:rPr>
            </w:pPr>
            <w:r w:rsidRPr="00A95739">
              <w:rPr>
                <w:rFonts w:ascii="Verdana" w:hAnsi="Verdana" w:cs="Arial"/>
                <w:sz w:val="18"/>
                <w:szCs w:val="18"/>
              </w:rPr>
              <w:t xml:space="preserve">  </w:t>
            </w:r>
            <w:r w:rsidR="00A95739" w:rsidRPr="00A95739">
              <w:rPr>
                <w:rFonts w:ascii="Verdana" w:hAnsi="Verdana" w:cs="Arial"/>
                <w:sz w:val="18"/>
                <w:szCs w:val="18"/>
              </w:rPr>
              <w:t>1.293,72 €</w:t>
            </w:r>
          </w:p>
        </w:tc>
        <w:tc>
          <w:tcPr>
            <w:tcW w:w="1559" w:type="dxa"/>
            <w:shd w:val="clear" w:color="C0C0C0" w:fill="auto"/>
          </w:tcPr>
          <w:p w14:paraId="40F253D1" w14:textId="0FDC1A0D" w:rsidR="00777CA2" w:rsidRPr="00A95739" w:rsidRDefault="00425894" w:rsidP="00A95739">
            <w:pPr>
              <w:pStyle w:val="Pas8"/>
              <w:tabs>
                <w:tab w:val="left" w:pos="567"/>
                <w:tab w:val="left" w:pos="1134"/>
                <w:tab w:val="left" w:pos="1702"/>
                <w:tab w:val="left" w:pos="4678"/>
                <w:tab w:val="left" w:pos="5245"/>
              </w:tabs>
              <w:jc w:val="right"/>
              <w:rPr>
                <w:rFonts w:ascii="Verdana" w:hAnsi="Verdana"/>
                <w:sz w:val="18"/>
                <w:szCs w:val="18"/>
              </w:rPr>
            </w:pPr>
            <w:r w:rsidRPr="00A95739">
              <w:rPr>
                <w:rFonts w:ascii="Verdana" w:hAnsi="Verdana"/>
                <w:sz w:val="18"/>
                <w:szCs w:val="18"/>
              </w:rPr>
              <w:t xml:space="preserve">   </w:t>
            </w:r>
            <w:r w:rsidR="00757F3C" w:rsidRPr="00A95739">
              <w:rPr>
                <w:rFonts w:ascii="Verdana" w:hAnsi="Verdana"/>
                <w:sz w:val="18"/>
                <w:szCs w:val="18"/>
              </w:rPr>
              <w:t xml:space="preserve"> </w:t>
            </w:r>
            <w:r w:rsidR="00A95739" w:rsidRPr="00A95739">
              <w:rPr>
                <w:rFonts w:ascii="Verdana" w:hAnsi="Verdana"/>
                <w:sz w:val="18"/>
                <w:szCs w:val="18"/>
              </w:rPr>
              <w:t>7.454,31 €</w:t>
            </w:r>
          </w:p>
        </w:tc>
      </w:tr>
      <w:tr w:rsidR="00777CA2" w:rsidRPr="009E1D1C" w14:paraId="4B070193" w14:textId="77777777" w:rsidTr="00425894">
        <w:trPr>
          <w:cantSplit/>
        </w:trPr>
        <w:tc>
          <w:tcPr>
            <w:tcW w:w="913" w:type="dxa"/>
            <w:shd w:val="clear" w:color="C0C0C0" w:fill="auto"/>
          </w:tcPr>
          <w:p w14:paraId="5A5BA3CC" w14:textId="3AEAE456" w:rsidR="00777CA2" w:rsidRPr="00A95739" w:rsidRDefault="00777CA2" w:rsidP="006B1646">
            <w:pPr>
              <w:pStyle w:val="Textdecomentari"/>
              <w:tabs>
                <w:tab w:val="left" w:pos="567"/>
                <w:tab w:val="left" w:pos="1134"/>
                <w:tab w:val="left" w:pos="1702"/>
                <w:tab w:val="left" w:pos="4678"/>
                <w:tab w:val="left" w:pos="5245"/>
              </w:tabs>
              <w:rPr>
                <w:rFonts w:ascii="Verdana" w:hAnsi="Verdana"/>
                <w:sz w:val="18"/>
                <w:szCs w:val="18"/>
              </w:rPr>
            </w:pPr>
            <w:r w:rsidRPr="00A95739">
              <w:rPr>
                <w:rFonts w:ascii="Verdana" w:hAnsi="Verdana"/>
                <w:sz w:val="18"/>
                <w:szCs w:val="18"/>
              </w:rPr>
              <w:t>2026</w:t>
            </w:r>
          </w:p>
        </w:tc>
        <w:tc>
          <w:tcPr>
            <w:tcW w:w="1134" w:type="dxa"/>
            <w:shd w:val="clear" w:color="C0C0C0" w:fill="auto"/>
          </w:tcPr>
          <w:p w14:paraId="08A7B250" w14:textId="08F0C62A" w:rsidR="00777CA2" w:rsidRPr="00A95739" w:rsidRDefault="00777CA2" w:rsidP="0032621B">
            <w:pPr>
              <w:pStyle w:val="Textdecomentari"/>
              <w:tabs>
                <w:tab w:val="left" w:pos="567"/>
                <w:tab w:val="left" w:pos="1134"/>
                <w:tab w:val="left" w:pos="1702"/>
                <w:tab w:val="left" w:pos="4678"/>
                <w:tab w:val="left" w:pos="5245"/>
              </w:tabs>
              <w:jc w:val="center"/>
              <w:rPr>
                <w:rFonts w:ascii="Verdana" w:hAnsi="Verdana"/>
                <w:sz w:val="18"/>
                <w:szCs w:val="18"/>
              </w:rPr>
            </w:pPr>
            <w:r w:rsidRPr="00A95739">
              <w:rPr>
                <w:rFonts w:ascii="Verdana" w:hAnsi="Verdana"/>
                <w:sz w:val="18"/>
                <w:szCs w:val="18"/>
              </w:rPr>
              <w:t>21400</w:t>
            </w:r>
          </w:p>
        </w:tc>
        <w:tc>
          <w:tcPr>
            <w:tcW w:w="1134" w:type="dxa"/>
            <w:shd w:val="clear" w:color="C0C0C0" w:fill="auto"/>
          </w:tcPr>
          <w:p w14:paraId="24705B70" w14:textId="39198429" w:rsidR="00777CA2" w:rsidRPr="00A95739" w:rsidRDefault="00777CA2" w:rsidP="0032621B">
            <w:pPr>
              <w:pStyle w:val="Textdecomentari"/>
              <w:tabs>
                <w:tab w:val="left" w:pos="567"/>
                <w:tab w:val="left" w:pos="1134"/>
                <w:tab w:val="left" w:pos="1702"/>
                <w:tab w:val="left" w:pos="4678"/>
                <w:tab w:val="left" w:pos="5245"/>
              </w:tabs>
              <w:jc w:val="center"/>
              <w:rPr>
                <w:rFonts w:ascii="Verdana" w:hAnsi="Verdana"/>
                <w:sz w:val="18"/>
                <w:szCs w:val="18"/>
              </w:rPr>
            </w:pPr>
            <w:r w:rsidRPr="00A95739">
              <w:rPr>
                <w:rFonts w:ascii="Verdana" w:hAnsi="Verdana"/>
                <w:sz w:val="18"/>
                <w:szCs w:val="18"/>
              </w:rPr>
              <w:t>17101</w:t>
            </w:r>
          </w:p>
        </w:tc>
        <w:tc>
          <w:tcPr>
            <w:tcW w:w="992" w:type="dxa"/>
            <w:shd w:val="clear" w:color="C0C0C0" w:fill="auto"/>
          </w:tcPr>
          <w:p w14:paraId="0570B042" w14:textId="5C5D5DCC" w:rsidR="00777CA2" w:rsidRPr="00A95739" w:rsidRDefault="00777CA2" w:rsidP="0032621B">
            <w:pPr>
              <w:pStyle w:val="Pas8"/>
              <w:tabs>
                <w:tab w:val="left" w:pos="567"/>
                <w:tab w:val="left" w:pos="1134"/>
                <w:tab w:val="left" w:pos="1702"/>
                <w:tab w:val="left" w:pos="4678"/>
                <w:tab w:val="left" w:pos="5245"/>
              </w:tabs>
              <w:jc w:val="center"/>
              <w:rPr>
                <w:rFonts w:ascii="Verdana" w:hAnsi="Verdana"/>
                <w:sz w:val="18"/>
                <w:szCs w:val="18"/>
              </w:rPr>
            </w:pPr>
            <w:r w:rsidRPr="00A95739">
              <w:rPr>
                <w:rFonts w:ascii="Verdana" w:hAnsi="Verdana"/>
                <w:sz w:val="18"/>
                <w:szCs w:val="18"/>
              </w:rPr>
              <w:t>1060</w:t>
            </w:r>
          </w:p>
        </w:tc>
        <w:tc>
          <w:tcPr>
            <w:tcW w:w="1418" w:type="dxa"/>
            <w:shd w:val="clear" w:color="C0C0C0" w:fill="auto"/>
          </w:tcPr>
          <w:p w14:paraId="4F267BEA" w14:textId="4DD31775" w:rsidR="00777CA2" w:rsidRPr="00A95739" w:rsidRDefault="00A95739" w:rsidP="00A95739">
            <w:pPr>
              <w:pStyle w:val="Ttol"/>
              <w:tabs>
                <w:tab w:val="left" w:pos="4678"/>
                <w:tab w:val="left" w:pos="5245"/>
              </w:tabs>
              <w:ind w:right="0"/>
              <w:jc w:val="right"/>
              <w:rPr>
                <w:rFonts w:ascii="Verdana" w:hAnsi="Verdana"/>
                <w:b w:val="0"/>
                <w:i w:val="0"/>
                <w:color w:val="C00000"/>
                <w:sz w:val="18"/>
                <w:szCs w:val="18"/>
              </w:rPr>
            </w:pPr>
            <w:r w:rsidRPr="00A95739">
              <w:rPr>
                <w:rFonts w:ascii="Verdana" w:hAnsi="Verdana"/>
                <w:b w:val="0"/>
                <w:i w:val="0"/>
                <w:sz w:val="18"/>
                <w:szCs w:val="18"/>
              </w:rPr>
              <w:t>73.927,05 €</w:t>
            </w:r>
          </w:p>
        </w:tc>
        <w:tc>
          <w:tcPr>
            <w:tcW w:w="708" w:type="dxa"/>
            <w:shd w:val="clear" w:color="C0C0C0" w:fill="auto"/>
          </w:tcPr>
          <w:p w14:paraId="126C92BB" w14:textId="17F95C23" w:rsidR="00777CA2" w:rsidRPr="00A95739" w:rsidRDefault="00777CA2" w:rsidP="000B4A50">
            <w:pPr>
              <w:pStyle w:val="Ttol"/>
              <w:tabs>
                <w:tab w:val="left" w:pos="4678"/>
                <w:tab w:val="left" w:pos="5245"/>
              </w:tabs>
              <w:ind w:right="0"/>
              <w:rPr>
                <w:rFonts w:ascii="Verdana" w:hAnsi="Verdana"/>
                <w:b w:val="0"/>
                <w:i w:val="0"/>
                <w:sz w:val="18"/>
                <w:szCs w:val="18"/>
              </w:rPr>
            </w:pPr>
            <w:r w:rsidRPr="00A95739">
              <w:rPr>
                <w:rFonts w:ascii="Verdana" w:hAnsi="Verdana"/>
                <w:b w:val="0"/>
                <w:i w:val="0"/>
                <w:sz w:val="18"/>
                <w:szCs w:val="18"/>
              </w:rPr>
              <w:t>21</w:t>
            </w:r>
          </w:p>
        </w:tc>
        <w:tc>
          <w:tcPr>
            <w:tcW w:w="1418" w:type="dxa"/>
            <w:shd w:val="clear" w:color="C0C0C0" w:fill="auto"/>
          </w:tcPr>
          <w:p w14:paraId="6A45D7CA" w14:textId="54CB9187" w:rsidR="00777CA2" w:rsidRPr="00A95739" w:rsidRDefault="00A95739" w:rsidP="006B1646">
            <w:pPr>
              <w:pStyle w:val="Ttol"/>
              <w:tabs>
                <w:tab w:val="left" w:pos="4678"/>
                <w:tab w:val="left" w:pos="5245"/>
              </w:tabs>
              <w:ind w:right="0"/>
              <w:jc w:val="both"/>
              <w:rPr>
                <w:rFonts w:ascii="Verdana" w:hAnsi="Verdana"/>
                <w:b w:val="0"/>
                <w:i w:val="0"/>
                <w:sz w:val="18"/>
                <w:szCs w:val="18"/>
              </w:rPr>
            </w:pPr>
            <w:r w:rsidRPr="00A95739">
              <w:rPr>
                <w:rFonts w:ascii="Verdana" w:hAnsi="Verdana"/>
                <w:b w:val="0"/>
                <w:i w:val="0"/>
                <w:sz w:val="18"/>
                <w:szCs w:val="18"/>
              </w:rPr>
              <w:t>15.524,68 €</w:t>
            </w:r>
          </w:p>
        </w:tc>
        <w:tc>
          <w:tcPr>
            <w:tcW w:w="1559" w:type="dxa"/>
            <w:shd w:val="clear" w:color="C0C0C0" w:fill="auto"/>
          </w:tcPr>
          <w:p w14:paraId="147441A5" w14:textId="662F278D" w:rsidR="00777CA2" w:rsidRPr="00A95739" w:rsidRDefault="00A95739" w:rsidP="00A95739">
            <w:pPr>
              <w:pStyle w:val="Ttol"/>
              <w:tabs>
                <w:tab w:val="left" w:pos="4678"/>
                <w:tab w:val="left" w:pos="5245"/>
              </w:tabs>
              <w:ind w:right="0"/>
              <w:jc w:val="right"/>
              <w:rPr>
                <w:rFonts w:ascii="Verdana" w:hAnsi="Verdana"/>
                <w:b w:val="0"/>
                <w:i w:val="0"/>
                <w:sz w:val="18"/>
                <w:szCs w:val="18"/>
              </w:rPr>
            </w:pPr>
            <w:r w:rsidRPr="00A95739">
              <w:rPr>
                <w:rFonts w:ascii="Verdana" w:hAnsi="Verdana"/>
                <w:b w:val="0"/>
                <w:i w:val="0"/>
                <w:sz w:val="18"/>
                <w:szCs w:val="18"/>
              </w:rPr>
              <w:t>89.451,73 €</w:t>
            </w:r>
          </w:p>
        </w:tc>
      </w:tr>
      <w:tr w:rsidR="00777CA2" w:rsidRPr="009E1D1C" w14:paraId="0D46B2E7" w14:textId="77777777" w:rsidTr="00425894">
        <w:trPr>
          <w:cantSplit/>
        </w:trPr>
        <w:tc>
          <w:tcPr>
            <w:tcW w:w="913" w:type="dxa"/>
            <w:shd w:val="clear" w:color="C0C0C0" w:fill="auto"/>
          </w:tcPr>
          <w:p w14:paraId="66D44BCD" w14:textId="6046846B" w:rsidR="00777CA2" w:rsidRPr="00A95739" w:rsidRDefault="00777CA2" w:rsidP="006B1646">
            <w:pPr>
              <w:pStyle w:val="Pas8"/>
              <w:tabs>
                <w:tab w:val="left" w:pos="567"/>
                <w:tab w:val="left" w:pos="1134"/>
                <w:tab w:val="left" w:pos="1702"/>
                <w:tab w:val="left" w:pos="4678"/>
                <w:tab w:val="left" w:pos="5245"/>
              </w:tabs>
              <w:rPr>
                <w:rFonts w:ascii="Verdana" w:hAnsi="Verdana"/>
                <w:sz w:val="18"/>
                <w:szCs w:val="18"/>
              </w:rPr>
            </w:pPr>
            <w:r w:rsidRPr="00A95739">
              <w:rPr>
                <w:rFonts w:ascii="Verdana" w:hAnsi="Verdana"/>
                <w:sz w:val="18"/>
                <w:szCs w:val="18"/>
              </w:rPr>
              <w:t>2027</w:t>
            </w:r>
          </w:p>
        </w:tc>
        <w:tc>
          <w:tcPr>
            <w:tcW w:w="1134" w:type="dxa"/>
            <w:shd w:val="clear" w:color="C0C0C0" w:fill="auto"/>
          </w:tcPr>
          <w:p w14:paraId="796CEAC9" w14:textId="17EEDC07" w:rsidR="00777CA2" w:rsidRPr="00A95739" w:rsidRDefault="00777CA2" w:rsidP="0032621B">
            <w:pPr>
              <w:pStyle w:val="Pas8"/>
              <w:tabs>
                <w:tab w:val="left" w:pos="567"/>
                <w:tab w:val="left" w:pos="1134"/>
                <w:tab w:val="left" w:pos="1702"/>
                <w:tab w:val="left" w:pos="4678"/>
                <w:tab w:val="left" w:pos="5245"/>
              </w:tabs>
              <w:jc w:val="center"/>
              <w:rPr>
                <w:rFonts w:ascii="Verdana" w:hAnsi="Verdana"/>
                <w:sz w:val="18"/>
                <w:szCs w:val="18"/>
              </w:rPr>
            </w:pPr>
            <w:r w:rsidRPr="00A95739">
              <w:rPr>
                <w:rFonts w:ascii="Verdana" w:hAnsi="Verdana"/>
                <w:sz w:val="18"/>
                <w:szCs w:val="18"/>
              </w:rPr>
              <w:t>21400</w:t>
            </w:r>
          </w:p>
        </w:tc>
        <w:tc>
          <w:tcPr>
            <w:tcW w:w="1134" w:type="dxa"/>
            <w:shd w:val="clear" w:color="C0C0C0" w:fill="auto"/>
          </w:tcPr>
          <w:p w14:paraId="62780FC3" w14:textId="22EFFAFA" w:rsidR="00777CA2" w:rsidRPr="00A95739" w:rsidRDefault="00777CA2" w:rsidP="0032621B">
            <w:pPr>
              <w:pStyle w:val="Pas8"/>
              <w:tabs>
                <w:tab w:val="left" w:pos="567"/>
                <w:tab w:val="left" w:pos="1134"/>
                <w:tab w:val="left" w:pos="1702"/>
                <w:tab w:val="left" w:pos="4678"/>
                <w:tab w:val="left" w:pos="5245"/>
              </w:tabs>
              <w:jc w:val="center"/>
              <w:rPr>
                <w:rFonts w:ascii="Verdana" w:hAnsi="Verdana"/>
                <w:sz w:val="18"/>
                <w:szCs w:val="18"/>
              </w:rPr>
            </w:pPr>
            <w:r w:rsidRPr="00A95739">
              <w:rPr>
                <w:rFonts w:ascii="Verdana" w:hAnsi="Verdana"/>
                <w:sz w:val="18"/>
                <w:szCs w:val="18"/>
              </w:rPr>
              <w:t>17101</w:t>
            </w:r>
          </w:p>
        </w:tc>
        <w:tc>
          <w:tcPr>
            <w:tcW w:w="992" w:type="dxa"/>
            <w:shd w:val="clear" w:color="C0C0C0" w:fill="auto"/>
          </w:tcPr>
          <w:p w14:paraId="33019783" w14:textId="04E43FBE" w:rsidR="00777CA2" w:rsidRPr="00A95739" w:rsidRDefault="00777CA2" w:rsidP="0032621B">
            <w:pPr>
              <w:pStyle w:val="Pas8"/>
              <w:tabs>
                <w:tab w:val="left" w:pos="567"/>
                <w:tab w:val="left" w:pos="1134"/>
                <w:tab w:val="left" w:pos="1702"/>
                <w:tab w:val="left" w:pos="4678"/>
                <w:tab w:val="left" w:pos="5245"/>
              </w:tabs>
              <w:jc w:val="center"/>
              <w:rPr>
                <w:rFonts w:ascii="Verdana" w:hAnsi="Verdana"/>
                <w:sz w:val="18"/>
                <w:szCs w:val="18"/>
              </w:rPr>
            </w:pPr>
            <w:r w:rsidRPr="00A95739">
              <w:rPr>
                <w:rFonts w:ascii="Verdana" w:hAnsi="Verdana"/>
                <w:sz w:val="18"/>
                <w:szCs w:val="18"/>
              </w:rPr>
              <w:t>1060</w:t>
            </w:r>
          </w:p>
        </w:tc>
        <w:tc>
          <w:tcPr>
            <w:tcW w:w="1418" w:type="dxa"/>
            <w:shd w:val="clear" w:color="C0C0C0" w:fill="auto"/>
          </w:tcPr>
          <w:p w14:paraId="5F1E571A" w14:textId="3E92418D" w:rsidR="00777CA2" w:rsidRPr="00A95739" w:rsidRDefault="00A95739" w:rsidP="00A95739">
            <w:pPr>
              <w:pStyle w:val="Ttol"/>
              <w:tabs>
                <w:tab w:val="left" w:pos="4678"/>
                <w:tab w:val="left" w:pos="5245"/>
              </w:tabs>
              <w:ind w:right="0"/>
              <w:jc w:val="right"/>
              <w:rPr>
                <w:rFonts w:ascii="Verdana" w:hAnsi="Verdana"/>
                <w:b w:val="0"/>
                <w:i w:val="0"/>
                <w:color w:val="C00000"/>
                <w:sz w:val="18"/>
                <w:szCs w:val="18"/>
              </w:rPr>
            </w:pPr>
            <w:r w:rsidRPr="00A95739">
              <w:rPr>
                <w:rFonts w:ascii="Verdana" w:hAnsi="Verdana"/>
                <w:b w:val="0"/>
                <w:i w:val="0"/>
                <w:sz w:val="18"/>
                <w:szCs w:val="18"/>
              </w:rPr>
              <w:t>67.766,46 €</w:t>
            </w:r>
          </w:p>
        </w:tc>
        <w:tc>
          <w:tcPr>
            <w:tcW w:w="708" w:type="dxa"/>
            <w:shd w:val="clear" w:color="C0C0C0" w:fill="auto"/>
          </w:tcPr>
          <w:p w14:paraId="2A006A78" w14:textId="54507BC9" w:rsidR="00777CA2" w:rsidRPr="00A95739" w:rsidRDefault="00777CA2" w:rsidP="000B4A50">
            <w:pPr>
              <w:pStyle w:val="Ttol"/>
              <w:tabs>
                <w:tab w:val="left" w:pos="4678"/>
                <w:tab w:val="left" w:pos="5245"/>
              </w:tabs>
              <w:ind w:right="0"/>
              <w:rPr>
                <w:rFonts w:ascii="Verdana" w:hAnsi="Verdana"/>
                <w:b w:val="0"/>
                <w:i w:val="0"/>
                <w:sz w:val="18"/>
                <w:szCs w:val="18"/>
              </w:rPr>
            </w:pPr>
            <w:r w:rsidRPr="00A95739">
              <w:rPr>
                <w:rFonts w:ascii="Verdana" w:hAnsi="Verdana"/>
                <w:b w:val="0"/>
                <w:i w:val="0"/>
                <w:sz w:val="18"/>
                <w:szCs w:val="18"/>
              </w:rPr>
              <w:t>21</w:t>
            </w:r>
          </w:p>
        </w:tc>
        <w:tc>
          <w:tcPr>
            <w:tcW w:w="1418" w:type="dxa"/>
            <w:shd w:val="clear" w:color="C0C0C0" w:fill="auto"/>
          </w:tcPr>
          <w:p w14:paraId="6D015841" w14:textId="5D9CE256" w:rsidR="00777CA2" w:rsidRPr="00A95739" w:rsidRDefault="00A95739" w:rsidP="006B1646">
            <w:pPr>
              <w:pStyle w:val="Ttol"/>
              <w:tabs>
                <w:tab w:val="left" w:pos="4678"/>
                <w:tab w:val="left" w:pos="5245"/>
              </w:tabs>
              <w:ind w:right="0"/>
              <w:jc w:val="both"/>
              <w:rPr>
                <w:rFonts w:ascii="Verdana" w:hAnsi="Verdana"/>
                <w:b w:val="0"/>
                <w:i w:val="0"/>
                <w:sz w:val="18"/>
                <w:szCs w:val="18"/>
              </w:rPr>
            </w:pPr>
            <w:r w:rsidRPr="00A95739">
              <w:rPr>
                <w:rFonts w:ascii="Verdana" w:hAnsi="Verdana"/>
                <w:b w:val="0"/>
                <w:i w:val="0"/>
                <w:sz w:val="18"/>
                <w:szCs w:val="18"/>
              </w:rPr>
              <w:t>14.230,96 €</w:t>
            </w:r>
          </w:p>
        </w:tc>
        <w:tc>
          <w:tcPr>
            <w:tcW w:w="1559" w:type="dxa"/>
            <w:shd w:val="clear" w:color="C0C0C0" w:fill="auto"/>
          </w:tcPr>
          <w:p w14:paraId="67A3AD92" w14:textId="03F0603D" w:rsidR="00777CA2" w:rsidRPr="00A95739" w:rsidRDefault="00425894" w:rsidP="00A95739">
            <w:pPr>
              <w:pStyle w:val="Ttol"/>
              <w:tabs>
                <w:tab w:val="left" w:pos="4678"/>
                <w:tab w:val="left" w:pos="5245"/>
              </w:tabs>
              <w:ind w:right="0"/>
              <w:jc w:val="right"/>
              <w:rPr>
                <w:rFonts w:ascii="Verdana" w:hAnsi="Verdana"/>
                <w:b w:val="0"/>
                <w:i w:val="0"/>
                <w:sz w:val="18"/>
                <w:szCs w:val="18"/>
              </w:rPr>
            </w:pPr>
            <w:r w:rsidRPr="00A95739">
              <w:rPr>
                <w:rFonts w:ascii="Verdana" w:hAnsi="Verdana"/>
                <w:b w:val="0"/>
                <w:i w:val="0"/>
                <w:sz w:val="18"/>
                <w:szCs w:val="18"/>
              </w:rPr>
              <w:t xml:space="preserve"> </w:t>
            </w:r>
            <w:r w:rsidR="00A95739" w:rsidRPr="00A95739">
              <w:rPr>
                <w:rFonts w:ascii="Verdana" w:hAnsi="Verdana"/>
                <w:b w:val="0"/>
                <w:i w:val="0"/>
                <w:sz w:val="18"/>
                <w:szCs w:val="18"/>
              </w:rPr>
              <w:t>81.997,42 €</w:t>
            </w:r>
          </w:p>
        </w:tc>
      </w:tr>
      <w:tr w:rsidR="00777CA2" w:rsidRPr="009E1D1C" w14:paraId="356088A9" w14:textId="77777777" w:rsidTr="00425894">
        <w:trPr>
          <w:cantSplit/>
        </w:trPr>
        <w:tc>
          <w:tcPr>
            <w:tcW w:w="913" w:type="dxa"/>
            <w:shd w:val="clear" w:color="C0C0C0" w:fill="auto"/>
          </w:tcPr>
          <w:p w14:paraId="6C49FADE" w14:textId="6944BA8C" w:rsidR="00777CA2" w:rsidRPr="00A95739" w:rsidRDefault="00777CA2" w:rsidP="006B1646">
            <w:pPr>
              <w:pStyle w:val="Pas8"/>
              <w:tabs>
                <w:tab w:val="left" w:pos="567"/>
                <w:tab w:val="left" w:pos="1134"/>
                <w:tab w:val="left" w:pos="1702"/>
                <w:tab w:val="left" w:pos="4678"/>
                <w:tab w:val="left" w:pos="5245"/>
              </w:tabs>
              <w:rPr>
                <w:rFonts w:ascii="Verdana" w:hAnsi="Verdana"/>
                <w:sz w:val="18"/>
                <w:szCs w:val="18"/>
              </w:rPr>
            </w:pPr>
            <w:r w:rsidRPr="00A95739">
              <w:rPr>
                <w:rFonts w:ascii="Verdana" w:hAnsi="Verdana"/>
                <w:sz w:val="18"/>
                <w:szCs w:val="18"/>
              </w:rPr>
              <w:t>TOTAL</w:t>
            </w:r>
          </w:p>
        </w:tc>
        <w:tc>
          <w:tcPr>
            <w:tcW w:w="1134" w:type="dxa"/>
            <w:shd w:val="clear" w:color="C0C0C0" w:fill="auto"/>
          </w:tcPr>
          <w:p w14:paraId="6D2A0444" w14:textId="77777777" w:rsidR="00777CA2" w:rsidRPr="00A95739" w:rsidRDefault="00777CA2" w:rsidP="006B1646">
            <w:pPr>
              <w:pStyle w:val="Pas8"/>
              <w:tabs>
                <w:tab w:val="left" w:pos="567"/>
                <w:tab w:val="left" w:pos="1134"/>
                <w:tab w:val="left" w:pos="1702"/>
                <w:tab w:val="left" w:pos="4678"/>
                <w:tab w:val="left" w:pos="5245"/>
              </w:tabs>
              <w:rPr>
                <w:rFonts w:ascii="Verdana" w:hAnsi="Verdana"/>
                <w:sz w:val="18"/>
                <w:szCs w:val="18"/>
              </w:rPr>
            </w:pPr>
          </w:p>
        </w:tc>
        <w:tc>
          <w:tcPr>
            <w:tcW w:w="1134" w:type="dxa"/>
            <w:shd w:val="clear" w:color="C0C0C0" w:fill="auto"/>
          </w:tcPr>
          <w:p w14:paraId="7FF29B03" w14:textId="77777777" w:rsidR="00777CA2" w:rsidRPr="00A95739" w:rsidRDefault="00777CA2" w:rsidP="006B1646">
            <w:pPr>
              <w:pStyle w:val="Pas8"/>
              <w:tabs>
                <w:tab w:val="left" w:pos="567"/>
                <w:tab w:val="left" w:pos="1134"/>
                <w:tab w:val="left" w:pos="1702"/>
                <w:tab w:val="left" w:pos="4678"/>
                <w:tab w:val="left" w:pos="5245"/>
              </w:tabs>
              <w:rPr>
                <w:rFonts w:ascii="Verdana" w:hAnsi="Verdana"/>
                <w:sz w:val="18"/>
                <w:szCs w:val="18"/>
              </w:rPr>
            </w:pPr>
          </w:p>
        </w:tc>
        <w:tc>
          <w:tcPr>
            <w:tcW w:w="992" w:type="dxa"/>
            <w:shd w:val="clear" w:color="C0C0C0" w:fill="auto"/>
          </w:tcPr>
          <w:p w14:paraId="1931BB1A" w14:textId="77777777" w:rsidR="00777CA2" w:rsidRPr="00A95739" w:rsidRDefault="00777CA2" w:rsidP="006B1646">
            <w:pPr>
              <w:pStyle w:val="Pas8"/>
              <w:tabs>
                <w:tab w:val="left" w:pos="567"/>
                <w:tab w:val="left" w:pos="1134"/>
                <w:tab w:val="left" w:pos="1702"/>
                <w:tab w:val="left" w:pos="4678"/>
                <w:tab w:val="left" w:pos="5245"/>
              </w:tabs>
              <w:rPr>
                <w:rFonts w:ascii="Verdana" w:hAnsi="Verdana"/>
                <w:sz w:val="18"/>
                <w:szCs w:val="18"/>
              </w:rPr>
            </w:pPr>
          </w:p>
        </w:tc>
        <w:tc>
          <w:tcPr>
            <w:tcW w:w="1418" w:type="dxa"/>
            <w:shd w:val="clear" w:color="C0C0C0" w:fill="auto"/>
          </w:tcPr>
          <w:p w14:paraId="23E39569" w14:textId="28D5086C" w:rsidR="00777CA2" w:rsidRPr="00A95739" w:rsidRDefault="00A95739" w:rsidP="00A95739">
            <w:pPr>
              <w:pStyle w:val="Ttol"/>
              <w:tabs>
                <w:tab w:val="left" w:pos="4678"/>
                <w:tab w:val="left" w:pos="5245"/>
              </w:tabs>
              <w:ind w:right="0"/>
              <w:jc w:val="right"/>
              <w:rPr>
                <w:rFonts w:ascii="Verdana" w:hAnsi="Verdana"/>
                <w:b w:val="0"/>
                <w:i w:val="0"/>
                <w:sz w:val="18"/>
                <w:szCs w:val="18"/>
              </w:rPr>
            </w:pPr>
            <w:r w:rsidRPr="00A95739">
              <w:rPr>
                <w:rFonts w:ascii="Verdana" w:hAnsi="Verdana"/>
                <w:b w:val="0"/>
                <w:i w:val="0"/>
                <w:sz w:val="18"/>
                <w:szCs w:val="18"/>
              </w:rPr>
              <w:t xml:space="preserve">147.854,10 </w:t>
            </w:r>
            <w:r w:rsidR="00425894" w:rsidRPr="00A95739">
              <w:rPr>
                <w:rFonts w:ascii="Verdana" w:hAnsi="Verdana"/>
                <w:b w:val="0"/>
                <w:i w:val="0"/>
                <w:sz w:val="18"/>
                <w:szCs w:val="18"/>
              </w:rPr>
              <w:t>€</w:t>
            </w:r>
          </w:p>
        </w:tc>
        <w:tc>
          <w:tcPr>
            <w:tcW w:w="708" w:type="dxa"/>
            <w:shd w:val="clear" w:color="C0C0C0" w:fill="auto"/>
          </w:tcPr>
          <w:p w14:paraId="6CE7A320" w14:textId="77777777" w:rsidR="00777CA2" w:rsidRPr="00A95739" w:rsidRDefault="00777CA2" w:rsidP="00A95739">
            <w:pPr>
              <w:pStyle w:val="Ttol"/>
              <w:tabs>
                <w:tab w:val="left" w:pos="4678"/>
                <w:tab w:val="left" w:pos="5245"/>
              </w:tabs>
              <w:ind w:right="0"/>
              <w:jc w:val="right"/>
              <w:rPr>
                <w:rFonts w:ascii="Verdana" w:hAnsi="Verdana"/>
                <w:sz w:val="18"/>
                <w:szCs w:val="18"/>
              </w:rPr>
            </w:pPr>
          </w:p>
        </w:tc>
        <w:tc>
          <w:tcPr>
            <w:tcW w:w="1418" w:type="dxa"/>
            <w:shd w:val="clear" w:color="C0C0C0" w:fill="auto"/>
          </w:tcPr>
          <w:p w14:paraId="0D69F57E" w14:textId="77777777" w:rsidR="00777CA2" w:rsidRPr="00A95739" w:rsidRDefault="00777CA2" w:rsidP="006B1646">
            <w:pPr>
              <w:pStyle w:val="Ttol"/>
              <w:tabs>
                <w:tab w:val="left" w:pos="4678"/>
                <w:tab w:val="left" w:pos="5245"/>
              </w:tabs>
              <w:ind w:right="0"/>
              <w:jc w:val="both"/>
              <w:rPr>
                <w:rFonts w:ascii="Verdana" w:hAnsi="Verdana"/>
                <w:sz w:val="18"/>
                <w:szCs w:val="18"/>
              </w:rPr>
            </w:pPr>
          </w:p>
        </w:tc>
        <w:tc>
          <w:tcPr>
            <w:tcW w:w="1559" w:type="dxa"/>
            <w:shd w:val="clear" w:color="C0C0C0" w:fill="auto"/>
          </w:tcPr>
          <w:p w14:paraId="34FBA7C9" w14:textId="77777777" w:rsidR="00777CA2" w:rsidRPr="00A95739" w:rsidRDefault="00777CA2" w:rsidP="006B1646">
            <w:pPr>
              <w:pStyle w:val="Ttol"/>
              <w:tabs>
                <w:tab w:val="left" w:pos="4678"/>
                <w:tab w:val="left" w:pos="5245"/>
              </w:tabs>
              <w:ind w:right="0"/>
              <w:jc w:val="both"/>
              <w:rPr>
                <w:rFonts w:ascii="Verdana" w:hAnsi="Verdana"/>
                <w:sz w:val="18"/>
                <w:szCs w:val="18"/>
              </w:rPr>
            </w:pPr>
          </w:p>
        </w:tc>
      </w:tr>
    </w:tbl>
    <w:p w14:paraId="53678F8A" w14:textId="77777777" w:rsidR="00D83F2F" w:rsidRPr="009E1D1C" w:rsidRDefault="00D83F2F" w:rsidP="00D83F2F">
      <w:pPr>
        <w:tabs>
          <w:tab w:val="left" w:pos="567"/>
          <w:tab w:val="left" w:pos="1134"/>
          <w:tab w:val="left" w:pos="1702"/>
          <w:tab w:val="left" w:pos="2880"/>
          <w:tab w:val="left" w:pos="3600"/>
          <w:tab w:val="left" w:pos="4320"/>
          <w:tab w:val="left" w:pos="4678"/>
          <w:tab w:val="left" w:pos="5245"/>
          <w:tab w:val="left" w:pos="5760"/>
          <w:tab w:val="left" w:pos="6480"/>
          <w:tab w:val="left" w:pos="7200"/>
        </w:tabs>
        <w:jc w:val="both"/>
        <w:rPr>
          <w:rFonts w:ascii="Verdana" w:hAnsi="Verdana"/>
          <w:sz w:val="20"/>
          <w:szCs w:val="20"/>
        </w:rPr>
      </w:pPr>
    </w:p>
    <w:tbl>
      <w:tblPr>
        <w:tblW w:w="0" w:type="auto"/>
        <w:tblInd w:w="4606" w:type="dxa"/>
        <w:tblLayout w:type="fixed"/>
        <w:tblCellMar>
          <w:left w:w="70" w:type="dxa"/>
          <w:right w:w="70" w:type="dxa"/>
        </w:tblCellMar>
        <w:tblLook w:val="0000" w:firstRow="0" w:lastRow="0" w:firstColumn="0" w:lastColumn="0" w:noHBand="0" w:noVBand="0"/>
      </w:tblPr>
      <w:tblGrid>
        <w:gridCol w:w="1415"/>
        <w:gridCol w:w="2429"/>
      </w:tblGrid>
      <w:tr w:rsidR="00D83F2F" w:rsidRPr="009E1D1C" w14:paraId="3996365D" w14:textId="77777777" w:rsidTr="006B1646">
        <w:trPr>
          <w:cantSplit/>
        </w:trPr>
        <w:tc>
          <w:tcPr>
            <w:tcW w:w="1415" w:type="dxa"/>
          </w:tcPr>
          <w:p w14:paraId="46FA7A4C" w14:textId="77777777" w:rsidR="00D83F2F" w:rsidRPr="009E1D1C" w:rsidRDefault="00D83F2F" w:rsidP="006B1646">
            <w:pPr>
              <w:tabs>
                <w:tab w:val="left" w:pos="567"/>
                <w:tab w:val="left" w:pos="1134"/>
                <w:tab w:val="left" w:pos="1702"/>
                <w:tab w:val="left" w:pos="2880"/>
                <w:tab w:val="left" w:pos="3600"/>
                <w:tab w:val="left" w:pos="4320"/>
                <w:tab w:val="left" w:pos="4678"/>
                <w:tab w:val="left" w:pos="5245"/>
                <w:tab w:val="left" w:pos="5760"/>
                <w:tab w:val="left" w:pos="6480"/>
                <w:tab w:val="left" w:pos="7200"/>
              </w:tabs>
              <w:jc w:val="both"/>
              <w:rPr>
                <w:rFonts w:ascii="Verdana" w:hAnsi="Verdana"/>
                <w:sz w:val="20"/>
                <w:szCs w:val="20"/>
              </w:rPr>
            </w:pPr>
            <w:r w:rsidRPr="009E1D1C">
              <w:rPr>
                <w:rFonts w:ascii="Verdana" w:hAnsi="Verdana"/>
                <w:sz w:val="20"/>
                <w:szCs w:val="20"/>
              </w:rPr>
              <w:t xml:space="preserve">Pressupost base </w:t>
            </w:r>
          </w:p>
        </w:tc>
        <w:tc>
          <w:tcPr>
            <w:tcW w:w="2429" w:type="dxa"/>
            <w:tcBorders>
              <w:top w:val="single" w:sz="12" w:space="0" w:color="auto"/>
              <w:left w:val="single" w:sz="12" w:space="0" w:color="auto"/>
              <w:bottom w:val="single" w:sz="12" w:space="0" w:color="auto"/>
              <w:right w:val="single" w:sz="12" w:space="0" w:color="auto"/>
            </w:tcBorders>
            <w:shd w:val="clear" w:color="C0C0C0" w:fill="auto"/>
          </w:tcPr>
          <w:p w14:paraId="1232954C" w14:textId="2D21BB93" w:rsidR="00D83F2F" w:rsidRPr="009E1D1C" w:rsidRDefault="00A95739" w:rsidP="006B1646">
            <w:pPr>
              <w:tabs>
                <w:tab w:val="left" w:pos="567"/>
                <w:tab w:val="left" w:pos="1134"/>
                <w:tab w:val="left" w:pos="1702"/>
                <w:tab w:val="left" w:pos="2880"/>
                <w:tab w:val="left" w:pos="3600"/>
                <w:tab w:val="left" w:pos="4320"/>
                <w:tab w:val="left" w:pos="4678"/>
                <w:tab w:val="left" w:pos="5245"/>
                <w:tab w:val="left" w:pos="5760"/>
                <w:tab w:val="left" w:pos="6480"/>
                <w:tab w:val="left" w:pos="7200"/>
              </w:tabs>
              <w:jc w:val="both"/>
              <w:rPr>
                <w:rFonts w:ascii="Verdana" w:hAnsi="Verdana"/>
                <w:sz w:val="20"/>
                <w:szCs w:val="20"/>
              </w:rPr>
            </w:pPr>
            <w:r w:rsidRPr="00A95739">
              <w:rPr>
                <w:rFonts w:ascii="Verdana" w:hAnsi="Verdana"/>
                <w:sz w:val="20"/>
                <w:szCs w:val="20"/>
              </w:rPr>
              <w:t>178.903,46</w:t>
            </w:r>
            <w:r w:rsidR="00757F3C" w:rsidRPr="00A95739">
              <w:rPr>
                <w:rFonts w:ascii="Verdana" w:hAnsi="Verdana"/>
                <w:sz w:val="20"/>
                <w:szCs w:val="20"/>
              </w:rPr>
              <w:t xml:space="preserve"> €</w:t>
            </w:r>
          </w:p>
        </w:tc>
      </w:tr>
    </w:tbl>
    <w:p w14:paraId="52B058A3" w14:textId="77777777" w:rsidR="00D83F2F" w:rsidRPr="009E1D1C" w:rsidRDefault="00D83F2F" w:rsidP="00D83F2F">
      <w:pPr>
        <w:pStyle w:val="Textdecomentari"/>
        <w:tabs>
          <w:tab w:val="left" w:pos="4963"/>
        </w:tabs>
        <w:rPr>
          <w:rFonts w:ascii="Verdana" w:hAnsi="Verdana"/>
          <w:i/>
        </w:rPr>
      </w:pPr>
    </w:p>
    <w:p w14:paraId="3EB6C5AC" w14:textId="77777777" w:rsidR="00E36F01" w:rsidRDefault="00E36F01" w:rsidP="00D83F2F">
      <w:pPr>
        <w:pStyle w:val="Textdecomentari"/>
        <w:tabs>
          <w:tab w:val="left" w:pos="4963"/>
        </w:tabs>
        <w:rPr>
          <w:rFonts w:ascii="Verdana" w:hAnsi="Verdana"/>
        </w:rPr>
      </w:pPr>
    </w:p>
    <w:p w14:paraId="524550A9" w14:textId="0C5628AB" w:rsidR="00D83F2F" w:rsidRPr="009E1D1C" w:rsidRDefault="00D83F2F" w:rsidP="00D83F2F">
      <w:pPr>
        <w:pStyle w:val="Textdecomentari"/>
        <w:tabs>
          <w:tab w:val="left" w:pos="4963"/>
        </w:tabs>
        <w:rPr>
          <w:rFonts w:ascii="Verdana" w:hAnsi="Verdana"/>
        </w:rPr>
      </w:pPr>
      <w:r w:rsidRPr="009E1D1C">
        <w:rPr>
          <w:rFonts w:ascii="Verdana" w:hAnsi="Verdana"/>
        </w:rPr>
        <w:t>El pressupost net es desglossa de la manera següent:</w:t>
      </w:r>
    </w:p>
    <w:p w14:paraId="48344F5E" w14:textId="77777777" w:rsidR="00D83F2F" w:rsidRPr="009E1D1C" w:rsidRDefault="00D83F2F" w:rsidP="00D83F2F">
      <w:pPr>
        <w:pStyle w:val="Textdecomentari"/>
        <w:tabs>
          <w:tab w:val="left" w:pos="4963"/>
        </w:tabs>
        <w:rPr>
          <w:rFonts w:ascii="Verdana" w:hAnsi="Verdana"/>
        </w:rPr>
      </w:pPr>
    </w:p>
    <w:tbl>
      <w:tblPr>
        <w:tblW w:w="0" w:type="auto"/>
        <w:tblCellMar>
          <w:left w:w="0" w:type="dxa"/>
          <w:right w:w="0" w:type="dxa"/>
        </w:tblCellMar>
        <w:tblLook w:val="04A0" w:firstRow="1" w:lastRow="0" w:firstColumn="1" w:lastColumn="0" w:noHBand="0" w:noVBand="1"/>
      </w:tblPr>
      <w:tblGrid>
        <w:gridCol w:w="4414"/>
        <w:gridCol w:w="3916"/>
      </w:tblGrid>
      <w:tr w:rsidR="00831E37" w:rsidRPr="009E1D1C" w14:paraId="66686EA7" w14:textId="77777777" w:rsidTr="00E36F01">
        <w:tc>
          <w:tcPr>
            <w:tcW w:w="44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36A5441" w14:textId="77777777" w:rsidR="00831E37" w:rsidRPr="009E1D1C" w:rsidRDefault="00831E37" w:rsidP="0015396D">
            <w:pPr>
              <w:rPr>
                <w:rFonts w:ascii="Verdana" w:hAnsi="Verdana"/>
                <w:b/>
                <w:sz w:val="20"/>
                <w:szCs w:val="20"/>
              </w:rPr>
            </w:pPr>
            <w:r w:rsidRPr="009E1D1C">
              <w:rPr>
                <w:rFonts w:ascii="Verdana" w:hAnsi="Verdana"/>
                <w:b/>
                <w:sz w:val="20"/>
                <w:szCs w:val="20"/>
              </w:rPr>
              <w:t>Costos directes</w:t>
            </w:r>
          </w:p>
          <w:p w14:paraId="112F1D07" w14:textId="77777777" w:rsidR="00831E37" w:rsidRPr="009E1D1C" w:rsidRDefault="00831E37" w:rsidP="0015396D">
            <w:pPr>
              <w:rPr>
                <w:rFonts w:ascii="Verdana" w:hAnsi="Verdana"/>
                <w:b/>
                <w:sz w:val="20"/>
                <w:szCs w:val="20"/>
              </w:rPr>
            </w:pPr>
          </w:p>
        </w:tc>
        <w:tc>
          <w:tcPr>
            <w:tcW w:w="39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796018" w14:textId="77777777" w:rsidR="00831E37" w:rsidRPr="009E1D1C" w:rsidRDefault="00831E37" w:rsidP="00E36F01">
            <w:pPr>
              <w:jc w:val="center"/>
              <w:rPr>
                <w:rFonts w:ascii="Verdana" w:hAnsi="Verdana"/>
                <w:b/>
                <w:sz w:val="20"/>
                <w:szCs w:val="20"/>
              </w:rPr>
            </w:pPr>
            <w:r w:rsidRPr="009E1D1C">
              <w:rPr>
                <w:rFonts w:ascii="Verdana" w:hAnsi="Verdana"/>
                <w:b/>
                <w:sz w:val="20"/>
                <w:szCs w:val="20"/>
              </w:rPr>
              <w:t>Import €</w:t>
            </w:r>
          </w:p>
        </w:tc>
      </w:tr>
      <w:tr w:rsidR="00831E37" w:rsidRPr="009E1D1C" w14:paraId="6B5D0C6E" w14:textId="77777777" w:rsidTr="00E36F01">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69F920" w14:textId="5A285925" w:rsidR="00831E37" w:rsidRPr="009E1D1C" w:rsidRDefault="00E36F01" w:rsidP="0015396D">
            <w:pPr>
              <w:rPr>
                <w:rFonts w:ascii="Verdana" w:hAnsi="Verdana"/>
                <w:sz w:val="20"/>
                <w:szCs w:val="20"/>
              </w:rPr>
            </w:pPr>
            <w:r>
              <w:rPr>
                <w:rFonts w:ascii="Verdana" w:hAnsi="Verdana"/>
                <w:sz w:val="20"/>
                <w:szCs w:val="20"/>
              </w:rPr>
              <w:t>Costos salarials</w:t>
            </w:r>
          </w:p>
        </w:tc>
        <w:tc>
          <w:tcPr>
            <w:tcW w:w="3916" w:type="dxa"/>
            <w:tcBorders>
              <w:top w:val="nil"/>
              <w:left w:val="nil"/>
              <w:bottom w:val="single" w:sz="8" w:space="0" w:color="auto"/>
              <w:right w:val="single" w:sz="8" w:space="0" w:color="auto"/>
            </w:tcBorders>
            <w:tcMar>
              <w:top w:w="0" w:type="dxa"/>
              <w:left w:w="108" w:type="dxa"/>
              <w:bottom w:w="0" w:type="dxa"/>
              <w:right w:w="108" w:type="dxa"/>
            </w:tcMar>
          </w:tcPr>
          <w:p w14:paraId="2F870F27" w14:textId="7C265CC4" w:rsidR="00831E37" w:rsidRPr="009E1D1C" w:rsidRDefault="00E36F01" w:rsidP="00E36F01">
            <w:pPr>
              <w:jc w:val="center"/>
              <w:rPr>
                <w:rFonts w:ascii="Verdana" w:hAnsi="Verdana"/>
                <w:sz w:val="20"/>
                <w:szCs w:val="20"/>
              </w:rPr>
            </w:pPr>
            <w:r w:rsidRPr="00E36F01">
              <w:rPr>
                <w:rFonts w:ascii="Verdana" w:hAnsi="Verdana"/>
                <w:sz w:val="20"/>
                <w:szCs w:val="20"/>
              </w:rPr>
              <w:t>13.028,46 €</w:t>
            </w:r>
          </w:p>
        </w:tc>
      </w:tr>
      <w:tr w:rsidR="00831E37" w:rsidRPr="009E1D1C" w14:paraId="12CD81F4" w14:textId="77777777" w:rsidTr="00E36F01">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BB2B9D1" w14:textId="45F0D921" w:rsidR="00831E37" w:rsidRPr="009E1D1C" w:rsidRDefault="00E36F01" w:rsidP="0015396D">
            <w:pPr>
              <w:rPr>
                <w:rFonts w:ascii="Verdana" w:hAnsi="Verdana"/>
                <w:sz w:val="20"/>
                <w:szCs w:val="20"/>
              </w:rPr>
            </w:pPr>
            <w:r>
              <w:rPr>
                <w:rFonts w:ascii="Verdana" w:hAnsi="Verdana"/>
                <w:sz w:val="20"/>
                <w:szCs w:val="20"/>
              </w:rPr>
              <w:t>Cotitzacions socials</w:t>
            </w:r>
          </w:p>
        </w:tc>
        <w:tc>
          <w:tcPr>
            <w:tcW w:w="3916" w:type="dxa"/>
            <w:tcBorders>
              <w:top w:val="nil"/>
              <w:left w:val="nil"/>
              <w:bottom w:val="single" w:sz="8" w:space="0" w:color="auto"/>
              <w:right w:val="single" w:sz="8" w:space="0" w:color="auto"/>
            </w:tcBorders>
            <w:tcMar>
              <w:top w:w="0" w:type="dxa"/>
              <w:left w:w="108" w:type="dxa"/>
              <w:bottom w:w="0" w:type="dxa"/>
              <w:right w:w="108" w:type="dxa"/>
            </w:tcMar>
          </w:tcPr>
          <w:p w14:paraId="428F6975" w14:textId="353EE49D" w:rsidR="00831E37" w:rsidRPr="009E1D1C" w:rsidRDefault="00E36F01" w:rsidP="00E36F01">
            <w:pPr>
              <w:jc w:val="center"/>
              <w:rPr>
                <w:rFonts w:ascii="Verdana" w:hAnsi="Verdana"/>
                <w:sz w:val="20"/>
                <w:szCs w:val="20"/>
              </w:rPr>
            </w:pPr>
            <w:r>
              <w:rPr>
                <w:rFonts w:ascii="Verdana" w:hAnsi="Verdana"/>
                <w:sz w:val="20"/>
                <w:szCs w:val="20"/>
              </w:rPr>
              <w:t xml:space="preserve">  </w:t>
            </w:r>
            <w:r w:rsidRPr="00E36F01">
              <w:rPr>
                <w:rFonts w:ascii="Verdana" w:hAnsi="Verdana"/>
                <w:sz w:val="20"/>
                <w:szCs w:val="20"/>
              </w:rPr>
              <w:t>4.591,05</w:t>
            </w:r>
            <w:r>
              <w:rPr>
                <w:rFonts w:ascii="Verdana" w:hAnsi="Verdana"/>
                <w:sz w:val="20"/>
                <w:szCs w:val="20"/>
              </w:rPr>
              <w:t xml:space="preserve"> </w:t>
            </w:r>
            <w:r w:rsidR="00831E37" w:rsidRPr="009E1D1C">
              <w:rPr>
                <w:rFonts w:ascii="Verdana" w:hAnsi="Verdana"/>
                <w:sz w:val="20"/>
                <w:szCs w:val="20"/>
              </w:rPr>
              <w:t>€</w:t>
            </w:r>
          </w:p>
        </w:tc>
      </w:tr>
      <w:tr w:rsidR="00831E37" w:rsidRPr="009E1D1C" w14:paraId="05FF11CC" w14:textId="77777777" w:rsidTr="00E36F01">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0FF15F3" w14:textId="0280CAF4" w:rsidR="00831E37" w:rsidRPr="009E1D1C" w:rsidRDefault="00E36F01" w:rsidP="00E36F01">
            <w:pPr>
              <w:tabs>
                <w:tab w:val="left" w:pos="430"/>
              </w:tabs>
              <w:rPr>
                <w:rFonts w:ascii="Verdana" w:hAnsi="Verdana"/>
                <w:sz w:val="20"/>
                <w:szCs w:val="20"/>
              </w:rPr>
            </w:pPr>
            <w:r>
              <w:rPr>
                <w:rFonts w:ascii="Verdana" w:hAnsi="Verdana"/>
                <w:sz w:val="20"/>
                <w:szCs w:val="20"/>
              </w:rPr>
              <w:t>Pneumàtics</w:t>
            </w:r>
          </w:p>
        </w:tc>
        <w:tc>
          <w:tcPr>
            <w:tcW w:w="3916" w:type="dxa"/>
            <w:tcBorders>
              <w:top w:val="nil"/>
              <w:left w:val="nil"/>
              <w:bottom w:val="single" w:sz="8" w:space="0" w:color="auto"/>
              <w:right w:val="single" w:sz="8" w:space="0" w:color="auto"/>
            </w:tcBorders>
            <w:tcMar>
              <w:top w:w="0" w:type="dxa"/>
              <w:left w:w="108" w:type="dxa"/>
              <w:bottom w:w="0" w:type="dxa"/>
              <w:right w:w="108" w:type="dxa"/>
            </w:tcMar>
          </w:tcPr>
          <w:p w14:paraId="04FA00D8" w14:textId="520F7DE7" w:rsidR="00831E37" w:rsidRPr="00A95739" w:rsidRDefault="00A95739" w:rsidP="00E36F01">
            <w:pPr>
              <w:jc w:val="center"/>
              <w:rPr>
                <w:rFonts w:ascii="Verdana" w:hAnsi="Verdana"/>
                <w:sz w:val="20"/>
                <w:szCs w:val="20"/>
              </w:rPr>
            </w:pPr>
            <w:r w:rsidRPr="00A95739">
              <w:rPr>
                <w:rFonts w:ascii="Verdana" w:hAnsi="Verdana"/>
                <w:sz w:val="20"/>
                <w:szCs w:val="20"/>
              </w:rPr>
              <w:t>97.326,12</w:t>
            </w:r>
            <w:r w:rsidR="00E36F01" w:rsidRPr="00A95739">
              <w:rPr>
                <w:rFonts w:ascii="Verdana" w:hAnsi="Verdana"/>
                <w:sz w:val="20"/>
                <w:szCs w:val="20"/>
              </w:rPr>
              <w:t xml:space="preserve"> </w:t>
            </w:r>
            <w:r w:rsidR="00831E37" w:rsidRPr="00A95739">
              <w:rPr>
                <w:rFonts w:ascii="Verdana" w:hAnsi="Verdana"/>
                <w:sz w:val="20"/>
                <w:szCs w:val="20"/>
              </w:rPr>
              <w:t>€</w:t>
            </w:r>
          </w:p>
        </w:tc>
      </w:tr>
      <w:tr w:rsidR="00E36F01" w:rsidRPr="009E1D1C" w14:paraId="3D11694E" w14:textId="77777777" w:rsidTr="00E36F01">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F097E6A" w14:textId="389F2611" w:rsidR="00E36F01" w:rsidRDefault="00E36F01" w:rsidP="00E36F01">
            <w:pPr>
              <w:tabs>
                <w:tab w:val="left" w:pos="430"/>
              </w:tabs>
              <w:rPr>
                <w:rFonts w:ascii="Verdana" w:hAnsi="Verdana"/>
                <w:sz w:val="20"/>
                <w:szCs w:val="20"/>
              </w:rPr>
            </w:pPr>
            <w:r>
              <w:rPr>
                <w:rFonts w:ascii="Verdana" w:hAnsi="Verdana"/>
                <w:sz w:val="20"/>
                <w:szCs w:val="20"/>
              </w:rPr>
              <w:t>Material punxades</w:t>
            </w:r>
          </w:p>
        </w:tc>
        <w:tc>
          <w:tcPr>
            <w:tcW w:w="3916" w:type="dxa"/>
            <w:tcBorders>
              <w:top w:val="nil"/>
              <w:left w:val="nil"/>
              <w:bottom w:val="single" w:sz="8" w:space="0" w:color="auto"/>
              <w:right w:val="single" w:sz="8" w:space="0" w:color="auto"/>
            </w:tcBorders>
            <w:tcMar>
              <w:top w:w="0" w:type="dxa"/>
              <w:left w:w="108" w:type="dxa"/>
              <w:bottom w:w="0" w:type="dxa"/>
              <w:right w:w="108" w:type="dxa"/>
            </w:tcMar>
          </w:tcPr>
          <w:p w14:paraId="6A4390A8" w14:textId="57AE1A78" w:rsidR="00E36F01" w:rsidRPr="00A95739" w:rsidRDefault="00E36F01" w:rsidP="00E36F01">
            <w:pPr>
              <w:jc w:val="center"/>
              <w:rPr>
                <w:rFonts w:ascii="Verdana" w:hAnsi="Verdana"/>
                <w:sz w:val="20"/>
                <w:szCs w:val="20"/>
              </w:rPr>
            </w:pPr>
            <w:r w:rsidRPr="00A95739">
              <w:rPr>
                <w:rFonts w:ascii="Verdana" w:hAnsi="Verdana"/>
                <w:sz w:val="20"/>
                <w:szCs w:val="20"/>
              </w:rPr>
              <w:t xml:space="preserve">  </w:t>
            </w:r>
            <w:r w:rsidR="00A95739" w:rsidRPr="00A95739">
              <w:rPr>
                <w:rFonts w:ascii="Verdana" w:hAnsi="Verdana"/>
                <w:sz w:val="20"/>
                <w:szCs w:val="20"/>
              </w:rPr>
              <w:t>9.301,52</w:t>
            </w:r>
            <w:r w:rsidRPr="00A95739">
              <w:rPr>
                <w:rFonts w:ascii="Verdana" w:hAnsi="Verdana"/>
                <w:sz w:val="20"/>
                <w:szCs w:val="20"/>
              </w:rPr>
              <w:t xml:space="preserve"> €</w:t>
            </w:r>
          </w:p>
        </w:tc>
      </w:tr>
      <w:tr w:rsidR="00831E37" w:rsidRPr="009E1D1C" w14:paraId="7FC8A487" w14:textId="77777777" w:rsidTr="00E36F01">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5A82D9" w14:textId="54E55A05" w:rsidR="00831E37" w:rsidRPr="009E1D1C" w:rsidRDefault="00831E37" w:rsidP="0015396D">
            <w:pPr>
              <w:jc w:val="right"/>
              <w:rPr>
                <w:rFonts w:ascii="Verdana" w:hAnsi="Verdana"/>
                <w:sz w:val="20"/>
                <w:szCs w:val="20"/>
              </w:rPr>
            </w:pPr>
            <w:r w:rsidRPr="009E1D1C">
              <w:rPr>
                <w:rFonts w:ascii="Verdana" w:hAnsi="Verdana"/>
                <w:sz w:val="20"/>
                <w:szCs w:val="20"/>
              </w:rPr>
              <w:t>TOTAL</w:t>
            </w:r>
            <w:r w:rsidR="00E36F01">
              <w:rPr>
                <w:rFonts w:ascii="Verdana" w:hAnsi="Verdana"/>
                <w:sz w:val="20"/>
                <w:szCs w:val="20"/>
              </w:rPr>
              <w:t xml:space="preserve"> </w:t>
            </w:r>
            <w:r w:rsidR="00E36F01" w:rsidRPr="009E1D1C">
              <w:rPr>
                <w:rFonts w:ascii="Verdana" w:hAnsi="Verdana"/>
                <w:sz w:val="20"/>
                <w:szCs w:val="20"/>
              </w:rPr>
              <w:t>costos directes</w:t>
            </w:r>
          </w:p>
        </w:tc>
        <w:tc>
          <w:tcPr>
            <w:tcW w:w="3916" w:type="dxa"/>
            <w:tcBorders>
              <w:top w:val="nil"/>
              <w:left w:val="nil"/>
              <w:bottom w:val="single" w:sz="8" w:space="0" w:color="auto"/>
              <w:right w:val="single" w:sz="8" w:space="0" w:color="auto"/>
            </w:tcBorders>
            <w:tcMar>
              <w:top w:w="0" w:type="dxa"/>
              <w:left w:w="108" w:type="dxa"/>
              <w:bottom w:w="0" w:type="dxa"/>
              <w:right w:w="108" w:type="dxa"/>
            </w:tcMar>
            <w:hideMark/>
          </w:tcPr>
          <w:p w14:paraId="560B04EC" w14:textId="63BD178D" w:rsidR="00831E37" w:rsidRPr="00A95739" w:rsidRDefault="00A95739" w:rsidP="00E36F01">
            <w:pPr>
              <w:jc w:val="center"/>
              <w:rPr>
                <w:rFonts w:ascii="Verdana" w:hAnsi="Verdana"/>
                <w:sz w:val="20"/>
                <w:szCs w:val="20"/>
              </w:rPr>
            </w:pPr>
            <w:r w:rsidRPr="00A95739">
              <w:rPr>
                <w:rFonts w:ascii="Verdana" w:hAnsi="Verdana"/>
                <w:sz w:val="20"/>
                <w:szCs w:val="20"/>
              </w:rPr>
              <w:t>124.247,15</w:t>
            </w:r>
            <w:r w:rsidR="00831E37" w:rsidRPr="00A95739">
              <w:rPr>
                <w:rFonts w:ascii="Verdana" w:hAnsi="Verdana"/>
                <w:sz w:val="20"/>
                <w:szCs w:val="20"/>
              </w:rPr>
              <w:t xml:space="preserve"> €</w:t>
            </w:r>
          </w:p>
        </w:tc>
      </w:tr>
    </w:tbl>
    <w:p w14:paraId="4F5CC43B" w14:textId="77777777" w:rsidR="00831E37" w:rsidRPr="009E1D1C" w:rsidRDefault="00831E37" w:rsidP="00831E37">
      <w:pPr>
        <w:rPr>
          <w:rFonts w:ascii="Verdana" w:hAnsi="Verdana"/>
          <w:sz w:val="20"/>
          <w:szCs w:val="20"/>
        </w:rPr>
      </w:pPr>
    </w:p>
    <w:tbl>
      <w:tblPr>
        <w:tblW w:w="0" w:type="auto"/>
        <w:tblCellMar>
          <w:left w:w="0" w:type="dxa"/>
          <w:right w:w="0" w:type="dxa"/>
        </w:tblCellMar>
        <w:tblLook w:val="04A0" w:firstRow="1" w:lastRow="0" w:firstColumn="1" w:lastColumn="0" w:noHBand="0" w:noVBand="1"/>
      </w:tblPr>
      <w:tblGrid>
        <w:gridCol w:w="4414"/>
        <w:gridCol w:w="3916"/>
      </w:tblGrid>
      <w:tr w:rsidR="00831E37" w:rsidRPr="009E1D1C" w14:paraId="63802EE3" w14:textId="77777777" w:rsidTr="00E36F01">
        <w:tc>
          <w:tcPr>
            <w:tcW w:w="44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E0E892" w14:textId="77777777" w:rsidR="00831E37" w:rsidRPr="009E1D1C" w:rsidRDefault="00831E37" w:rsidP="0015396D">
            <w:pPr>
              <w:rPr>
                <w:rFonts w:ascii="Verdana" w:hAnsi="Verdana"/>
                <w:b/>
                <w:sz w:val="20"/>
                <w:szCs w:val="20"/>
              </w:rPr>
            </w:pPr>
            <w:r w:rsidRPr="009E1D1C">
              <w:rPr>
                <w:rFonts w:ascii="Verdana" w:hAnsi="Verdana"/>
                <w:b/>
                <w:sz w:val="20"/>
                <w:szCs w:val="20"/>
              </w:rPr>
              <w:t>Costos indirectes</w:t>
            </w:r>
          </w:p>
          <w:p w14:paraId="3346FA6A" w14:textId="77777777" w:rsidR="00831E37" w:rsidRPr="009E1D1C" w:rsidRDefault="00831E37" w:rsidP="0015396D">
            <w:pPr>
              <w:rPr>
                <w:rFonts w:ascii="Verdana" w:hAnsi="Verdana"/>
                <w:b/>
                <w:sz w:val="20"/>
                <w:szCs w:val="20"/>
              </w:rPr>
            </w:pPr>
          </w:p>
        </w:tc>
        <w:tc>
          <w:tcPr>
            <w:tcW w:w="39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017206" w14:textId="77777777" w:rsidR="00831E37" w:rsidRPr="009E1D1C" w:rsidRDefault="00831E37" w:rsidP="00E36F01">
            <w:pPr>
              <w:jc w:val="center"/>
              <w:rPr>
                <w:rFonts w:ascii="Verdana" w:hAnsi="Verdana"/>
                <w:b/>
                <w:sz w:val="20"/>
                <w:szCs w:val="20"/>
              </w:rPr>
            </w:pPr>
            <w:r w:rsidRPr="009E1D1C">
              <w:rPr>
                <w:rFonts w:ascii="Verdana" w:hAnsi="Verdana"/>
                <w:b/>
                <w:sz w:val="20"/>
                <w:szCs w:val="20"/>
              </w:rPr>
              <w:t>Import €</w:t>
            </w:r>
          </w:p>
        </w:tc>
      </w:tr>
      <w:tr w:rsidR="00831E37" w:rsidRPr="00A95739" w14:paraId="1D0152E1" w14:textId="77777777" w:rsidTr="00E36F01">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93AB15" w14:textId="77777777" w:rsidR="00831E37" w:rsidRPr="00A95739" w:rsidRDefault="00831E37" w:rsidP="0015396D">
            <w:pPr>
              <w:rPr>
                <w:rFonts w:ascii="Verdana" w:hAnsi="Verdana"/>
                <w:sz w:val="20"/>
                <w:szCs w:val="20"/>
              </w:rPr>
            </w:pPr>
            <w:r w:rsidRPr="00A95739">
              <w:rPr>
                <w:rFonts w:ascii="Verdana" w:hAnsi="Verdana"/>
                <w:sz w:val="20"/>
                <w:szCs w:val="20"/>
              </w:rPr>
              <w:t>Despeses generals</w:t>
            </w:r>
            <w:r w:rsidRPr="00A95739" w:rsidDel="00713FBB">
              <w:rPr>
                <w:rFonts w:ascii="Verdana" w:hAnsi="Verdana"/>
                <w:sz w:val="20"/>
                <w:szCs w:val="20"/>
              </w:rPr>
              <w:t xml:space="preserve"> </w:t>
            </w:r>
            <w:r w:rsidRPr="00A95739">
              <w:rPr>
                <w:rFonts w:ascii="Verdana" w:hAnsi="Verdana"/>
                <w:sz w:val="20"/>
                <w:szCs w:val="20"/>
              </w:rPr>
              <w:t>d’estructura</w:t>
            </w:r>
          </w:p>
        </w:tc>
        <w:tc>
          <w:tcPr>
            <w:tcW w:w="3916" w:type="dxa"/>
            <w:tcBorders>
              <w:top w:val="nil"/>
              <w:left w:val="nil"/>
              <w:bottom w:val="single" w:sz="8" w:space="0" w:color="auto"/>
              <w:right w:val="single" w:sz="8" w:space="0" w:color="auto"/>
            </w:tcBorders>
            <w:tcMar>
              <w:top w:w="0" w:type="dxa"/>
              <w:left w:w="108" w:type="dxa"/>
              <w:bottom w:w="0" w:type="dxa"/>
              <w:right w:w="108" w:type="dxa"/>
            </w:tcMar>
          </w:tcPr>
          <w:p w14:paraId="07171EB2" w14:textId="768864F2" w:rsidR="00831E37" w:rsidRPr="00A95739" w:rsidRDefault="00A95739" w:rsidP="00187C7C">
            <w:pPr>
              <w:jc w:val="center"/>
              <w:rPr>
                <w:rFonts w:ascii="Verdana" w:hAnsi="Verdana"/>
                <w:sz w:val="20"/>
                <w:szCs w:val="20"/>
              </w:rPr>
            </w:pPr>
            <w:r w:rsidRPr="00A95739">
              <w:rPr>
                <w:rFonts w:ascii="Verdana" w:hAnsi="Verdana"/>
                <w:sz w:val="20"/>
                <w:szCs w:val="20"/>
              </w:rPr>
              <w:t>16.152,11</w:t>
            </w:r>
            <w:r w:rsidR="00831E37" w:rsidRPr="00A95739">
              <w:rPr>
                <w:rFonts w:ascii="Verdana" w:hAnsi="Verdana"/>
                <w:sz w:val="20"/>
                <w:szCs w:val="20"/>
              </w:rPr>
              <w:t xml:space="preserve"> €</w:t>
            </w:r>
          </w:p>
        </w:tc>
      </w:tr>
      <w:tr w:rsidR="00831E37" w:rsidRPr="00A95739" w14:paraId="1658FCC7" w14:textId="77777777" w:rsidTr="00E36F01">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6D54EC3" w14:textId="4A2A39AB" w:rsidR="00831E37" w:rsidRPr="00A95739" w:rsidRDefault="00E36F01" w:rsidP="00E36F01">
            <w:pPr>
              <w:jc w:val="right"/>
            </w:pPr>
            <w:r w:rsidRPr="00A95739">
              <w:rPr>
                <w:rFonts w:ascii="Verdana" w:hAnsi="Verdana"/>
                <w:sz w:val="20"/>
                <w:szCs w:val="20"/>
              </w:rPr>
              <w:t>TOTAL costos indirectes</w:t>
            </w:r>
          </w:p>
        </w:tc>
        <w:tc>
          <w:tcPr>
            <w:tcW w:w="3916" w:type="dxa"/>
            <w:tcBorders>
              <w:top w:val="nil"/>
              <w:left w:val="nil"/>
              <w:bottom w:val="single" w:sz="8" w:space="0" w:color="auto"/>
              <w:right w:val="single" w:sz="8" w:space="0" w:color="auto"/>
            </w:tcBorders>
            <w:tcMar>
              <w:top w:w="0" w:type="dxa"/>
              <w:left w:w="108" w:type="dxa"/>
              <w:bottom w:w="0" w:type="dxa"/>
              <w:right w:w="108" w:type="dxa"/>
            </w:tcMar>
          </w:tcPr>
          <w:p w14:paraId="503B848D" w14:textId="6183AFAD" w:rsidR="00831E37" w:rsidRPr="00A95739" w:rsidRDefault="00A95739" w:rsidP="00187C7C">
            <w:pPr>
              <w:jc w:val="center"/>
              <w:rPr>
                <w:rFonts w:ascii="Verdana" w:hAnsi="Verdana"/>
                <w:sz w:val="20"/>
                <w:szCs w:val="20"/>
              </w:rPr>
            </w:pPr>
            <w:r w:rsidRPr="00A95739">
              <w:rPr>
                <w:rFonts w:ascii="Verdana" w:hAnsi="Verdana"/>
                <w:sz w:val="20"/>
                <w:szCs w:val="20"/>
              </w:rPr>
              <w:t>16.152,11</w:t>
            </w:r>
            <w:r w:rsidR="00E36F01" w:rsidRPr="00A95739">
              <w:rPr>
                <w:rFonts w:ascii="Verdana" w:hAnsi="Verdana"/>
                <w:sz w:val="20"/>
                <w:szCs w:val="20"/>
              </w:rPr>
              <w:t xml:space="preserve"> </w:t>
            </w:r>
            <w:r w:rsidR="00831E37" w:rsidRPr="00A95739">
              <w:rPr>
                <w:rFonts w:ascii="Verdana" w:hAnsi="Verdana"/>
                <w:sz w:val="20"/>
                <w:szCs w:val="20"/>
              </w:rPr>
              <w:t>€</w:t>
            </w:r>
          </w:p>
        </w:tc>
      </w:tr>
      <w:tr w:rsidR="00831E37" w:rsidRPr="00A95739" w14:paraId="613656A5" w14:textId="77777777" w:rsidTr="00E36F01">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E18DF49" w14:textId="363A5ABC" w:rsidR="00831E37" w:rsidRPr="00A95739" w:rsidRDefault="00831E37" w:rsidP="0015396D">
            <w:pPr>
              <w:jc w:val="right"/>
              <w:rPr>
                <w:rFonts w:ascii="Verdana" w:hAnsi="Verdana"/>
                <w:sz w:val="20"/>
                <w:szCs w:val="20"/>
              </w:rPr>
            </w:pPr>
          </w:p>
        </w:tc>
        <w:tc>
          <w:tcPr>
            <w:tcW w:w="3916" w:type="dxa"/>
            <w:tcBorders>
              <w:top w:val="nil"/>
              <w:left w:val="nil"/>
              <w:bottom w:val="single" w:sz="8" w:space="0" w:color="auto"/>
              <w:right w:val="single" w:sz="8" w:space="0" w:color="auto"/>
            </w:tcBorders>
            <w:tcMar>
              <w:top w:w="0" w:type="dxa"/>
              <w:left w:w="108" w:type="dxa"/>
              <w:bottom w:w="0" w:type="dxa"/>
              <w:right w:w="108" w:type="dxa"/>
            </w:tcMar>
          </w:tcPr>
          <w:p w14:paraId="0BE4BD14" w14:textId="235CB28C" w:rsidR="00831E37" w:rsidRPr="00A95739" w:rsidRDefault="00831E37" w:rsidP="0015396D">
            <w:pPr>
              <w:rPr>
                <w:rFonts w:ascii="Verdana" w:hAnsi="Verdana"/>
                <w:sz w:val="20"/>
                <w:szCs w:val="20"/>
              </w:rPr>
            </w:pPr>
          </w:p>
        </w:tc>
      </w:tr>
      <w:tr w:rsidR="00831E37" w:rsidRPr="00A95739" w14:paraId="593E2899" w14:textId="77777777" w:rsidTr="00E36F01">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A6E27C" w14:textId="77777777" w:rsidR="00831E37" w:rsidRPr="00A95739" w:rsidRDefault="00831E37" w:rsidP="0015396D">
            <w:pPr>
              <w:rPr>
                <w:rFonts w:ascii="Verdana" w:hAnsi="Verdana"/>
                <w:b/>
                <w:bCs/>
                <w:sz w:val="20"/>
                <w:szCs w:val="20"/>
              </w:rPr>
            </w:pPr>
            <w:r w:rsidRPr="00A95739">
              <w:rPr>
                <w:rFonts w:ascii="Verdana" w:hAnsi="Verdana"/>
                <w:b/>
                <w:bCs/>
                <w:sz w:val="20"/>
                <w:szCs w:val="20"/>
              </w:rPr>
              <w:t>Benefici industrial</w:t>
            </w:r>
            <w:r w:rsidRPr="00A95739" w:rsidDel="00713FBB">
              <w:rPr>
                <w:rFonts w:ascii="Verdana" w:hAnsi="Verdana"/>
                <w:b/>
                <w:bCs/>
                <w:sz w:val="20"/>
                <w:szCs w:val="20"/>
              </w:rPr>
              <w:t xml:space="preserve"> </w:t>
            </w:r>
          </w:p>
        </w:tc>
        <w:tc>
          <w:tcPr>
            <w:tcW w:w="3916" w:type="dxa"/>
            <w:tcBorders>
              <w:top w:val="nil"/>
              <w:left w:val="nil"/>
              <w:bottom w:val="single" w:sz="8" w:space="0" w:color="auto"/>
              <w:right w:val="single" w:sz="8" w:space="0" w:color="auto"/>
            </w:tcBorders>
            <w:tcMar>
              <w:top w:w="0" w:type="dxa"/>
              <w:left w:w="108" w:type="dxa"/>
              <w:bottom w:w="0" w:type="dxa"/>
              <w:right w:w="108" w:type="dxa"/>
            </w:tcMar>
          </w:tcPr>
          <w:p w14:paraId="294BBA7D" w14:textId="1F1EB31F" w:rsidR="00831E37" w:rsidRPr="00A95739" w:rsidRDefault="00A95739" w:rsidP="00E36F01">
            <w:pPr>
              <w:jc w:val="center"/>
              <w:rPr>
                <w:rFonts w:ascii="Verdana" w:hAnsi="Verdana"/>
                <w:sz w:val="20"/>
                <w:szCs w:val="20"/>
              </w:rPr>
            </w:pPr>
            <w:r w:rsidRPr="00A95739">
              <w:rPr>
                <w:rFonts w:ascii="Verdana" w:hAnsi="Verdana"/>
                <w:sz w:val="20"/>
                <w:szCs w:val="20"/>
              </w:rPr>
              <w:t>7.454,84</w:t>
            </w:r>
            <w:r w:rsidR="00E36F01" w:rsidRPr="00A95739">
              <w:rPr>
                <w:rFonts w:ascii="Verdana" w:hAnsi="Verdana"/>
                <w:sz w:val="20"/>
                <w:szCs w:val="20"/>
              </w:rPr>
              <w:t xml:space="preserve"> </w:t>
            </w:r>
            <w:r w:rsidR="00831E37" w:rsidRPr="00A95739">
              <w:rPr>
                <w:rFonts w:ascii="Verdana" w:hAnsi="Verdana"/>
                <w:sz w:val="20"/>
                <w:szCs w:val="20"/>
              </w:rPr>
              <w:t>€</w:t>
            </w:r>
          </w:p>
        </w:tc>
      </w:tr>
      <w:tr w:rsidR="00831E37" w:rsidRPr="00A95739" w14:paraId="382BA380" w14:textId="77777777" w:rsidTr="00E36F01">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A85198" w14:textId="77777777" w:rsidR="00831E37" w:rsidRPr="00A95739" w:rsidRDefault="00831E37" w:rsidP="0015396D">
            <w:pPr>
              <w:jc w:val="right"/>
              <w:rPr>
                <w:rFonts w:ascii="Verdana" w:hAnsi="Verdana"/>
                <w:sz w:val="20"/>
                <w:szCs w:val="20"/>
              </w:rPr>
            </w:pPr>
          </w:p>
        </w:tc>
        <w:tc>
          <w:tcPr>
            <w:tcW w:w="3916" w:type="dxa"/>
            <w:tcBorders>
              <w:top w:val="nil"/>
              <w:left w:val="nil"/>
              <w:bottom w:val="single" w:sz="8" w:space="0" w:color="auto"/>
              <w:right w:val="single" w:sz="8" w:space="0" w:color="auto"/>
            </w:tcBorders>
            <w:tcMar>
              <w:top w:w="0" w:type="dxa"/>
              <w:left w:w="108" w:type="dxa"/>
              <w:bottom w:w="0" w:type="dxa"/>
              <w:right w:w="108" w:type="dxa"/>
            </w:tcMar>
            <w:hideMark/>
          </w:tcPr>
          <w:p w14:paraId="144F1029" w14:textId="77777777" w:rsidR="00831E37" w:rsidRPr="00A95739" w:rsidRDefault="00831E37" w:rsidP="0015396D">
            <w:pPr>
              <w:rPr>
                <w:rFonts w:ascii="Verdana" w:hAnsi="Verdana"/>
                <w:sz w:val="20"/>
                <w:szCs w:val="20"/>
              </w:rPr>
            </w:pPr>
          </w:p>
        </w:tc>
      </w:tr>
    </w:tbl>
    <w:p w14:paraId="7D2C3E96" w14:textId="77777777" w:rsidR="00831E37" w:rsidRPr="00A95739" w:rsidRDefault="00831E37" w:rsidP="00831E37">
      <w:pPr>
        <w:rPr>
          <w:rFonts w:ascii="Verdana" w:hAnsi="Verdana"/>
          <w:sz w:val="20"/>
          <w:szCs w:val="20"/>
        </w:rPr>
      </w:pPr>
    </w:p>
    <w:tbl>
      <w:tblPr>
        <w:tblW w:w="0" w:type="auto"/>
        <w:tblCellMar>
          <w:left w:w="0" w:type="dxa"/>
          <w:right w:w="0" w:type="dxa"/>
        </w:tblCellMar>
        <w:tblLook w:val="04A0" w:firstRow="1" w:lastRow="0" w:firstColumn="1" w:lastColumn="0" w:noHBand="0" w:noVBand="1"/>
      </w:tblPr>
      <w:tblGrid>
        <w:gridCol w:w="4414"/>
        <w:gridCol w:w="3916"/>
      </w:tblGrid>
      <w:tr w:rsidR="00831E37" w:rsidRPr="009E1D1C" w14:paraId="01404E47" w14:textId="77777777" w:rsidTr="00FD22BF">
        <w:tc>
          <w:tcPr>
            <w:tcW w:w="44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569FF93" w14:textId="77777777" w:rsidR="00831E37" w:rsidRPr="00A95739" w:rsidRDefault="00831E37" w:rsidP="0015396D">
            <w:pPr>
              <w:rPr>
                <w:rFonts w:ascii="Verdana" w:hAnsi="Verdana"/>
                <w:b/>
                <w:sz w:val="20"/>
                <w:szCs w:val="20"/>
              </w:rPr>
            </w:pPr>
            <w:r w:rsidRPr="00A95739">
              <w:rPr>
                <w:rFonts w:ascii="Verdana" w:hAnsi="Verdana"/>
                <w:b/>
                <w:sz w:val="20"/>
                <w:szCs w:val="20"/>
              </w:rPr>
              <w:t>TOTAL DE COSTOS (directes + indirectes + Benefici industrial):</w:t>
            </w:r>
          </w:p>
        </w:tc>
        <w:tc>
          <w:tcPr>
            <w:tcW w:w="391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E7E6046" w14:textId="5FADFDFB" w:rsidR="00831E37" w:rsidRPr="009E1D1C" w:rsidRDefault="00E36F01" w:rsidP="00A95739">
            <w:pPr>
              <w:rPr>
                <w:rFonts w:ascii="Verdana" w:hAnsi="Verdana"/>
                <w:b/>
                <w:sz w:val="20"/>
                <w:szCs w:val="20"/>
              </w:rPr>
            </w:pPr>
            <w:r w:rsidRPr="00A95739">
              <w:rPr>
                <w:rFonts w:ascii="Verdana" w:hAnsi="Verdana"/>
                <w:b/>
                <w:sz w:val="20"/>
                <w:szCs w:val="20"/>
              </w:rPr>
              <w:t xml:space="preserve">            </w:t>
            </w:r>
            <w:r w:rsidR="00FD22BF" w:rsidRPr="00A95739">
              <w:rPr>
                <w:rFonts w:ascii="Verdana" w:hAnsi="Verdana"/>
                <w:b/>
                <w:sz w:val="20"/>
                <w:szCs w:val="20"/>
              </w:rPr>
              <w:t xml:space="preserve"> </w:t>
            </w:r>
            <w:r w:rsidR="00A95739" w:rsidRPr="00A95739">
              <w:rPr>
                <w:rFonts w:ascii="Verdana" w:hAnsi="Verdana"/>
                <w:b/>
                <w:sz w:val="20"/>
                <w:szCs w:val="20"/>
              </w:rPr>
              <w:t>147.854,10</w:t>
            </w:r>
            <w:r w:rsidR="00A95739">
              <w:rPr>
                <w:rFonts w:ascii="Verdana" w:hAnsi="Verdana"/>
                <w:b/>
                <w:sz w:val="20"/>
                <w:szCs w:val="20"/>
              </w:rPr>
              <w:t xml:space="preserve"> </w:t>
            </w:r>
            <w:r w:rsidR="00831E37" w:rsidRPr="00A95739">
              <w:rPr>
                <w:rFonts w:ascii="Verdana" w:hAnsi="Verdana"/>
                <w:b/>
                <w:sz w:val="20"/>
                <w:szCs w:val="20"/>
              </w:rPr>
              <w:t>€</w:t>
            </w:r>
          </w:p>
        </w:tc>
      </w:tr>
    </w:tbl>
    <w:p w14:paraId="58B1CA38" w14:textId="77777777" w:rsidR="00D83F2F" w:rsidRPr="009E1D1C" w:rsidRDefault="00D83F2F" w:rsidP="00D83F2F">
      <w:pPr>
        <w:pStyle w:val="Textdecomentari"/>
        <w:tabs>
          <w:tab w:val="left" w:pos="4963"/>
        </w:tabs>
        <w:rPr>
          <w:rFonts w:ascii="Verdana" w:hAnsi="Verdana"/>
        </w:rPr>
      </w:pPr>
    </w:p>
    <w:p w14:paraId="3AA2479E" w14:textId="77777777" w:rsidR="001D02D0" w:rsidRDefault="001D02D0" w:rsidP="00D46341">
      <w:pPr>
        <w:pStyle w:val="Textdecomentari"/>
        <w:tabs>
          <w:tab w:val="left" w:pos="4963"/>
        </w:tabs>
        <w:rPr>
          <w:rFonts w:ascii="Verdana" w:hAnsi="Verdana"/>
        </w:rPr>
      </w:pPr>
    </w:p>
    <w:p w14:paraId="387BF16C" w14:textId="04F6C047" w:rsidR="00D83F2F" w:rsidRPr="009E1D1C" w:rsidRDefault="00D83F2F" w:rsidP="00D46341">
      <w:pPr>
        <w:pStyle w:val="Textdecomentari"/>
        <w:tabs>
          <w:tab w:val="left" w:pos="4963"/>
        </w:tabs>
        <w:rPr>
          <w:rFonts w:ascii="Verdana" w:hAnsi="Verdana"/>
        </w:rPr>
      </w:pPr>
      <w:r w:rsidRPr="009E1D1C">
        <w:rPr>
          <w:rFonts w:ascii="Verdana" w:hAnsi="Verdana"/>
        </w:rPr>
        <w:t xml:space="preserve">L’estimació dels costos salarials s’ha calculat prenent com a referència el Conveni </w:t>
      </w:r>
      <w:r w:rsidR="00D46341" w:rsidRPr="00D46341">
        <w:rPr>
          <w:rFonts w:ascii="Verdana" w:hAnsi="Verdana"/>
        </w:rPr>
        <w:t xml:space="preserve">col·lectiu de treball del sector de la indústria siderometal·lúrgica de la província </w:t>
      </w:r>
      <w:r w:rsidR="00D46341">
        <w:rPr>
          <w:rFonts w:ascii="Verdana" w:hAnsi="Verdana"/>
        </w:rPr>
        <w:t>de Barcelona per als anys 2022-</w:t>
      </w:r>
      <w:r w:rsidR="00D46341" w:rsidRPr="00D46341">
        <w:rPr>
          <w:rFonts w:ascii="Verdana" w:hAnsi="Verdana"/>
        </w:rPr>
        <w:t>2024 (codi de conveni núm. 08002545011994)</w:t>
      </w:r>
      <w:r w:rsidRPr="009E1D1C">
        <w:rPr>
          <w:rFonts w:ascii="Verdana" w:hAnsi="Verdana"/>
        </w:rPr>
        <w:t>, publicat en</w:t>
      </w:r>
      <w:r w:rsidR="00D46341">
        <w:rPr>
          <w:rFonts w:ascii="Verdana" w:hAnsi="Verdana"/>
        </w:rPr>
        <w:t xml:space="preserve"> </w:t>
      </w:r>
      <w:r w:rsidR="00D46341" w:rsidRPr="00D46341">
        <w:rPr>
          <w:rFonts w:ascii="Verdana" w:hAnsi="Verdana"/>
        </w:rPr>
        <w:t>data 13 de gener de 2023 al BOP</w:t>
      </w:r>
      <w:r w:rsidR="00D46341">
        <w:rPr>
          <w:rFonts w:ascii="Verdana" w:hAnsi="Verdana"/>
        </w:rPr>
        <w:t xml:space="preserve">. </w:t>
      </w:r>
      <w:r w:rsidR="006301AA" w:rsidRPr="009E1D1C">
        <w:rPr>
          <w:rFonts w:ascii="Verdana" w:hAnsi="Verdana"/>
        </w:rPr>
        <w:t xml:space="preserve">Els imports salarials fixats al conveni sectorial indicat </w:t>
      </w:r>
      <w:r w:rsidR="001D02D0">
        <w:rPr>
          <w:rFonts w:ascii="Verdana" w:hAnsi="Verdana"/>
        </w:rPr>
        <w:t>són</w:t>
      </w:r>
      <w:r w:rsidR="006301AA" w:rsidRPr="009E1D1C">
        <w:rPr>
          <w:rFonts w:ascii="Verdana" w:hAnsi="Verdana"/>
        </w:rPr>
        <w:t xml:space="preserve"> el</w:t>
      </w:r>
      <w:r w:rsidR="001D02D0">
        <w:rPr>
          <w:rFonts w:ascii="Verdana" w:hAnsi="Verdana"/>
        </w:rPr>
        <w:t>s</w:t>
      </w:r>
      <w:r w:rsidR="006301AA" w:rsidRPr="009E1D1C">
        <w:rPr>
          <w:rFonts w:ascii="Verdana" w:hAnsi="Verdana"/>
        </w:rPr>
        <w:t xml:space="preserve"> que regeix</w:t>
      </w:r>
      <w:r w:rsidR="001D02D0">
        <w:rPr>
          <w:rFonts w:ascii="Verdana" w:hAnsi="Verdana"/>
        </w:rPr>
        <w:t>en</w:t>
      </w:r>
      <w:r w:rsidR="006301AA" w:rsidRPr="009E1D1C">
        <w:rPr>
          <w:rFonts w:ascii="Verdana" w:hAnsi="Verdana"/>
        </w:rPr>
        <w:t xml:space="preserve"> als efectes de determinar ofertes anormals i durant l’execució del contracte. El fet de no aplicar el conveni sectorial de referència comporta l’exclusió del procediment o resolució del contracte sempre i quan aquests imports siguin inferiors als establerts al conveni sectorial de referència.</w:t>
      </w:r>
    </w:p>
    <w:p w14:paraId="05E99627" w14:textId="77777777" w:rsidR="00D83F2F" w:rsidRPr="009E1D1C" w:rsidRDefault="00D83F2F" w:rsidP="00D46341">
      <w:pPr>
        <w:pStyle w:val="Textdecomentari"/>
        <w:tabs>
          <w:tab w:val="left" w:pos="4963"/>
        </w:tabs>
        <w:rPr>
          <w:rFonts w:ascii="Verdana" w:hAnsi="Verdana"/>
        </w:rPr>
      </w:pPr>
    </w:p>
    <w:p w14:paraId="6D320871" w14:textId="716AB784" w:rsidR="00D83F2F" w:rsidRPr="009E1D1C" w:rsidRDefault="00D83F2F" w:rsidP="00D46341">
      <w:pPr>
        <w:pStyle w:val="Textdecomentari"/>
        <w:tabs>
          <w:tab w:val="left" w:pos="4963"/>
        </w:tabs>
        <w:rPr>
          <w:rFonts w:ascii="Verdana" w:hAnsi="Verdana"/>
        </w:rPr>
      </w:pPr>
      <w:r w:rsidRPr="009E1D1C">
        <w:rPr>
          <w:rFonts w:ascii="Verdana" w:hAnsi="Verdana"/>
        </w:rPr>
        <w:t>Els costos salarials s’han calculat a partir d’una plantilla de persones treballadores que h</w:t>
      </w:r>
      <w:r w:rsidR="00B61B54">
        <w:rPr>
          <w:rFonts w:ascii="Verdana" w:hAnsi="Verdana"/>
        </w:rPr>
        <w:t>a d’executar el contracte amb la</w:t>
      </w:r>
      <w:r w:rsidRPr="009E1D1C">
        <w:rPr>
          <w:rFonts w:ascii="Verdana" w:hAnsi="Verdana"/>
        </w:rPr>
        <w:t xml:space="preserve"> següent categori</w:t>
      </w:r>
      <w:r w:rsidR="00B61B54">
        <w:rPr>
          <w:rFonts w:ascii="Verdana" w:hAnsi="Verdana"/>
        </w:rPr>
        <w:t>a</w:t>
      </w:r>
      <w:r w:rsidRPr="009E1D1C">
        <w:rPr>
          <w:rFonts w:ascii="Verdana" w:hAnsi="Verdana"/>
        </w:rPr>
        <w:t xml:space="preserve"> professional i nombre </w:t>
      </w:r>
      <w:r w:rsidR="00B61B54">
        <w:rPr>
          <w:rFonts w:ascii="Verdana" w:hAnsi="Verdana"/>
        </w:rPr>
        <w:t>d’hores estimades</w:t>
      </w:r>
      <w:r w:rsidRPr="009E1D1C">
        <w:rPr>
          <w:rFonts w:ascii="Verdana" w:hAnsi="Verdana"/>
        </w:rPr>
        <w:t>, segons s’especifica en el PPT:</w:t>
      </w:r>
    </w:p>
    <w:p w14:paraId="337AD2AF" w14:textId="77777777" w:rsidR="00D83F2F" w:rsidRDefault="00D83F2F" w:rsidP="00D46341">
      <w:pPr>
        <w:pStyle w:val="Textdecomentari"/>
        <w:tabs>
          <w:tab w:val="left" w:pos="4963"/>
        </w:tabs>
        <w:rPr>
          <w:rFonts w:ascii="Verdana" w:hAnsi="Verdana"/>
        </w:rPr>
      </w:pPr>
    </w:p>
    <w:p w14:paraId="7EA25A54" w14:textId="77777777" w:rsidR="001D02D0" w:rsidRPr="009E1D1C" w:rsidRDefault="001D02D0" w:rsidP="00D46341">
      <w:pPr>
        <w:pStyle w:val="Textdecomentari"/>
        <w:tabs>
          <w:tab w:val="left" w:pos="4963"/>
        </w:tabs>
        <w:rPr>
          <w:rFonts w:ascii="Verdana" w:hAnsi="Verdana"/>
        </w:rPr>
      </w:pPr>
    </w:p>
    <w:p w14:paraId="2085E042" w14:textId="2F6995DF" w:rsidR="00D83F2F" w:rsidRDefault="00D83F2F" w:rsidP="00D46341">
      <w:pPr>
        <w:pStyle w:val="Textdecomentari"/>
        <w:tabs>
          <w:tab w:val="left" w:pos="4963"/>
        </w:tabs>
        <w:rPr>
          <w:rFonts w:ascii="Verdana" w:hAnsi="Verdana"/>
        </w:rPr>
      </w:pPr>
    </w:p>
    <w:p w14:paraId="2EF0B0E3" w14:textId="77777777" w:rsidR="001D02D0" w:rsidRDefault="001D02D0" w:rsidP="00D46341">
      <w:pPr>
        <w:pStyle w:val="Textdecomentari"/>
        <w:tabs>
          <w:tab w:val="left" w:pos="4963"/>
        </w:tabs>
        <w:rPr>
          <w:rFonts w:ascii="Verdana" w:hAnsi="Verdana"/>
        </w:rPr>
      </w:pPr>
    </w:p>
    <w:tbl>
      <w:tblPr>
        <w:tblStyle w:val="Taulaambquadrcula"/>
        <w:tblW w:w="8720" w:type="dxa"/>
        <w:tblLook w:val="04A0" w:firstRow="1" w:lastRow="0" w:firstColumn="1" w:lastColumn="0" w:noHBand="0" w:noVBand="1"/>
      </w:tblPr>
      <w:tblGrid>
        <w:gridCol w:w="1809"/>
        <w:gridCol w:w="1843"/>
        <w:gridCol w:w="2126"/>
        <w:gridCol w:w="1276"/>
        <w:gridCol w:w="1666"/>
      </w:tblGrid>
      <w:tr w:rsidR="006D778C" w14:paraId="4636B9D7" w14:textId="28C06EAC" w:rsidTr="006D778C">
        <w:tc>
          <w:tcPr>
            <w:tcW w:w="1809" w:type="dxa"/>
          </w:tcPr>
          <w:p w14:paraId="387C778E" w14:textId="14EA21F2" w:rsidR="006D778C" w:rsidRDefault="006D778C" w:rsidP="003A1F13">
            <w:pPr>
              <w:pStyle w:val="Textdecomentari"/>
              <w:tabs>
                <w:tab w:val="left" w:pos="4963"/>
              </w:tabs>
              <w:jc w:val="left"/>
              <w:rPr>
                <w:rFonts w:ascii="Verdana" w:hAnsi="Verdana"/>
              </w:rPr>
            </w:pPr>
            <w:r>
              <w:rPr>
                <w:rFonts w:ascii="Verdana" w:hAnsi="Verdana"/>
              </w:rPr>
              <w:t xml:space="preserve">Categoria prof. Oficial 2a </w:t>
            </w:r>
          </w:p>
        </w:tc>
        <w:tc>
          <w:tcPr>
            <w:tcW w:w="1843" w:type="dxa"/>
          </w:tcPr>
          <w:p w14:paraId="1A035F6D" w14:textId="6B7B83DD" w:rsidR="006D778C" w:rsidRDefault="006D778C" w:rsidP="006D778C">
            <w:pPr>
              <w:pStyle w:val="Textdecomentari"/>
              <w:tabs>
                <w:tab w:val="left" w:pos="4963"/>
              </w:tabs>
              <w:jc w:val="left"/>
              <w:rPr>
                <w:rFonts w:ascii="Verdana" w:hAnsi="Verdana"/>
              </w:rPr>
            </w:pPr>
            <w:r>
              <w:rPr>
                <w:rFonts w:ascii="Verdana" w:hAnsi="Verdana"/>
              </w:rPr>
              <w:t xml:space="preserve">Salari base segons conveni </w:t>
            </w:r>
          </w:p>
        </w:tc>
        <w:tc>
          <w:tcPr>
            <w:tcW w:w="2126" w:type="dxa"/>
          </w:tcPr>
          <w:p w14:paraId="0E708E1A" w14:textId="4CC24E1D" w:rsidR="006D778C" w:rsidRDefault="006D778C" w:rsidP="003A1F13">
            <w:pPr>
              <w:pStyle w:val="Textdecomentari"/>
              <w:tabs>
                <w:tab w:val="left" w:pos="4963"/>
              </w:tabs>
              <w:jc w:val="left"/>
              <w:rPr>
                <w:rFonts w:ascii="Verdana" w:hAnsi="Verdana"/>
              </w:rPr>
            </w:pPr>
            <w:r>
              <w:rPr>
                <w:rFonts w:ascii="Verdana" w:hAnsi="Verdana"/>
              </w:rPr>
              <w:t>Complements i revisions salarials</w:t>
            </w:r>
          </w:p>
        </w:tc>
        <w:tc>
          <w:tcPr>
            <w:tcW w:w="1276" w:type="dxa"/>
          </w:tcPr>
          <w:p w14:paraId="0F082316" w14:textId="498B51F2" w:rsidR="006D778C" w:rsidRDefault="006D778C" w:rsidP="003A1F13">
            <w:pPr>
              <w:pStyle w:val="Textdecomentari"/>
              <w:tabs>
                <w:tab w:val="left" w:pos="4963"/>
              </w:tabs>
              <w:jc w:val="left"/>
              <w:rPr>
                <w:rFonts w:ascii="Verdana" w:hAnsi="Verdana"/>
              </w:rPr>
            </w:pPr>
            <w:r>
              <w:rPr>
                <w:rFonts w:ascii="Verdana" w:hAnsi="Verdana"/>
              </w:rPr>
              <w:t>Total</w:t>
            </w:r>
          </w:p>
        </w:tc>
        <w:tc>
          <w:tcPr>
            <w:tcW w:w="1666" w:type="dxa"/>
          </w:tcPr>
          <w:p w14:paraId="1ED802D9" w14:textId="1EE78CE7" w:rsidR="006D778C" w:rsidRDefault="006D778C" w:rsidP="003A1F13">
            <w:pPr>
              <w:pStyle w:val="Textdecomentari"/>
              <w:tabs>
                <w:tab w:val="left" w:pos="4963"/>
              </w:tabs>
              <w:jc w:val="left"/>
              <w:rPr>
                <w:rFonts w:ascii="Verdana" w:hAnsi="Verdana"/>
              </w:rPr>
            </w:pPr>
            <w:r>
              <w:rPr>
                <w:rFonts w:ascii="Verdana" w:hAnsi="Verdana"/>
              </w:rPr>
              <w:t>Hores estimades (2 anys)</w:t>
            </w:r>
          </w:p>
        </w:tc>
      </w:tr>
      <w:tr w:rsidR="006D778C" w14:paraId="438CC4E3" w14:textId="56673D3D" w:rsidTr="006D778C">
        <w:tc>
          <w:tcPr>
            <w:tcW w:w="1809" w:type="dxa"/>
          </w:tcPr>
          <w:p w14:paraId="3C844572" w14:textId="26E5A4D0" w:rsidR="006D778C" w:rsidRDefault="006D778C" w:rsidP="00D46341">
            <w:pPr>
              <w:pStyle w:val="Textdecomentari"/>
              <w:tabs>
                <w:tab w:val="left" w:pos="4963"/>
              </w:tabs>
              <w:rPr>
                <w:rFonts w:ascii="Verdana" w:hAnsi="Verdana"/>
              </w:rPr>
            </w:pPr>
            <w:r>
              <w:rPr>
                <w:rFonts w:ascii="Verdana" w:hAnsi="Verdana"/>
              </w:rPr>
              <w:t>Grup 5</w:t>
            </w:r>
          </w:p>
        </w:tc>
        <w:tc>
          <w:tcPr>
            <w:tcW w:w="1843" w:type="dxa"/>
          </w:tcPr>
          <w:p w14:paraId="3969062C" w14:textId="6DA8163C" w:rsidR="006D778C" w:rsidRDefault="006D778C" w:rsidP="00D46341">
            <w:pPr>
              <w:pStyle w:val="Textdecomentari"/>
              <w:tabs>
                <w:tab w:val="left" w:pos="4963"/>
              </w:tabs>
              <w:rPr>
                <w:rFonts w:ascii="Verdana" w:hAnsi="Verdana"/>
              </w:rPr>
            </w:pPr>
            <w:r w:rsidRPr="003A1F13">
              <w:rPr>
                <w:rFonts w:ascii="Verdana" w:hAnsi="Verdana"/>
              </w:rPr>
              <w:t>26.967,31 €</w:t>
            </w:r>
          </w:p>
        </w:tc>
        <w:tc>
          <w:tcPr>
            <w:tcW w:w="2126" w:type="dxa"/>
          </w:tcPr>
          <w:p w14:paraId="0D1EA512" w14:textId="553B95A3" w:rsidR="006D778C" w:rsidRDefault="006D778C" w:rsidP="00D46341">
            <w:pPr>
              <w:pStyle w:val="Textdecomentari"/>
              <w:tabs>
                <w:tab w:val="left" w:pos="4963"/>
              </w:tabs>
              <w:rPr>
                <w:rFonts w:ascii="Verdana" w:hAnsi="Verdana"/>
              </w:rPr>
            </w:pPr>
            <w:r>
              <w:rPr>
                <w:rFonts w:ascii="Verdana" w:hAnsi="Verdana"/>
              </w:rPr>
              <w:t>4.560,49</w:t>
            </w:r>
          </w:p>
        </w:tc>
        <w:tc>
          <w:tcPr>
            <w:tcW w:w="1276" w:type="dxa"/>
          </w:tcPr>
          <w:p w14:paraId="6BAF6A45" w14:textId="0344EB51" w:rsidR="006D778C" w:rsidRDefault="006D778C" w:rsidP="00D46341">
            <w:pPr>
              <w:pStyle w:val="Textdecomentari"/>
              <w:tabs>
                <w:tab w:val="left" w:pos="4963"/>
              </w:tabs>
              <w:rPr>
                <w:rFonts w:ascii="Verdana" w:hAnsi="Verdana"/>
              </w:rPr>
            </w:pPr>
            <w:r>
              <w:rPr>
                <w:rFonts w:ascii="Verdana" w:hAnsi="Verdana"/>
              </w:rPr>
              <w:t>31.527,80</w:t>
            </w:r>
          </w:p>
        </w:tc>
        <w:tc>
          <w:tcPr>
            <w:tcW w:w="1666" w:type="dxa"/>
          </w:tcPr>
          <w:p w14:paraId="6308AE6B" w14:textId="34153783" w:rsidR="006D778C" w:rsidRDefault="006D778C" w:rsidP="004D06BD">
            <w:pPr>
              <w:pStyle w:val="Textdecomentari"/>
              <w:tabs>
                <w:tab w:val="left" w:pos="4963"/>
              </w:tabs>
              <w:jc w:val="center"/>
              <w:rPr>
                <w:rFonts w:ascii="Verdana" w:hAnsi="Verdana"/>
              </w:rPr>
            </w:pPr>
            <w:r>
              <w:rPr>
                <w:rFonts w:ascii="Verdana" w:hAnsi="Verdana"/>
              </w:rPr>
              <w:t>723</w:t>
            </w:r>
          </w:p>
        </w:tc>
      </w:tr>
    </w:tbl>
    <w:p w14:paraId="1172DC31" w14:textId="77777777" w:rsidR="003A1F13" w:rsidRDefault="003A1F13" w:rsidP="00D46341">
      <w:pPr>
        <w:pStyle w:val="Textdecomentari"/>
        <w:tabs>
          <w:tab w:val="left" w:pos="4963"/>
        </w:tabs>
        <w:rPr>
          <w:rFonts w:ascii="Verdana" w:hAnsi="Verdana"/>
        </w:rPr>
      </w:pPr>
    </w:p>
    <w:p w14:paraId="7E760835" w14:textId="77777777" w:rsidR="003A1F13" w:rsidRDefault="003A1F13" w:rsidP="00D46341">
      <w:pPr>
        <w:pStyle w:val="Textdecomentari"/>
        <w:tabs>
          <w:tab w:val="left" w:pos="4963"/>
        </w:tabs>
        <w:rPr>
          <w:rFonts w:ascii="Verdana" w:hAnsi="Verdana"/>
        </w:rPr>
      </w:pPr>
    </w:p>
    <w:p w14:paraId="00A7500D" w14:textId="7695AE0B" w:rsidR="00D46341" w:rsidRDefault="00D46341" w:rsidP="00D46341">
      <w:pPr>
        <w:pStyle w:val="Textdecomentari"/>
        <w:tabs>
          <w:tab w:val="left" w:pos="4963"/>
        </w:tabs>
        <w:rPr>
          <w:rFonts w:ascii="Verdana" w:hAnsi="Verdana"/>
        </w:rPr>
      </w:pPr>
      <w:r>
        <w:rPr>
          <w:rFonts w:ascii="Verdana" w:hAnsi="Verdana"/>
        </w:rPr>
        <w:t>E</w:t>
      </w:r>
      <w:r w:rsidR="003A1F13">
        <w:rPr>
          <w:rFonts w:ascii="Verdana" w:hAnsi="Verdana"/>
        </w:rPr>
        <w:t xml:space="preserve">l </w:t>
      </w:r>
      <w:r w:rsidR="004D06BD">
        <w:rPr>
          <w:rFonts w:ascii="Verdana" w:hAnsi="Verdana"/>
        </w:rPr>
        <w:t xml:space="preserve">preu unitari per hora de servei, IVA no inclòs, és de 29 €. </w:t>
      </w:r>
      <w:r w:rsidR="00F42BE1">
        <w:rPr>
          <w:rFonts w:ascii="Verdana" w:hAnsi="Verdana"/>
        </w:rPr>
        <w:t>Es pot consultar el desglossament dels costos salarials a l’apartat 6 de l’informe tècnic de necessitat.</w:t>
      </w:r>
    </w:p>
    <w:p w14:paraId="45F54B23" w14:textId="77777777" w:rsidR="003A1F13" w:rsidRDefault="003A1F13" w:rsidP="00D46341">
      <w:pPr>
        <w:pStyle w:val="Textdecomentari"/>
        <w:tabs>
          <w:tab w:val="left" w:pos="4963"/>
        </w:tabs>
        <w:rPr>
          <w:rFonts w:ascii="Verdana" w:hAnsi="Verdana"/>
        </w:rPr>
      </w:pPr>
    </w:p>
    <w:p w14:paraId="67D1A9C4" w14:textId="4B38A422" w:rsidR="00B61B54" w:rsidRPr="009E1D1C" w:rsidRDefault="00B61B54" w:rsidP="00D46341">
      <w:pPr>
        <w:pStyle w:val="Textdecomentari"/>
        <w:tabs>
          <w:tab w:val="left" w:pos="4963"/>
        </w:tabs>
        <w:rPr>
          <w:rFonts w:ascii="Verdana" w:hAnsi="Verdana"/>
        </w:rPr>
      </w:pPr>
      <w:r w:rsidRPr="00B61B54">
        <w:rPr>
          <w:rFonts w:ascii="Verdana" w:hAnsi="Verdana"/>
        </w:rPr>
        <w:t xml:space="preserve">El cost d’aprovisionament de pneumàtics i materials punxades s’ha calculat tenint en compte els models de </w:t>
      </w:r>
      <w:r>
        <w:rPr>
          <w:rFonts w:ascii="Verdana" w:hAnsi="Verdana"/>
        </w:rPr>
        <w:t>p</w:t>
      </w:r>
      <w:r w:rsidRPr="00B61B54">
        <w:rPr>
          <w:rFonts w:ascii="Verdana" w:hAnsi="Verdana"/>
        </w:rPr>
        <w:t>neumàtics de tots els vehicles i màquines inclosos en aquest contracte i valorant, segons l’experiència prèvia d’altres anys, la periodicitat de les necessitats del servei.</w:t>
      </w:r>
      <w:r>
        <w:rPr>
          <w:rFonts w:ascii="Verdana" w:hAnsi="Verdana"/>
        </w:rPr>
        <w:t xml:space="preserve"> Els tipus de rodes i els models de vehicles i maquinària es poden veure a l’annex 1 i 2 del PPT. Així mateix, l’annex 1 del PPT recull totes les partides i preus unitaris </w:t>
      </w:r>
      <w:r w:rsidR="00215495">
        <w:rPr>
          <w:rFonts w:ascii="Verdana" w:hAnsi="Verdana"/>
        </w:rPr>
        <w:t>que regeixen aquest contracte.</w:t>
      </w:r>
    </w:p>
    <w:p w14:paraId="4AF906E3" w14:textId="77777777" w:rsidR="00D83F2F" w:rsidRPr="009E1D1C" w:rsidRDefault="00D83F2F" w:rsidP="00D83F2F">
      <w:pPr>
        <w:pStyle w:val="Textindependent2"/>
        <w:tabs>
          <w:tab w:val="left" w:pos="567"/>
          <w:tab w:val="left" w:pos="1134"/>
          <w:tab w:val="left" w:pos="1702"/>
          <w:tab w:val="left" w:pos="9637"/>
        </w:tabs>
        <w:rPr>
          <w:rFonts w:ascii="Verdana" w:hAnsi="Verdana"/>
          <w:sz w:val="20"/>
        </w:rPr>
      </w:pPr>
    </w:p>
    <w:p w14:paraId="62A713B9" w14:textId="1234FA42" w:rsidR="007E255B" w:rsidRPr="009E1D1C" w:rsidRDefault="007E255B" w:rsidP="005D7627">
      <w:pPr>
        <w:jc w:val="both"/>
        <w:rPr>
          <w:rFonts w:ascii="Verdana" w:hAnsi="Verdana" w:cs="Calibri"/>
          <w:sz w:val="20"/>
          <w:szCs w:val="20"/>
        </w:rPr>
      </w:pPr>
      <w:r w:rsidRPr="009E1D1C">
        <w:rPr>
          <w:rFonts w:ascii="Verdana" w:hAnsi="Verdana"/>
          <w:sz w:val="20"/>
          <w:szCs w:val="20"/>
        </w:rPr>
        <w:t>Atès que el present contracte comporta despeses de caràcter pluri</w:t>
      </w:r>
      <w:r w:rsidR="001E056D">
        <w:rPr>
          <w:rFonts w:ascii="Verdana" w:hAnsi="Verdana"/>
          <w:sz w:val="20"/>
          <w:szCs w:val="20"/>
        </w:rPr>
        <w:t>enn</w:t>
      </w:r>
      <w:r w:rsidRPr="009E1D1C">
        <w:rPr>
          <w:rFonts w:ascii="Verdana" w:hAnsi="Verdana"/>
          <w:sz w:val="20"/>
          <w:szCs w:val="20"/>
        </w:rPr>
        <w:t>al, la seva autorització o realització se subordina al crèdit que per a cada exercici autoritzin els respectius Pressupostos municipals.</w:t>
      </w:r>
    </w:p>
    <w:p w14:paraId="3EAC8702" w14:textId="77777777" w:rsidR="007E255B" w:rsidRDefault="007E255B" w:rsidP="007E255B">
      <w:pPr>
        <w:jc w:val="both"/>
        <w:rPr>
          <w:rFonts w:ascii="Verdana" w:hAnsi="Verdana" w:cs="Arial"/>
          <w:i/>
          <w:iCs/>
          <w:sz w:val="20"/>
          <w:szCs w:val="20"/>
        </w:rPr>
      </w:pPr>
    </w:p>
    <w:p w14:paraId="4D2D3BA1" w14:textId="77777777" w:rsidR="005D7627" w:rsidRPr="009E1D1C" w:rsidRDefault="005D7627" w:rsidP="00D83F2F">
      <w:pPr>
        <w:pStyle w:val="Textindependent2"/>
        <w:tabs>
          <w:tab w:val="left" w:pos="567"/>
          <w:tab w:val="left" w:pos="1134"/>
          <w:tab w:val="left" w:pos="1702"/>
          <w:tab w:val="left" w:pos="9637"/>
        </w:tabs>
        <w:rPr>
          <w:rFonts w:ascii="Verdana" w:hAnsi="Verdana"/>
          <w:sz w:val="20"/>
        </w:rPr>
      </w:pPr>
    </w:p>
    <w:p w14:paraId="1D4727DE" w14:textId="1C8B56C2" w:rsidR="00AC03C1" w:rsidRPr="009E1D1C" w:rsidRDefault="00AC03C1" w:rsidP="00AC03C1">
      <w:pPr>
        <w:pStyle w:val="Textindependent2"/>
        <w:tabs>
          <w:tab w:val="left" w:pos="567"/>
          <w:tab w:val="left" w:pos="1134"/>
          <w:tab w:val="left" w:pos="1702"/>
          <w:tab w:val="left" w:pos="9637"/>
        </w:tabs>
        <w:ind w:right="-2"/>
        <w:rPr>
          <w:rFonts w:ascii="Verdana" w:hAnsi="Verdana"/>
          <w:sz w:val="20"/>
        </w:rPr>
      </w:pPr>
      <w:r w:rsidRPr="009E1D1C">
        <w:rPr>
          <w:rFonts w:ascii="Verdana" w:hAnsi="Verdana"/>
          <w:sz w:val="20"/>
        </w:rPr>
        <w:t xml:space="preserve">2. </w:t>
      </w:r>
      <w:r w:rsidRPr="009E1D1C">
        <w:rPr>
          <w:rFonts w:ascii="Verdana" w:hAnsi="Verdana"/>
          <w:b/>
          <w:sz w:val="20"/>
        </w:rPr>
        <w:t>El valor estimat (VE) del contracte</w:t>
      </w:r>
      <w:r w:rsidRPr="009E1D1C">
        <w:rPr>
          <w:rFonts w:ascii="Verdana" w:hAnsi="Verdana"/>
          <w:sz w:val="20"/>
        </w:rPr>
        <w:t xml:space="preserve"> és de </w:t>
      </w:r>
      <w:r w:rsidR="00187C7C">
        <w:rPr>
          <w:rFonts w:ascii="Verdana" w:hAnsi="Verdana"/>
          <w:sz w:val="20"/>
        </w:rPr>
        <w:t>390.572,60</w:t>
      </w:r>
      <w:r w:rsidRPr="009E1D1C">
        <w:rPr>
          <w:rFonts w:ascii="Verdana" w:hAnsi="Verdana"/>
          <w:sz w:val="20"/>
        </w:rPr>
        <w:t xml:space="preserve"> euros, sense incloure l'IVA. Aquesta xifra inclou l’import total que podria ser retribuït</w:t>
      </w:r>
      <w:r w:rsidR="005D7627">
        <w:rPr>
          <w:rFonts w:ascii="Verdana" w:hAnsi="Verdana"/>
          <w:sz w:val="20"/>
        </w:rPr>
        <w:t xml:space="preserve"> a </w:t>
      </w:r>
      <w:r w:rsidRPr="009E1D1C">
        <w:rPr>
          <w:rFonts w:ascii="Verdana" w:hAnsi="Verdana"/>
          <w:sz w:val="20"/>
        </w:rPr>
        <w:t>l’empresa contractista, incloent</w:t>
      </w:r>
      <w:r w:rsidR="005D7627">
        <w:rPr>
          <w:rFonts w:ascii="Verdana" w:hAnsi="Verdana"/>
          <w:sz w:val="20"/>
        </w:rPr>
        <w:t>-hi</w:t>
      </w:r>
      <w:r w:rsidRPr="009E1D1C">
        <w:rPr>
          <w:rFonts w:ascii="Verdana" w:hAnsi="Verdana"/>
          <w:sz w:val="20"/>
        </w:rPr>
        <w:t xml:space="preserve"> possibles pròrrogues i modificats, entre d’altres conceptes, tot d’acord la previsió de l’article 101</w:t>
      </w:r>
      <w:r w:rsidR="005D7627">
        <w:rPr>
          <w:rFonts w:ascii="Verdana" w:hAnsi="Verdana"/>
          <w:sz w:val="20"/>
        </w:rPr>
        <w:t xml:space="preserve"> de la</w:t>
      </w:r>
      <w:r w:rsidRPr="009E1D1C">
        <w:rPr>
          <w:rFonts w:ascii="Verdana" w:hAnsi="Verdana"/>
          <w:sz w:val="20"/>
        </w:rPr>
        <w:t xml:space="preserve"> LCSP.</w:t>
      </w:r>
    </w:p>
    <w:p w14:paraId="5262DE6A" w14:textId="77777777" w:rsidR="00CB72B8" w:rsidRPr="009E1D1C" w:rsidRDefault="00CB72B8" w:rsidP="00AC03C1">
      <w:pPr>
        <w:pStyle w:val="Textindependent2"/>
        <w:tabs>
          <w:tab w:val="left" w:pos="567"/>
          <w:tab w:val="left" w:pos="1134"/>
          <w:tab w:val="left" w:pos="1702"/>
          <w:tab w:val="left" w:pos="9637"/>
        </w:tabs>
        <w:ind w:right="-2"/>
        <w:rPr>
          <w:rFonts w:ascii="Verdana" w:hAnsi="Verdana"/>
          <w:sz w:val="20"/>
        </w:rPr>
      </w:pPr>
    </w:p>
    <w:p w14:paraId="4DD12E83" w14:textId="77777777" w:rsidR="00AC03C1" w:rsidRPr="009E1D1C" w:rsidRDefault="00AC03C1" w:rsidP="00AC03C1">
      <w:pPr>
        <w:pStyle w:val="Textdecomentari"/>
        <w:tabs>
          <w:tab w:val="left" w:pos="4963"/>
          <w:tab w:val="left" w:pos="9637"/>
        </w:tabs>
        <w:ind w:right="-2"/>
        <w:rPr>
          <w:rFonts w:ascii="Verdana" w:hAnsi="Verdana"/>
        </w:rPr>
      </w:pPr>
    </w:p>
    <w:tbl>
      <w:tblPr>
        <w:tblW w:w="893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1843"/>
        <w:gridCol w:w="1843"/>
        <w:gridCol w:w="2268"/>
        <w:gridCol w:w="1276"/>
        <w:gridCol w:w="1701"/>
      </w:tblGrid>
      <w:tr w:rsidR="005D7627" w:rsidRPr="009E1D1C" w14:paraId="0DDE72B7" w14:textId="77777777" w:rsidTr="001D02D0">
        <w:trPr>
          <w:cantSplit/>
        </w:trPr>
        <w:tc>
          <w:tcPr>
            <w:tcW w:w="1843" w:type="dxa"/>
          </w:tcPr>
          <w:p w14:paraId="6CF240A3" w14:textId="0EA01CB2" w:rsidR="005D7627" w:rsidRPr="009E1D1C" w:rsidRDefault="005D7627" w:rsidP="00CF1D40">
            <w:pPr>
              <w:pStyle w:val="Pas8"/>
              <w:tabs>
                <w:tab w:val="left" w:pos="1134"/>
                <w:tab w:val="left" w:pos="1702"/>
                <w:tab w:val="left" w:pos="4678"/>
                <w:tab w:val="left" w:pos="5245"/>
              </w:tabs>
              <w:rPr>
                <w:rFonts w:ascii="Verdana" w:hAnsi="Verdana"/>
                <w:sz w:val="20"/>
              </w:rPr>
            </w:pPr>
            <w:r w:rsidRPr="009E1D1C">
              <w:rPr>
                <w:rFonts w:ascii="Verdana" w:hAnsi="Verdana"/>
                <w:sz w:val="20"/>
              </w:rPr>
              <w:t>VE prestació</w:t>
            </w:r>
          </w:p>
        </w:tc>
        <w:tc>
          <w:tcPr>
            <w:tcW w:w="1843" w:type="dxa"/>
          </w:tcPr>
          <w:p w14:paraId="24A6A062" w14:textId="77777777" w:rsidR="005D7627" w:rsidRPr="009E1D1C" w:rsidRDefault="005D7627" w:rsidP="005D7627">
            <w:pPr>
              <w:pStyle w:val="Pas8"/>
              <w:tabs>
                <w:tab w:val="left" w:pos="1134"/>
                <w:tab w:val="left" w:pos="1702"/>
                <w:tab w:val="left" w:pos="4678"/>
                <w:tab w:val="left" w:pos="5245"/>
              </w:tabs>
              <w:ind w:right="-61"/>
              <w:jc w:val="left"/>
              <w:rPr>
                <w:rFonts w:ascii="Verdana" w:hAnsi="Verdana"/>
                <w:sz w:val="20"/>
              </w:rPr>
            </w:pPr>
            <w:r w:rsidRPr="009E1D1C">
              <w:rPr>
                <w:rFonts w:ascii="Verdana" w:hAnsi="Verdana"/>
                <w:sz w:val="20"/>
              </w:rPr>
              <w:t>VE eventuals pròrrogues</w:t>
            </w:r>
          </w:p>
        </w:tc>
        <w:tc>
          <w:tcPr>
            <w:tcW w:w="2268" w:type="dxa"/>
            <w:shd w:val="clear" w:color="auto" w:fill="auto"/>
          </w:tcPr>
          <w:p w14:paraId="27638A1F" w14:textId="77777777" w:rsidR="005D7627" w:rsidRPr="009E1D1C" w:rsidRDefault="005D7627" w:rsidP="005D7627">
            <w:pPr>
              <w:pStyle w:val="Pas8"/>
              <w:tabs>
                <w:tab w:val="left" w:pos="1134"/>
                <w:tab w:val="left" w:pos="4678"/>
                <w:tab w:val="left" w:pos="5245"/>
              </w:tabs>
              <w:ind w:right="79"/>
              <w:jc w:val="left"/>
              <w:rPr>
                <w:rFonts w:ascii="Verdana" w:hAnsi="Verdana"/>
                <w:sz w:val="20"/>
              </w:rPr>
            </w:pPr>
            <w:r w:rsidRPr="009E1D1C">
              <w:rPr>
                <w:rFonts w:ascii="Verdana" w:hAnsi="Verdana"/>
                <w:sz w:val="20"/>
              </w:rPr>
              <w:t>VE modificacions previstes</w:t>
            </w:r>
          </w:p>
        </w:tc>
        <w:tc>
          <w:tcPr>
            <w:tcW w:w="1276" w:type="dxa"/>
          </w:tcPr>
          <w:p w14:paraId="30B69BC8" w14:textId="77777777" w:rsidR="005D7627" w:rsidRPr="009E1D1C" w:rsidRDefault="005D7627" w:rsidP="005D7627">
            <w:pPr>
              <w:pStyle w:val="Pas8"/>
              <w:tabs>
                <w:tab w:val="left" w:pos="1134"/>
                <w:tab w:val="left" w:pos="1702"/>
                <w:tab w:val="left" w:pos="4678"/>
                <w:tab w:val="left" w:pos="5245"/>
              </w:tabs>
              <w:jc w:val="left"/>
              <w:rPr>
                <w:rFonts w:ascii="Verdana" w:hAnsi="Verdana"/>
                <w:sz w:val="20"/>
              </w:rPr>
            </w:pPr>
            <w:r w:rsidRPr="009E1D1C">
              <w:rPr>
                <w:rFonts w:ascii="Verdana" w:hAnsi="Verdana"/>
                <w:sz w:val="20"/>
              </w:rPr>
              <w:t>VE altres conceptes</w:t>
            </w:r>
          </w:p>
          <w:p w14:paraId="68831D4C" w14:textId="77777777" w:rsidR="005D7627" w:rsidRPr="009E1D1C" w:rsidRDefault="005D7627" w:rsidP="005D7627">
            <w:pPr>
              <w:pStyle w:val="Pas8"/>
              <w:tabs>
                <w:tab w:val="left" w:pos="567"/>
                <w:tab w:val="left" w:pos="1134"/>
                <w:tab w:val="left" w:pos="1702"/>
                <w:tab w:val="left" w:pos="4678"/>
                <w:tab w:val="left" w:pos="5245"/>
              </w:tabs>
              <w:ind w:right="-61"/>
              <w:jc w:val="left"/>
              <w:rPr>
                <w:rFonts w:ascii="Verdana" w:hAnsi="Verdana"/>
                <w:sz w:val="20"/>
              </w:rPr>
            </w:pPr>
          </w:p>
        </w:tc>
        <w:tc>
          <w:tcPr>
            <w:tcW w:w="1701" w:type="dxa"/>
          </w:tcPr>
          <w:p w14:paraId="0907DE0E" w14:textId="77777777" w:rsidR="005D7627" w:rsidRPr="009E1D1C" w:rsidRDefault="005D7627" w:rsidP="00CF1D40">
            <w:pPr>
              <w:pStyle w:val="Pas8"/>
              <w:tabs>
                <w:tab w:val="left" w:pos="567"/>
                <w:tab w:val="left" w:pos="1134"/>
                <w:tab w:val="left" w:pos="1702"/>
                <w:tab w:val="left" w:pos="4678"/>
                <w:tab w:val="left" w:pos="5245"/>
              </w:tabs>
              <w:ind w:right="-61"/>
              <w:rPr>
                <w:rFonts w:ascii="Verdana" w:hAnsi="Verdana"/>
                <w:sz w:val="20"/>
              </w:rPr>
            </w:pPr>
            <w:r w:rsidRPr="009E1D1C">
              <w:rPr>
                <w:rFonts w:ascii="Verdana" w:hAnsi="Verdana"/>
                <w:sz w:val="20"/>
              </w:rPr>
              <w:t>SUMA</w:t>
            </w:r>
          </w:p>
        </w:tc>
      </w:tr>
      <w:tr w:rsidR="005D7627" w:rsidRPr="009E1D1C" w14:paraId="7E9AB89D" w14:textId="77777777" w:rsidTr="001D02D0">
        <w:trPr>
          <w:cantSplit/>
        </w:trPr>
        <w:tc>
          <w:tcPr>
            <w:tcW w:w="1843" w:type="dxa"/>
          </w:tcPr>
          <w:p w14:paraId="29E38FBA" w14:textId="649A96F1" w:rsidR="005D7627" w:rsidRPr="00F55556" w:rsidRDefault="00F55556" w:rsidP="00CF1D40">
            <w:pPr>
              <w:pStyle w:val="Pas8"/>
              <w:tabs>
                <w:tab w:val="left" w:pos="567"/>
                <w:tab w:val="left" w:pos="1134"/>
                <w:tab w:val="left" w:pos="1702"/>
                <w:tab w:val="left" w:pos="4678"/>
                <w:tab w:val="left" w:pos="5245"/>
              </w:tabs>
              <w:ind w:right="170"/>
              <w:rPr>
                <w:rFonts w:ascii="Verdana" w:hAnsi="Verdana"/>
                <w:sz w:val="20"/>
              </w:rPr>
            </w:pPr>
            <w:r w:rsidRPr="00F55556">
              <w:rPr>
                <w:rFonts w:ascii="Verdana" w:hAnsi="Verdana"/>
                <w:sz w:val="20"/>
              </w:rPr>
              <w:t>147.854,10</w:t>
            </w:r>
            <w:r w:rsidR="00187C7C" w:rsidRPr="00F55556">
              <w:rPr>
                <w:rFonts w:ascii="Verdana" w:hAnsi="Verdana"/>
                <w:sz w:val="20"/>
              </w:rPr>
              <w:t xml:space="preserve"> €</w:t>
            </w:r>
          </w:p>
        </w:tc>
        <w:tc>
          <w:tcPr>
            <w:tcW w:w="1843" w:type="dxa"/>
          </w:tcPr>
          <w:p w14:paraId="1A0DA3B8" w14:textId="6753DF84" w:rsidR="005D7627" w:rsidRPr="00F55556" w:rsidRDefault="00F55556" w:rsidP="00CF1D40">
            <w:pPr>
              <w:pStyle w:val="Pas8"/>
              <w:tabs>
                <w:tab w:val="left" w:pos="567"/>
                <w:tab w:val="left" w:pos="1134"/>
                <w:tab w:val="left" w:pos="1702"/>
                <w:tab w:val="left" w:pos="4678"/>
                <w:tab w:val="left" w:pos="5245"/>
              </w:tabs>
              <w:ind w:right="170"/>
              <w:rPr>
                <w:rFonts w:ascii="Verdana" w:hAnsi="Verdana"/>
                <w:sz w:val="20"/>
              </w:rPr>
            </w:pPr>
            <w:r w:rsidRPr="00F55556">
              <w:rPr>
                <w:rFonts w:ascii="Verdana" w:hAnsi="Verdana"/>
                <w:sz w:val="20"/>
              </w:rPr>
              <w:t>147.854,10</w:t>
            </w:r>
            <w:r w:rsidR="00187C7C" w:rsidRPr="00F55556">
              <w:rPr>
                <w:rFonts w:ascii="Verdana" w:hAnsi="Verdana"/>
                <w:sz w:val="20"/>
              </w:rPr>
              <w:t xml:space="preserve"> €</w:t>
            </w:r>
          </w:p>
        </w:tc>
        <w:tc>
          <w:tcPr>
            <w:tcW w:w="2268" w:type="dxa"/>
            <w:shd w:val="clear" w:color="auto" w:fill="auto"/>
          </w:tcPr>
          <w:p w14:paraId="184E98D2" w14:textId="66C23237" w:rsidR="005D7627" w:rsidRPr="00F55556" w:rsidRDefault="00F55556" w:rsidP="00CF1D40">
            <w:pPr>
              <w:pStyle w:val="Pas8"/>
              <w:tabs>
                <w:tab w:val="left" w:pos="567"/>
                <w:tab w:val="left" w:pos="1134"/>
                <w:tab w:val="left" w:pos="1702"/>
                <w:tab w:val="left" w:pos="4678"/>
                <w:tab w:val="left" w:pos="5245"/>
              </w:tabs>
              <w:ind w:right="43"/>
              <w:rPr>
                <w:rFonts w:ascii="Verdana" w:hAnsi="Verdana"/>
                <w:sz w:val="20"/>
              </w:rPr>
            </w:pPr>
            <w:r w:rsidRPr="00F55556">
              <w:rPr>
                <w:rFonts w:ascii="Verdana" w:hAnsi="Verdana"/>
                <w:sz w:val="20"/>
              </w:rPr>
              <w:t>29.570,82</w:t>
            </w:r>
            <w:r w:rsidR="00187C7C" w:rsidRPr="00F55556">
              <w:rPr>
                <w:rFonts w:ascii="Verdana" w:hAnsi="Verdana"/>
                <w:sz w:val="20"/>
              </w:rPr>
              <w:t xml:space="preserve"> €</w:t>
            </w:r>
          </w:p>
        </w:tc>
        <w:tc>
          <w:tcPr>
            <w:tcW w:w="1276" w:type="dxa"/>
          </w:tcPr>
          <w:p w14:paraId="1A497500" w14:textId="63A8A1E5" w:rsidR="005D7627" w:rsidRPr="00F55556" w:rsidRDefault="00187C7C" w:rsidP="00CF1D40">
            <w:pPr>
              <w:pStyle w:val="Pas8"/>
              <w:tabs>
                <w:tab w:val="left" w:pos="567"/>
                <w:tab w:val="left" w:pos="1134"/>
                <w:tab w:val="left" w:pos="1702"/>
                <w:tab w:val="left" w:pos="4678"/>
                <w:tab w:val="left" w:pos="5245"/>
              </w:tabs>
              <w:ind w:right="170"/>
              <w:rPr>
                <w:rFonts w:ascii="Verdana" w:hAnsi="Verdana"/>
                <w:sz w:val="20"/>
              </w:rPr>
            </w:pPr>
            <w:r w:rsidRPr="00F55556">
              <w:rPr>
                <w:rFonts w:ascii="Verdana" w:hAnsi="Verdana"/>
                <w:sz w:val="20"/>
              </w:rPr>
              <w:t>0,00 €</w:t>
            </w:r>
          </w:p>
        </w:tc>
        <w:tc>
          <w:tcPr>
            <w:tcW w:w="1701" w:type="dxa"/>
          </w:tcPr>
          <w:p w14:paraId="0F1A4A22" w14:textId="19596DEE" w:rsidR="005D7627" w:rsidRPr="00F55556" w:rsidRDefault="00F55556" w:rsidP="00CF1D40">
            <w:pPr>
              <w:pStyle w:val="Pas8"/>
              <w:tabs>
                <w:tab w:val="left" w:pos="567"/>
                <w:tab w:val="left" w:pos="1134"/>
                <w:tab w:val="left" w:pos="1702"/>
                <w:tab w:val="left" w:pos="4678"/>
                <w:tab w:val="left" w:pos="5245"/>
              </w:tabs>
              <w:ind w:right="170"/>
              <w:rPr>
                <w:rFonts w:ascii="Verdana" w:hAnsi="Verdana"/>
                <w:sz w:val="20"/>
              </w:rPr>
            </w:pPr>
            <w:r w:rsidRPr="00F55556">
              <w:rPr>
                <w:rFonts w:ascii="Verdana" w:hAnsi="Verdana"/>
                <w:sz w:val="20"/>
              </w:rPr>
              <w:t>325.279,02</w:t>
            </w:r>
            <w:r w:rsidR="00187C7C" w:rsidRPr="00F55556">
              <w:rPr>
                <w:rFonts w:ascii="Verdana" w:hAnsi="Verdana"/>
                <w:sz w:val="20"/>
              </w:rPr>
              <w:t xml:space="preserve"> €</w:t>
            </w:r>
          </w:p>
        </w:tc>
      </w:tr>
      <w:tr w:rsidR="005D7627" w:rsidRPr="009E1D1C" w14:paraId="101CE002" w14:textId="77777777" w:rsidTr="001D02D0">
        <w:trPr>
          <w:cantSplit/>
        </w:trPr>
        <w:tc>
          <w:tcPr>
            <w:tcW w:w="1843" w:type="dxa"/>
          </w:tcPr>
          <w:p w14:paraId="04E89EC3" w14:textId="5AD7BF32" w:rsidR="005D7627" w:rsidRPr="009E1D1C" w:rsidRDefault="005D7627" w:rsidP="00CF1D40">
            <w:pPr>
              <w:pStyle w:val="Pas8"/>
              <w:tabs>
                <w:tab w:val="left" w:pos="567"/>
                <w:tab w:val="left" w:pos="1134"/>
                <w:tab w:val="left" w:pos="1702"/>
                <w:tab w:val="left" w:pos="4678"/>
                <w:tab w:val="left" w:pos="5245"/>
              </w:tabs>
              <w:ind w:right="170"/>
              <w:rPr>
                <w:rFonts w:ascii="Verdana" w:hAnsi="Verdana"/>
                <w:sz w:val="20"/>
              </w:rPr>
            </w:pPr>
          </w:p>
        </w:tc>
        <w:tc>
          <w:tcPr>
            <w:tcW w:w="1843" w:type="dxa"/>
          </w:tcPr>
          <w:p w14:paraId="6B1F407B" w14:textId="77777777" w:rsidR="005D7627" w:rsidRPr="009E1D1C" w:rsidRDefault="005D7627" w:rsidP="00CF1D40">
            <w:pPr>
              <w:pStyle w:val="Pas8"/>
              <w:tabs>
                <w:tab w:val="left" w:pos="567"/>
                <w:tab w:val="left" w:pos="1134"/>
                <w:tab w:val="left" w:pos="1702"/>
                <w:tab w:val="left" w:pos="4678"/>
                <w:tab w:val="left" w:pos="5245"/>
              </w:tabs>
              <w:ind w:right="170"/>
              <w:rPr>
                <w:rFonts w:ascii="Verdana" w:hAnsi="Verdana"/>
                <w:sz w:val="20"/>
              </w:rPr>
            </w:pPr>
          </w:p>
        </w:tc>
        <w:tc>
          <w:tcPr>
            <w:tcW w:w="2268" w:type="dxa"/>
            <w:shd w:val="clear" w:color="auto" w:fill="auto"/>
          </w:tcPr>
          <w:p w14:paraId="28F99DE1" w14:textId="77777777" w:rsidR="005D7627" w:rsidRPr="009E1D1C" w:rsidRDefault="005D7627" w:rsidP="00CF1D40">
            <w:pPr>
              <w:pStyle w:val="Pas8"/>
              <w:tabs>
                <w:tab w:val="left" w:pos="567"/>
                <w:tab w:val="left" w:pos="1134"/>
                <w:tab w:val="left" w:pos="1702"/>
                <w:tab w:val="left" w:pos="4678"/>
                <w:tab w:val="left" w:pos="5245"/>
              </w:tabs>
              <w:ind w:right="43"/>
              <w:rPr>
                <w:rFonts w:ascii="Verdana" w:hAnsi="Verdana"/>
                <w:sz w:val="20"/>
              </w:rPr>
            </w:pPr>
          </w:p>
        </w:tc>
        <w:tc>
          <w:tcPr>
            <w:tcW w:w="1276" w:type="dxa"/>
          </w:tcPr>
          <w:p w14:paraId="0B2A897F" w14:textId="77777777" w:rsidR="005D7627" w:rsidRPr="009E1D1C" w:rsidRDefault="005D7627" w:rsidP="00CF1D40">
            <w:pPr>
              <w:pStyle w:val="Pas8"/>
              <w:tabs>
                <w:tab w:val="left" w:pos="567"/>
                <w:tab w:val="left" w:pos="1134"/>
                <w:tab w:val="left" w:pos="1702"/>
                <w:tab w:val="left" w:pos="4678"/>
                <w:tab w:val="left" w:pos="5245"/>
              </w:tabs>
              <w:ind w:right="170"/>
              <w:rPr>
                <w:rFonts w:ascii="Verdana" w:hAnsi="Verdana"/>
                <w:sz w:val="20"/>
              </w:rPr>
            </w:pPr>
          </w:p>
        </w:tc>
        <w:tc>
          <w:tcPr>
            <w:tcW w:w="1701" w:type="dxa"/>
          </w:tcPr>
          <w:p w14:paraId="79E98EEC" w14:textId="77777777" w:rsidR="005D7627" w:rsidRPr="009E1D1C" w:rsidRDefault="005D7627" w:rsidP="00CF1D40">
            <w:pPr>
              <w:pStyle w:val="Pas8"/>
              <w:tabs>
                <w:tab w:val="left" w:pos="567"/>
                <w:tab w:val="left" w:pos="1134"/>
                <w:tab w:val="left" w:pos="1702"/>
                <w:tab w:val="left" w:pos="4678"/>
                <w:tab w:val="left" w:pos="5245"/>
              </w:tabs>
              <w:ind w:right="170"/>
              <w:rPr>
                <w:rFonts w:ascii="Verdana" w:hAnsi="Verdana"/>
                <w:sz w:val="20"/>
              </w:rPr>
            </w:pPr>
          </w:p>
        </w:tc>
      </w:tr>
    </w:tbl>
    <w:p w14:paraId="5A514525" w14:textId="77777777" w:rsidR="003A4849" w:rsidRDefault="003A4849" w:rsidP="003A4849">
      <w:pPr>
        <w:jc w:val="both"/>
        <w:rPr>
          <w:rFonts w:ascii="Verdana" w:hAnsi="Verdana" w:cs="Arial"/>
          <w:sz w:val="20"/>
          <w:szCs w:val="20"/>
        </w:rPr>
      </w:pPr>
    </w:p>
    <w:p w14:paraId="50E0C4DA" w14:textId="77777777" w:rsidR="005D7627" w:rsidRDefault="005D7627" w:rsidP="003A4849">
      <w:pPr>
        <w:jc w:val="both"/>
        <w:rPr>
          <w:rFonts w:ascii="Verdana" w:hAnsi="Verdana" w:cs="Arial"/>
          <w:sz w:val="20"/>
          <w:szCs w:val="20"/>
        </w:rPr>
      </w:pPr>
    </w:p>
    <w:p w14:paraId="177D9BCB" w14:textId="14212260" w:rsidR="00B32220" w:rsidRPr="00500253" w:rsidRDefault="00B32220">
      <w:pPr>
        <w:pStyle w:val="Ttolclusula"/>
        <w:outlineLvl w:val="0"/>
        <w:rPr>
          <w:szCs w:val="32"/>
        </w:rPr>
      </w:pPr>
      <w:bookmarkStart w:id="3" w:name="_Toc196376269"/>
      <w:r w:rsidRPr="00500253">
        <w:rPr>
          <w:szCs w:val="32"/>
        </w:rPr>
        <w:t xml:space="preserve">Clàusula 3. </w:t>
      </w:r>
      <w:r w:rsidR="007C311D" w:rsidRPr="00500253">
        <w:rPr>
          <w:szCs w:val="32"/>
        </w:rPr>
        <w:t>Durada del contracte</w:t>
      </w:r>
      <w:bookmarkEnd w:id="3"/>
    </w:p>
    <w:p w14:paraId="6134DA75" w14:textId="77777777" w:rsidR="000D10B8" w:rsidRPr="009E1D1C" w:rsidRDefault="000D10B8" w:rsidP="000D10B8">
      <w:pPr>
        <w:jc w:val="both"/>
        <w:rPr>
          <w:rFonts w:ascii="Verdana" w:hAnsi="Verdana"/>
          <w:sz w:val="20"/>
          <w:szCs w:val="20"/>
        </w:rPr>
      </w:pPr>
      <w:bookmarkStart w:id="4" w:name="_Hlk507183287"/>
    </w:p>
    <w:p w14:paraId="78F7D968" w14:textId="24918987" w:rsidR="000D10B8" w:rsidRPr="00D425F0" w:rsidRDefault="000D10B8" w:rsidP="005D7627">
      <w:pPr>
        <w:jc w:val="both"/>
        <w:rPr>
          <w:rFonts w:ascii="Verdana" w:hAnsi="Verdana"/>
          <w:sz w:val="20"/>
          <w:szCs w:val="20"/>
        </w:rPr>
      </w:pPr>
      <w:r w:rsidRPr="009E1D1C">
        <w:rPr>
          <w:rFonts w:ascii="Verdana" w:hAnsi="Verdana"/>
          <w:sz w:val="20"/>
          <w:szCs w:val="20"/>
        </w:rPr>
        <w:t xml:space="preserve">La durada total del contracte serà de </w:t>
      </w:r>
      <w:r w:rsidR="005D7627">
        <w:rPr>
          <w:rFonts w:ascii="Verdana" w:hAnsi="Verdana"/>
          <w:sz w:val="20"/>
          <w:szCs w:val="20"/>
        </w:rPr>
        <w:t xml:space="preserve">2 anys, comptadors </w:t>
      </w:r>
      <w:r w:rsidR="005D7627" w:rsidRPr="00D425F0">
        <w:rPr>
          <w:rFonts w:ascii="Verdana" w:hAnsi="Verdana"/>
          <w:sz w:val="20"/>
          <w:szCs w:val="20"/>
        </w:rPr>
        <w:t>a partir del dia 11/12/2025, o de la data que es fixi com a inici en l’acta d’inici del servei si aquesta data fos posterior, o amb anterioritat únicament si el contracte vigent (exp. 23/0133) finalitzés abans per esgotament del pressupost.</w:t>
      </w:r>
    </w:p>
    <w:p w14:paraId="4AB87CB9" w14:textId="77777777" w:rsidR="00215495" w:rsidRPr="00D425F0" w:rsidRDefault="00215495" w:rsidP="005D7627">
      <w:pPr>
        <w:jc w:val="both"/>
        <w:rPr>
          <w:rFonts w:ascii="Verdana" w:hAnsi="Verdana"/>
          <w:sz w:val="20"/>
          <w:szCs w:val="20"/>
        </w:rPr>
      </w:pPr>
    </w:p>
    <w:p w14:paraId="2295B467" w14:textId="7808BFA8" w:rsidR="00215495" w:rsidRPr="009E1D1C" w:rsidRDefault="00215495" w:rsidP="005D7627">
      <w:pPr>
        <w:jc w:val="both"/>
        <w:rPr>
          <w:rFonts w:ascii="Verdana" w:hAnsi="Verdana"/>
          <w:sz w:val="20"/>
          <w:szCs w:val="20"/>
        </w:rPr>
      </w:pPr>
      <w:r w:rsidRPr="009E1D1C">
        <w:rPr>
          <w:rFonts w:ascii="Verdana" w:hAnsi="Verdana"/>
          <w:sz w:val="20"/>
          <w:szCs w:val="20"/>
        </w:rPr>
        <w:t>La durada total del contracte</w:t>
      </w:r>
      <w:r>
        <w:rPr>
          <w:rFonts w:ascii="Verdana" w:hAnsi="Verdana"/>
          <w:sz w:val="20"/>
          <w:szCs w:val="20"/>
        </w:rPr>
        <w:t>,</w:t>
      </w:r>
      <w:r w:rsidRPr="009E1D1C">
        <w:rPr>
          <w:rFonts w:ascii="Verdana" w:hAnsi="Verdana"/>
          <w:sz w:val="20"/>
          <w:szCs w:val="20"/>
        </w:rPr>
        <w:t xml:space="preserve"> incloent</w:t>
      </w:r>
      <w:r>
        <w:rPr>
          <w:rFonts w:ascii="Verdana" w:hAnsi="Verdana"/>
          <w:sz w:val="20"/>
          <w:szCs w:val="20"/>
        </w:rPr>
        <w:t>-hi</w:t>
      </w:r>
      <w:r w:rsidRPr="009E1D1C">
        <w:rPr>
          <w:rFonts w:ascii="Verdana" w:hAnsi="Verdana"/>
          <w:sz w:val="20"/>
          <w:szCs w:val="20"/>
        </w:rPr>
        <w:t xml:space="preserve"> les eventuals pròrrogues</w:t>
      </w:r>
      <w:r>
        <w:rPr>
          <w:rFonts w:ascii="Verdana" w:hAnsi="Verdana"/>
          <w:sz w:val="20"/>
          <w:szCs w:val="20"/>
        </w:rPr>
        <w:t>,</w:t>
      </w:r>
      <w:r w:rsidRPr="009E1D1C">
        <w:rPr>
          <w:rFonts w:ascii="Verdana" w:hAnsi="Verdana"/>
          <w:sz w:val="20"/>
          <w:szCs w:val="20"/>
        </w:rPr>
        <w:t xml:space="preserve"> serà de </w:t>
      </w:r>
      <w:r>
        <w:rPr>
          <w:rFonts w:ascii="Verdana" w:hAnsi="Verdana"/>
          <w:sz w:val="20"/>
          <w:szCs w:val="20"/>
        </w:rPr>
        <w:t>4 anys.</w:t>
      </w:r>
    </w:p>
    <w:p w14:paraId="099C6A9D" w14:textId="77777777" w:rsidR="000D10B8" w:rsidRPr="009E1D1C" w:rsidRDefault="000D10B8" w:rsidP="005D7627">
      <w:pPr>
        <w:jc w:val="both"/>
        <w:rPr>
          <w:rFonts w:ascii="Verdana" w:hAnsi="Verdana"/>
          <w:sz w:val="20"/>
          <w:szCs w:val="20"/>
        </w:rPr>
      </w:pPr>
    </w:p>
    <w:p w14:paraId="50B2B65E" w14:textId="244614D6" w:rsidR="000D10B8" w:rsidRPr="009E1D1C" w:rsidRDefault="000D10B8" w:rsidP="005D7627">
      <w:pPr>
        <w:jc w:val="both"/>
        <w:rPr>
          <w:rFonts w:ascii="Verdana" w:hAnsi="Verdana"/>
          <w:sz w:val="20"/>
          <w:szCs w:val="20"/>
        </w:rPr>
      </w:pPr>
      <w:r w:rsidRPr="009E1D1C">
        <w:rPr>
          <w:rFonts w:ascii="Verdana" w:hAnsi="Verdana"/>
          <w:sz w:val="20"/>
          <w:szCs w:val="20"/>
        </w:rPr>
        <w:t xml:space="preserve">La durada del contracte es podrà prorrogar per acord de l’òrgan de contractació. La o les </w:t>
      </w:r>
      <w:r w:rsidR="005D7627">
        <w:rPr>
          <w:rFonts w:ascii="Verdana" w:hAnsi="Verdana"/>
          <w:sz w:val="20"/>
          <w:szCs w:val="20"/>
        </w:rPr>
        <w:t xml:space="preserve">pròrrogues seran per períodes mensulas o anuals. </w:t>
      </w:r>
      <w:r w:rsidRPr="009E1D1C">
        <w:rPr>
          <w:rFonts w:ascii="Verdana" w:hAnsi="Verdana"/>
          <w:sz w:val="20"/>
          <w:szCs w:val="20"/>
        </w:rPr>
        <w:t xml:space="preserve">Atenent la previsió de l’article 29.2 </w:t>
      </w:r>
      <w:r w:rsidR="005D7627">
        <w:rPr>
          <w:rFonts w:ascii="Verdana" w:hAnsi="Verdana"/>
          <w:sz w:val="20"/>
          <w:szCs w:val="20"/>
        </w:rPr>
        <w:t xml:space="preserve">de la </w:t>
      </w:r>
      <w:r w:rsidRPr="009E1D1C">
        <w:rPr>
          <w:rFonts w:ascii="Verdana" w:hAnsi="Verdana"/>
          <w:sz w:val="20"/>
          <w:szCs w:val="20"/>
        </w:rPr>
        <w:t>LCSP, la pròrroga serà obligatòria per a l’empresa si l’avís de pròrroga es com</w:t>
      </w:r>
      <w:r w:rsidR="005D7627">
        <w:rPr>
          <w:rFonts w:ascii="Verdana" w:hAnsi="Verdana"/>
          <w:sz w:val="20"/>
          <w:szCs w:val="20"/>
        </w:rPr>
        <w:t>unica com a mínim amb dos mesos</w:t>
      </w:r>
      <w:r w:rsidRPr="009E1D1C">
        <w:rPr>
          <w:rFonts w:ascii="Verdana" w:hAnsi="Verdana"/>
          <w:i/>
          <w:sz w:val="20"/>
          <w:szCs w:val="20"/>
        </w:rPr>
        <w:t xml:space="preserve"> </w:t>
      </w:r>
      <w:r w:rsidRPr="009E1D1C">
        <w:rPr>
          <w:rFonts w:ascii="Verdana" w:hAnsi="Verdana"/>
          <w:sz w:val="20"/>
          <w:szCs w:val="20"/>
        </w:rPr>
        <w:t>d’anticipació a la data de finalització del contracte o de la pròrroga corresponent</w:t>
      </w:r>
      <w:r w:rsidR="005D7627">
        <w:rPr>
          <w:rFonts w:ascii="Verdana" w:hAnsi="Verdana"/>
          <w:sz w:val="20"/>
          <w:szCs w:val="20"/>
        </w:rPr>
        <w:t>.</w:t>
      </w:r>
    </w:p>
    <w:p w14:paraId="730B09DD" w14:textId="77777777" w:rsidR="000D10B8" w:rsidRDefault="000D10B8" w:rsidP="000D10B8">
      <w:pPr>
        <w:jc w:val="both"/>
        <w:rPr>
          <w:rFonts w:ascii="Verdana" w:hAnsi="Verdana"/>
          <w:sz w:val="20"/>
          <w:szCs w:val="20"/>
        </w:rPr>
      </w:pPr>
    </w:p>
    <w:p w14:paraId="357031DE" w14:textId="77777777" w:rsidR="001D02D0" w:rsidRDefault="001D02D0" w:rsidP="000D10B8">
      <w:pPr>
        <w:jc w:val="both"/>
        <w:rPr>
          <w:rFonts w:ascii="Verdana" w:hAnsi="Verdana"/>
          <w:sz w:val="20"/>
          <w:szCs w:val="20"/>
        </w:rPr>
      </w:pPr>
    </w:p>
    <w:p w14:paraId="3BA11D60" w14:textId="77777777" w:rsidR="001D02D0" w:rsidRPr="009E1D1C" w:rsidRDefault="001D02D0" w:rsidP="000D10B8">
      <w:pPr>
        <w:jc w:val="both"/>
        <w:rPr>
          <w:rFonts w:ascii="Verdana" w:hAnsi="Verdana"/>
          <w:sz w:val="20"/>
          <w:szCs w:val="20"/>
        </w:rPr>
      </w:pPr>
    </w:p>
    <w:bookmarkEnd w:id="4"/>
    <w:p w14:paraId="2F9A26AB" w14:textId="77777777" w:rsidR="005D7627" w:rsidRPr="009E1D1C" w:rsidRDefault="005D7627">
      <w:pPr>
        <w:pStyle w:val="Ttolclusula"/>
        <w:outlineLvl w:val="0"/>
        <w:rPr>
          <w:sz w:val="20"/>
        </w:rPr>
      </w:pPr>
    </w:p>
    <w:p w14:paraId="1588E61C" w14:textId="77777777" w:rsidR="009D4A5E" w:rsidRPr="00500253" w:rsidRDefault="009D4A5E" w:rsidP="009D4A5E">
      <w:pPr>
        <w:pStyle w:val="Ttolclusula"/>
        <w:outlineLvl w:val="0"/>
        <w:rPr>
          <w:szCs w:val="32"/>
        </w:rPr>
      </w:pPr>
      <w:bookmarkStart w:id="5" w:name="_Toc511723144"/>
      <w:bookmarkStart w:id="6" w:name="_Toc196376270"/>
      <w:r w:rsidRPr="00500253">
        <w:rPr>
          <w:szCs w:val="32"/>
        </w:rPr>
        <w:lastRenderedPageBreak/>
        <w:t>Clàusula 4. Òrgan de contractació. Perfil de contractant</w:t>
      </w:r>
      <w:bookmarkEnd w:id="5"/>
      <w:bookmarkEnd w:id="6"/>
    </w:p>
    <w:p w14:paraId="3FF0857B" w14:textId="77777777" w:rsidR="009D4A5E" w:rsidRPr="009E1D1C" w:rsidRDefault="009D4A5E" w:rsidP="009D4A5E">
      <w:pPr>
        <w:jc w:val="both"/>
        <w:rPr>
          <w:rFonts w:ascii="Verdana" w:hAnsi="Verdana"/>
          <w:sz w:val="20"/>
          <w:szCs w:val="20"/>
        </w:rPr>
      </w:pPr>
    </w:p>
    <w:p w14:paraId="093D9A33" w14:textId="361A832C" w:rsidR="009D4A5E" w:rsidRPr="009E1D1C" w:rsidRDefault="009D4A5E" w:rsidP="009D4A5E">
      <w:pPr>
        <w:jc w:val="both"/>
        <w:rPr>
          <w:rFonts w:ascii="Verdana" w:hAnsi="Verdana"/>
          <w:sz w:val="20"/>
          <w:szCs w:val="20"/>
        </w:rPr>
      </w:pPr>
      <w:r w:rsidRPr="009E1D1C">
        <w:rPr>
          <w:rFonts w:ascii="Verdana" w:hAnsi="Verdana"/>
          <w:sz w:val="20"/>
          <w:szCs w:val="20"/>
        </w:rPr>
        <w:t>1. L’òrgan de contractació és</w:t>
      </w:r>
      <w:r w:rsidR="001267C7">
        <w:rPr>
          <w:rFonts w:ascii="Verdana" w:hAnsi="Verdana"/>
          <w:sz w:val="20"/>
          <w:szCs w:val="20"/>
        </w:rPr>
        <w:t xml:space="preserve"> </w:t>
      </w:r>
      <w:r w:rsidR="001267C7" w:rsidRPr="001267C7">
        <w:rPr>
          <w:rFonts w:ascii="Verdana" w:hAnsi="Verdana"/>
          <w:sz w:val="20"/>
          <w:szCs w:val="20"/>
        </w:rPr>
        <w:t>el Gerent per delegació de la Presidència de data 27/06/2023</w:t>
      </w:r>
      <w:r w:rsidRPr="009E1D1C">
        <w:rPr>
          <w:rFonts w:ascii="Verdana" w:hAnsi="Verdana"/>
          <w:sz w:val="20"/>
          <w:szCs w:val="20"/>
        </w:rPr>
        <w:t xml:space="preserve"> i </w:t>
      </w:r>
      <w:r w:rsidR="001267C7">
        <w:rPr>
          <w:rFonts w:ascii="Verdana" w:hAnsi="Verdana"/>
          <w:sz w:val="20"/>
          <w:szCs w:val="20"/>
        </w:rPr>
        <w:t>l’</w:t>
      </w:r>
      <w:r w:rsidRPr="009E1D1C">
        <w:rPr>
          <w:rFonts w:ascii="Verdana" w:hAnsi="Verdana"/>
          <w:sz w:val="20"/>
          <w:szCs w:val="20"/>
        </w:rPr>
        <w:t>interlocutora per aquest contracte és</w:t>
      </w:r>
      <w:r w:rsidR="001267C7">
        <w:rPr>
          <w:rFonts w:ascii="Verdana" w:hAnsi="Verdana"/>
          <w:sz w:val="20"/>
          <w:szCs w:val="20"/>
        </w:rPr>
        <w:t xml:space="preserve"> </w:t>
      </w:r>
      <w:r w:rsidR="001267C7" w:rsidRPr="001267C7">
        <w:rPr>
          <w:rFonts w:ascii="Verdana" w:hAnsi="Verdana"/>
          <w:sz w:val="20"/>
          <w:szCs w:val="20"/>
        </w:rPr>
        <w:t xml:space="preserve">el Departament de Contractació, telèfons 932914051, </w:t>
      </w:r>
      <w:r w:rsidR="001267C7">
        <w:rPr>
          <w:rFonts w:ascii="Verdana" w:hAnsi="Verdana"/>
          <w:sz w:val="20"/>
          <w:szCs w:val="20"/>
        </w:rPr>
        <w:t>932914055, 932914161, 932914020;</w:t>
      </w:r>
      <w:r w:rsidRPr="009E1D1C">
        <w:rPr>
          <w:rFonts w:ascii="Verdana" w:hAnsi="Verdana"/>
          <w:sz w:val="20"/>
          <w:szCs w:val="20"/>
        </w:rPr>
        <w:t xml:space="preserve"> correu electrònic</w:t>
      </w:r>
      <w:r w:rsidR="001267C7">
        <w:rPr>
          <w:rFonts w:ascii="Verdana" w:hAnsi="Verdana"/>
          <w:sz w:val="20"/>
          <w:szCs w:val="20"/>
        </w:rPr>
        <w:t xml:space="preserve"> </w:t>
      </w:r>
      <w:r w:rsidR="001267C7" w:rsidRPr="001267C7">
        <w:rPr>
          <w:rFonts w:ascii="Verdana" w:hAnsi="Verdana"/>
          <w:sz w:val="20"/>
          <w:szCs w:val="20"/>
        </w:rPr>
        <w:t>contractacioparcsijardins@bcn.cat i adreça social Carrer Torrent de l’Olla, 218 4a planta, 08012 Barcelona.</w:t>
      </w:r>
    </w:p>
    <w:p w14:paraId="1B515A31" w14:textId="77777777" w:rsidR="009D4A5E" w:rsidRPr="009E1D1C" w:rsidRDefault="009D4A5E" w:rsidP="009D4A5E">
      <w:pPr>
        <w:jc w:val="both"/>
        <w:rPr>
          <w:rFonts w:ascii="Verdana" w:hAnsi="Verdana"/>
          <w:sz w:val="20"/>
          <w:szCs w:val="20"/>
        </w:rPr>
      </w:pPr>
    </w:p>
    <w:p w14:paraId="1AFDBE1A" w14:textId="77777777" w:rsidR="009D4A5E" w:rsidRDefault="009D4A5E" w:rsidP="009D4A5E">
      <w:pPr>
        <w:jc w:val="both"/>
        <w:rPr>
          <w:rFonts w:ascii="Verdana" w:hAnsi="Verdana"/>
          <w:sz w:val="20"/>
          <w:szCs w:val="20"/>
        </w:rPr>
      </w:pPr>
      <w:r w:rsidRPr="009E1D1C">
        <w:rPr>
          <w:rFonts w:ascii="Verdana" w:hAnsi="Verdana"/>
          <w:sz w:val="20"/>
          <w:szCs w:val="20"/>
        </w:rPr>
        <w:t>2. El perfil de contractant es troba allotjat en la Plataforma de Serveis de Contractació Pública de la Generalitat de Catalunya:</w:t>
      </w:r>
    </w:p>
    <w:p w14:paraId="3226FF4F" w14:textId="1D1D48C0" w:rsidR="001267C7" w:rsidRPr="001267C7" w:rsidRDefault="001267C7" w:rsidP="009D4A5E">
      <w:pPr>
        <w:jc w:val="both"/>
        <w:rPr>
          <w:rFonts w:ascii="Verdana" w:hAnsi="Verdana"/>
          <w:sz w:val="20"/>
          <w:szCs w:val="20"/>
        </w:rPr>
      </w:pPr>
      <w:r w:rsidRPr="001267C7">
        <w:rPr>
          <w:rFonts w:ascii="Verdana" w:hAnsi="Verdana"/>
          <w:color w:val="0000FF"/>
          <w:sz w:val="20"/>
          <w:szCs w:val="20"/>
        </w:rPr>
        <w:t>https://contractaciopublica.gencat.cat/perfil/BCN_IMPJB/customProf</w:t>
      </w:r>
    </w:p>
    <w:p w14:paraId="1F627CF7" w14:textId="77777777" w:rsidR="009D4A5E" w:rsidRDefault="009D4A5E" w:rsidP="009D4A5E">
      <w:pPr>
        <w:pStyle w:val="Ttolclusula"/>
        <w:rPr>
          <w:sz w:val="20"/>
        </w:rPr>
      </w:pPr>
    </w:p>
    <w:p w14:paraId="0A1E5470" w14:textId="77777777" w:rsidR="001267C7" w:rsidRPr="009E1D1C" w:rsidRDefault="001267C7" w:rsidP="009D4A5E">
      <w:pPr>
        <w:pStyle w:val="Ttolclusula"/>
        <w:rPr>
          <w:sz w:val="20"/>
        </w:rPr>
      </w:pPr>
    </w:p>
    <w:p w14:paraId="2060CE26" w14:textId="77777777" w:rsidR="009D4A5E" w:rsidRPr="00500253" w:rsidRDefault="009D4A5E" w:rsidP="009D4A5E">
      <w:pPr>
        <w:pStyle w:val="Ttolclusula"/>
        <w:outlineLvl w:val="0"/>
        <w:rPr>
          <w:szCs w:val="32"/>
        </w:rPr>
      </w:pPr>
      <w:bookmarkStart w:id="7" w:name="_Toc511723145"/>
      <w:bookmarkStart w:id="8" w:name="_Toc196376271"/>
      <w:r w:rsidRPr="00500253">
        <w:rPr>
          <w:szCs w:val="32"/>
        </w:rPr>
        <w:t>Clàusula 5. Expedient de contractació. Procediment d'adjudicació</w:t>
      </w:r>
      <w:bookmarkEnd w:id="7"/>
      <w:bookmarkEnd w:id="8"/>
    </w:p>
    <w:p w14:paraId="439F5686" w14:textId="77777777" w:rsidR="009D4A5E" w:rsidRPr="009E1D1C" w:rsidRDefault="009D4A5E" w:rsidP="009D4A5E">
      <w:pPr>
        <w:jc w:val="both"/>
        <w:rPr>
          <w:rFonts w:ascii="Verdana" w:hAnsi="Verdana"/>
          <w:sz w:val="20"/>
          <w:szCs w:val="20"/>
        </w:rPr>
      </w:pPr>
    </w:p>
    <w:p w14:paraId="3EB8D3D7" w14:textId="3EAD8047" w:rsidR="009D4A5E" w:rsidRPr="009E1D1C" w:rsidRDefault="009D4A5E" w:rsidP="009D4A5E">
      <w:pPr>
        <w:jc w:val="both"/>
        <w:rPr>
          <w:rFonts w:ascii="Verdana" w:hAnsi="Verdana"/>
          <w:sz w:val="20"/>
          <w:szCs w:val="20"/>
        </w:rPr>
      </w:pPr>
      <w:r w:rsidRPr="009E1D1C">
        <w:rPr>
          <w:rFonts w:ascii="Verdana" w:hAnsi="Verdana"/>
          <w:sz w:val="20"/>
          <w:szCs w:val="20"/>
        </w:rPr>
        <w:t xml:space="preserve">1. L'expedient de contractació serà objecte de tramitació </w:t>
      </w:r>
      <w:r w:rsidR="009757E2">
        <w:rPr>
          <w:rFonts w:ascii="Verdana" w:hAnsi="Verdana"/>
          <w:sz w:val="20"/>
          <w:szCs w:val="20"/>
        </w:rPr>
        <w:t>ordinària</w:t>
      </w:r>
      <w:r w:rsidRPr="009E1D1C">
        <w:rPr>
          <w:rFonts w:ascii="Verdana" w:hAnsi="Verdana"/>
          <w:sz w:val="20"/>
          <w:szCs w:val="20"/>
        </w:rPr>
        <w:t>.</w:t>
      </w:r>
    </w:p>
    <w:p w14:paraId="53A3C169" w14:textId="77777777" w:rsidR="009D4A5E" w:rsidRPr="009E1D1C" w:rsidRDefault="009D4A5E" w:rsidP="009D4A5E">
      <w:pPr>
        <w:jc w:val="both"/>
        <w:rPr>
          <w:rFonts w:ascii="Verdana" w:hAnsi="Verdana"/>
          <w:sz w:val="20"/>
          <w:szCs w:val="20"/>
        </w:rPr>
      </w:pPr>
    </w:p>
    <w:p w14:paraId="4C3FBEF9" w14:textId="7AE25AF1" w:rsidR="009D4A5E" w:rsidRPr="009E1D1C" w:rsidRDefault="009D4A5E" w:rsidP="009D4A5E">
      <w:pPr>
        <w:jc w:val="both"/>
        <w:rPr>
          <w:rFonts w:ascii="Verdana" w:hAnsi="Verdana"/>
          <w:sz w:val="20"/>
          <w:szCs w:val="20"/>
        </w:rPr>
      </w:pPr>
      <w:r w:rsidRPr="009E1D1C">
        <w:rPr>
          <w:rFonts w:ascii="Verdana" w:hAnsi="Verdana"/>
          <w:sz w:val="20"/>
          <w:szCs w:val="20"/>
        </w:rPr>
        <w:t xml:space="preserve">2. El procediment d’adjudicació és el procediment obert previst a l’article 156 </w:t>
      </w:r>
      <w:r w:rsidR="009757E2">
        <w:rPr>
          <w:rFonts w:ascii="Verdana" w:hAnsi="Verdana"/>
          <w:sz w:val="20"/>
          <w:szCs w:val="20"/>
        </w:rPr>
        <w:t xml:space="preserve">de la </w:t>
      </w:r>
      <w:r w:rsidRPr="009E1D1C">
        <w:rPr>
          <w:rFonts w:ascii="Verdana" w:hAnsi="Verdana"/>
          <w:sz w:val="20"/>
          <w:szCs w:val="20"/>
        </w:rPr>
        <w:t xml:space="preserve">LCSP amb </w:t>
      </w:r>
      <w:r w:rsidR="00900BBB">
        <w:rPr>
          <w:rFonts w:ascii="Verdana" w:hAnsi="Verdana"/>
          <w:sz w:val="20"/>
          <w:szCs w:val="20"/>
        </w:rPr>
        <w:t xml:space="preserve">diversos </w:t>
      </w:r>
      <w:r w:rsidRPr="009E1D1C">
        <w:rPr>
          <w:rFonts w:ascii="Verdana" w:hAnsi="Verdana"/>
          <w:sz w:val="20"/>
          <w:szCs w:val="20"/>
        </w:rPr>
        <w:t>criteris d’adjudicació.</w:t>
      </w:r>
    </w:p>
    <w:p w14:paraId="448E2A87" w14:textId="77777777" w:rsidR="009D4A5E" w:rsidRPr="009E1D1C" w:rsidRDefault="009D4A5E" w:rsidP="009D4A5E">
      <w:pPr>
        <w:ind w:right="-2"/>
        <w:jc w:val="both"/>
        <w:rPr>
          <w:rFonts w:ascii="Verdana" w:hAnsi="Verdana"/>
          <w:sz w:val="20"/>
          <w:szCs w:val="20"/>
        </w:rPr>
      </w:pPr>
    </w:p>
    <w:p w14:paraId="1D024F3E" w14:textId="77777777" w:rsidR="009D4A5E" w:rsidRPr="009E1D1C" w:rsidRDefault="009D4A5E" w:rsidP="009D4A5E">
      <w:pPr>
        <w:jc w:val="both"/>
        <w:rPr>
          <w:rFonts w:ascii="Verdana" w:hAnsi="Verdana"/>
          <w:sz w:val="20"/>
          <w:szCs w:val="20"/>
        </w:rPr>
      </w:pPr>
    </w:p>
    <w:p w14:paraId="7CA6BAF6" w14:textId="77777777" w:rsidR="009D4A5E" w:rsidRPr="00500253" w:rsidRDefault="009D4A5E" w:rsidP="009D4A5E">
      <w:pPr>
        <w:pStyle w:val="Ttolclusula"/>
        <w:outlineLvl w:val="0"/>
        <w:rPr>
          <w:szCs w:val="32"/>
        </w:rPr>
      </w:pPr>
      <w:bookmarkStart w:id="9" w:name="_Toc511723146"/>
      <w:bookmarkStart w:id="10" w:name="_Toc196376272"/>
      <w:r w:rsidRPr="00500253">
        <w:rPr>
          <w:szCs w:val="32"/>
        </w:rPr>
        <w:t>Clàusula 6. Publicitat de la licitació</w:t>
      </w:r>
      <w:bookmarkEnd w:id="9"/>
      <w:bookmarkEnd w:id="10"/>
    </w:p>
    <w:p w14:paraId="235F6D79" w14:textId="77777777" w:rsidR="009D4A5E" w:rsidRPr="009E1D1C" w:rsidRDefault="009D4A5E" w:rsidP="009D4A5E">
      <w:pPr>
        <w:tabs>
          <w:tab w:val="left" w:pos="567"/>
          <w:tab w:val="left" w:pos="1134"/>
          <w:tab w:val="left" w:pos="2160"/>
          <w:tab w:val="left" w:pos="2880"/>
          <w:tab w:val="left" w:pos="3600"/>
          <w:tab w:val="left" w:pos="4320"/>
          <w:tab w:val="left" w:pos="5040"/>
          <w:tab w:val="left" w:pos="5760"/>
          <w:tab w:val="left" w:pos="6480"/>
          <w:tab w:val="left" w:pos="7200"/>
        </w:tabs>
        <w:ind w:right="-2"/>
        <w:jc w:val="both"/>
        <w:rPr>
          <w:rFonts w:ascii="Verdana" w:hAnsi="Verdana"/>
          <w:sz w:val="20"/>
          <w:szCs w:val="20"/>
        </w:rPr>
      </w:pPr>
    </w:p>
    <w:p w14:paraId="3552FD29" w14:textId="3F21766D" w:rsidR="009D4A5E" w:rsidRDefault="009D4A5E" w:rsidP="00900BBB">
      <w:pPr>
        <w:tabs>
          <w:tab w:val="left" w:pos="567"/>
          <w:tab w:val="left" w:pos="1134"/>
          <w:tab w:val="left" w:pos="1702"/>
          <w:tab w:val="left" w:pos="4678"/>
          <w:tab w:val="left" w:pos="5245"/>
        </w:tabs>
        <w:ind w:right="-2"/>
        <w:jc w:val="both"/>
        <w:rPr>
          <w:rFonts w:ascii="Verdana" w:hAnsi="Verdana" w:cs="Arial"/>
          <w:sz w:val="20"/>
          <w:szCs w:val="20"/>
        </w:rPr>
      </w:pPr>
      <w:r w:rsidRPr="009E1D1C">
        <w:rPr>
          <w:rFonts w:ascii="Verdana" w:hAnsi="Verdana" w:cs="Arial"/>
          <w:sz w:val="20"/>
          <w:szCs w:val="20"/>
        </w:rPr>
        <w:t>E</w:t>
      </w:r>
      <w:r w:rsidRPr="00187C7C">
        <w:rPr>
          <w:rFonts w:ascii="Verdana" w:hAnsi="Verdana" w:cs="Arial"/>
          <w:sz w:val="20"/>
          <w:szCs w:val="20"/>
        </w:rPr>
        <w:t>s remetrà anun</w:t>
      </w:r>
      <w:r w:rsidRPr="009E1D1C">
        <w:rPr>
          <w:rFonts w:ascii="Verdana" w:hAnsi="Verdana" w:cs="Arial"/>
          <w:sz w:val="20"/>
          <w:szCs w:val="20"/>
        </w:rPr>
        <w:t xml:space="preserve">ci de la licitació a l’Oficina de Publicacions de la Unió Europea als efectes de la publicació en el Diari Oficial de la Unió Europea (DOUE) i es publicarà anunci en el </w:t>
      </w:r>
      <w:hyperlink r:id="rId11" w:history="1">
        <w:r w:rsidR="00900BBB" w:rsidRPr="002C5F31">
          <w:rPr>
            <w:rStyle w:val="Enlla"/>
            <w:rFonts w:ascii="Verdana" w:hAnsi="Verdana" w:cs="Arial"/>
            <w:sz w:val="20"/>
            <w:lang w:eastAsia="ca-ES"/>
          </w:rPr>
          <w:t>perfil de contractant</w:t>
        </w:r>
      </w:hyperlink>
    </w:p>
    <w:p w14:paraId="70DCF33B" w14:textId="77777777" w:rsidR="00900BBB" w:rsidRPr="009E1D1C" w:rsidRDefault="00900BBB" w:rsidP="00900BBB">
      <w:pPr>
        <w:tabs>
          <w:tab w:val="left" w:pos="567"/>
          <w:tab w:val="left" w:pos="1134"/>
          <w:tab w:val="left" w:pos="1702"/>
          <w:tab w:val="left" w:pos="4678"/>
          <w:tab w:val="left" w:pos="5245"/>
        </w:tabs>
        <w:ind w:right="-2"/>
        <w:jc w:val="both"/>
        <w:rPr>
          <w:rFonts w:ascii="Verdana" w:hAnsi="Verdana" w:cs="Arial"/>
          <w:sz w:val="20"/>
          <w:szCs w:val="20"/>
        </w:rPr>
      </w:pPr>
    </w:p>
    <w:p w14:paraId="32093D41" w14:textId="4055FD43" w:rsidR="00FD15C1" w:rsidRPr="009E1D1C" w:rsidRDefault="007935DE" w:rsidP="00900BBB">
      <w:pPr>
        <w:tabs>
          <w:tab w:val="left" w:pos="567"/>
          <w:tab w:val="left" w:pos="1134"/>
          <w:tab w:val="left" w:pos="1702"/>
          <w:tab w:val="left" w:pos="4678"/>
          <w:tab w:val="left" w:pos="5245"/>
        </w:tabs>
        <w:ind w:right="-2"/>
        <w:jc w:val="both"/>
        <w:rPr>
          <w:rFonts w:ascii="Verdana" w:hAnsi="Verdana" w:cs="Arial"/>
          <w:sz w:val="20"/>
          <w:szCs w:val="20"/>
        </w:rPr>
      </w:pPr>
      <w:r w:rsidRPr="009E1D1C">
        <w:rPr>
          <w:rFonts w:ascii="Verdana" w:hAnsi="Verdana" w:cs="Arial"/>
          <w:sz w:val="20"/>
          <w:szCs w:val="20"/>
        </w:rPr>
        <w:t>En cas</w:t>
      </w:r>
      <w:r w:rsidR="00FD15C1" w:rsidRPr="009E1D1C">
        <w:rPr>
          <w:rFonts w:ascii="Verdana" w:hAnsi="Verdana" w:cs="Arial"/>
          <w:sz w:val="20"/>
          <w:szCs w:val="20"/>
        </w:rPr>
        <w:t xml:space="preserve"> de discrepàncies entre la data i </w:t>
      </w:r>
      <w:r w:rsidR="00EF442C">
        <w:rPr>
          <w:rFonts w:ascii="Verdana" w:hAnsi="Verdana" w:cs="Arial"/>
          <w:sz w:val="20"/>
          <w:szCs w:val="20"/>
        </w:rPr>
        <w:t>l’</w:t>
      </w:r>
      <w:r w:rsidR="00FD15C1" w:rsidRPr="009E1D1C">
        <w:rPr>
          <w:rFonts w:ascii="Verdana" w:hAnsi="Verdana" w:cs="Arial"/>
          <w:sz w:val="20"/>
          <w:szCs w:val="20"/>
        </w:rPr>
        <w:t xml:space="preserve">hora límit per presentar ofertes indicat a l'anunci de licitació publicat al DOUE i l'anunci publicat al perfil de contractant, prevaldrà </w:t>
      </w:r>
      <w:r w:rsidR="00900BBB">
        <w:rPr>
          <w:rFonts w:ascii="Verdana" w:hAnsi="Verdana" w:cs="Arial"/>
          <w:sz w:val="20"/>
          <w:szCs w:val="20"/>
        </w:rPr>
        <w:t>allò</w:t>
      </w:r>
      <w:r w:rsidR="00286B5A">
        <w:rPr>
          <w:rFonts w:ascii="Verdana" w:hAnsi="Verdana" w:cs="Arial"/>
          <w:sz w:val="20"/>
          <w:szCs w:val="20"/>
        </w:rPr>
        <w:t xml:space="preserve"> que indiqui el DOUE</w:t>
      </w:r>
      <w:r w:rsidR="00FD15C1" w:rsidRPr="009E1D1C">
        <w:rPr>
          <w:rFonts w:ascii="Verdana" w:hAnsi="Verdana" w:cs="Arial"/>
          <w:sz w:val="20"/>
          <w:szCs w:val="20"/>
        </w:rPr>
        <w:t>.</w:t>
      </w:r>
    </w:p>
    <w:p w14:paraId="2FB8B662" w14:textId="77777777" w:rsidR="00B32220" w:rsidRPr="009E1D1C" w:rsidRDefault="00B32220">
      <w:pPr>
        <w:ind w:right="-2"/>
        <w:jc w:val="both"/>
        <w:rPr>
          <w:rFonts w:ascii="Verdana" w:hAnsi="Verdana"/>
          <w:sz w:val="20"/>
          <w:szCs w:val="20"/>
        </w:rPr>
      </w:pPr>
    </w:p>
    <w:p w14:paraId="3D2BC7D0" w14:textId="77777777" w:rsidR="00D05F05" w:rsidRPr="009E1D1C" w:rsidRDefault="00D05F05">
      <w:pPr>
        <w:jc w:val="both"/>
        <w:rPr>
          <w:rFonts w:ascii="Verdana" w:hAnsi="Verdana" w:cs="Arial"/>
          <w:sz w:val="20"/>
          <w:szCs w:val="20"/>
        </w:rPr>
      </w:pPr>
    </w:p>
    <w:p w14:paraId="687CDEAF" w14:textId="396BE68F" w:rsidR="00612736" w:rsidRPr="00500253" w:rsidRDefault="00612736" w:rsidP="00612736">
      <w:pPr>
        <w:pStyle w:val="Ttolclusula"/>
        <w:outlineLvl w:val="0"/>
        <w:rPr>
          <w:szCs w:val="32"/>
        </w:rPr>
      </w:pPr>
      <w:bookmarkStart w:id="11" w:name="_Toc507429442"/>
      <w:bookmarkStart w:id="12" w:name="_Toc196376273"/>
      <w:r w:rsidRPr="00500253">
        <w:rPr>
          <w:szCs w:val="32"/>
        </w:rPr>
        <w:t xml:space="preserve">Clàusula </w:t>
      </w:r>
      <w:r w:rsidR="00E1706D" w:rsidRPr="00500253">
        <w:rPr>
          <w:szCs w:val="32"/>
        </w:rPr>
        <w:t>7</w:t>
      </w:r>
      <w:r w:rsidRPr="00500253">
        <w:rPr>
          <w:szCs w:val="32"/>
        </w:rPr>
        <w:t>. Requisits de capacitat i solvència</w:t>
      </w:r>
      <w:bookmarkEnd w:id="11"/>
      <w:bookmarkEnd w:id="12"/>
    </w:p>
    <w:p w14:paraId="1977C062" w14:textId="77777777" w:rsidR="00612736" w:rsidRPr="009E1D1C" w:rsidRDefault="00612736" w:rsidP="00612736">
      <w:pPr>
        <w:jc w:val="both"/>
        <w:rPr>
          <w:rFonts w:ascii="Verdana" w:hAnsi="Verdana"/>
          <w:sz w:val="20"/>
          <w:szCs w:val="20"/>
        </w:rPr>
      </w:pPr>
    </w:p>
    <w:p w14:paraId="1C614B5D" w14:textId="64AFAFD0" w:rsidR="00612736" w:rsidRPr="009E1D1C" w:rsidRDefault="00D908BD" w:rsidP="00D908BD">
      <w:pPr>
        <w:tabs>
          <w:tab w:val="left" w:pos="284"/>
          <w:tab w:val="left" w:pos="1702"/>
          <w:tab w:val="left" w:pos="4678"/>
          <w:tab w:val="left" w:pos="5245"/>
        </w:tabs>
        <w:jc w:val="both"/>
        <w:rPr>
          <w:rFonts w:ascii="Verdana" w:hAnsi="Verdana"/>
          <w:sz w:val="20"/>
          <w:szCs w:val="20"/>
        </w:rPr>
      </w:pPr>
      <w:bookmarkStart w:id="13" w:name="_Hlk507184016"/>
      <w:r>
        <w:rPr>
          <w:rFonts w:ascii="Verdana" w:hAnsi="Verdana"/>
          <w:sz w:val="20"/>
          <w:szCs w:val="20"/>
          <w:lang w:val="ca-ES" w:eastAsia="ca-ES"/>
        </w:rPr>
        <w:t xml:space="preserve">1. </w:t>
      </w:r>
      <w:r w:rsidR="00612736" w:rsidRPr="00D908BD">
        <w:rPr>
          <w:rFonts w:ascii="Verdana" w:hAnsi="Verdana"/>
          <w:sz w:val="20"/>
          <w:szCs w:val="20"/>
          <w:lang w:val="ca-ES" w:eastAsia="ca-ES"/>
        </w:rPr>
        <w:t>E</w:t>
      </w:r>
      <w:r w:rsidR="00612736" w:rsidRPr="009E1D1C">
        <w:rPr>
          <w:rFonts w:ascii="Verdana" w:hAnsi="Verdana"/>
          <w:sz w:val="20"/>
          <w:szCs w:val="20"/>
        </w:rPr>
        <w:t>s</w:t>
      </w:r>
      <w:r>
        <w:rPr>
          <w:rFonts w:ascii="Verdana" w:hAnsi="Verdana"/>
          <w:sz w:val="20"/>
          <w:szCs w:val="20"/>
        </w:rPr>
        <w:t xml:space="preserve">tan capacitades per contractar </w:t>
      </w:r>
      <w:r w:rsidR="00612736" w:rsidRPr="009E1D1C">
        <w:rPr>
          <w:rFonts w:ascii="Verdana" w:hAnsi="Verdana"/>
          <w:sz w:val="20"/>
          <w:szCs w:val="20"/>
        </w:rPr>
        <w:t>les persones físiques o jurídiques, espanyoles o estrangeres, que tinguin plena capacitat d'obrar i que no es trobin en cap dels supòsits d'incapacitat o prohibicions de contractar determinats a la legislació vigent</w:t>
      </w:r>
      <w:r w:rsidR="00612736" w:rsidRPr="009E1D1C">
        <w:rPr>
          <w:rFonts w:ascii="Verdana" w:hAnsi="Verdana"/>
          <w:sz w:val="20"/>
          <w:szCs w:val="20"/>
          <w:shd w:val="clear" w:color="auto" w:fill="FFFFFF"/>
        </w:rPr>
        <w:t xml:space="preserve">, tot d'acord amb les previsions dels articles 65 i 71 </w:t>
      </w:r>
      <w:r>
        <w:rPr>
          <w:rFonts w:ascii="Verdana" w:hAnsi="Verdana"/>
          <w:sz w:val="20"/>
          <w:szCs w:val="20"/>
          <w:shd w:val="clear" w:color="auto" w:fill="FFFFFF"/>
        </w:rPr>
        <w:t xml:space="preserve">de la </w:t>
      </w:r>
      <w:r w:rsidR="00612736" w:rsidRPr="009E1D1C">
        <w:rPr>
          <w:rFonts w:ascii="Verdana" w:hAnsi="Verdana"/>
          <w:sz w:val="20"/>
          <w:szCs w:val="20"/>
          <w:shd w:val="clear" w:color="auto" w:fill="FFFFFF"/>
        </w:rPr>
        <w:t>LCSP</w:t>
      </w:r>
      <w:r w:rsidR="00612736" w:rsidRPr="009E1D1C">
        <w:rPr>
          <w:rFonts w:ascii="Verdana" w:hAnsi="Verdana"/>
          <w:sz w:val="20"/>
          <w:szCs w:val="20"/>
        </w:rPr>
        <w:t xml:space="preserve">. </w:t>
      </w:r>
    </w:p>
    <w:p w14:paraId="5B94F584" w14:textId="77777777" w:rsidR="00612736" w:rsidRPr="009E1D1C" w:rsidRDefault="00612736" w:rsidP="00612736">
      <w:pPr>
        <w:jc w:val="both"/>
        <w:rPr>
          <w:rFonts w:ascii="Verdana" w:hAnsi="Verdana"/>
          <w:sz w:val="20"/>
          <w:szCs w:val="20"/>
        </w:rPr>
      </w:pPr>
    </w:p>
    <w:p w14:paraId="3CAE2C1C" w14:textId="6291507F" w:rsidR="00F43318" w:rsidRPr="00F43318" w:rsidRDefault="00F43318" w:rsidP="00F43318">
      <w:pPr>
        <w:jc w:val="both"/>
        <w:rPr>
          <w:rFonts w:ascii="Verdana" w:hAnsi="Verdana"/>
          <w:sz w:val="20"/>
          <w:szCs w:val="20"/>
          <w:lang w:val="ca-ES" w:eastAsia="ca-ES"/>
        </w:rPr>
      </w:pPr>
      <w:r w:rsidRPr="00F43318">
        <w:rPr>
          <w:rFonts w:ascii="Verdana" w:hAnsi="Verdana"/>
          <w:sz w:val="20"/>
          <w:szCs w:val="20"/>
          <w:lang w:val="ca-ES" w:eastAsia="ca-ES"/>
        </w:rPr>
        <w:t xml:space="preserve">2. D’acord amb la previsió dels articles 65 i 66 </w:t>
      </w:r>
      <w:r w:rsidR="00D908BD">
        <w:rPr>
          <w:rFonts w:ascii="Verdana" w:hAnsi="Verdana"/>
          <w:sz w:val="20"/>
          <w:szCs w:val="20"/>
          <w:shd w:val="clear" w:color="auto" w:fill="FFFFFF"/>
        </w:rPr>
        <w:t xml:space="preserve">de la </w:t>
      </w:r>
      <w:r w:rsidRPr="00F43318">
        <w:rPr>
          <w:rFonts w:ascii="Verdana" w:hAnsi="Verdana"/>
          <w:sz w:val="20"/>
          <w:szCs w:val="20"/>
          <w:lang w:val="ca-ES" w:eastAsia="ca-ES"/>
        </w:rPr>
        <w:t>LCSP, l'activitat de les empreses licitadores que siguin persones jurídiques ha de tenir relació amb l'objecte del contracte, segons resulti dels seus respectius estatuts o regles fundacionals.</w:t>
      </w:r>
    </w:p>
    <w:p w14:paraId="00DF035F" w14:textId="77777777" w:rsidR="00F43318" w:rsidRPr="00F43318" w:rsidRDefault="00F43318" w:rsidP="00F43318">
      <w:pPr>
        <w:jc w:val="both"/>
        <w:rPr>
          <w:rFonts w:ascii="Verdana" w:hAnsi="Verdana"/>
          <w:sz w:val="20"/>
          <w:szCs w:val="20"/>
          <w:lang w:val="ca-ES" w:eastAsia="ca-ES"/>
        </w:rPr>
      </w:pPr>
    </w:p>
    <w:p w14:paraId="0690F4C9" w14:textId="77777777" w:rsidR="00F43318" w:rsidRPr="00F43318" w:rsidRDefault="00F43318" w:rsidP="00F43318">
      <w:pPr>
        <w:jc w:val="both"/>
        <w:rPr>
          <w:rFonts w:ascii="Verdana" w:hAnsi="Verdana"/>
          <w:sz w:val="20"/>
          <w:szCs w:val="20"/>
          <w:lang w:val="ca-ES" w:eastAsia="ca-ES"/>
        </w:rPr>
      </w:pPr>
      <w:r w:rsidRPr="00F43318">
        <w:rPr>
          <w:rFonts w:ascii="Verdana" w:hAnsi="Verdana"/>
          <w:sz w:val="20"/>
          <w:szCs w:val="20"/>
          <w:lang w:val="ca-ES" w:eastAsia="ca-ES"/>
        </w:rPr>
        <w:t>3. Les empreses licitadores han de disposar d'una organització amb elements suficients per a la deguda execució del contracte. Així mateix, hauran de comptar amb l’habilitació empresarial o professional que, en el seu cas, sigui exigible per a la realització de l’activitat o la prestació que constitueixi l’objecte del contracte.</w:t>
      </w:r>
    </w:p>
    <w:p w14:paraId="2542324E" w14:textId="77777777" w:rsidR="00612736" w:rsidRPr="009E1D1C" w:rsidRDefault="00612736" w:rsidP="00612736">
      <w:pPr>
        <w:jc w:val="both"/>
        <w:rPr>
          <w:rFonts w:ascii="Verdana" w:hAnsi="Verdana" w:cs="Arial"/>
          <w:sz w:val="20"/>
          <w:szCs w:val="20"/>
        </w:rPr>
      </w:pPr>
    </w:p>
    <w:p w14:paraId="7790ABDB" w14:textId="42F8A4D7" w:rsidR="00612736" w:rsidRPr="009E1D1C" w:rsidRDefault="00612736" w:rsidP="00612736">
      <w:pPr>
        <w:jc w:val="both"/>
        <w:rPr>
          <w:rFonts w:ascii="Verdana" w:hAnsi="Verdana"/>
          <w:sz w:val="20"/>
          <w:szCs w:val="20"/>
        </w:rPr>
      </w:pPr>
      <w:r w:rsidRPr="009E1D1C">
        <w:rPr>
          <w:rFonts w:ascii="Verdana" w:hAnsi="Verdana"/>
          <w:sz w:val="20"/>
          <w:szCs w:val="20"/>
        </w:rPr>
        <w:lastRenderedPageBreak/>
        <w:t xml:space="preserve">D’acord amb la previsió dels articles 65 i 66 </w:t>
      </w:r>
      <w:r w:rsidR="00D908BD">
        <w:rPr>
          <w:rFonts w:ascii="Verdana" w:hAnsi="Verdana"/>
          <w:sz w:val="20"/>
          <w:szCs w:val="20"/>
          <w:shd w:val="clear" w:color="auto" w:fill="FFFFFF"/>
        </w:rPr>
        <w:t xml:space="preserve">de la </w:t>
      </w:r>
      <w:r w:rsidRPr="009E1D1C">
        <w:rPr>
          <w:rFonts w:ascii="Verdana" w:hAnsi="Verdana"/>
          <w:sz w:val="20"/>
          <w:szCs w:val="20"/>
        </w:rPr>
        <w:t>LCSP, l'activitat de les empreses licitadores que siguin persones jurídiques ha de tenir relació amb l'objecte del contracte, segons resulti dels seus respectius estatuts o regles fundacionals.</w:t>
      </w:r>
    </w:p>
    <w:p w14:paraId="041DE261" w14:textId="77777777" w:rsidR="00612736" w:rsidRPr="009E1D1C" w:rsidRDefault="00612736" w:rsidP="00612736">
      <w:pPr>
        <w:jc w:val="both"/>
        <w:rPr>
          <w:rFonts w:ascii="Verdana" w:hAnsi="Verdana"/>
          <w:sz w:val="20"/>
          <w:szCs w:val="20"/>
        </w:rPr>
      </w:pPr>
    </w:p>
    <w:p w14:paraId="0982536C" w14:textId="77777777" w:rsidR="00612736" w:rsidRPr="009E1D1C" w:rsidRDefault="00612736" w:rsidP="00612736">
      <w:pPr>
        <w:jc w:val="both"/>
        <w:rPr>
          <w:rFonts w:ascii="Verdana" w:hAnsi="Verdana"/>
          <w:sz w:val="20"/>
          <w:szCs w:val="20"/>
        </w:rPr>
      </w:pPr>
      <w:r w:rsidRPr="009E1D1C">
        <w:rPr>
          <w:rFonts w:ascii="Verdana" w:hAnsi="Verdana"/>
          <w:sz w:val="20"/>
          <w:szCs w:val="20"/>
        </w:rPr>
        <w:t>Les empreses licitadores han de disposar d'una organització amb elements suficients per a la deguda execució del contracte. Així mateix, hauran de comptar amb l’habilitació empresarial o professional que, en el seu cas, sigui exigible per a la realització de l’activitat o la prestació que constitueixi l’objecte del contracte.</w:t>
      </w:r>
    </w:p>
    <w:bookmarkEnd w:id="13"/>
    <w:p w14:paraId="67C701D7" w14:textId="77777777" w:rsidR="00612736" w:rsidRPr="009E1D1C" w:rsidRDefault="00612736" w:rsidP="00612736">
      <w:pPr>
        <w:tabs>
          <w:tab w:val="left" w:pos="567"/>
          <w:tab w:val="left" w:pos="1134"/>
          <w:tab w:val="left" w:pos="1702"/>
          <w:tab w:val="left" w:pos="4678"/>
          <w:tab w:val="left" w:pos="5245"/>
        </w:tabs>
        <w:jc w:val="both"/>
        <w:rPr>
          <w:rFonts w:ascii="Verdana" w:hAnsi="Verdana"/>
          <w:sz w:val="20"/>
          <w:szCs w:val="20"/>
        </w:rPr>
      </w:pPr>
    </w:p>
    <w:p w14:paraId="6CDE54FF" w14:textId="7079AF45" w:rsidR="004401DA" w:rsidRPr="009E1D1C" w:rsidRDefault="004401DA" w:rsidP="004401DA">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r w:rsidRPr="009E1D1C">
        <w:rPr>
          <w:rFonts w:ascii="Verdana" w:eastAsia="Calibri" w:hAnsi="Verdana" w:cs="Arial"/>
          <w:sz w:val="20"/>
          <w:szCs w:val="20"/>
          <w:lang w:eastAsia="en-US"/>
        </w:rPr>
        <w:t xml:space="preserve">En el supòsit que es presentin empreses estrangeres d’un Estat Membre de la Unió Europea o signatari de l’Espai Econòmic Europeu l’acreditació de la seva capacitat, solvència i absència de prohibicions es farà tal com estableix l’article 84 </w:t>
      </w:r>
      <w:r w:rsidR="00D72D09">
        <w:rPr>
          <w:rFonts w:ascii="Verdana" w:hAnsi="Verdana"/>
          <w:sz w:val="20"/>
          <w:szCs w:val="20"/>
          <w:shd w:val="clear" w:color="auto" w:fill="FFFFFF"/>
        </w:rPr>
        <w:t xml:space="preserve">de la </w:t>
      </w:r>
      <w:r w:rsidRPr="009E1D1C">
        <w:rPr>
          <w:rFonts w:ascii="Verdana" w:eastAsia="Calibri" w:hAnsi="Verdana" w:cs="Arial"/>
          <w:sz w:val="20"/>
          <w:szCs w:val="20"/>
          <w:lang w:eastAsia="en-US"/>
        </w:rPr>
        <w:t>LCSP.</w:t>
      </w:r>
    </w:p>
    <w:p w14:paraId="5D7BAE66" w14:textId="77777777" w:rsidR="004401DA" w:rsidRPr="009E1D1C" w:rsidRDefault="004401DA" w:rsidP="00612736">
      <w:pPr>
        <w:tabs>
          <w:tab w:val="left" w:pos="567"/>
          <w:tab w:val="left" w:pos="1134"/>
          <w:tab w:val="left" w:pos="1702"/>
          <w:tab w:val="left" w:pos="4678"/>
          <w:tab w:val="left" w:pos="5245"/>
        </w:tabs>
        <w:jc w:val="both"/>
        <w:rPr>
          <w:rFonts w:ascii="Verdana" w:hAnsi="Verdana"/>
          <w:sz w:val="20"/>
          <w:szCs w:val="20"/>
        </w:rPr>
      </w:pPr>
    </w:p>
    <w:p w14:paraId="589E8A5E" w14:textId="77777777" w:rsidR="00612736" w:rsidRPr="009E1D1C" w:rsidRDefault="00612736" w:rsidP="00612736">
      <w:pPr>
        <w:jc w:val="both"/>
        <w:rPr>
          <w:rFonts w:ascii="Verdana" w:hAnsi="Verdana"/>
          <w:b/>
          <w:sz w:val="20"/>
          <w:szCs w:val="20"/>
          <w:u w:val="single"/>
        </w:rPr>
      </w:pPr>
      <w:r w:rsidRPr="009E1D1C">
        <w:rPr>
          <w:rFonts w:ascii="Verdana" w:hAnsi="Verdana"/>
          <w:b/>
          <w:sz w:val="20"/>
          <w:szCs w:val="20"/>
          <w:u w:val="single"/>
        </w:rPr>
        <w:t>Mesura social.-</w:t>
      </w:r>
    </w:p>
    <w:p w14:paraId="552F1C40" w14:textId="77777777" w:rsidR="00612736" w:rsidRPr="009E1D1C" w:rsidRDefault="00612736" w:rsidP="00612736">
      <w:pPr>
        <w:jc w:val="both"/>
        <w:rPr>
          <w:rFonts w:ascii="Verdana" w:eastAsia="Calibri" w:hAnsi="Verdana" w:cs="Arial"/>
          <w:sz w:val="20"/>
          <w:szCs w:val="20"/>
          <w:lang w:eastAsia="en-US"/>
        </w:rPr>
      </w:pPr>
      <w:r w:rsidRPr="009E1D1C">
        <w:rPr>
          <w:rFonts w:ascii="Verdana" w:eastAsia="Calibri" w:hAnsi="Verdana" w:cs="Arial"/>
          <w:sz w:val="20"/>
          <w:szCs w:val="20"/>
        </w:rPr>
        <w:t>En aplicació del Decret d’Alcaldia de 19 de maig de 2016, les empreses licitadores, contractistes o subcontractistes o empreses filials o empreses interposades que participin en l’execució d’aquest contracte públic, no poden realitzar operacions financeres en paradisos fiscals -</w:t>
      </w:r>
      <w:r w:rsidRPr="009E1D1C">
        <w:rPr>
          <w:rFonts w:ascii="Verdana" w:eastAsia="Calibri" w:hAnsi="Verdana" w:cs="Arial"/>
          <w:sz w:val="20"/>
          <w:szCs w:val="20"/>
          <w:lang w:eastAsia="en-US"/>
        </w:rPr>
        <w:t>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0745D30B" w14:textId="77777777" w:rsidR="00D72D09" w:rsidRPr="009E1D1C" w:rsidRDefault="00D72D09" w:rsidP="00612736">
      <w:pPr>
        <w:jc w:val="both"/>
        <w:rPr>
          <w:rFonts w:ascii="Verdana" w:hAnsi="Verdana" w:cs="Arial"/>
          <w:sz w:val="20"/>
          <w:szCs w:val="20"/>
        </w:rPr>
      </w:pPr>
    </w:p>
    <w:p w14:paraId="00D5366A" w14:textId="42E813D1" w:rsidR="00612736" w:rsidRPr="009E1D1C" w:rsidRDefault="00612736" w:rsidP="00612736">
      <w:pPr>
        <w:shd w:val="clear" w:color="auto" w:fill="FFFFFF"/>
        <w:tabs>
          <w:tab w:val="left" w:pos="567"/>
          <w:tab w:val="left" w:pos="1134"/>
          <w:tab w:val="left" w:pos="1702"/>
          <w:tab w:val="left" w:pos="4678"/>
          <w:tab w:val="left" w:pos="5245"/>
        </w:tabs>
        <w:jc w:val="both"/>
        <w:rPr>
          <w:rFonts w:ascii="Verdana" w:hAnsi="Verdana"/>
          <w:sz w:val="20"/>
          <w:szCs w:val="20"/>
        </w:rPr>
      </w:pPr>
      <w:r w:rsidRPr="009E1D1C">
        <w:rPr>
          <w:rFonts w:ascii="Verdana" w:hAnsi="Verdana"/>
          <w:sz w:val="20"/>
          <w:szCs w:val="20"/>
        </w:rPr>
        <w:t>Aquest contracte pot ésser adjudicat a una unió d’empreses que es constitueixi temporalment a aquest efecte. Les unions temporals d’empreses (UTE) han d’acreditar la solvència exigida en aquest plec conforme a les prescripcions legals i reglamentàries vigents, tot d’acord amb la previsió de l’article 69</w:t>
      </w:r>
      <w:r w:rsidR="00D72D09">
        <w:rPr>
          <w:rFonts w:ascii="Verdana" w:hAnsi="Verdana"/>
          <w:sz w:val="20"/>
          <w:szCs w:val="20"/>
        </w:rPr>
        <w:t xml:space="preserve"> </w:t>
      </w:r>
      <w:r w:rsidR="00D72D09">
        <w:rPr>
          <w:rFonts w:ascii="Verdana" w:hAnsi="Verdana"/>
          <w:sz w:val="20"/>
          <w:szCs w:val="20"/>
          <w:shd w:val="clear" w:color="auto" w:fill="FFFFFF"/>
        </w:rPr>
        <w:t>de la</w:t>
      </w:r>
      <w:r w:rsidRPr="009E1D1C">
        <w:rPr>
          <w:rFonts w:ascii="Verdana" w:hAnsi="Verdana"/>
          <w:sz w:val="20"/>
          <w:szCs w:val="20"/>
        </w:rPr>
        <w:t xml:space="preserve"> LCSP.</w:t>
      </w:r>
    </w:p>
    <w:p w14:paraId="0C3D44A1" w14:textId="77777777" w:rsidR="00612736" w:rsidRPr="009E1D1C" w:rsidRDefault="00612736" w:rsidP="00612736">
      <w:pPr>
        <w:shd w:val="clear" w:color="auto" w:fill="FFFFFF"/>
        <w:tabs>
          <w:tab w:val="left" w:pos="567"/>
          <w:tab w:val="left" w:pos="1134"/>
          <w:tab w:val="left" w:pos="1702"/>
          <w:tab w:val="left" w:pos="4678"/>
          <w:tab w:val="left" w:pos="5245"/>
        </w:tabs>
        <w:jc w:val="both"/>
        <w:rPr>
          <w:rFonts w:ascii="Verdana" w:eastAsia="Calibri" w:hAnsi="Verdana"/>
          <w:sz w:val="20"/>
          <w:szCs w:val="20"/>
          <w:lang w:eastAsia="en-US"/>
        </w:rPr>
      </w:pPr>
    </w:p>
    <w:p w14:paraId="257E9258" w14:textId="77777777" w:rsidR="00612736" w:rsidRPr="009E1D1C" w:rsidRDefault="00612736" w:rsidP="00612736">
      <w:pPr>
        <w:shd w:val="clear" w:color="auto" w:fill="FFFFFF"/>
        <w:tabs>
          <w:tab w:val="left" w:pos="567"/>
          <w:tab w:val="left" w:pos="1134"/>
          <w:tab w:val="left" w:pos="1702"/>
          <w:tab w:val="left" w:pos="4678"/>
          <w:tab w:val="left" w:pos="5245"/>
        </w:tabs>
        <w:jc w:val="both"/>
        <w:rPr>
          <w:rFonts w:ascii="Verdana" w:eastAsia="Calibri" w:hAnsi="Verdana"/>
          <w:sz w:val="20"/>
          <w:szCs w:val="20"/>
          <w:lang w:eastAsia="en-US"/>
        </w:rPr>
      </w:pPr>
      <w:r w:rsidRPr="009E1D1C">
        <w:rPr>
          <w:rFonts w:ascii="Verdana" w:eastAsia="Calibri" w:hAnsi="Verdana"/>
          <w:sz w:val="20"/>
          <w:szCs w:val="20"/>
          <w:lang w:eastAsia="en-US"/>
        </w:rPr>
        <w:t xml:space="preserve">L’empresa licitadora ha de comptar amb la solvència econòmica i financera i tècnica o professional mínima següents: </w:t>
      </w:r>
    </w:p>
    <w:p w14:paraId="03C0FE7F" w14:textId="77777777" w:rsidR="00612736" w:rsidRPr="009E1D1C" w:rsidRDefault="00612736" w:rsidP="00612736">
      <w:pPr>
        <w:jc w:val="both"/>
        <w:rPr>
          <w:rFonts w:ascii="Verdana" w:eastAsia="Calibri" w:hAnsi="Verdana"/>
          <w:sz w:val="20"/>
          <w:szCs w:val="20"/>
          <w:lang w:eastAsia="en-US"/>
        </w:rPr>
      </w:pPr>
    </w:p>
    <w:p w14:paraId="1DEFF2AB" w14:textId="77777777" w:rsidR="00612736" w:rsidRPr="009E1D1C" w:rsidRDefault="00612736" w:rsidP="00612736">
      <w:pPr>
        <w:jc w:val="both"/>
        <w:rPr>
          <w:rFonts w:ascii="Verdana" w:eastAsia="Calibri" w:hAnsi="Verdana"/>
          <w:sz w:val="20"/>
          <w:szCs w:val="20"/>
          <w:lang w:eastAsia="en-US"/>
        </w:rPr>
      </w:pPr>
    </w:p>
    <w:p w14:paraId="193D3F83" w14:textId="77777777" w:rsidR="00612736" w:rsidRPr="009E1D1C" w:rsidRDefault="00612736" w:rsidP="00612736">
      <w:pPr>
        <w:ind w:firstLine="708"/>
        <w:jc w:val="both"/>
        <w:rPr>
          <w:rFonts w:ascii="Verdana" w:eastAsia="Calibri" w:hAnsi="Verdana"/>
          <w:sz w:val="20"/>
          <w:szCs w:val="20"/>
          <w:lang w:eastAsia="en-US"/>
        </w:rPr>
      </w:pPr>
      <w:r w:rsidRPr="009E1D1C">
        <w:rPr>
          <w:rFonts w:ascii="Verdana" w:eastAsia="Calibri" w:hAnsi="Verdana" w:cs="Arial"/>
          <w:b/>
          <w:sz w:val="20"/>
          <w:szCs w:val="20"/>
          <w:u w:val="single"/>
          <w:lang w:eastAsia="en-US"/>
        </w:rPr>
        <w:t>A) SOLVÈNCIA ECONÒMICA I FINANCERA</w:t>
      </w:r>
      <w:r w:rsidRPr="009E1D1C">
        <w:rPr>
          <w:rFonts w:ascii="Verdana" w:eastAsia="Calibri" w:hAnsi="Verdana" w:cs="Arial"/>
          <w:sz w:val="20"/>
          <w:szCs w:val="20"/>
          <w:lang w:eastAsia="en-US"/>
        </w:rPr>
        <w:t>:</w:t>
      </w:r>
    </w:p>
    <w:p w14:paraId="5DBA34F4" w14:textId="77777777" w:rsidR="00612736" w:rsidRPr="009E1D1C" w:rsidRDefault="00612736" w:rsidP="00612736">
      <w:pPr>
        <w:jc w:val="both"/>
        <w:rPr>
          <w:rFonts w:ascii="Verdana" w:eastAsia="Calibri" w:hAnsi="Verdana"/>
          <w:sz w:val="20"/>
          <w:szCs w:val="20"/>
          <w:lang w:eastAsia="en-US"/>
        </w:rPr>
      </w:pPr>
    </w:p>
    <w:p w14:paraId="56DA7E95" w14:textId="12609858" w:rsidR="00612736" w:rsidRPr="009E1D1C" w:rsidRDefault="00612736" w:rsidP="00D21F1D">
      <w:pPr>
        <w:jc w:val="both"/>
        <w:rPr>
          <w:rFonts w:ascii="Verdana" w:eastAsia="Calibri" w:hAnsi="Verdana"/>
          <w:sz w:val="20"/>
          <w:szCs w:val="20"/>
          <w:lang w:eastAsia="en-US"/>
        </w:rPr>
      </w:pPr>
      <w:r w:rsidRPr="009E1D1C">
        <w:rPr>
          <w:rFonts w:ascii="Verdana" w:eastAsia="Calibri" w:hAnsi="Verdana" w:cs="Arial"/>
          <w:sz w:val="20"/>
          <w:szCs w:val="20"/>
          <w:lang w:eastAsia="en-US"/>
        </w:rPr>
        <w:t xml:space="preserve">D’acord amb la previsió de l’article 87.1.a) </w:t>
      </w:r>
      <w:r w:rsidR="00D21F1D">
        <w:rPr>
          <w:rFonts w:ascii="Verdana" w:hAnsi="Verdana"/>
          <w:sz w:val="20"/>
          <w:szCs w:val="20"/>
          <w:shd w:val="clear" w:color="auto" w:fill="FFFFFF"/>
        </w:rPr>
        <w:t xml:space="preserve">de la </w:t>
      </w:r>
      <w:r w:rsidRPr="009E1D1C">
        <w:rPr>
          <w:rFonts w:ascii="Verdana" w:eastAsia="Calibri" w:hAnsi="Verdana" w:cs="Arial"/>
          <w:sz w:val="20"/>
          <w:szCs w:val="20"/>
          <w:lang w:eastAsia="en-US"/>
        </w:rPr>
        <w:t>LCSP, el</w:t>
      </w:r>
      <w:r w:rsidR="004F3AAE" w:rsidRPr="009E1D1C">
        <w:rPr>
          <w:rFonts w:ascii="Verdana" w:eastAsia="Calibri" w:hAnsi="Verdana" w:cs="Arial"/>
          <w:sz w:val="20"/>
          <w:szCs w:val="20"/>
          <w:lang w:eastAsia="en-US"/>
        </w:rPr>
        <w:t xml:space="preserve"> </w:t>
      </w:r>
      <w:r w:rsidRPr="009E1D1C">
        <w:rPr>
          <w:rFonts w:ascii="Verdana" w:eastAsia="Calibri" w:hAnsi="Verdana" w:cs="Arial"/>
          <w:sz w:val="20"/>
          <w:szCs w:val="20"/>
          <w:lang w:eastAsia="en-US"/>
        </w:rPr>
        <w:t>volum anual de negocis referit al millor dels tres últims exercicis anteriors a la data de presentació de les proposicions o en funció de les dates de constitució o d’inici d’activitats de l’empresa</w:t>
      </w:r>
      <w:r w:rsidR="0030777E" w:rsidRPr="009E1D1C">
        <w:rPr>
          <w:rFonts w:ascii="Verdana" w:eastAsia="Calibri" w:hAnsi="Verdana" w:cs="Arial"/>
          <w:sz w:val="20"/>
          <w:szCs w:val="20"/>
          <w:lang w:eastAsia="en-US"/>
        </w:rPr>
        <w:t>,</w:t>
      </w:r>
      <w:r w:rsidRPr="009E1D1C">
        <w:rPr>
          <w:rFonts w:ascii="Verdana" w:eastAsia="Calibri" w:hAnsi="Verdana"/>
          <w:sz w:val="20"/>
          <w:szCs w:val="20"/>
          <w:lang w:eastAsia="en-US"/>
        </w:rPr>
        <w:t xml:space="preserve"> </w:t>
      </w:r>
      <w:r w:rsidR="0030777E" w:rsidRPr="009E1D1C">
        <w:rPr>
          <w:rFonts w:ascii="Verdana" w:eastAsia="Calibri" w:hAnsi="Verdana" w:cs="Arial"/>
          <w:sz w:val="20"/>
          <w:szCs w:val="20"/>
          <w:lang w:eastAsia="en-US"/>
        </w:rPr>
        <w:t>ha de tenir un import</w:t>
      </w:r>
      <w:r w:rsidRPr="009E1D1C">
        <w:rPr>
          <w:rFonts w:ascii="Verdana" w:eastAsia="Calibri" w:hAnsi="Verdana" w:cs="Arial"/>
          <w:sz w:val="20"/>
          <w:szCs w:val="20"/>
          <w:lang w:eastAsia="en-US"/>
        </w:rPr>
        <w:t xml:space="preserve"> </w:t>
      </w:r>
      <w:r w:rsidR="0030777E" w:rsidRPr="009E1D1C">
        <w:rPr>
          <w:rFonts w:ascii="Verdana" w:eastAsia="Calibri" w:hAnsi="Verdana" w:cs="Arial"/>
          <w:sz w:val="20"/>
          <w:szCs w:val="20"/>
          <w:lang w:eastAsia="en-US"/>
        </w:rPr>
        <w:t xml:space="preserve">igual o </w:t>
      </w:r>
      <w:r w:rsidRPr="009E1D1C">
        <w:rPr>
          <w:rFonts w:ascii="Verdana" w:eastAsia="Calibri" w:hAnsi="Verdana" w:cs="Arial"/>
          <w:sz w:val="20"/>
          <w:szCs w:val="20"/>
          <w:lang w:eastAsia="en-US"/>
        </w:rPr>
        <w:t xml:space="preserve">superior </w:t>
      </w:r>
      <w:r w:rsidR="001D02D0">
        <w:rPr>
          <w:rFonts w:ascii="Verdana" w:eastAsia="Calibri" w:hAnsi="Verdana" w:cs="Arial"/>
          <w:sz w:val="20"/>
          <w:szCs w:val="20"/>
          <w:lang w:eastAsia="en-US"/>
        </w:rPr>
        <w:t>a</w:t>
      </w:r>
      <w:r w:rsidR="00D21F1D" w:rsidRPr="00A37A6F">
        <w:rPr>
          <w:rFonts w:ascii="Verdana" w:eastAsia="Calibri" w:hAnsi="Verdana" w:cs="Arial"/>
          <w:sz w:val="20"/>
          <w:szCs w:val="20"/>
          <w:lang w:eastAsia="en-US"/>
        </w:rPr>
        <w:t xml:space="preserve"> </w:t>
      </w:r>
      <w:r w:rsidR="00A37A6F" w:rsidRPr="00A37A6F">
        <w:rPr>
          <w:rFonts w:ascii="Verdana" w:eastAsia="Calibri" w:hAnsi="Verdana" w:cs="Arial"/>
          <w:sz w:val="20"/>
          <w:szCs w:val="20"/>
          <w:lang w:eastAsia="en-US"/>
        </w:rPr>
        <w:t>115.000</w:t>
      </w:r>
      <w:r w:rsidRPr="00A37A6F">
        <w:rPr>
          <w:rFonts w:ascii="Verdana" w:eastAsia="Calibri" w:hAnsi="Verdana" w:cs="Arial"/>
          <w:sz w:val="20"/>
          <w:szCs w:val="20"/>
          <w:lang w:eastAsia="en-US"/>
        </w:rPr>
        <w:t xml:space="preserve"> euros.</w:t>
      </w:r>
      <w:r w:rsidRPr="009E1D1C">
        <w:rPr>
          <w:rFonts w:ascii="Verdana" w:eastAsia="Calibri" w:hAnsi="Verdana" w:cs="Arial"/>
          <w:sz w:val="20"/>
          <w:szCs w:val="20"/>
          <w:lang w:eastAsia="en-US"/>
        </w:rPr>
        <w:t xml:space="preserve"> </w:t>
      </w:r>
      <w:r w:rsidR="0030777E" w:rsidRPr="009E1D1C">
        <w:rPr>
          <w:rFonts w:ascii="Verdana" w:eastAsia="Calibri" w:hAnsi="Verdana" w:cs="Arial"/>
          <w:sz w:val="20"/>
          <w:szCs w:val="20"/>
          <w:lang w:eastAsia="en-US"/>
        </w:rPr>
        <w:t>En el cas</w:t>
      </w:r>
      <w:r w:rsidRPr="009E1D1C">
        <w:rPr>
          <w:rFonts w:ascii="Verdana" w:eastAsia="Calibri" w:hAnsi="Verdana" w:cs="Arial"/>
          <w:sz w:val="20"/>
          <w:szCs w:val="20"/>
          <w:lang w:eastAsia="en-US"/>
        </w:rPr>
        <w:t xml:space="preserve"> qu</w:t>
      </w:r>
      <w:r w:rsidR="00D21F1D">
        <w:rPr>
          <w:rFonts w:ascii="Verdana" w:eastAsia="Calibri" w:hAnsi="Verdana" w:cs="Arial"/>
          <w:sz w:val="20"/>
          <w:szCs w:val="20"/>
          <w:lang w:eastAsia="en-US"/>
        </w:rPr>
        <w:t>e</w:t>
      </w:r>
      <w:r w:rsidRPr="009E1D1C">
        <w:rPr>
          <w:rFonts w:ascii="Verdana" w:eastAsia="Calibri" w:hAnsi="Verdana" w:cs="Arial"/>
          <w:sz w:val="20"/>
          <w:szCs w:val="20"/>
          <w:lang w:eastAsia="en-US"/>
        </w:rPr>
        <w:t xml:space="preserve"> la data de constitució de l’empresa o d’inici d’activitat sigui inferior a un any comptat des de la data final de presentació de proposicions, el requeriment s’entendrà proporcional al període.</w:t>
      </w:r>
    </w:p>
    <w:p w14:paraId="1736FDB6" w14:textId="77777777" w:rsidR="00612736" w:rsidRPr="009E1D1C" w:rsidRDefault="00612736" w:rsidP="00D21F1D">
      <w:pPr>
        <w:jc w:val="both"/>
        <w:rPr>
          <w:rFonts w:ascii="Verdana" w:eastAsia="Calibri" w:hAnsi="Verdana"/>
          <w:i/>
          <w:sz w:val="20"/>
          <w:szCs w:val="20"/>
          <w:lang w:eastAsia="en-US"/>
        </w:rPr>
      </w:pPr>
    </w:p>
    <w:p w14:paraId="1A3BC971" w14:textId="77777777" w:rsidR="00612736" w:rsidRPr="009E1D1C" w:rsidRDefault="00612736" w:rsidP="00612736">
      <w:pPr>
        <w:jc w:val="both"/>
        <w:rPr>
          <w:rFonts w:ascii="Verdana" w:eastAsia="Calibri" w:hAnsi="Verdana" w:cs="Arial"/>
          <w:sz w:val="20"/>
          <w:szCs w:val="20"/>
          <w:lang w:eastAsia="en-US"/>
        </w:rPr>
      </w:pPr>
    </w:p>
    <w:p w14:paraId="02ABB95D" w14:textId="77777777" w:rsidR="00612736" w:rsidRPr="00EF442C" w:rsidRDefault="00612736" w:rsidP="00D21F1D">
      <w:pPr>
        <w:ind w:firstLine="708"/>
        <w:jc w:val="both"/>
        <w:rPr>
          <w:rFonts w:ascii="Verdana" w:eastAsia="Calibri" w:hAnsi="Verdana" w:cs="Arial"/>
          <w:b/>
          <w:sz w:val="20"/>
          <w:szCs w:val="20"/>
          <w:u w:val="single"/>
          <w:lang w:eastAsia="en-US"/>
        </w:rPr>
      </w:pPr>
      <w:r w:rsidRPr="00EF442C">
        <w:rPr>
          <w:rFonts w:ascii="Verdana" w:eastAsia="Calibri" w:hAnsi="Verdana" w:cs="Arial"/>
          <w:b/>
          <w:sz w:val="20"/>
          <w:szCs w:val="20"/>
          <w:u w:val="single"/>
          <w:lang w:eastAsia="en-US"/>
        </w:rPr>
        <w:t>B) SOLVÈNCIA TÈCNICA O PROFESSIONAL</w:t>
      </w:r>
    </w:p>
    <w:p w14:paraId="3DE1D98B" w14:textId="77777777" w:rsidR="00EF442C" w:rsidRPr="009E1D1C" w:rsidRDefault="00EF442C" w:rsidP="00D21F1D">
      <w:pPr>
        <w:ind w:firstLine="708"/>
        <w:jc w:val="both"/>
        <w:rPr>
          <w:rFonts w:ascii="Verdana" w:eastAsia="Calibri" w:hAnsi="Verdana" w:cs="Arial"/>
          <w:b/>
          <w:sz w:val="20"/>
          <w:szCs w:val="20"/>
          <w:lang w:eastAsia="en-US"/>
        </w:rPr>
      </w:pPr>
    </w:p>
    <w:p w14:paraId="65A5E770" w14:textId="01203BD9" w:rsidR="00612736" w:rsidRPr="00FC2FF2" w:rsidRDefault="00612736" w:rsidP="00D21F1D">
      <w:pPr>
        <w:jc w:val="both"/>
        <w:rPr>
          <w:rFonts w:ascii="Verdana" w:eastAsia="Calibri" w:hAnsi="Verdana" w:cs="Arial"/>
          <w:color w:val="C00000"/>
          <w:sz w:val="20"/>
          <w:szCs w:val="20"/>
          <w:lang w:eastAsia="en-US"/>
        </w:rPr>
      </w:pPr>
      <w:r w:rsidRPr="009E1D1C">
        <w:rPr>
          <w:rFonts w:ascii="Verdana" w:eastAsia="Calibri" w:hAnsi="Verdana" w:cs="Arial"/>
          <w:sz w:val="20"/>
          <w:szCs w:val="20"/>
          <w:lang w:eastAsia="en-US"/>
        </w:rPr>
        <w:t>-</w:t>
      </w:r>
      <w:r w:rsidR="00102015" w:rsidRPr="009E1D1C">
        <w:rPr>
          <w:rFonts w:ascii="Verdana" w:eastAsia="Calibri" w:hAnsi="Verdana" w:cs="Arial"/>
          <w:sz w:val="20"/>
          <w:szCs w:val="20"/>
          <w:lang w:eastAsia="en-US"/>
        </w:rPr>
        <w:t xml:space="preserve"> D’acord amb</w:t>
      </w:r>
      <w:r w:rsidRPr="009E1D1C">
        <w:rPr>
          <w:rFonts w:ascii="Verdana" w:eastAsia="Calibri" w:hAnsi="Verdana" w:cs="Arial"/>
          <w:sz w:val="20"/>
          <w:szCs w:val="20"/>
          <w:lang w:eastAsia="en-US"/>
        </w:rPr>
        <w:t xml:space="preserve"> l’article 89.1.a) </w:t>
      </w:r>
      <w:r w:rsidR="00D21F1D">
        <w:rPr>
          <w:rFonts w:ascii="Verdana" w:hAnsi="Verdana"/>
          <w:sz w:val="20"/>
          <w:szCs w:val="20"/>
          <w:shd w:val="clear" w:color="auto" w:fill="FFFFFF"/>
        </w:rPr>
        <w:t xml:space="preserve">de la </w:t>
      </w:r>
      <w:r w:rsidRPr="009E1D1C">
        <w:rPr>
          <w:rFonts w:ascii="Verdana" w:eastAsia="Calibri" w:hAnsi="Verdana" w:cs="Arial"/>
          <w:sz w:val="20"/>
          <w:szCs w:val="20"/>
          <w:lang w:eastAsia="en-US"/>
        </w:rPr>
        <w:t xml:space="preserve">LCSP, l’import anual, sense incloure els impostos, que l’empresa licitadora ha de declarar com a executat durant l’any de superior execució en el decurs dels últims tres anys en subministraments de naturalesa igual o similar que els que constitueixen l’objecte d’aquest contracte ha de ser com a mínim de </w:t>
      </w:r>
      <w:r w:rsidR="00A37A6F" w:rsidRPr="00A37A6F">
        <w:rPr>
          <w:rFonts w:ascii="Verdana" w:eastAsia="Calibri" w:hAnsi="Verdana" w:cs="Arial"/>
          <w:sz w:val="20"/>
          <w:szCs w:val="20"/>
          <w:lang w:eastAsia="en-US"/>
        </w:rPr>
        <w:t xml:space="preserve">51.750,00 </w:t>
      </w:r>
      <w:r w:rsidRPr="00A37A6F">
        <w:rPr>
          <w:rFonts w:ascii="Verdana" w:eastAsia="Calibri" w:hAnsi="Verdana" w:cs="Arial"/>
          <w:sz w:val="20"/>
          <w:szCs w:val="20"/>
          <w:lang w:eastAsia="en-US"/>
        </w:rPr>
        <w:t>euros.</w:t>
      </w:r>
    </w:p>
    <w:p w14:paraId="28AC9E76" w14:textId="77777777" w:rsidR="00612736" w:rsidRPr="009E1D1C" w:rsidRDefault="00612736" w:rsidP="00D21F1D">
      <w:pPr>
        <w:jc w:val="both"/>
        <w:rPr>
          <w:rFonts w:ascii="Verdana" w:eastAsia="Calibri" w:hAnsi="Verdana" w:cs="Arial"/>
          <w:sz w:val="20"/>
          <w:szCs w:val="20"/>
          <w:lang w:eastAsia="en-US"/>
        </w:rPr>
      </w:pPr>
    </w:p>
    <w:p w14:paraId="21CAFC0E" w14:textId="32101BDC" w:rsidR="00612736" w:rsidRPr="009E1D1C" w:rsidRDefault="00612736" w:rsidP="00D21F1D">
      <w:pPr>
        <w:contextualSpacing/>
        <w:jc w:val="both"/>
        <w:rPr>
          <w:rFonts w:ascii="Verdana" w:eastAsia="Calibri" w:hAnsi="Verdana" w:cs="Arial"/>
          <w:sz w:val="20"/>
          <w:szCs w:val="20"/>
          <w:lang w:eastAsia="en-US"/>
        </w:rPr>
      </w:pPr>
      <w:r w:rsidRPr="009E1D1C">
        <w:rPr>
          <w:rFonts w:ascii="Verdana" w:eastAsia="Calibri" w:hAnsi="Verdana" w:cs="Arial"/>
          <w:sz w:val="20"/>
          <w:szCs w:val="20"/>
          <w:lang w:eastAsia="en-US"/>
        </w:rPr>
        <w:t xml:space="preserve">D’acord amb l’article 89.1.a) </w:t>
      </w:r>
      <w:r w:rsidR="00D21F1D">
        <w:rPr>
          <w:rFonts w:ascii="Verdana" w:eastAsia="Calibri" w:hAnsi="Verdana" w:cs="Arial"/>
          <w:sz w:val="20"/>
          <w:szCs w:val="20"/>
          <w:lang w:eastAsia="en-US"/>
        </w:rPr>
        <w:t xml:space="preserve">de la </w:t>
      </w:r>
      <w:r w:rsidRPr="009E1D1C">
        <w:rPr>
          <w:rFonts w:ascii="Verdana" w:eastAsia="Calibri" w:hAnsi="Verdana" w:cs="Arial"/>
          <w:sz w:val="20"/>
          <w:szCs w:val="20"/>
          <w:lang w:eastAsia="en-US"/>
        </w:rPr>
        <w:t>LCSP, e</w:t>
      </w:r>
      <w:r w:rsidRPr="009E1D1C">
        <w:rPr>
          <w:rFonts w:ascii="Verdana" w:eastAsia="Calibri" w:hAnsi="Verdana"/>
          <w:sz w:val="20"/>
          <w:szCs w:val="20"/>
          <w:lang w:eastAsia="en-US"/>
        </w:rPr>
        <w:t xml:space="preserve">l criteri de correspondència entre els subministraments executats per l’empresa licitadora i els que constitueixen l’objecte del contracte és la igualtat entre els tres primers dígits dels respectius codis CPV. </w:t>
      </w:r>
    </w:p>
    <w:p w14:paraId="0334769D" w14:textId="77777777" w:rsidR="00612736" w:rsidRPr="009E1D1C" w:rsidRDefault="00612736" w:rsidP="00D21F1D">
      <w:pPr>
        <w:jc w:val="both"/>
        <w:rPr>
          <w:rFonts w:ascii="Verdana" w:eastAsia="Calibri" w:hAnsi="Verdana" w:cs="Arial"/>
          <w:i/>
          <w:sz w:val="20"/>
          <w:szCs w:val="20"/>
          <w:lang w:eastAsia="en-US"/>
        </w:rPr>
      </w:pPr>
    </w:p>
    <w:p w14:paraId="4ED31102" w14:textId="1A464D63" w:rsidR="00612736" w:rsidRDefault="00165924" w:rsidP="00165924">
      <w:pPr>
        <w:shd w:val="clear" w:color="auto" w:fill="FFFFFF"/>
        <w:jc w:val="both"/>
        <w:rPr>
          <w:rFonts w:ascii="Verdana" w:eastAsia="Calibri" w:hAnsi="Verdana"/>
          <w:sz w:val="20"/>
          <w:szCs w:val="20"/>
          <w:lang w:eastAsia="en-US"/>
        </w:rPr>
      </w:pPr>
      <w:r w:rsidRPr="00165924">
        <w:rPr>
          <w:rFonts w:ascii="Verdana" w:eastAsia="Calibri" w:hAnsi="Verdana" w:cs="Arial"/>
          <w:sz w:val="20"/>
          <w:szCs w:val="20"/>
          <w:lang w:eastAsia="en-US"/>
        </w:rPr>
        <w:t>-</w:t>
      </w:r>
      <w:r>
        <w:rPr>
          <w:rFonts w:ascii="Verdana" w:eastAsia="Calibri" w:hAnsi="Verdana" w:cs="Arial"/>
          <w:lang w:eastAsia="en-US"/>
        </w:rPr>
        <w:t xml:space="preserve"> </w:t>
      </w:r>
      <w:r w:rsidR="00612736" w:rsidRPr="00165924">
        <w:rPr>
          <w:rFonts w:ascii="Verdana" w:eastAsia="Calibri" w:hAnsi="Verdana" w:cs="Arial"/>
          <w:sz w:val="20"/>
          <w:szCs w:val="20"/>
          <w:lang w:eastAsia="en-US"/>
        </w:rPr>
        <w:t xml:space="preserve">D’acord amb l’article 76.2 </w:t>
      </w:r>
      <w:r w:rsidRPr="00165924">
        <w:rPr>
          <w:rFonts w:ascii="Verdana" w:eastAsia="Calibri" w:hAnsi="Verdana" w:cs="Arial"/>
          <w:sz w:val="20"/>
          <w:szCs w:val="20"/>
          <w:lang w:eastAsia="en-US"/>
        </w:rPr>
        <w:t xml:space="preserve">de la </w:t>
      </w:r>
      <w:r w:rsidR="00612736" w:rsidRPr="00165924">
        <w:rPr>
          <w:rFonts w:ascii="Verdana" w:eastAsia="Calibri" w:hAnsi="Verdana" w:cs="Arial"/>
          <w:sz w:val="20"/>
          <w:szCs w:val="20"/>
          <w:lang w:eastAsia="en-US"/>
        </w:rPr>
        <w:t xml:space="preserve">LCSP, les empreses licitadores o candidates han </w:t>
      </w:r>
      <w:r w:rsidR="00612736" w:rsidRPr="00165924">
        <w:rPr>
          <w:rFonts w:ascii="Verdana" w:eastAsia="Calibri" w:hAnsi="Verdana"/>
          <w:sz w:val="20"/>
          <w:szCs w:val="20"/>
          <w:lang w:eastAsia="en-US"/>
        </w:rPr>
        <w:t>de comprometre’s a adscriure a l’execució del contracte els mitjans materials següents:</w:t>
      </w:r>
    </w:p>
    <w:p w14:paraId="343B88E7" w14:textId="77777777" w:rsidR="00441B03" w:rsidRPr="00165924" w:rsidRDefault="00441B03" w:rsidP="00165924">
      <w:pPr>
        <w:shd w:val="clear" w:color="auto" w:fill="FFFFFF"/>
        <w:jc w:val="both"/>
        <w:rPr>
          <w:rFonts w:ascii="Verdana" w:eastAsia="Calibri" w:hAnsi="Verdana"/>
          <w:sz w:val="20"/>
          <w:szCs w:val="20"/>
          <w:lang w:eastAsia="en-US"/>
        </w:rPr>
      </w:pPr>
    </w:p>
    <w:p w14:paraId="38D56874" w14:textId="77777777" w:rsidR="00441B03" w:rsidRPr="00441B03" w:rsidRDefault="00441B03" w:rsidP="00971F24">
      <w:pPr>
        <w:pStyle w:val="Pargrafdellista"/>
        <w:numPr>
          <w:ilvl w:val="0"/>
          <w:numId w:val="12"/>
        </w:numPr>
        <w:shd w:val="clear" w:color="auto" w:fill="FFFFFF"/>
        <w:jc w:val="both"/>
        <w:rPr>
          <w:rFonts w:ascii="Verdana" w:eastAsia="Calibri" w:hAnsi="Verdana"/>
          <w:lang w:eastAsia="en-US"/>
        </w:rPr>
      </w:pPr>
      <w:r w:rsidRPr="00441B03">
        <w:rPr>
          <w:rFonts w:ascii="Verdana" w:eastAsia="Calibri" w:hAnsi="Verdana"/>
          <w:lang w:eastAsia="en-US"/>
        </w:rPr>
        <w:t>Un mínim de quatre centres a la ciutat de Barcelona per a la realització de les tasques encomanades per a tot tipus de vehicles i maquinària (sense considerar camions, vehicles d’obra pública o agrícola).</w:t>
      </w:r>
    </w:p>
    <w:p w14:paraId="6E14EFAC" w14:textId="77777777" w:rsidR="00441B03" w:rsidRPr="00441B03" w:rsidRDefault="00441B03" w:rsidP="00971F24">
      <w:pPr>
        <w:pStyle w:val="Pargrafdellista"/>
        <w:numPr>
          <w:ilvl w:val="0"/>
          <w:numId w:val="12"/>
        </w:numPr>
        <w:shd w:val="clear" w:color="auto" w:fill="FFFFFF"/>
        <w:jc w:val="both"/>
        <w:rPr>
          <w:rFonts w:ascii="Verdana" w:eastAsia="Calibri" w:hAnsi="Verdana"/>
          <w:lang w:eastAsia="en-US"/>
        </w:rPr>
      </w:pPr>
      <w:r w:rsidRPr="00441B03">
        <w:rPr>
          <w:rFonts w:ascii="Verdana" w:eastAsia="Calibri" w:hAnsi="Verdana"/>
          <w:lang w:eastAsia="en-US"/>
        </w:rPr>
        <w:t>Un centre, mínim, a l’Àrea Metropolitana de Barcelona per a la realització de les tasques encomanades per a camions i vehicles d’obra pública o agrícola.</w:t>
      </w:r>
    </w:p>
    <w:p w14:paraId="13861FCC" w14:textId="074A90E9" w:rsidR="00441B03" w:rsidRPr="00441B03" w:rsidRDefault="00441B03" w:rsidP="00971F24">
      <w:pPr>
        <w:pStyle w:val="Pargrafdellista"/>
        <w:numPr>
          <w:ilvl w:val="0"/>
          <w:numId w:val="12"/>
        </w:numPr>
        <w:shd w:val="clear" w:color="auto" w:fill="FFFFFF"/>
        <w:jc w:val="both"/>
        <w:rPr>
          <w:rFonts w:ascii="Verdana" w:eastAsia="Calibri" w:hAnsi="Verdana"/>
          <w:lang w:eastAsia="en-US"/>
        </w:rPr>
      </w:pPr>
      <w:r w:rsidRPr="00441B03">
        <w:rPr>
          <w:rFonts w:ascii="Verdana" w:eastAsia="Calibri" w:hAnsi="Verdana"/>
          <w:lang w:eastAsia="en-US"/>
        </w:rPr>
        <w:t>Com a mínim, una unitat de vehicle-taller equipat per atendre reparacions de pneumàtics.</w:t>
      </w:r>
    </w:p>
    <w:p w14:paraId="62F8F882" w14:textId="132B5CA6" w:rsidR="00441B03" w:rsidRPr="00441B03" w:rsidRDefault="00441B03" w:rsidP="00971F24">
      <w:pPr>
        <w:pStyle w:val="Pargrafdellista"/>
        <w:numPr>
          <w:ilvl w:val="0"/>
          <w:numId w:val="12"/>
        </w:numPr>
        <w:shd w:val="clear" w:color="auto" w:fill="FFFFFF"/>
        <w:jc w:val="both"/>
        <w:rPr>
          <w:rFonts w:ascii="Verdana" w:eastAsia="Calibri" w:hAnsi="Verdana"/>
          <w:lang w:eastAsia="en-US"/>
        </w:rPr>
      </w:pPr>
      <w:r w:rsidRPr="00441B03">
        <w:rPr>
          <w:rFonts w:ascii="Verdana" w:eastAsia="Calibri" w:hAnsi="Verdana"/>
          <w:lang w:eastAsia="en-US"/>
        </w:rPr>
        <w:t xml:space="preserve">Les instal·lacions tindran el certificat i la placa-distintiu de llicència d’activitat com a taller mecànic amb l’especialitat de pneumàtics en una ubicació visible i identificable i compliran amb l’equipament mínim indicat a l’apartat </w:t>
      </w:r>
      <w:r w:rsidRPr="00FB51A4">
        <w:rPr>
          <w:rFonts w:ascii="Verdana" w:eastAsia="Calibri" w:hAnsi="Verdana"/>
          <w:lang w:eastAsia="en-US"/>
        </w:rPr>
        <w:t>2.3 del Plec de</w:t>
      </w:r>
      <w:r w:rsidRPr="00441B03">
        <w:rPr>
          <w:rFonts w:ascii="Verdana" w:eastAsia="Calibri" w:hAnsi="Verdana"/>
          <w:lang w:eastAsia="en-US"/>
        </w:rPr>
        <w:t xml:space="preserve"> clàusules tècniques.</w:t>
      </w:r>
    </w:p>
    <w:p w14:paraId="47AD808A" w14:textId="62B964B2" w:rsidR="00612736" w:rsidRPr="009E1D1C" w:rsidRDefault="00612736" w:rsidP="00441B03">
      <w:pPr>
        <w:shd w:val="clear" w:color="auto" w:fill="FFFFFF"/>
        <w:jc w:val="both"/>
        <w:rPr>
          <w:rFonts w:ascii="Verdana" w:eastAsia="Calibri" w:hAnsi="Verdana"/>
          <w:sz w:val="20"/>
          <w:szCs w:val="20"/>
          <w:lang w:eastAsia="en-US"/>
        </w:rPr>
      </w:pPr>
    </w:p>
    <w:p w14:paraId="662905DF" w14:textId="77777777" w:rsidR="00612736" w:rsidRDefault="00612736" w:rsidP="00165924">
      <w:pPr>
        <w:shd w:val="clear" w:color="auto" w:fill="FFFFFF"/>
        <w:jc w:val="both"/>
        <w:rPr>
          <w:rFonts w:ascii="Verdana" w:eastAsia="Calibri" w:hAnsi="Verdana"/>
          <w:sz w:val="20"/>
          <w:szCs w:val="20"/>
          <w:lang w:eastAsia="en-US"/>
        </w:rPr>
      </w:pPr>
      <w:r w:rsidRPr="009E1D1C">
        <w:rPr>
          <w:rFonts w:ascii="Verdana" w:eastAsia="Calibri" w:hAnsi="Verdana"/>
          <w:sz w:val="20"/>
          <w:szCs w:val="20"/>
          <w:lang w:eastAsia="en-US"/>
        </w:rPr>
        <w:t>Aquest compromís té caràcter d’obligació essencial i el seu incompliment podrà ser objecte de penalització o de resolució contractual.</w:t>
      </w:r>
    </w:p>
    <w:p w14:paraId="6D95EDD2" w14:textId="77777777" w:rsidR="00FD22BF" w:rsidRPr="009E1D1C" w:rsidRDefault="00FD22BF" w:rsidP="00165924">
      <w:pPr>
        <w:shd w:val="clear" w:color="auto" w:fill="FFFFFF"/>
        <w:jc w:val="both"/>
        <w:rPr>
          <w:rFonts w:ascii="Verdana" w:eastAsia="Calibri" w:hAnsi="Verdana"/>
          <w:sz w:val="20"/>
          <w:szCs w:val="20"/>
          <w:lang w:eastAsia="en-US"/>
        </w:rPr>
      </w:pPr>
    </w:p>
    <w:p w14:paraId="0C8CC1FD" w14:textId="4476037E" w:rsidR="00612736" w:rsidRPr="009E1D1C" w:rsidRDefault="00612736" w:rsidP="00612736">
      <w:pPr>
        <w:ind w:right="-2"/>
        <w:jc w:val="both"/>
        <w:rPr>
          <w:rFonts w:ascii="Verdana" w:hAnsi="Verdana"/>
          <w:sz w:val="20"/>
          <w:szCs w:val="20"/>
        </w:rPr>
      </w:pPr>
      <w:r w:rsidRPr="009E1D1C">
        <w:rPr>
          <w:rFonts w:ascii="Verdana" w:hAnsi="Verdana"/>
          <w:sz w:val="20"/>
          <w:szCs w:val="20"/>
        </w:rPr>
        <w:t>No obstant el que s'ha dit als apartats anteriors, no poden concórrer a la present licitació les empreses que hagin participat en l'elaboració de les especificacions tècniques relatives a aquest contracte o hagin assessorat o participat en alguna altra manera en la preparació del procediment de contractació si, aquesta participació, pogués provocar restriccions a la lliure concurrència, frau en la competència o suposar un tractament de privilegi en relació a la resta de les empreses licitadores.</w:t>
      </w:r>
    </w:p>
    <w:p w14:paraId="0EFABDB0" w14:textId="77777777" w:rsidR="00612736" w:rsidRPr="009E1D1C" w:rsidRDefault="00612736" w:rsidP="00612736">
      <w:pPr>
        <w:jc w:val="both"/>
        <w:rPr>
          <w:rFonts w:ascii="Verdana" w:hAnsi="Verdana"/>
          <w:sz w:val="20"/>
          <w:szCs w:val="20"/>
        </w:rPr>
      </w:pPr>
    </w:p>
    <w:p w14:paraId="444BB3F2" w14:textId="6EAFB0E0" w:rsidR="00612736" w:rsidRPr="009E1D1C" w:rsidRDefault="00612736" w:rsidP="00612736">
      <w:pPr>
        <w:jc w:val="both"/>
        <w:rPr>
          <w:rFonts w:ascii="Verdana" w:hAnsi="Verdana" w:cs="Arial"/>
          <w:sz w:val="20"/>
          <w:szCs w:val="20"/>
        </w:rPr>
      </w:pPr>
      <w:r w:rsidRPr="009E1D1C">
        <w:rPr>
          <w:rFonts w:ascii="Verdana" w:hAnsi="Verdana" w:cs="Arial"/>
          <w:sz w:val="20"/>
          <w:szCs w:val="20"/>
        </w:rPr>
        <w:t>Les condicions establertes en aquesta clàusula hauran de declarar-se pels mitjans establerts a la clàusula següent.</w:t>
      </w:r>
    </w:p>
    <w:p w14:paraId="6ED3F7DF" w14:textId="77777777" w:rsidR="005D140A" w:rsidRPr="009E1D1C" w:rsidRDefault="005D140A">
      <w:pPr>
        <w:jc w:val="both"/>
        <w:rPr>
          <w:rFonts w:ascii="Verdana" w:hAnsi="Verdana"/>
          <w:sz w:val="20"/>
          <w:szCs w:val="20"/>
        </w:rPr>
      </w:pPr>
      <w:bookmarkStart w:id="14" w:name="_Hlk507087865"/>
      <w:bookmarkStart w:id="15" w:name="_Hlk507087752"/>
    </w:p>
    <w:bookmarkEnd w:id="14"/>
    <w:bookmarkEnd w:id="15"/>
    <w:p w14:paraId="54D922D7" w14:textId="77777777" w:rsidR="00445AA5" w:rsidRPr="009E1D1C" w:rsidRDefault="00445AA5">
      <w:pPr>
        <w:jc w:val="both"/>
        <w:rPr>
          <w:rFonts w:ascii="Verdana" w:hAnsi="Verdana"/>
          <w:sz w:val="20"/>
          <w:szCs w:val="20"/>
        </w:rPr>
      </w:pPr>
    </w:p>
    <w:p w14:paraId="5F6D323C" w14:textId="77777777" w:rsidR="0051771D" w:rsidRPr="00500253" w:rsidRDefault="0051771D" w:rsidP="00500253">
      <w:pPr>
        <w:pStyle w:val="Ttolclusula"/>
        <w:outlineLvl w:val="0"/>
        <w:rPr>
          <w:szCs w:val="32"/>
        </w:rPr>
      </w:pPr>
      <w:bookmarkStart w:id="16" w:name="_Toc508041614"/>
      <w:bookmarkStart w:id="17" w:name="_Toc196376274"/>
      <w:r w:rsidRPr="00500253">
        <w:rPr>
          <w:szCs w:val="32"/>
        </w:rPr>
        <w:t>Clàusula 8. Documentació que han de presentar les empreses licitadores</w:t>
      </w:r>
      <w:bookmarkEnd w:id="16"/>
      <w:bookmarkEnd w:id="17"/>
    </w:p>
    <w:p w14:paraId="7B2D018F" w14:textId="77777777" w:rsidR="0051771D" w:rsidRPr="009E1D1C" w:rsidRDefault="0051771D" w:rsidP="0051771D">
      <w:pPr>
        <w:jc w:val="both"/>
        <w:rPr>
          <w:rFonts w:ascii="Verdana" w:hAnsi="Verdana"/>
          <w:sz w:val="20"/>
          <w:szCs w:val="20"/>
          <w:lang w:val="ca-ES" w:eastAsia="ca-ES"/>
        </w:rPr>
      </w:pPr>
    </w:p>
    <w:p w14:paraId="2DEA3A34" w14:textId="77777777" w:rsidR="0051771D" w:rsidRPr="009E1D1C" w:rsidRDefault="0051771D" w:rsidP="00441B03">
      <w:pPr>
        <w:tabs>
          <w:tab w:val="left" w:pos="567"/>
          <w:tab w:val="left" w:pos="1134"/>
          <w:tab w:val="left" w:pos="1702"/>
          <w:tab w:val="left" w:pos="4678"/>
          <w:tab w:val="left" w:pos="5245"/>
        </w:tabs>
        <w:jc w:val="both"/>
        <w:rPr>
          <w:rFonts w:ascii="Verdana" w:hAnsi="Verdana"/>
          <w:sz w:val="20"/>
          <w:szCs w:val="20"/>
          <w:lang w:val="ca-ES" w:eastAsia="ca-ES"/>
        </w:rPr>
      </w:pPr>
      <w:r w:rsidRPr="009E1D1C">
        <w:rPr>
          <w:rFonts w:ascii="Verdana" w:hAnsi="Verdana"/>
          <w:sz w:val="20"/>
          <w:szCs w:val="20"/>
          <w:lang w:val="ca-ES" w:eastAsia="ca-ES"/>
        </w:rPr>
        <w:t xml:space="preserve">La documentació es presentarà en dos sobres en format electrònic a través del portal de contractació electrònica de l'Ajuntament de Barcelona. </w:t>
      </w:r>
    </w:p>
    <w:p w14:paraId="0DC7B862" w14:textId="77777777" w:rsidR="0051771D" w:rsidRPr="009E1D1C" w:rsidRDefault="0051771D" w:rsidP="00441B03">
      <w:pPr>
        <w:jc w:val="both"/>
        <w:rPr>
          <w:rFonts w:ascii="Verdana" w:hAnsi="Verdana"/>
          <w:i/>
          <w:sz w:val="20"/>
          <w:szCs w:val="20"/>
          <w:lang w:val="ca-ES" w:eastAsia="ca-ES"/>
        </w:rPr>
      </w:pPr>
    </w:p>
    <w:p w14:paraId="50BF1944" w14:textId="77777777" w:rsidR="0029692E" w:rsidRPr="0029692E" w:rsidRDefault="0029692E" w:rsidP="0029692E">
      <w:pPr>
        <w:jc w:val="both"/>
        <w:rPr>
          <w:rFonts w:ascii="Verdana" w:hAnsi="Verdana"/>
          <w:sz w:val="20"/>
          <w:szCs w:val="20"/>
          <w:lang w:val="ca-ES" w:eastAsia="ca-ES"/>
        </w:rPr>
      </w:pPr>
      <w:r w:rsidRPr="0029692E">
        <w:rPr>
          <w:rFonts w:ascii="Verdana" w:hAnsi="Verdana"/>
          <w:sz w:val="20"/>
          <w:szCs w:val="20"/>
          <w:lang w:val="ca-ES" w:eastAsia="ca-ES"/>
        </w:rPr>
        <w:t xml:space="preserve">Les empreses licitadores podran indicar en el sobre electrònic que correspongui quina informació de la seva proposició té caràcter confidencial perquè forma part de la seva estratègia empresarial o bé perquè conté secrets tècnics, industrials, comercials o patents, sense que, en cap cas, puguin ser considerats com a tal l'oferta econòmica ni els documents que contemplen la resta de la proposició. </w:t>
      </w:r>
    </w:p>
    <w:p w14:paraId="4E392217" w14:textId="77777777" w:rsidR="0029692E" w:rsidRPr="0029692E" w:rsidRDefault="0029692E" w:rsidP="0029692E">
      <w:pPr>
        <w:jc w:val="both"/>
        <w:rPr>
          <w:rFonts w:ascii="Verdana" w:hAnsi="Verdana"/>
          <w:sz w:val="20"/>
          <w:szCs w:val="20"/>
          <w:lang w:val="ca-ES" w:eastAsia="ca-ES"/>
        </w:rPr>
      </w:pPr>
    </w:p>
    <w:p w14:paraId="00DDA4C6" w14:textId="7CBCFA5A" w:rsidR="0029692E" w:rsidRPr="0029692E" w:rsidRDefault="0029692E" w:rsidP="0029692E">
      <w:pPr>
        <w:jc w:val="both"/>
        <w:rPr>
          <w:rFonts w:ascii="Verdana" w:hAnsi="Verdana"/>
          <w:sz w:val="20"/>
          <w:szCs w:val="20"/>
          <w:lang w:val="ca-ES" w:eastAsia="ca-ES"/>
        </w:rPr>
      </w:pPr>
      <w:r w:rsidRPr="0029692E">
        <w:rPr>
          <w:rFonts w:ascii="Verdana" w:hAnsi="Verdana"/>
          <w:sz w:val="20"/>
          <w:szCs w:val="20"/>
          <w:lang w:val="ca-ES" w:eastAsia="ca-ES"/>
        </w:rPr>
        <w:t xml:space="preserve">L’òrgan de contractació garantirà la confidencialitat de la informació expressament així designada sempre que s’ajusti a les condiciones establertes a l’article 133 </w:t>
      </w:r>
      <w:r w:rsidR="00B74AE3">
        <w:rPr>
          <w:rFonts w:ascii="Verdana" w:hAnsi="Verdana"/>
          <w:sz w:val="20"/>
          <w:szCs w:val="20"/>
          <w:lang w:val="ca-ES" w:eastAsia="ca-ES"/>
        </w:rPr>
        <w:t xml:space="preserve">de la </w:t>
      </w:r>
      <w:r w:rsidRPr="0029692E">
        <w:rPr>
          <w:rFonts w:ascii="Verdana" w:hAnsi="Verdana"/>
          <w:sz w:val="20"/>
          <w:szCs w:val="20"/>
          <w:lang w:val="ca-ES" w:eastAsia="ca-ES"/>
        </w:rPr>
        <w:t>LCSP.</w:t>
      </w:r>
    </w:p>
    <w:p w14:paraId="5207004B" w14:textId="77777777" w:rsidR="0029692E" w:rsidRPr="0029692E" w:rsidRDefault="0029692E" w:rsidP="0029692E">
      <w:pPr>
        <w:jc w:val="both"/>
        <w:rPr>
          <w:rFonts w:ascii="Verdana" w:hAnsi="Verdana"/>
          <w:sz w:val="20"/>
          <w:szCs w:val="20"/>
          <w:lang w:val="ca-ES" w:eastAsia="ca-ES"/>
        </w:rPr>
      </w:pPr>
    </w:p>
    <w:p w14:paraId="71A31835" w14:textId="77777777" w:rsidR="0029692E" w:rsidRPr="0029692E" w:rsidRDefault="0029692E" w:rsidP="0029692E">
      <w:pPr>
        <w:jc w:val="both"/>
        <w:rPr>
          <w:rFonts w:ascii="Verdana" w:hAnsi="Verdana"/>
          <w:sz w:val="20"/>
          <w:szCs w:val="20"/>
          <w:lang w:val="ca-ES" w:eastAsia="ca-ES"/>
        </w:rPr>
      </w:pPr>
      <w:r w:rsidRPr="0029692E">
        <w:rPr>
          <w:rFonts w:ascii="Verdana" w:hAnsi="Verdana"/>
          <w:sz w:val="20"/>
          <w:szCs w:val="20"/>
          <w:lang w:val="ca-ES" w:eastAsia="ca-ES"/>
        </w:rPr>
        <w:t>En cas que sigui necessari donar publicitat aquesta informació, si la mesa ho considera necessari podrà indicar a l’òrgan de contractació la necessitat de requerir a l’empresa afectada que justifiqui el caràcter confidencial que afecta als seus secrets tècnics o comercials i quina és la raó per la que pot resultar afectada la seva estratègia empresarial.</w:t>
      </w:r>
    </w:p>
    <w:p w14:paraId="6D053BC6" w14:textId="77777777" w:rsidR="0051771D" w:rsidRPr="009E1D1C" w:rsidRDefault="0051771D" w:rsidP="0051771D">
      <w:pPr>
        <w:jc w:val="both"/>
        <w:rPr>
          <w:rFonts w:ascii="Verdana" w:hAnsi="Verdana" w:cs="Arial"/>
          <w:sz w:val="20"/>
          <w:szCs w:val="20"/>
          <w:lang w:val="ca-ES" w:eastAsia="ca-ES"/>
        </w:rPr>
      </w:pPr>
    </w:p>
    <w:p w14:paraId="5EAC12B9" w14:textId="77777777" w:rsidR="006879AE" w:rsidRPr="00E31808" w:rsidRDefault="006879AE" w:rsidP="006879AE">
      <w:pPr>
        <w:jc w:val="both"/>
        <w:rPr>
          <w:rFonts w:ascii="Verdana" w:hAnsi="Verdana" w:cs="Calibri"/>
          <w:sz w:val="20"/>
          <w:szCs w:val="20"/>
        </w:rPr>
      </w:pPr>
      <w:r w:rsidRPr="00E31808">
        <w:rPr>
          <w:rFonts w:ascii="Verdana" w:hAnsi="Verdana" w:cs="Calibri"/>
          <w:sz w:val="20"/>
          <w:szCs w:val="20"/>
        </w:rPr>
        <w:lastRenderedPageBreak/>
        <w:t xml:space="preserve">D’acord amb el Reglament General de Protecció de Dades, us facilitem la </w:t>
      </w:r>
      <w:r w:rsidRPr="00E31808">
        <w:rPr>
          <w:rFonts w:ascii="Verdana" w:hAnsi="Verdana" w:cs="Calibri"/>
          <w:b/>
          <w:bCs/>
          <w:sz w:val="20"/>
          <w:szCs w:val="20"/>
        </w:rPr>
        <w:t>informació bàsica sobre el tractament de les vostres dades personals</w:t>
      </w:r>
      <w:r w:rsidRPr="00E31808">
        <w:rPr>
          <w:rFonts w:ascii="Verdana" w:hAnsi="Verdana" w:cs="Calibri"/>
          <w:sz w:val="20"/>
          <w:szCs w:val="20"/>
        </w:rPr>
        <w:t>. Podeu trobar tota la informació del tractament 0547 que s’aplica a procediments en matèria de Gestió d'adjudicacions a tercers,</w:t>
      </w:r>
      <w:r w:rsidRPr="00E31808">
        <w:rPr>
          <w:rFonts w:ascii="Verdana" w:hAnsi="Verdana" w:cs="Calibri"/>
          <w:color w:val="FF0000"/>
          <w:sz w:val="20"/>
          <w:szCs w:val="20"/>
        </w:rPr>
        <w:t xml:space="preserve"> </w:t>
      </w:r>
      <w:r w:rsidRPr="00E31808">
        <w:rPr>
          <w:rFonts w:ascii="Verdana" w:hAnsi="Verdana" w:cs="Calibri"/>
          <w:sz w:val="20"/>
          <w:szCs w:val="20"/>
        </w:rPr>
        <w:t xml:space="preserve">a l’enllaç: </w:t>
      </w:r>
      <w:hyperlink r:id="rId12" w:history="1">
        <w:r w:rsidRPr="00E31808">
          <w:rPr>
            <w:rStyle w:val="Enlla"/>
            <w:rFonts w:ascii="Verdana" w:hAnsi="Verdana"/>
            <w:color w:val="000000"/>
            <w:sz w:val="20"/>
            <w:szCs w:val="20"/>
          </w:rPr>
          <w:t>https://seuelectronica.ajuntament.barcelona.cat/ca/proteccio-de-dades?tractament=0547</w:t>
        </w:r>
      </w:hyperlink>
      <w:r w:rsidRPr="00E31808">
        <w:rPr>
          <w:rFonts w:ascii="Verdana" w:hAnsi="Verdana" w:cs="Calibri"/>
          <w:sz w:val="20"/>
          <w:szCs w:val="20"/>
        </w:rPr>
        <w:t xml:space="preserve"> </w:t>
      </w:r>
    </w:p>
    <w:p w14:paraId="0A572E35" w14:textId="77777777" w:rsidR="006879AE" w:rsidRPr="00E31808" w:rsidRDefault="006879AE" w:rsidP="006879AE">
      <w:pPr>
        <w:jc w:val="both"/>
        <w:rPr>
          <w:rFonts w:ascii="Verdana" w:hAnsi="Verdana" w:cs="Calibri"/>
          <w:b/>
          <w:bCs/>
          <w:sz w:val="20"/>
          <w:szCs w:val="20"/>
        </w:rPr>
      </w:pPr>
    </w:p>
    <w:p w14:paraId="4D94696A" w14:textId="77777777" w:rsidR="006879AE" w:rsidRPr="00E31808" w:rsidRDefault="006879AE" w:rsidP="006879AE">
      <w:pPr>
        <w:jc w:val="both"/>
        <w:rPr>
          <w:rFonts w:ascii="Verdana" w:hAnsi="Verdana" w:cs="Calibri"/>
          <w:sz w:val="20"/>
          <w:szCs w:val="20"/>
        </w:rPr>
      </w:pPr>
      <w:r w:rsidRPr="00E31808">
        <w:rPr>
          <w:rFonts w:ascii="Verdana" w:hAnsi="Verdana" w:cs="Calibri"/>
          <w:b/>
          <w:bCs/>
          <w:sz w:val="20"/>
          <w:szCs w:val="20"/>
        </w:rPr>
        <w:t>Responsable del Tractament:</w:t>
      </w:r>
      <w:r w:rsidRPr="00E31808">
        <w:rPr>
          <w:rFonts w:ascii="Verdana" w:hAnsi="Verdana" w:cs="Calibri"/>
          <w:sz w:val="20"/>
          <w:szCs w:val="20"/>
        </w:rPr>
        <w:t xml:space="preserve"> Ajuntament de Barcelona, pl. Sant Jaume, 1, 08002 Barcelona. </w:t>
      </w:r>
    </w:p>
    <w:p w14:paraId="519CF042" w14:textId="77777777" w:rsidR="006879AE" w:rsidRPr="00E31808" w:rsidRDefault="006879AE" w:rsidP="006879AE">
      <w:pPr>
        <w:jc w:val="both"/>
        <w:rPr>
          <w:rFonts w:ascii="Verdana" w:hAnsi="Verdana" w:cs="Calibri"/>
          <w:b/>
          <w:bCs/>
          <w:sz w:val="20"/>
          <w:szCs w:val="20"/>
        </w:rPr>
      </w:pPr>
    </w:p>
    <w:p w14:paraId="0CB9EB45" w14:textId="4BF28D3A" w:rsidR="006879AE" w:rsidRPr="00E31808" w:rsidRDefault="006879AE" w:rsidP="006879AE">
      <w:pPr>
        <w:jc w:val="both"/>
        <w:rPr>
          <w:rFonts w:ascii="Verdana" w:hAnsi="Verdana" w:cs="Calibri"/>
          <w:sz w:val="20"/>
          <w:szCs w:val="20"/>
        </w:rPr>
      </w:pPr>
      <w:r w:rsidRPr="00E31808">
        <w:rPr>
          <w:rFonts w:ascii="Verdana" w:hAnsi="Verdana" w:cs="Calibri"/>
          <w:b/>
          <w:bCs/>
          <w:sz w:val="20"/>
          <w:szCs w:val="20"/>
        </w:rPr>
        <w:t>Delegat de Protecció de Dades:</w:t>
      </w:r>
      <w:r w:rsidRPr="00E31808">
        <w:rPr>
          <w:rFonts w:ascii="Verdana" w:hAnsi="Verdana" w:cs="Calibri"/>
          <w:sz w:val="20"/>
          <w:szCs w:val="20"/>
        </w:rPr>
        <w:t xml:space="preserve"> podeu contactar-hi mitjançant l’enllaç: </w:t>
      </w:r>
      <w:hyperlink r:id="rId13" w:history="1">
        <w:r w:rsidRPr="00E31808">
          <w:rPr>
            <w:rStyle w:val="Enlla"/>
            <w:rFonts w:ascii="Verdana" w:hAnsi="Verdana"/>
            <w:color w:val="000000"/>
            <w:sz w:val="20"/>
            <w:szCs w:val="20"/>
          </w:rPr>
          <w:t>https://seuelectronica.ajuntament.barcelona.cat/ca/proteccio-de-dades/contacteu-amb-delegat-proteccio-dades</w:t>
        </w:r>
      </w:hyperlink>
      <w:r w:rsidRPr="00E31808">
        <w:rPr>
          <w:rFonts w:ascii="Verdana" w:hAnsi="Verdana" w:cs="Calibri"/>
          <w:sz w:val="20"/>
          <w:szCs w:val="20"/>
        </w:rPr>
        <w:t xml:space="preserve">, o per correu postal, dirigint-vos a </w:t>
      </w:r>
      <w:r w:rsidR="00362A7A" w:rsidRPr="00362A7A">
        <w:rPr>
          <w:rFonts w:ascii="Verdana" w:hAnsi="Verdana" w:cs="Calibri"/>
          <w:sz w:val="20"/>
          <w:szCs w:val="20"/>
        </w:rPr>
        <w:t xml:space="preserve">Via Laietana, 7, </w:t>
      </w:r>
      <w:r w:rsidR="00B74AE3">
        <w:rPr>
          <w:rFonts w:ascii="Verdana" w:hAnsi="Verdana" w:cs="Calibri"/>
          <w:sz w:val="20"/>
          <w:szCs w:val="20"/>
        </w:rPr>
        <w:t>baixos,</w:t>
      </w:r>
      <w:r w:rsidR="00362A7A" w:rsidRPr="00362A7A">
        <w:rPr>
          <w:rFonts w:ascii="Verdana" w:hAnsi="Verdana" w:cs="Calibri"/>
          <w:sz w:val="20"/>
          <w:szCs w:val="20"/>
        </w:rPr>
        <w:t xml:space="preserve"> 08003 Barcelona</w:t>
      </w:r>
      <w:r w:rsidRPr="00E31808">
        <w:rPr>
          <w:rFonts w:ascii="Verdana" w:hAnsi="Verdana" w:cs="Calibri"/>
          <w:sz w:val="20"/>
          <w:szCs w:val="20"/>
        </w:rPr>
        <w:t>.</w:t>
      </w:r>
    </w:p>
    <w:p w14:paraId="538380FE" w14:textId="77777777" w:rsidR="006879AE" w:rsidRPr="00E31808" w:rsidRDefault="006879AE" w:rsidP="006879AE">
      <w:pPr>
        <w:jc w:val="both"/>
        <w:rPr>
          <w:rFonts w:ascii="Verdana" w:hAnsi="Verdana" w:cs="Calibri"/>
          <w:sz w:val="20"/>
          <w:szCs w:val="20"/>
        </w:rPr>
      </w:pPr>
    </w:p>
    <w:p w14:paraId="76F882B0" w14:textId="6486903F" w:rsidR="006879AE" w:rsidRPr="00E31808" w:rsidRDefault="006879AE" w:rsidP="006879AE">
      <w:pPr>
        <w:jc w:val="both"/>
        <w:rPr>
          <w:rFonts w:ascii="Verdana" w:hAnsi="Verdana" w:cs="Calibri"/>
          <w:sz w:val="20"/>
          <w:szCs w:val="20"/>
        </w:rPr>
      </w:pPr>
      <w:r w:rsidRPr="00E31808">
        <w:rPr>
          <w:rFonts w:ascii="Verdana" w:hAnsi="Verdana" w:cs="Calibri"/>
          <w:b/>
          <w:bCs/>
          <w:sz w:val="20"/>
          <w:szCs w:val="20"/>
        </w:rPr>
        <w:t>Finalitat</w:t>
      </w:r>
      <w:r w:rsidRPr="00E31808">
        <w:rPr>
          <w:rFonts w:ascii="Verdana" w:hAnsi="Verdana" w:cs="Calibri"/>
          <w:sz w:val="20"/>
          <w:szCs w:val="20"/>
        </w:rPr>
        <w:t>: Coordinar la contractació administrativa així com publicar en el web de transparència les adjudicacions de contractes públics dels districtes, gerències i els ens dependents de l’Ajuntament de Barcelona</w:t>
      </w:r>
      <w:r w:rsidR="00B74AE3">
        <w:rPr>
          <w:rFonts w:ascii="Verdana" w:hAnsi="Verdana" w:cs="Calibri"/>
          <w:sz w:val="20"/>
          <w:szCs w:val="20"/>
        </w:rPr>
        <w:t>.</w:t>
      </w:r>
    </w:p>
    <w:p w14:paraId="36BA81CA" w14:textId="77777777" w:rsidR="006879AE" w:rsidRPr="00E31808" w:rsidRDefault="006879AE" w:rsidP="006879AE">
      <w:pPr>
        <w:jc w:val="both"/>
        <w:rPr>
          <w:rFonts w:ascii="Verdana" w:hAnsi="Verdana" w:cs="Calibri"/>
          <w:b/>
          <w:bCs/>
          <w:sz w:val="20"/>
          <w:szCs w:val="20"/>
        </w:rPr>
      </w:pPr>
    </w:p>
    <w:p w14:paraId="2C11F2C8" w14:textId="19589FAC" w:rsidR="006879AE" w:rsidRPr="00E31808" w:rsidRDefault="006879AE" w:rsidP="006879AE">
      <w:pPr>
        <w:jc w:val="both"/>
        <w:rPr>
          <w:rFonts w:ascii="Verdana" w:hAnsi="Verdana" w:cs="Calibri"/>
          <w:sz w:val="20"/>
          <w:szCs w:val="20"/>
        </w:rPr>
      </w:pPr>
      <w:r w:rsidRPr="00E31808">
        <w:rPr>
          <w:rFonts w:ascii="Verdana" w:hAnsi="Verdana" w:cs="Calibri"/>
          <w:b/>
          <w:bCs/>
          <w:sz w:val="20"/>
          <w:szCs w:val="20"/>
        </w:rPr>
        <w:t>Legitimació:</w:t>
      </w:r>
      <w:r w:rsidRPr="00E31808">
        <w:rPr>
          <w:rFonts w:ascii="Verdana" w:hAnsi="Verdana" w:cs="Calibri"/>
          <w:sz w:val="20"/>
          <w:szCs w:val="20"/>
        </w:rPr>
        <w:t xml:space="preserve"> Missió d’interès públic</w:t>
      </w:r>
      <w:r w:rsidR="00B74AE3">
        <w:rPr>
          <w:rFonts w:ascii="Verdana" w:hAnsi="Verdana" w:cs="Calibri"/>
          <w:sz w:val="20"/>
          <w:szCs w:val="20"/>
        </w:rPr>
        <w:t>.</w:t>
      </w:r>
    </w:p>
    <w:p w14:paraId="479BB8AC" w14:textId="77777777" w:rsidR="006879AE" w:rsidRPr="00E31808" w:rsidRDefault="006879AE" w:rsidP="006879AE">
      <w:pPr>
        <w:jc w:val="both"/>
        <w:rPr>
          <w:rFonts w:ascii="Verdana" w:hAnsi="Verdana" w:cs="Calibri"/>
          <w:sz w:val="20"/>
          <w:szCs w:val="20"/>
        </w:rPr>
      </w:pPr>
    </w:p>
    <w:p w14:paraId="3C088C68" w14:textId="00F1811B" w:rsidR="006879AE" w:rsidRPr="00E31808" w:rsidRDefault="006879AE" w:rsidP="006879AE">
      <w:pPr>
        <w:jc w:val="both"/>
        <w:rPr>
          <w:rFonts w:ascii="Verdana" w:hAnsi="Verdana" w:cs="Calibri"/>
          <w:sz w:val="20"/>
          <w:szCs w:val="20"/>
        </w:rPr>
      </w:pPr>
      <w:r w:rsidRPr="00E31808">
        <w:rPr>
          <w:rFonts w:ascii="Verdana" w:hAnsi="Verdana" w:cs="Calibri"/>
          <w:b/>
          <w:bCs/>
          <w:sz w:val="20"/>
          <w:szCs w:val="20"/>
        </w:rPr>
        <w:t>Drets de les persones:</w:t>
      </w:r>
      <w:r w:rsidRPr="00E31808">
        <w:rPr>
          <w:rFonts w:ascii="Verdana" w:hAnsi="Verdana" w:cs="Calibri"/>
          <w:sz w:val="20"/>
          <w:szCs w:val="20"/>
        </w:rPr>
        <w:t xml:space="preserve"> podeu exercir els drets d'accés, rectificació, supressió, oposició i limitació sobre les vostres dades, mitjançant l’ enllaç:</w:t>
      </w:r>
    </w:p>
    <w:p w14:paraId="2EFF372B" w14:textId="3320B5D8" w:rsidR="006879AE" w:rsidRPr="00E31808" w:rsidRDefault="00FE59BB" w:rsidP="006879AE">
      <w:pPr>
        <w:jc w:val="both"/>
        <w:rPr>
          <w:rFonts w:ascii="Verdana" w:hAnsi="Verdana" w:cs="Calibri"/>
          <w:sz w:val="20"/>
          <w:szCs w:val="20"/>
        </w:rPr>
      </w:pPr>
      <w:hyperlink r:id="rId14" w:history="1">
        <w:r w:rsidR="006879AE" w:rsidRPr="00E31808">
          <w:rPr>
            <w:rStyle w:val="Enlla"/>
            <w:rFonts w:ascii="Verdana" w:hAnsi="Verdana"/>
            <w:color w:val="000000"/>
            <w:sz w:val="20"/>
            <w:szCs w:val="20"/>
          </w:rPr>
          <w:t>https://seuelectronica.ajuntament.barcelona.cat/ca/proteccio-de-dades/quins-drets-tinc-sobre-meves-dades</w:t>
        </w:r>
      </w:hyperlink>
    </w:p>
    <w:p w14:paraId="0FF427BE" w14:textId="6D20AA9B" w:rsidR="006879AE" w:rsidRPr="00E31808" w:rsidRDefault="006879AE" w:rsidP="006879AE">
      <w:pPr>
        <w:jc w:val="both"/>
        <w:rPr>
          <w:rFonts w:ascii="Verdana" w:hAnsi="Verdana" w:cs="Calibri"/>
          <w:sz w:val="20"/>
          <w:szCs w:val="20"/>
        </w:rPr>
      </w:pPr>
      <w:r w:rsidRPr="00E31808">
        <w:rPr>
          <w:rFonts w:ascii="Verdana" w:hAnsi="Verdana" w:cs="Calibri"/>
          <w:sz w:val="20"/>
          <w:szCs w:val="20"/>
        </w:rPr>
        <w:t xml:space="preserve">Si no esteu satisfets/etes amb el tractament de les vostres dades, podeu presentar una reclamació davant  de l'Autoritat Catalana de Protecció de Dades: </w:t>
      </w:r>
      <w:r w:rsidR="000F2B91" w:rsidRPr="000F2B91">
        <w:rPr>
          <w:rFonts w:ascii="Verdana" w:hAnsi="Verdana" w:cs="Calibri"/>
          <w:sz w:val="20"/>
          <w:szCs w:val="20"/>
        </w:rPr>
        <w:t>Gran Via de les Corts Catalanes, 635, 1a planta, 08010 Barcelona.</w:t>
      </w:r>
    </w:p>
    <w:p w14:paraId="24A56391" w14:textId="77777777" w:rsidR="006879AE" w:rsidRPr="00E31808" w:rsidRDefault="006879AE" w:rsidP="006879AE">
      <w:pPr>
        <w:jc w:val="both"/>
        <w:rPr>
          <w:rFonts w:ascii="Verdana" w:hAnsi="Verdana" w:cs="Calibri"/>
          <w:b/>
          <w:bCs/>
          <w:sz w:val="20"/>
          <w:szCs w:val="20"/>
        </w:rPr>
      </w:pPr>
    </w:p>
    <w:p w14:paraId="77E96659" w14:textId="77777777" w:rsidR="006879AE" w:rsidRPr="00E31808" w:rsidRDefault="006879AE" w:rsidP="006879AE">
      <w:pPr>
        <w:jc w:val="both"/>
        <w:rPr>
          <w:rFonts w:ascii="Verdana" w:hAnsi="Verdana" w:cs="Calibri"/>
          <w:sz w:val="20"/>
          <w:szCs w:val="20"/>
        </w:rPr>
      </w:pPr>
      <w:r w:rsidRPr="00E31808">
        <w:rPr>
          <w:rFonts w:ascii="Verdana" w:hAnsi="Verdana" w:cs="Calibri"/>
          <w:b/>
          <w:bCs/>
          <w:sz w:val="20"/>
          <w:szCs w:val="20"/>
        </w:rPr>
        <w:t>Podeu trobar tota la informació de la nostra política de privacitat i protecció de dades a:</w:t>
      </w:r>
      <w:r w:rsidRPr="00E31808">
        <w:rPr>
          <w:rFonts w:ascii="Verdana" w:hAnsi="Verdana" w:cs="Calibri"/>
          <w:i/>
          <w:iCs/>
          <w:sz w:val="20"/>
          <w:szCs w:val="20"/>
        </w:rPr>
        <w:t xml:space="preserve"> </w:t>
      </w:r>
      <w:hyperlink r:id="rId15" w:history="1">
        <w:r w:rsidRPr="00E31808">
          <w:rPr>
            <w:rStyle w:val="Enlla"/>
            <w:rFonts w:ascii="Verdana" w:hAnsi="Verdana"/>
            <w:color w:val="000000"/>
            <w:sz w:val="20"/>
            <w:szCs w:val="20"/>
          </w:rPr>
          <w:t>https://</w:t>
        </w:r>
      </w:hyperlink>
      <w:hyperlink r:id="rId16" w:history="1">
        <w:r w:rsidRPr="00E31808">
          <w:rPr>
            <w:rStyle w:val="Enlla"/>
            <w:rFonts w:ascii="Verdana" w:hAnsi="Verdana"/>
            <w:color w:val="000000"/>
            <w:sz w:val="20"/>
            <w:szCs w:val="20"/>
          </w:rPr>
          <w:t>seuelectronica.ajuntament.barcelona.cat/ca/proteccio-de-dades</w:t>
        </w:r>
      </w:hyperlink>
    </w:p>
    <w:p w14:paraId="4AEF7F35" w14:textId="77777777" w:rsidR="0051771D" w:rsidRPr="009E1D1C" w:rsidRDefault="0051771D" w:rsidP="0051771D">
      <w:pPr>
        <w:jc w:val="both"/>
        <w:rPr>
          <w:rFonts w:ascii="Verdana" w:hAnsi="Verdana" w:cs="Arial"/>
          <w:sz w:val="20"/>
          <w:szCs w:val="20"/>
          <w:lang w:val="ca-ES" w:eastAsia="ca-ES"/>
        </w:rPr>
      </w:pPr>
    </w:p>
    <w:p w14:paraId="60EFF7E8" w14:textId="77777777" w:rsidR="0051771D" w:rsidRDefault="0051771D" w:rsidP="0051771D">
      <w:pPr>
        <w:autoSpaceDE w:val="0"/>
        <w:autoSpaceDN w:val="0"/>
        <w:adjustRightInd w:val="0"/>
        <w:jc w:val="both"/>
        <w:rPr>
          <w:rFonts w:ascii="Verdana" w:hAnsi="Verdana" w:cs="Arial"/>
          <w:sz w:val="20"/>
          <w:szCs w:val="20"/>
          <w:lang w:val="ca-ES" w:eastAsia="ca-ES"/>
        </w:rPr>
      </w:pPr>
      <w:r w:rsidRPr="009E1D1C">
        <w:rPr>
          <w:rFonts w:ascii="Verdana" w:hAnsi="Verdana" w:cs="Arial"/>
          <w:sz w:val="20"/>
          <w:szCs w:val="20"/>
          <w:lang w:val="ca-ES" w:eastAsia="ca-ES"/>
        </w:rPr>
        <w:t>Cadascun dels sobres presentats per l’empresa licitadora únicament ha d’incloure la documentació per a la qual està destinat. Si dins d’un sobre s’inclou informació que permet el coneixement anticipat d’una part de l’oferta, infringint així el secret de la mateixa</w:t>
      </w:r>
      <w:r w:rsidRPr="009E1D1C">
        <w:rPr>
          <w:rFonts w:ascii="Verdana" w:hAnsi="Verdana" w:cs="Verdana"/>
          <w:iCs/>
          <w:sz w:val="20"/>
          <w:szCs w:val="20"/>
          <w:lang w:val="ca-ES" w:eastAsia="ca-ES"/>
        </w:rPr>
        <w:t xml:space="preserve"> i afectant l’objectivitat de la valoració i el tractament igualitari de les empreses licitadores,</w:t>
      </w:r>
      <w:r w:rsidRPr="009E1D1C">
        <w:rPr>
          <w:rFonts w:ascii="Verdana" w:hAnsi="Verdana" w:cs="Arial"/>
          <w:sz w:val="20"/>
          <w:szCs w:val="20"/>
          <w:lang w:val="ca-ES" w:eastAsia="ca-ES"/>
        </w:rPr>
        <w:t xml:space="preserve"> implicarà l’exclusió de la licitació.</w:t>
      </w:r>
    </w:p>
    <w:p w14:paraId="7B2F4AB1" w14:textId="77777777" w:rsidR="009F0870" w:rsidRDefault="009F0870" w:rsidP="0051771D">
      <w:pPr>
        <w:autoSpaceDE w:val="0"/>
        <w:autoSpaceDN w:val="0"/>
        <w:adjustRightInd w:val="0"/>
        <w:jc w:val="both"/>
        <w:rPr>
          <w:rFonts w:ascii="Verdana" w:hAnsi="Verdana" w:cs="Arial"/>
          <w:sz w:val="20"/>
          <w:szCs w:val="20"/>
          <w:lang w:val="ca-ES" w:eastAsia="ca-ES"/>
        </w:rPr>
      </w:pPr>
    </w:p>
    <w:p w14:paraId="29D890CD" w14:textId="77777777" w:rsidR="009F0870" w:rsidRDefault="009F0870" w:rsidP="0051771D">
      <w:pPr>
        <w:autoSpaceDE w:val="0"/>
        <w:autoSpaceDN w:val="0"/>
        <w:adjustRightInd w:val="0"/>
        <w:jc w:val="both"/>
        <w:rPr>
          <w:rFonts w:ascii="Verdana" w:hAnsi="Verdana" w:cs="Arial"/>
          <w:sz w:val="20"/>
          <w:szCs w:val="20"/>
          <w:lang w:val="ca-ES" w:eastAsia="ca-ES"/>
        </w:rPr>
      </w:pPr>
    </w:p>
    <w:p w14:paraId="60515E16" w14:textId="2C936083" w:rsidR="009F0870" w:rsidRPr="009F0870" w:rsidRDefault="009F0870" w:rsidP="009F0870">
      <w:pPr>
        <w:autoSpaceDE w:val="0"/>
        <w:autoSpaceDN w:val="0"/>
        <w:adjustRightInd w:val="0"/>
        <w:jc w:val="center"/>
        <w:rPr>
          <w:rFonts w:ascii="Verdana" w:hAnsi="Verdana" w:cs="Arial"/>
          <w:sz w:val="20"/>
          <w:szCs w:val="20"/>
          <w:u w:val="single"/>
          <w:lang w:val="ca-ES" w:eastAsia="ca-ES"/>
        </w:rPr>
      </w:pPr>
      <w:r w:rsidRPr="009F0870">
        <w:rPr>
          <w:rFonts w:ascii="Verdana" w:eastAsia="Calibri" w:hAnsi="Verdana" w:cs="Arial"/>
          <w:b/>
          <w:sz w:val="20"/>
          <w:szCs w:val="20"/>
          <w:u w:val="single"/>
        </w:rPr>
        <w:t>SOBRE ELECTRÒNIC A</w:t>
      </w:r>
    </w:p>
    <w:p w14:paraId="1EEE6566" w14:textId="77777777" w:rsidR="0051771D" w:rsidRPr="009E1D1C" w:rsidRDefault="0051771D" w:rsidP="0051771D">
      <w:pPr>
        <w:jc w:val="both"/>
        <w:rPr>
          <w:rFonts w:ascii="Verdana" w:hAnsi="Verdana"/>
          <w:sz w:val="20"/>
          <w:szCs w:val="20"/>
          <w:lang w:val="ca-ES" w:eastAsia="ca-ES"/>
        </w:rPr>
      </w:pPr>
    </w:p>
    <w:p w14:paraId="4C705C32" w14:textId="367B0E18" w:rsidR="005D1AB7" w:rsidRDefault="005D1AB7" w:rsidP="005D1AB7">
      <w:pPr>
        <w:jc w:val="both"/>
        <w:rPr>
          <w:rFonts w:ascii="Verdana" w:eastAsia="Calibri" w:hAnsi="Verdana" w:cs="Arial"/>
          <w:sz w:val="20"/>
          <w:szCs w:val="20"/>
        </w:rPr>
      </w:pPr>
      <w:r w:rsidRPr="00E876AD">
        <w:rPr>
          <w:rFonts w:ascii="Verdana" w:eastAsia="Calibri" w:hAnsi="Verdana" w:cs="Arial"/>
          <w:sz w:val="20"/>
          <w:szCs w:val="20"/>
        </w:rPr>
        <w:t>E</w:t>
      </w:r>
      <w:r w:rsidR="009F0870">
        <w:rPr>
          <w:rFonts w:ascii="Verdana" w:eastAsia="Calibri" w:hAnsi="Verdana" w:cs="Arial"/>
          <w:sz w:val="20"/>
          <w:szCs w:val="20"/>
        </w:rPr>
        <w:t>l sobre A</w:t>
      </w:r>
      <w:r w:rsidRPr="00E876AD">
        <w:rPr>
          <w:rFonts w:ascii="Verdana" w:eastAsia="Calibri" w:hAnsi="Verdana" w:cs="Arial"/>
          <w:sz w:val="20"/>
          <w:szCs w:val="20"/>
        </w:rPr>
        <w:t xml:space="preserve"> ha de contenir:</w:t>
      </w:r>
    </w:p>
    <w:p w14:paraId="5799471F" w14:textId="77777777" w:rsidR="00B74AE3" w:rsidRPr="00E876AD" w:rsidRDefault="00B74AE3" w:rsidP="005D1AB7">
      <w:pPr>
        <w:jc w:val="both"/>
        <w:rPr>
          <w:rFonts w:ascii="Verdana" w:eastAsia="Calibri" w:hAnsi="Verdana" w:cs="Arial"/>
          <w:sz w:val="20"/>
          <w:szCs w:val="20"/>
        </w:rPr>
      </w:pPr>
    </w:p>
    <w:p w14:paraId="0D8DC31B" w14:textId="77777777" w:rsidR="005D1AB7" w:rsidRPr="00E876AD" w:rsidRDefault="005D1AB7" w:rsidP="00971F24">
      <w:pPr>
        <w:pStyle w:val="Pargrafdellista"/>
        <w:numPr>
          <w:ilvl w:val="0"/>
          <w:numId w:val="9"/>
        </w:numPr>
        <w:ind w:left="851" w:hanging="491"/>
        <w:jc w:val="both"/>
        <w:rPr>
          <w:rFonts w:ascii="Verdana" w:eastAsia="Calibri" w:hAnsi="Verdana" w:cs="Arial"/>
          <w:szCs w:val="22"/>
          <w:lang w:eastAsia="en-US"/>
        </w:rPr>
      </w:pPr>
      <w:r w:rsidRPr="00E876AD">
        <w:rPr>
          <w:rFonts w:ascii="Verdana" w:eastAsia="Calibri" w:hAnsi="Verdana" w:cs="Arial"/>
          <w:szCs w:val="22"/>
          <w:u w:val="single"/>
          <w:lang w:eastAsia="en-US"/>
        </w:rPr>
        <w:t>El Document Europe</w:t>
      </w:r>
      <w:r w:rsidRPr="003B13C1">
        <w:rPr>
          <w:rFonts w:ascii="Verdana" w:eastAsia="Calibri" w:hAnsi="Verdana" w:cs="Arial"/>
          <w:szCs w:val="22"/>
          <w:u w:val="single"/>
          <w:lang w:eastAsia="en-US"/>
        </w:rPr>
        <w:t>u Únic de Contractació (DEU</w:t>
      </w:r>
      <w:r w:rsidRPr="00E876AD">
        <w:rPr>
          <w:rFonts w:ascii="Verdana" w:eastAsia="Calibri" w:hAnsi="Verdana" w:cs="Arial"/>
          <w:szCs w:val="22"/>
          <w:u w:val="single"/>
          <w:lang w:eastAsia="en-US"/>
        </w:rPr>
        <w:t>C)</w:t>
      </w:r>
      <w:r w:rsidRPr="00E876AD">
        <w:rPr>
          <w:rFonts w:ascii="Verdana" w:eastAsia="Calibri" w:hAnsi="Verdana" w:cs="Arial"/>
          <w:szCs w:val="22"/>
          <w:lang w:eastAsia="en-US"/>
        </w:rPr>
        <w:t>.</w:t>
      </w:r>
    </w:p>
    <w:p w14:paraId="17798440" w14:textId="77777777" w:rsidR="00EB5360" w:rsidRPr="00B74AE3" w:rsidRDefault="00EB5360" w:rsidP="006E441B">
      <w:pPr>
        <w:ind w:left="284"/>
        <w:jc w:val="both"/>
        <w:rPr>
          <w:rFonts w:ascii="Verdana" w:eastAsia="Calibri" w:hAnsi="Verdana" w:cs="Arial"/>
          <w:szCs w:val="22"/>
          <w:lang w:eastAsia="en-US"/>
        </w:rPr>
      </w:pPr>
      <w:bookmarkStart w:id="18" w:name="_Hlk189652376"/>
      <w:r w:rsidRPr="00B74AE3">
        <w:rPr>
          <w:rFonts w:ascii="Verdana" w:eastAsia="Calibri" w:hAnsi="Verdana" w:cs="Arial"/>
          <w:sz w:val="20"/>
          <w:szCs w:val="20"/>
          <w:lang w:eastAsia="en-US"/>
        </w:rPr>
        <w:t xml:space="preserve">Les empreses licitadores han de presentar el Document europeu únic de contractació (DEUC), el qual s’adjunta com a annex a aquest plec i es pot generar a través d’aquesta </w:t>
      </w:r>
      <w:hyperlink r:id="rId17" w:history="1">
        <w:r w:rsidRPr="00B74AE3">
          <w:rPr>
            <w:rStyle w:val="Enlla"/>
            <w:rFonts w:ascii="Verdana" w:eastAsia="Calibri" w:hAnsi="Verdana" w:cs="Arial"/>
            <w:sz w:val="20"/>
            <w:szCs w:val="20"/>
            <w:lang w:eastAsia="en-US"/>
          </w:rPr>
          <w:t>eina</w:t>
        </w:r>
      </w:hyperlink>
      <w:r w:rsidRPr="00B74AE3">
        <w:rPr>
          <w:rFonts w:ascii="Verdana" w:eastAsia="Calibri" w:hAnsi="Verdana" w:cs="Arial"/>
          <w:sz w:val="20"/>
          <w:szCs w:val="20"/>
          <w:lang w:eastAsia="en-US"/>
        </w:rPr>
        <w:t>.</w:t>
      </w:r>
    </w:p>
    <w:p w14:paraId="4DD4387C" w14:textId="77777777" w:rsidR="00EB5360" w:rsidRPr="005E6F93" w:rsidRDefault="00EB5360" w:rsidP="005E6F93">
      <w:pPr>
        <w:jc w:val="both"/>
        <w:rPr>
          <w:rFonts w:ascii="Verdana" w:eastAsia="Calibri" w:hAnsi="Verdana" w:cs="Arial"/>
          <w:szCs w:val="22"/>
          <w:lang w:eastAsia="en-US"/>
        </w:rPr>
      </w:pPr>
    </w:p>
    <w:p w14:paraId="6E874D4A" w14:textId="77777777" w:rsidR="005E6F93" w:rsidRDefault="005E6F93" w:rsidP="005E6F93">
      <w:pPr>
        <w:ind w:left="284"/>
        <w:jc w:val="both"/>
        <w:rPr>
          <w:rFonts w:ascii="Verdana" w:eastAsia="Calibri" w:hAnsi="Verdana" w:cs="Arial"/>
          <w:sz w:val="20"/>
          <w:szCs w:val="20"/>
          <w:lang w:eastAsia="en-US"/>
        </w:rPr>
      </w:pPr>
      <w:r w:rsidRPr="005E6F93">
        <w:rPr>
          <w:rFonts w:ascii="Verdana" w:eastAsia="Calibri" w:hAnsi="Verdana" w:cs="Arial"/>
          <w:sz w:val="20"/>
          <w:szCs w:val="20"/>
          <w:lang w:eastAsia="en-US"/>
        </w:rPr>
        <w:t>En la part IV del DEUC “Criteris de selecció”, s’ha de contestar exclusivament si es compleixen o no tots els criteris de selecció, d’acreditació de la solvència econòmica i tècnica necessaris, emplenant la casella “sí” o “no”. NO S’HAN D’EMPLENAR ELS DIFERENTS APARTATS D’INFORMACIÓ DELS CRITERIS DE SELECCIÓ.</w:t>
      </w:r>
    </w:p>
    <w:p w14:paraId="202AFDC6" w14:textId="77777777" w:rsidR="00767EA4" w:rsidRPr="005E6F93" w:rsidRDefault="00767EA4" w:rsidP="005E6F93">
      <w:pPr>
        <w:ind w:left="284"/>
        <w:jc w:val="both"/>
        <w:rPr>
          <w:rFonts w:ascii="Verdana" w:eastAsia="Calibri" w:hAnsi="Verdana" w:cs="Arial"/>
          <w:sz w:val="20"/>
          <w:szCs w:val="20"/>
          <w:lang w:eastAsia="en-US"/>
        </w:rPr>
      </w:pPr>
    </w:p>
    <w:p w14:paraId="21863940" w14:textId="77777777" w:rsidR="005E6F93" w:rsidRDefault="005E6F93" w:rsidP="005E6F93">
      <w:pPr>
        <w:ind w:left="284"/>
        <w:jc w:val="both"/>
        <w:rPr>
          <w:rFonts w:ascii="Verdana" w:eastAsia="Calibri" w:hAnsi="Verdana" w:cs="Arial"/>
          <w:sz w:val="20"/>
          <w:szCs w:val="20"/>
          <w:lang w:eastAsia="en-US"/>
        </w:rPr>
      </w:pPr>
      <w:r w:rsidRPr="005E6F93">
        <w:rPr>
          <w:rFonts w:ascii="Verdana" w:eastAsia="Calibri" w:hAnsi="Verdana" w:cs="Arial"/>
          <w:sz w:val="20"/>
          <w:szCs w:val="20"/>
          <w:lang w:eastAsia="en-US"/>
        </w:rPr>
        <w:lastRenderedPageBreak/>
        <w:t>A més, les licitadores han d’indicar en el DEUC, si s’escau, la informació relativa a la persona o persones habilitades per representar-les en aquesta licitació.</w:t>
      </w:r>
    </w:p>
    <w:p w14:paraId="33CC27B3" w14:textId="77777777" w:rsidR="005E6F93" w:rsidRDefault="005E6F93" w:rsidP="005E6F93">
      <w:pPr>
        <w:ind w:left="284"/>
        <w:jc w:val="both"/>
        <w:rPr>
          <w:rFonts w:ascii="Verdana" w:eastAsia="Calibri" w:hAnsi="Verdana" w:cs="Arial"/>
          <w:sz w:val="20"/>
          <w:szCs w:val="20"/>
          <w:lang w:eastAsia="en-US"/>
        </w:rPr>
      </w:pPr>
    </w:p>
    <w:p w14:paraId="2DCCB91D" w14:textId="354F06FF" w:rsidR="002127AE" w:rsidRDefault="00EB5360" w:rsidP="005E6F93">
      <w:pPr>
        <w:ind w:left="284"/>
        <w:jc w:val="both"/>
        <w:rPr>
          <w:rFonts w:ascii="Verdana" w:eastAsia="Calibri" w:hAnsi="Verdana" w:cs="Arial"/>
          <w:sz w:val="20"/>
          <w:szCs w:val="20"/>
          <w:lang w:eastAsia="en-US"/>
        </w:rPr>
      </w:pPr>
      <w:r w:rsidRPr="002127AE">
        <w:rPr>
          <w:rFonts w:ascii="Verdana" w:eastAsia="Calibri" w:hAnsi="Verdana" w:cs="Arial"/>
          <w:sz w:val="20"/>
          <w:szCs w:val="20"/>
          <w:lang w:eastAsia="en-US"/>
        </w:rPr>
        <w:t xml:space="preserve">Quan les empreses concorrin a la licitació de manera conjunta, cadascuna de les empreses ha de presentar un DEUC separat en el qual figuri, si s’escau, la informació requerida en les parts II a V del formulari. </w:t>
      </w:r>
    </w:p>
    <w:p w14:paraId="08DBBC31" w14:textId="77777777" w:rsidR="005E6F93" w:rsidRDefault="005E6F93" w:rsidP="002127AE">
      <w:pPr>
        <w:ind w:left="284"/>
        <w:jc w:val="both"/>
        <w:rPr>
          <w:rFonts w:ascii="Verdana" w:eastAsia="Calibri" w:hAnsi="Verdana" w:cs="Arial"/>
          <w:sz w:val="20"/>
          <w:szCs w:val="20"/>
          <w:lang w:eastAsia="en-US"/>
        </w:rPr>
      </w:pPr>
    </w:p>
    <w:p w14:paraId="2F61B599" w14:textId="55E1D3D4" w:rsidR="00EB5360" w:rsidRDefault="00EB5360" w:rsidP="002127AE">
      <w:pPr>
        <w:ind w:left="284"/>
        <w:jc w:val="both"/>
        <w:rPr>
          <w:rFonts w:ascii="Verdana" w:eastAsia="Calibri" w:hAnsi="Verdana" w:cs="Arial"/>
          <w:sz w:val="20"/>
          <w:szCs w:val="20"/>
          <w:lang w:eastAsia="en-US"/>
        </w:rPr>
      </w:pPr>
      <w:r w:rsidRPr="002127AE">
        <w:rPr>
          <w:rFonts w:ascii="Verdana" w:eastAsia="Calibri" w:hAnsi="Verdana" w:cs="Arial"/>
          <w:sz w:val="20"/>
          <w:szCs w:val="20"/>
          <w:lang w:eastAsia="en-US"/>
        </w:rPr>
        <w:t xml:space="preserve">Quan les empreses recorren a capacitats d’altres empreses per acreditar la solvència econòmica i/o tècnica, de conformitat amb els articles 75 i 140.1.c) </w:t>
      </w:r>
      <w:r w:rsidR="002127AE">
        <w:rPr>
          <w:rFonts w:ascii="Verdana" w:eastAsia="Calibri" w:hAnsi="Verdana" w:cs="Arial"/>
          <w:sz w:val="20"/>
          <w:szCs w:val="20"/>
          <w:lang w:eastAsia="en-US"/>
        </w:rPr>
        <w:t xml:space="preserve">de la </w:t>
      </w:r>
      <w:r w:rsidRPr="002127AE">
        <w:rPr>
          <w:rFonts w:ascii="Verdana" w:eastAsia="Calibri" w:hAnsi="Verdana" w:cs="Arial"/>
          <w:sz w:val="20"/>
          <w:szCs w:val="20"/>
          <w:lang w:eastAsia="en-US"/>
        </w:rPr>
        <w:t>LCSP, han d’indicar aquesta circumstància en el DEUC (en la part II, secció C) i presentar un altre DEUC separat per cadascuna de les empreses a la capacitat de les quals recorren.</w:t>
      </w:r>
    </w:p>
    <w:p w14:paraId="68CF7048" w14:textId="77777777" w:rsidR="00767EA4" w:rsidRDefault="00767EA4" w:rsidP="002127AE">
      <w:pPr>
        <w:ind w:left="284"/>
        <w:jc w:val="both"/>
        <w:rPr>
          <w:rFonts w:ascii="Verdana" w:eastAsia="Calibri" w:hAnsi="Verdana" w:cs="Arial"/>
          <w:sz w:val="20"/>
          <w:szCs w:val="20"/>
          <w:lang w:eastAsia="en-US"/>
        </w:rPr>
      </w:pPr>
    </w:p>
    <w:p w14:paraId="4E34A61C" w14:textId="5C970D4B" w:rsidR="00767EA4" w:rsidRPr="00767EA4" w:rsidRDefault="00767EA4" w:rsidP="00971F24">
      <w:pPr>
        <w:pStyle w:val="Pargrafdellista"/>
        <w:numPr>
          <w:ilvl w:val="0"/>
          <w:numId w:val="9"/>
        </w:numPr>
        <w:spacing w:before="240"/>
        <w:ind w:left="851"/>
        <w:jc w:val="both"/>
        <w:rPr>
          <w:rFonts w:ascii="Verdana" w:eastAsia="Calibri" w:hAnsi="Verdana" w:cs="Arial"/>
        </w:rPr>
      </w:pPr>
      <w:r w:rsidRPr="006E441B">
        <w:rPr>
          <w:rFonts w:ascii="Verdana" w:eastAsia="Calibri" w:hAnsi="Verdana" w:cs="Arial"/>
          <w:u w:val="single"/>
        </w:rPr>
        <w:t>Declaració responsable complementària al DEUC</w:t>
      </w:r>
      <w:r w:rsidRPr="006E441B">
        <w:rPr>
          <w:rFonts w:ascii="Verdana" w:eastAsia="Calibri" w:hAnsi="Verdana" w:cs="Arial"/>
        </w:rPr>
        <w:t xml:space="preserve"> (annex 1)</w:t>
      </w:r>
      <w:r w:rsidRPr="00767EA4">
        <w:rPr>
          <w:rFonts w:ascii="Verdana" w:eastAsia="Calibri" w:hAnsi="Verdana" w:cs="Arial"/>
        </w:rPr>
        <w:t>.</w:t>
      </w:r>
      <w:bookmarkEnd w:id="18"/>
    </w:p>
    <w:p w14:paraId="5B85DA67" w14:textId="3CF928C7" w:rsidR="005D1AB7" w:rsidRDefault="005D1AB7" w:rsidP="00767EA4">
      <w:pPr>
        <w:spacing w:before="240"/>
        <w:ind w:left="284"/>
        <w:jc w:val="both"/>
        <w:rPr>
          <w:rFonts w:ascii="Verdana" w:eastAsia="Calibri" w:hAnsi="Verdana" w:cs="Arial"/>
          <w:sz w:val="20"/>
        </w:rPr>
      </w:pPr>
      <w:r w:rsidRPr="00E876AD">
        <w:rPr>
          <w:rFonts w:ascii="Verdana" w:eastAsia="Calibri" w:hAnsi="Verdana" w:cs="Arial"/>
          <w:sz w:val="20"/>
        </w:rPr>
        <w:t>Les licitadores han de presentar les declaracions responsables següents</w:t>
      </w:r>
      <w:r w:rsidR="00767EA4">
        <w:rPr>
          <w:rFonts w:ascii="Verdana" w:eastAsia="Calibri" w:hAnsi="Verdana" w:cs="Arial"/>
          <w:sz w:val="20"/>
        </w:rPr>
        <w:t>, incloses en l’annex 1</w:t>
      </w:r>
      <w:r w:rsidRPr="00E876AD">
        <w:rPr>
          <w:rFonts w:ascii="Verdana" w:eastAsia="Calibri" w:hAnsi="Verdana" w:cs="Arial"/>
          <w:sz w:val="20"/>
        </w:rPr>
        <w:t>:</w:t>
      </w:r>
    </w:p>
    <w:p w14:paraId="3918757D" w14:textId="77777777" w:rsidR="005D1AB7" w:rsidRPr="006E441B" w:rsidRDefault="005D1AB7" w:rsidP="00971F24">
      <w:pPr>
        <w:pStyle w:val="Pargrafdellista"/>
        <w:numPr>
          <w:ilvl w:val="0"/>
          <w:numId w:val="10"/>
        </w:numPr>
        <w:ind w:left="1571"/>
        <w:jc w:val="both"/>
        <w:rPr>
          <w:rFonts w:ascii="Verdana" w:eastAsia="Calibri" w:hAnsi="Verdana" w:cs="Arial"/>
        </w:rPr>
      </w:pPr>
      <w:r w:rsidRPr="006E441B">
        <w:rPr>
          <w:rFonts w:ascii="Verdana" w:eastAsia="Calibri" w:hAnsi="Verdana" w:cs="Arial"/>
        </w:rPr>
        <w:t>Declaració responsable de no estar incursa en prohibicions de contractar (art. 71 LCSP).</w:t>
      </w:r>
    </w:p>
    <w:p w14:paraId="7A600E9A" w14:textId="77777777" w:rsidR="005D1AB7" w:rsidRPr="006E441B" w:rsidRDefault="005D1AB7" w:rsidP="00971F24">
      <w:pPr>
        <w:pStyle w:val="Pargrafdellista"/>
        <w:numPr>
          <w:ilvl w:val="0"/>
          <w:numId w:val="10"/>
        </w:numPr>
        <w:ind w:left="1571"/>
        <w:jc w:val="both"/>
        <w:rPr>
          <w:rFonts w:ascii="Verdana" w:eastAsia="Calibri" w:hAnsi="Verdana" w:cs="Arial"/>
        </w:rPr>
      </w:pPr>
      <w:r w:rsidRPr="006E441B">
        <w:rPr>
          <w:rFonts w:ascii="Verdana" w:eastAsia="Calibri" w:hAnsi="Verdana" w:cs="Arial"/>
        </w:rPr>
        <w:t>Declaració responsable de compliment de la normativa de prevenció de riscos laborals.</w:t>
      </w:r>
    </w:p>
    <w:p w14:paraId="521D341D" w14:textId="77777777" w:rsidR="005D1AB7" w:rsidRPr="006E441B" w:rsidRDefault="005D1AB7" w:rsidP="00971F24">
      <w:pPr>
        <w:pStyle w:val="Pargrafdellista"/>
        <w:numPr>
          <w:ilvl w:val="0"/>
          <w:numId w:val="10"/>
        </w:numPr>
        <w:ind w:left="1571"/>
        <w:jc w:val="both"/>
        <w:rPr>
          <w:rFonts w:ascii="Verdana" w:eastAsia="Calibri" w:hAnsi="Verdana" w:cs="Arial"/>
        </w:rPr>
      </w:pPr>
      <w:r w:rsidRPr="006E441B">
        <w:rPr>
          <w:rFonts w:ascii="Verdana" w:eastAsia="Calibri" w:hAnsi="Verdana" w:cs="Arial"/>
        </w:rPr>
        <w:t>Declaració responsable de compliment de la normativa d’igualtat entre homes i dones.</w:t>
      </w:r>
    </w:p>
    <w:p w14:paraId="45651447" w14:textId="77777777" w:rsidR="005D1AB7" w:rsidRPr="006E441B" w:rsidRDefault="005D1AB7" w:rsidP="00971F24">
      <w:pPr>
        <w:pStyle w:val="Pargrafdellista"/>
        <w:numPr>
          <w:ilvl w:val="0"/>
          <w:numId w:val="10"/>
        </w:numPr>
        <w:ind w:left="1571"/>
        <w:jc w:val="both"/>
        <w:rPr>
          <w:rFonts w:ascii="Verdana" w:eastAsia="Calibri" w:hAnsi="Verdana" w:cs="Arial"/>
        </w:rPr>
      </w:pPr>
      <w:r w:rsidRPr="006E441B">
        <w:rPr>
          <w:rFonts w:ascii="Verdana" w:eastAsia="Calibri" w:hAnsi="Verdana" w:cs="Arial"/>
        </w:rPr>
        <w:t>Declaració responsable d’estar inscrita en el RELI o en el ROLECE.</w:t>
      </w:r>
    </w:p>
    <w:p w14:paraId="51C7B62B" w14:textId="77777777" w:rsidR="005D1AB7" w:rsidRPr="006E441B" w:rsidRDefault="005D1AB7" w:rsidP="00971F24">
      <w:pPr>
        <w:pStyle w:val="Pargrafdellista"/>
        <w:numPr>
          <w:ilvl w:val="0"/>
          <w:numId w:val="10"/>
        </w:numPr>
        <w:ind w:left="1571"/>
        <w:jc w:val="both"/>
        <w:rPr>
          <w:rFonts w:ascii="Verdana" w:eastAsia="Calibri" w:hAnsi="Verdana" w:cs="Arial"/>
        </w:rPr>
      </w:pPr>
      <w:r w:rsidRPr="006E441B">
        <w:rPr>
          <w:rFonts w:ascii="Verdana" w:eastAsia="Calibri" w:hAnsi="Verdana" w:cs="Arial"/>
        </w:rPr>
        <w:t xml:space="preserve">Declaració responsable </w:t>
      </w:r>
      <w:r w:rsidRPr="006E441B">
        <w:rPr>
          <w:rFonts w:ascii="Verdana" w:eastAsia="Calibri" w:hAnsi="Verdana" w:cs="Arial"/>
          <w:szCs w:val="22"/>
          <w:lang w:eastAsia="en-US"/>
        </w:rPr>
        <w:t>en relació amb els paradisos fiscals.</w:t>
      </w:r>
    </w:p>
    <w:p w14:paraId="75A4694F" w14:textId="77777777" w:rsidR="005D1AB7" w:rsidRPr="006E441B" w:rsidRDefault="005D1AB7" w:rsidP="00971F24">
      <w:pPr>
        <w:pStyle w:val="Pargrafdellista"/>
        <w:numPr>
          <w:ilvl w:val="0"/>
          <w:numId w:val="10"/>
        </w:numPr>
        <w:ind w:left="1571"/>
        <w:jc w:val="both"/>
        <w:rPr>
          <w:rFonts w:ascii="Verdana" w:eastAsia="Calibri" w:hAnsi="Verdana" w:cs="Arial"/>
          <w:szCs w:val="22"/>
          <w:lang w:eastAsia="en-US"/>
        </w:rPr>
      </w:pPr>
      <w:r w:rsidRPr="006E441B">
        <w:rPr>
          <w:rFonts w:ascii="Verdana" w:eastAsia="Calibri" w:hAnsi="Verdana" w:cs="Arial"/>
        </w:rPr>
        <w:t>Declaració responsable</w:t>
      </w:r>
      <w:r w:rsidRPr="006E441B">
        <w:rPr>
          <w:rFonts w:ascii="Verdana" w:eastAsia="Calibri" w:hAnsi="Verdana" w:cs="Arial"/>
          <w:szCs w:val="22"/>
          <w:lang w:eastAsia="en-US"/>
        </w:rPr>
        <w:t xml:space="preserve"> de compliment amb la Declaració Universal dels Drets Humans.</w:t>
      </w:r>
    </w:p>
    <w:p w14:paraId="4C377799" w14:textId="171DFE08" w:rsidR="00DF35B0" w:rsidRPr="006E441B" w:rsidRDefault="00DF35B0" w:rsidP="00971F24">
      <w:pPr>
        <w:pStyle w:val="Pargrafdellista"/>
        <w:numPr>
          <w:ilvl w:val="0"/>
          <w:numId w:val="10"/>
        </w:numPr>
        <w:ind w:left="1571"/>
        <w:jc w:val="both"/>
        <w:rPr>
          <w:rFonts w:ascii="Verdana" w:eastAsia="Calibri" w:hAnsi="Verdana" w:cs="Arial"/>
          <w:szCs w:val="22"/>
          <w:lang w:eastAsia="en-US"/>
        </w:rPr>
      </w:pPr>
      <w:r w:rsidRPr="006E441B">
        <w:rPr>
          <w:rFonts w:ascii="Verdana" w:eastAsia="Calibri" w:hAnsi="Verdana" w:cs="Arial"/>
          <w:szCs w:val="22"/>
          <w:lang w:eastAsia="en-US"/>
        </w:rPr>
        <w:t>Declaració per a empreses de més de 50 treballadors.</w:t>
      </w:r>
    </w:p>
    <w:p w14:paraId="3B4CF6DE" w14:textId="77777777" w:rsidR="00DF35B0" w:rsidRPr="006E441B" w:rsidRDefault="00DF35B0" w:rsidP="00971F24">
      <w:pPr>
        <w:pStyle w:val="Pargrafdellista"/>
        <w:numPr>
          <w:ilvl w:val="0"/>
          <w:numId w:val="10"/>
        </w:numPr>
        <w:ind w:left="1571"/>
        <w:jc w:val="both"/>
        <w:rPr>
          <w:rFonts w:ascii="Verdana" w:eastAsia="Calibri" w:hAnsi="Verdana" w:cs="Arial"/>
          <w:szCs w:val="22"/>
          <w:lang w:eastAsia="en-US"/>
        </w:rPr>
      </w:pPr>
      <w:r w:rsidRPr="006E441B">
        <w:rPr>
          <w:rFonts w:ascii="Verdana" w:eastAsia="Calibri" w:hAnsi="Verdana" w:cs="Arial"/>
          <w:szCs w:val="22"/>
          <w:lang w:eastAsia="en-US"/>
        </w:rPr>
        <w:t xml:space="preserve">Declaració de la part de la proposició que és confidencial. </w:t>
      </w:r>
    </w:p>
    <w:p w14:paraId="3541E077" w14:textId="3AB0073B" w:rsidR="00DF35B0" w:rsidRPr="006E441B" w:rsidRDefault="00DF35B0" w:rsidP="00971F24">
      <w:pPr>
        <w:pStyle w:val="Pargrafdellista"/>
        <w:numPr>
          <w:ilvl w:val="0"/>
          <w:numId w:val="10"/>
        </w:numPr>
        <w:ind w:left="1560" w:hanging="295"/>
        <w:jc w:val="both"/>
        <w:rPr>
          <w:rFonts w:ascii="Verdana" w:eastAsia="Calibri" w:hAnsi="Verdana" w:cs="Arial"/>
          <w:szCs w:val="22"/>
          <w:lang w:eastAsia="en-US"/>
        </w:rPr>
      </w:pPr>
      <w:r w:rsidRPr="006E441B">
        <w:rPr>
          <w:rFonts w:ascii="Verdana" w:eastAsia="Calibri" w:hAnsi="Verdana" w:cs="Arial"/>
          <w:szCs w:val="22"/>
          <w:lang w:eastAsia="en-US"/>
        </w:rPr>
        <w:t>Declaració responsable, si s’escau, de constituir la garantia definitiva mitjançant la modalitat de retenció en preu</w:t>
      </w:r>
      <w:r w:rsidR="000D7D32" w:rsidRPr="006E441B">
        <w:rPr>
          <w:rFonts w:ascii="Verdana" w:eastAsia="Calibri" w:hAnsi="Verdana" w:cs="Arial"/>
          <w:szCs w:val="22"/>
          <w:lang w:eastAsia="en-US"/>
        </w:rPr>
        <w:t>.</w:t>
      </w:r>
    </w:p>
    <w:p w14:paraId="3F68E5CC" w14:textId="77777777" w:rsidR="005D1AB7" w:rsidRPr="006E441B" w:rsidRDefault="005D1AB7" w:rsidP="00971F24">
      <w:pPr>
        <w:pStyle w:val="Pargrafdellista"/>
        <w:numPr>
          <w:ilvl w:val="0"/>
          <w:numId w:val="10"/>
        </w:numPr>
        <w:ind w:left="1571"/>
        <w:jc w:val="both"/>
        <w:rPr>
          <w:rFonts w:ascii="Verdana" w:eastAsia="Calibri" w:hAnsi="Verdana" w:cs="Arial"/>
          <w:szCs w:val="22"/>
          <w:lang w:eastAsia="en-US"/>
        </w:rPr>
      </w:pPr>
      <w:r w:rsidRPr="006E441B">
        <w:rPr>
          <w:rFonts w:ascii="Verdana" w:eastAsia="Calibri" w:hAnsi="Verdana" w:cs="Arial"/>
          <w:szCs w:val="22"/>
          <w:lang w:eastAsia="en-US"/>
        </w:rPr>
        <w:t>Declaració de submissió a la jurisdicció dels jutjats i tribunals espanyols.</w:t>
      </w:r>
    </w:p>
    <w:p w14:paraId="1AB5CB77" w14:textId="77777777" w:rsidR="005D1AB7" w:rsidRPr="00E876AD" w:rsidRDefault="005D1AB7" w:rsidP="005D1AB7">
      <w:pPr>
        <w:pStyle w:val="Pargrafdellista"/>
        <w:jc w:val="both"/>
        <w:rPr>
          <w:rFonts w:ascii="Verdana" w:eastAsia="Calibri" w:hAnsi="Verdana" w:cs="Arial"/>
          <w:szCs w:val="22"/>
          <w:lang w:eastAsia="en-US"/>
        </w:rPr>
      </w:pPr>
    </w:p>
    <w:p w14:paraId="4B4B5C89" w14:textId="14374425" w:rsidR="005D1AB7" w:rsidRPr="00E876AD" w:rsidRDefault="005D1AB7" w:rsidP="00971F24">
      <w:pPr>
        <w:pStyle w:val="Pargrafdellista"/>
        <w:numPr>
          <w:ilvl w:val="0"/>
          <w:numId w:val="9"/>
        </w:numPr>
        <w:ind w:left="851" w:hanging="491"/>
        <w:jc w:val="both"/>
        <w:rPr>
          <w:rFonts w:ascii="Verdana" w:eastAsia="Calibri" w:hAnsi="Verdana" w:cs="Arial"/>
        </w:rPr>
      </w:pPr>
      <w:r w:rsidRPr="00E876AD">
        <w:rPr>
          <w:rFonts w:ascii="Verdana" w:eastAsia="Calibri" w:hAnsi="Verdana" w:cs="Arial"/>
          <w:u w:val="single"/>
        </w:rPr>
        <w:t>Declaració responsable constitució en UTE</w:t>
      </w:r>
      <w:r w:rsidRPr="00E876AD">
        <w:rPr>
          <w:rFonts w:ascii="Verdana" w:eastAsia="Calibri" w:hAnsi="Verdana" w:cs="Arial"/>
        </w:rPr>
        <w:t xml:space="preserve"> (a</w:t>
      </w:r>
      <w:r w:rsidRPr="0024317C">
        <w:rPr>
          <w:rFonts w:ascii="Verdana" w:eastAsia="Calibri" w:hAnsi="Verdana" w:cs="Arial"/>
        </w:rPr>
        <w:t xml:space="preserve">nnex </w:t>
      </w:r>
      <w:r w:rsidR="00B704FB" w:rsidRPr="0024317C">
        <w:rPr>
          <w:rFonts w:ascii="Verdana" w:eastAsia="Calibri" w:hAnsi="Verdana" w:cs="Arial"/>
        </w:rPr>
        <w:t>2</w:t>
      </w:r>
      <w:r w:rsidR="00B704FB">
        <w:rPr>
          <w:rFonts w:ascii="Verdana" w:eastAsia="Calibri" w:hAnsi="Verdana" w:cs="Arial"/>
        </w:rPr>
        <w:t>)</w:t>
      </w:r>
      <w:r w:rsidRPr="00E876AD">
        <w:rPr>
          <w:rFonts w:ascii="Verdana" w:eastAsia="Calibri" w:hAnsi="Verdana" w:cs="Arial"/>
        </w:rPr>
        <w:t>.</w:t>
      </w:r>
    </w:p>
    <w:p w14:paraId="2529D87A" w14:textId="77777777" w:rsidR="005D1AB7" w:rsidRPr="00E876AD" w:rsidRDefault="005D1AB7" w:rsidP="005D1AB7">
      <w:pPr>
        <w:pStyle w:val="Pargrafdellista"/>
        <w:jc w:val="both"/>
        <w:rPr>
          <w:rFonts w:ascii="Verdana" w:eastAsia="Calibri" w:hAnsi="Verdana" w:cs="Arial"/>
        </w:rPr>
      </w:pPr>
    </w:p>
    <w:p w14:paraId="51627897" w14:textId="77777777" w:rsidR="005D1AB7" w:rsidRDefault="005D1AB7" w:rsidP="005D1AB7">
      <w:pPr>
        <w:ind w:left="851"/>
        <w:jc w:val="both"/>
        <w:rPr>
          <w:rFonts w:ascii="Verdana" w:eastAsia="Calibri" w:hAnsi="Verdana" w:cs="Arial"/>
          <w:sz w:val="20"/>
        </w:rPr>
      </w:pPr>
      <w:r w:rsidRPr="00E876AD">
        <w:rPr>
          <w:rFonts w:ascii="Verdana" w:eastAsia="Calibri" w:hAnsi="Verdana" w:cs="Arial"/>
          <w:sz w:val="20"/>
        </w:rPr>
        <w:t>Les licitadores que senyalin al DEUC que, de resultar adjudicatàries, es constituiran en UTE, han d’aportar un document amb el compromís de constituir-se formalment en UTE en cas de resultar adjudicatàries del contracte.</w:t>
      </w:r>
    </w:p>
    <w:p w14:paraId="273E031A" w14:textId="77777777" w:rsidR="00B704FB" w:rsidRPr="00E876AD" w:rsidRDefault="00B704FB" w:rsidP="005D1AB7">
      <w:pPr>
        <w:ind w:left="851"/>
        <w:jc w:val="both"/>
        <w:rPr>
          <w:rFonts w:ascii="Verdana" w:eastAsia="Calibri" w:hAnsi="Verdana" w:cs="Arial"/>
          <w:sz w:val="20"/>
        </w:rPr>
      </w:pPr>
    </w:p>
    <w:p w14:paraId="49B92281" w14:textId="1DB58713" w:rsidR="005D1AB7" w:rsidRPr="0024317C" w:rsidRDefault="005D1AB7" w:rsidP="00971F24">
      <w:pPr>
        <w:pStyle w:val="Pargrafdellista"/>
        <w:numPr>
          <w:ilvl w:val="0"/>
          <w:numId w:val="9"/>
        </w:numPr>
        <w:ind w:left="851" w:hanging="491"/>
        <w:jc w:val="both"/>
        <w:rPr>
          <w:rFonts w:ascii="Verdana" w:eastAsia="Calibri" w:hAnsi="Verdana" w:cs="Arial"/>
        </w:rPr>
      </w:pPr>
      <w:r w:rsidRPr="00E876AD">
        <w:rPr>
          <w:rFonts w:ascii="Verdana" w:eastAsia="Calibri" w:hAnsi="Verdana" w:cs="Arial"/>
          <w:u w:val="single"/>
        </w:rPr>
        <w:t>Declaració responsable d’empreses pertanyents a un mateix grup empresarial</w:t>
      </w:r>
      <w:r w:rsidR="00B704FB">
        <w:rPr>
          <w:rFonts w:ascii="Verdana" w:eastAsia="Calibri" w:hAnsi="Verdana" w:cs="Arial"/>
        </w:rPr>
        <w:t xml:space="preserve"> (a</w:t>
      </w:r>
      <w:r w:rsidR="00B704FB" w:rsidRPr="0024317C">
        <w:rPr>
          <w:rFonts w:ascii="Verdana" w:eastAsia="Calibri" w:hAnsi="Verdana" w:cs="Arial"/>
        </w:rPr>
        <w:t>nnex 3</w:t>
      </w:r>
      <w:r w:rsidRPr="0024317C">
        <w:rPr>
          <w:rFonts w:ascii="Verdana" w:eastAsia="Calibri" w:hAnsi="Verdana" w:cs="Arial"/>
        </w:rPr>
        <w:t>).</w:t>
      </w:r>
    </w:p>
    <w:p w14:paraId="5E6D8D0C" w14:textId="77777777" w:rsidR="005D1AB7" w:rsidRPr="00E876AD" w:rsidRDefault="005D1AB7" w:rsidP="005D1AB7">
      <w:pPr>
        <w:pStyle w:val="Pargrafdellista"/>
        <w:rPr>
          <w:rFonts w:ascii="Verdana" w:eastAsia="Calibri" w:hAnsi="Verdana" w:cs="Arial"/>
        </w:rPr>
      </w:pPr>
    </w:p>
    <w:p w14:paraId="2BC8EB90" w14:textId="77777777" w:rsidR="005D1AB7" w:rsidRPr="00E876AD" w:rsidRDefault="005D1AB7" w:rsidP="005D1AB7">
      <w:pPr>
        <w:pStyle w:val="Pargrafdellista"/>
        <w:ind w:left="851"/>
        <w:jc w:val="both"/>
        <w:rPr>
          <w:rFonts w:ascii="Verdana" w:eastAsia="Calibri" w:hAnsi="Verdana" w:cs="Arial"/>
        </w:rPr>
      </w:pPr>
      <w:r w:rsidRPr="00E876AD">
        <w:rPr>
          <w:rFonts w:ascii="Verdana" w:eastAsia="Calibri" w:hAnsi="Verdana" w:cs="Arial"/>
        </w:rPr>
        <w:t>La licitadora que concorri a una licitació en la que també liciti una empresa del mateix grup empresarial ha de presentar aquesta declaració.</w:t>
      </w:r>
    </w:p>
    <w:p w14:paraId="5601C3DC" w14:textId="77777777" w:rsidR="005D1AB7" w:rsidRPr="00E876AD" w:rsidRDefault="005D1AB7" w:rsidP="005D1AB7">
      <w:pPr>
        <w:pStyle w:val="Pargrafdellista"/>
        <w:ind w:left="851"/>
        <w:jc w:val="both"/>
        <w:rPr>
          <w:rFonts w:ascii="Verdana" w:eastAsia="Calibri" w:hAnsi="Verdana" w:cs="Arial"/>
        </w:rPr>
      </w:pPr>
    </w:p>
    <w:p w14:paraId="1CC3B2E1" w14:textId="2310E0F9" w:rsidR="005D1AB7" w:rsidRPr="00E876AD" w:rsidRDefault="005D1AB7" w:rsidP="00971F24">
      <w:pPr>
        <w:pStyle w:val="Pargrafdellista"/>
        <w:numPr>
          <w:ilvl w:val="0"/>
          <w:numId w:val="9"/>
        </w:numPr>
        <w:ind w:left="851" w:hanging="491"/>
        <w:jc w:val="both"/>
        <w:rPr>
          <w:rFonts w:ascii="Verdana" w:eastAsia="Calibri" w:hAnsi="Verdana" w:cs="Arial"/>
        </w:rPr>
      </w:pPr>
      <w:r w:rsidRPr="00E876AD">
        <w:rPr>
          <w:rFonts w:ascii="Verdana" w:eastAsia="Calibri" w:hAnsi="Verdana" w:cs="Arial"/>
          <w:u w:val="single"/>
        </w:rPr>
        <w:t>Autorització per consultar les dades a l’AEAT i a la TGSS</w:t>
      </w:r>
      <w:r w:rsidR="00B704FB">
        <w:rPr>
          <w:rFonts w:ascii="Verdana" w:eastAsia="Calibri" w:hAnsi="Verdana" w:cs="Arial"/>
        </w:rPr>
        <w:t xml:space="preserve"> (</w:t>
      </w:r>
      <w:r w:rsidR="00B704FB" w:rsidRPr="0024317C">
        <w:rPr>
          <w:rFonts w:ascii="Verdana" w:eastAsia="Calibri" w:hAnsi="Verdana" w:cs="Arial"/>
        </w:rPr>
        <w:t>annex 4</w:t>
      </w:r>
      <w:r w:rsidRPr="00E876AD">
        <w:rPr>
          <w:rFonts w:ascii="Verdana" w:eastAsia="Calibri" w:hAnsi="Verdana" w:cs="Arial"/>
        </w:rPr>
        <w:t>).</w:t>
      </w:r>
    </w:p>
    <w:p w14:paraId="1AB2210E" w14:textId="77777777" w:rsidR="005D1AB7" w:rsidRPr="00E876AD" w:rsidRDefault="005D1AB7" w:rsidP="005D1AB7">
      <w:pPr>
        <w:pStyle w:val="Pargrafdellista"/>
        <w:ind w:left="851"/>
        <w:jc w:val="both"/>
        <w:rPr>
          <w:rFonts w:ascii="Verdana" w:eastAsia="Calibri" w:hAnsi="Verdana" w:cs="Arial"/>
          <w:szCs w:val="22"/>
          <w:lang w:eastAsia="en-US"/>
        </w:rPr>
      </w:pPr>
    </w:p>
    <w:p w14:paraId="3EAADC38" w14:textId="24B26997" w:rsidR="005D1AB7" w:rsidRPr="00E876AD" w:rsidRDefault="005D1AB7" w:rsidP="00971F24">
      <w:pPr>
        <w:pStyle w:val="Pargrafdellista"/>
        <w:numPr>
          <w:ilvl w:val="0"/>
          <w:numId w:val="9"/>
        </w:numPr>
        <w:ind w:left="851" w:hanging="491"/>
        <w:jc w:val="both"/>
        <w:rPr>
          <w:rFonts w:ascii="Verdana" w:eastAsia="Calibri" w:hAnsi="Verdana" w:cs="Arial"/>
          <w:u w:val="single"/>
        </w:rPr>
      </w:pPr>
      <w:r w:rsidRPr="00E876AD">
        <w:rPr>
          <w:rFonts w:ascii="Verdana" w:eastAsia="Calibri" w:hAnsi="Verdana" w:cs="Arial"/>
          <w:u w:val="single"/>
        </w:rPr>
        <w:t>Dec</w:t>
      </w:r>
      <w:r w:rsidRPr="0024317C">
        <w:rPr>
          <w:rFonts w:ascii="Verdana" w:eastAsia="Calibri" w:hAnsi="Verdana" w:cs="Arial"/>
          <w:u w:val="single"/>
        </w:rPr>
        <w:t>laració responsable d</w:t>
      </w:r>
      <w:r w:rsidRPr="00E876AD">
        <w:rPr>
          <w:rFonts w:ascii="Verdana" w:eastAsia="Calibri" w:hAnsi="Verdana" w:cs="Arial"/>
          <w:u w:val="single"/>
        </w:rPr>
        <w:t>’adscripció de mitjans personals i/o materials</w:t>
      </w:r>
      <w:r w:rsidR="009C2F23">
        <w:rPr>
          <w:rFonts w:ascii="Verdana" w:eastAsia="Calibri" w:hAnsi="Verdana" w:cs="Arial"/>
        </w:rPr>
        <w:t xml:space="preserve"> </w:t>
      </w:r>
      <w:r w:rsidR="009C2F23" w:rsidRPr="0024317C">
        <w:rPr>
          <w:rFonts w:ascii="Verdana" w:eastAsia="Calibri" w:hAnsi="Verdana" w:cs="Arial"/>
        </w:rPr>
        <w:t>(annex 5</w:t>
      </w:r>
      <w:r w:rsidRPr="00E876AD">
        <w:rPr>
          <w:rFonts w:ascii="Verdana" w:eastAsia="Calibri" w:hAnsi="Verdana" w:cs="Arial"/>
        </w:rPr>
        <w:t>).</w:t>
      </w:r>
    </w:p>
    <w:p w14:paraId="3BCF2AC8" w14:textId="77777777" w:rsidR="005D1AB7" w:rsidRPr="00E876AD" w:rsidRDefault="005D1AB7" w:rsidP="005D1AB7">
      <w:pPr>
        <w:pStyle w:val="Pargrafdellista"/>
        <w:rPr>
          <w:rFonts w:ascii="Verdana" w:eastAsia="Calibri" w:hAnsi="Verdana" w:cs="Arial"/>
          <w:u w:val="single"/>
        </w:rPr>
      </w:pPr>
    </w:p>
    <w:p w14:paraId="731610CB" w14:textId="5636A3F7" w:rsidR="005D1AB7" w:rsidRPr="009C2F23" w:rsidRDefault="009C2F23" w:rsidP="00971F24">
      <w:pPr>
        <w:pStyle w:val="Pargrafdellista"/>
        <w:numPr>
          <w:ilvl w:val="0"/>
          <w:numId w:val="9"/>
        </w:numPr>
        <w:ind w:left="851" w:hanging="491"/>
        <w:jc w:val="both"/>
        <w:rPr>
          <w:rFonts w:ascii="Verdana" w:eastAsia="Calibri" w:hAnsi="Verdana" w:cs="Arial"/>
          <w:lang w:eastAsia="en-US"/>
        </w:rPr>
      </w:pPr>
      <w:r w:rsidRPr="009C2F23">
        <w:rPr>
          <w:rFonts w:ascii="Verdana" w:eastAsia="Calibri" w:hAnsi="Verdana" w:cs="Arial"/>
          <w:lang w:eastAsia="en-US"/>
        </w:rPr>
        <w:t xml:space="preserve">Declaració responsable en què es comprometen a introduir i mantenir actualitzada la informació i documentació preceptiva del contracte de </w:t>
      </w:r>
      <w:r w:rsidRPr="009C2F23">
        <w:rPr>
          <w:rFonts w:ascii="Verdana" w:eastAsia="Calibri" w:hAnsi="Verdana" w:cs="Arial"/>
          <w:lang w:eastAsia="en-US"/>
        </w:rPr>
        <w:lastRenderedPageBreak/>
        <w:t>referència (en el cas de resultar adjudicatària), en la plataforma de coordinació d’activitats empresarials (CAE), des del moment del requeriment i fins a la liquidació del contracte. Així mateix, a la declaració s’ha de fer constar que no s’incorrerà en falsedat a l’hora d’introduir l’esmentada informació i documentació (</w:t>
      </w:r>
      <w:r w:rsidRPr="0024317C">
        <w:rPr>
          <w:rFonts w:ascii="Verdana" w:eastAsia="Calibri" w:hAnsi="Verdana" w:cs="Arial"/>
          <w:lang w:eastAsia="en-US"/>
        </w:rPr>
        <w:t>annex 6</w:t>
      </w:r>
      <w:r w:rsidRPr="009C2F23">
        <w:rPr>
          <w:rFonts w:ascii="Verdana" w:eastAsia="Calibri" w:hAnsi="Verdana" w:cs="Arial"/>
          <w:lang w:eastAsia="en-US"/>
        </w:rPr>
        <w:t>).</w:t>
      </w:r>
    </w:p>
    <w:p w14:paraId="308F4025" w14:textId="77777777" w:rsidR="005D1AB7" w:rsidRPr="00E876AD" w:rsidRDefault="005D1AB7" w:rsidP="005D1AB7">
      <w:pPr>
        <w:jc w:val="both"/>
        <w:rPr>
          <w:rFonts w:ascii="Verdana" w:hAnsi="Verdana"/>
          <w:b/>
          <w:sz w:val="20"/>
        </w:rPr>
      </w:pPr>
    </w:p>
    <w:p w14:paraId="7A60B4E0" w14:textId="149FDB5B" w:rsidR="006B5B9C" w:rsidRPr="006B5B9C" w:rsidRDefault="006F37C3" w:rsidP="006B5B9C">
      <w:pPr>
        <w:jc w:val="both"/>
        <w:rPr>
          <w:rFonts w:ascii="Verdana" w:hAnsi="Verdana"/>
          <w:sz w:val="20"/>
          <w:lang w:val="ca-ES"/>
        </w:rPr>
      </w:pPr>
      <w:r>
        <w:rPr>
          <w:rFonts w:ascii="Verdana" w:hAnsi="Verdana"/>
          <w:sz w:val="20"/>
          <w:lang w:val="ca-ES"/>
        </w:rPr>
        <w:t>L’I</w:t>
      </w:r>
      <w:r w:rsidR="007D6255">
        <w:rPr>
          <w:rFonts w:ascii="Verdana" w:hAnsi="Verdana"/>
          <w:sz w:val="20"/>
          <w:lang w:val="ca-ES"/>
        </w:rPr>
        <w:t>MPJB</w:t>
      </w:r>
      <w:r>
        <w:rPr>
          <w:rFonts w:ascii="Verdana" w:hAnsi="Verdana"/>
          <w:sz w:val="20"/>
          <w:lang w:val="ca-ES"/>
        </w:rPr>
        <w:t xml:space="preserve"> </w:t>
      </w:r>
      <w:r w:rsidR="006B5B9C" w:rsidRPr="006B5B9C">
        <w:rPr>
          <w:rFonts w:ascii="Verdana" w:hAnsi="Verdana"/>
          <w:sz w:val="20"/>
          <w:lang w:val="ca-ES"/>
        </w:rPr>
        <w:t xml:space="preserve">pot demanar a les </w:t>
      </w:r>
      <w:r w:rsidR="009F0870">
        <w:rPr>
          <w:rFonts w:ascii="Verdana" w:hAnsi="Verdana"/>
          <w:sz w:val="20"/>
          <w:lang w:val="ca-ES"/>
        </w:rPr>
        <w:t xml:space="preserve">empreses </w:t>
      </w:r>
      <w:r w:rsidR="006B5B9C" w:rsidRPr="006B5B9C">
        <w:rPr>
          <w:rFonts w:ascii="Verdana" w:hAnsi="Verdana"/>
          <w:sz w:val="20"/>
          <w:lang w:val="ca-ES"/>
        </w:rPr>
        <w:t>licitadores que presentin la totalitat o una part de la documentació justificativa del compliment dels requisits previs, quan resulti necessari per al bon desenvolupament del procediment. No obstant això, l’empresa licitadora que estigui inscrita en el RELI de la Generalitat de Catalunya, en el ROLECE, en qualsevol Registre Oficial de licitadors autonòmic o en una llista oficial d’operadors econòmics d’un Estat membre de la Unió Europea d’accés gratuït, no està obligada a presentar els documents justificatius o altra prova documental de les dades inscrites en aquests registres.</w:t>
      </w:r>
    </w:p>
    <w:p w14:paraId="6129FE43" w14:textId="77777777" w:rsidR="00C6612F" w:rsidRDefault="00C6612F" w:rsidP="005D1AB7">
      <w:pPr>
        <w:jc w:val="center"/>
        <w:rPr>
          <w:rFonts w:ascii="Verdana" w:eastAsia="Calibri" w:hAnsi="Verdana" w:cs="Arial"/>
          <w:b/>
          <w:sz w:val="20"/>
          <w:u w:val="single"/>
        </w:rPr>
      </w:pPr>
    </w:p>
    <w:p w14:paraId="1E0B639E" w14:textId="77777777" w:rsidR="00215DE5" w:rsidRDefault="00215DE5" w:rsidP="005D1AB7">
      <w:pPr>
        <w:jc w:val="center"/>
        <w:rPr>
          <w:rFonts w:ascii="Verdana" w:eastAsia="Calibri" w:hAnsi="Verdana" w:cs="Arial"/>
          <w:b/>
          <w:sz w:val="20"/>
          <w:u w:val="single"/>
        </w:rPr>
      </w:pPr>
    </w:p>
    <w:p w14:paraId="24103499" w14:textId="77777777" w:rsidR="005D1AB7" w:rsidRPr="00E876AD" w:rsidRDefault="005D1AB7" w:rsidP="005D1AB7">
      <w:pPr>
        <w:jc w:val="center"/>
        <w:rPr>
          <w:rFonts w:ascii="Verdana" w:eastAsia="Calibri" w:hAnsi="Verdana" w:cs="Arial"/>
          <w:b/>
          <w:sz w:val="20"/>
          <w:u w:val="single"/>
        </w:rPr>
      </w:pPr>
      <w:r w:rsidRPr="00E876AD">
        <w:rPr>
          <w:rFonts w:ascii="Verdana" w:eastAsia="Calibri" w:hAnsi="Verdana" w:cs="Arial"/>
          <w:b/>
          <w:sz w:val="20"/>
          <w:u w:val="single"/>
        </w:rPr>
        <w:t>SOBRE ELECTRÒNIC B</w:t>
      </w:r>
    </w:p>
    <w:p w14:paraId="1CBE88F5" w14:textId="77777777" w:rsidR="005D1AB7" w:rsidRPr="00E876AD" w:rsidRDefault="005D1AB7" w:rsidP="005D1AB7">
      <w:pPr>
        <w:jc w:val="center"/>
        <w:rPr>
          <w:rFonts w:ascii="Verdana" w:eastAsia="Calibri" w:hAnsi="Verdana" w:cs="Arial"/>
          <w:b/>
          <w:sz w:val="18"/>
          <w:u w:val="single"/>
        </w:rPr>
      </w:pPr>
    </w:p>
    <w:p w14:paraId="5498DB65" w14:textId="44E27A47" w:rsidR="005D1AB7" w:rsidRDefault="00F33585" w:rsidP="005D1AB7">
      <w:pPr>
        <w:jc w:val="both"/>
        <w:rPr>
          <w:rFonts w:ascii="Verdana" w:eastAsia="Calibri" w:hAnsi="Verdana" w:cs="Arial"/>
          <w:sz w:val="20"/>
        </w:rPr>
      </w:pPr>
      <w:r w:rsidRPr="00F33585">
        <w:rPr>
          <w:rFonts w:ascii="Verdana" w:eastAsia="Calibri" w:hAnsi="Verdana" w:cs="Arial"/>
          <w:sz w:val="20"/>
        </w:rPr>
        <w:t>El Sobre Electrònic B ha de contenir l’oferta econòmica (segons model de l’</w:t>
      </w:r>
      <w:r w:rsidRPr="00851E34">
        <w:rPr>
          <w:rFonts w:ascii="Verdana" w:eastAsia="Calibri" w:hAnsi="Verdana" w:cs="Arial"/>
          <w:sz w:val="20"/>
        </w:rPr>
        <w:t xml:space="preserve">annex </w:t>
      </w:r>
      <w:r w:rsidR="007D6255">
        <w:rPr>
          <w:rFonts w:ascii="Verdana" w:eastAsia="Calibri" w:hAnsi="Verdana" w:cs="Arial"/>
          <w:sz w:val="20"/>
        </w:rPr>
        <w:t>7</w:t>
      </w:r>
      <w:r w:rsidRPr="00F33585">
        <w:rPr>
          <w:rFonts w:ascii="Verdana" w:eastAsia="Calibri" w:hAnsi="Verdana" w:cs="Arial"/>
          <w:sz w:val="20"/>
        </w:rPr>
        <w:t xml:space="preserve">), degudament signada per l’empresari licitador o persona que representi l’empresa licitadora, i la documentació per </w:t>
      </w:r>
      <w:r w:rsidR="00D202AA">
        <w:rPr>
          <w:rFonts w:ascii="Verdana" w:eastAsia="Calibri" w:hAnsi="Verdana" w:cs="Arial"/>
          <w:sz w:val="20"/>
        </w:rPr>
        <w:t xml:space="preserve">a </w:t>
      </w:r>
      <w:r w:rsidRPr="00F33585">
        <w:rPr>
          <w:rFonts w:ascii="Verdana" w:eastAsia="Calibri" w:hAnsi="Verdana" w:cs="Arial"/>
          <w:sz w:val="20"/>
        </w:rPr>
        <w:t xml:space="preserve">la ponderació de la resta de criteris avaluables de forma automàtica, segons s’indica a la clàusula 10 </w:t>
      </w:r>
      <w:r w:rsidR="00D202AA">
        <w:rPr>
          <w:rFonts w:ascii="Verdana" w:eastAsia="Calibri" w:hAnsi="Verdana" w:cs="Arial"/>
          <w:sz w:val="20"/>
        </w:rPr>
        <w:t>d’aquest Plec</w:t>
      </w:r>
      <w:r w:rsidRPr="00F33585">
        <w:rPr>
          <w:rFonts w:ascii="Verdana" w:eastAsia="Calibri" w:hAnsi="Verdana" w:cs="Arial"/>
          <w:sz w:val="20"/>
        </w:rPr>
        <w:t>.</w:t>
      </w:r>
    </w:p>
    <w:p w14:paraId="0D723C3D" w14:textId="77777777" w:rsidR="001E2F85" w:rsidRDefault="001E2F85" w:rsidP="005D1AB7">
      <w:pPr>
        <w:jc w:val="both"/>
        <w:rPr>
          <w:rFonts w:ascii="Verdana" w:eastAsia="Calibri" w:hAnsi="Verdana" w:cs="Arial"/>
          <w:sz w:val="20"/>
        </w:rPr>
      </w:pPr>
    </w:p>
    <w:p w14:paraId="727DA9ED" w14:textId="65217EB6" w:rsidR="001E2F85" w:rsidRDefault="001E2F85" w:rsidP="005D1AB7">
      <w:pPr>
        <w:jc w:val="both"/>
        <w:rPr>
          <w:rFonts w:ascii="Verdana" w:eastAsia="Calibri" w:hAnsi="Verdana" w:cs="Arial"/>
          <w:sz w:val="20"/>
        </w:rPr>
      </w:pPr>
      <w:r w:rsidRPr="001E2F85">
        <w:rPr>
          <w:rFonts w:ascii="Verdana" w:eastAsia="Calibri" w:hAnsi="Verdana" w:cs="Arial"/>
          <w:sz w:val="20"/>
        </w:rPr>
        <w:t xml:space="preserve">L’oferta econòmica desglossarà els costos directes i indirectes precisant el benefici industrial i les despeses generals i s’imputarà l’IVA amb partida independent. </w:t>
      </w:r>
      <w:r>
        <w:rPr>
          <w:rFonts w:ascii="Verdana" w:eastAsia="Calibri" w:hAnsi="Verdana" w:cs="Arial"/>
          <w:sz w:val="20"/>
        </w:rPr>
        <w:t>En l’annex 7 s’adjunta el model a seguir</w:t>
      </w:r>
      <w:r w:rsidR="00F42BE1">
        <w:rPr>
          <w:rFonts w:ascii="Verdana" w:eastAsia="Calibri" w:hAnsi="Verdana" w:cs="Arial"/>
          <w:sz w:val="20"/>
        </w:rPr>
        <w:t xml:space="preserve"> i l’annex 15 ofereix la plantilla per desenvolupar els costos</w:t>
      </w:r>
      <w:r>
        <w:rPr>
          <w:rFonts w:ascii="Verdana" w:eastAsia="Calibri" w:hAnsi="Verdana" w:cs="Arial"/>
          <w:sz w:val="20"/>
        </w:rPr>
        <w:t>.</w:t>
      </w:r>
    </w:p>
    <w:p w14:paraId="48E14EAE" w14:textId="77777777" w:rsidR="00F33585" w:rsidRPr="00E876AD" w:rsidRDefault="00F33585" w:rsidP="005D1AB7">
      <w:pPr>
        <w:jc w:val="both"/>
        <w:rPr>
          <w:rFonts w:ascii="Verdana" w:eastAsia="Calibri" w:hAnsi="Verdana" w:cs="Arial"/>
          <w:sz w:val="20"/>
          <w:szCs w:val="20"/>
          <w:lang w:eastAsia="ca-ES"/>
        </w:rPr>
      </w:pPr>
    </w:p>
    <w:p w14:paraId="5B871EE9" w14:textId="77777777" w:rsidR="00CC74FA" w:rsidRPr="009E1D1C" w:rsidRDefault="00CC74FA" w:rsidP="00CC74FA">
      <w:pPr>
        <w:pStyle w:val="Textdecomentari"/>
        <w:tabs>
          <w:tab w:val="left" w:pos="4678"/>
          <w:tab w:val="left" w:pos="5245"/>
        </w:tabs>
        <w:rPr>
          <w:rFonts w:ascii="Verdana" w:hAnsi="Verdana" w:cs="Arial"/>
        </w:rPr>
      </w:pPr>
    </w:p>
    <w:p w14:paraId="6F5CA93E" w14:textId="01053807" w:rsidR="00F67C93" w:rsidRPr="00500253" w:rsidRDefault="00F67C93" w:rsidP="00500253">
      <w:pPr>
        <w:pStyle w:val="Ttolclusula"/>
        <w:outlineLvl w:val="0"/>
        <w:rPr>
          <w:szCs w:val="32"/>
        </w:rPr>
      </w:pPr>
      <w:bookmarkStart w:id="19" w:name="_Toc196376275"/>
      <w:r w:rsidRPr="00500253">
        <w:rPr>
          <w:szCs w:val="32"/>
        </w:rPr>
        <w:t>C</w:t>
      </w:r>
      <w:r w:rsidRPr="001D58D0">
        <w:rPr>
          <w:szCs w:val="32"/>
        </w:rPr>
        <w:t>làusula 9</w:t>
      </w:r>
      <w:r w:rsidR="0051771D" w:rsidRPr="001D58D0">
        <w:rPr>
          <w:szCs w:val="32"/>
        </w:rPr>
        <w:t xml:space="preserve">. </w:t>
      </w:r>
      <w:r w:rsidRPr="001D58D0">
        <w:rPr>
          <w:szCs w:val="32"/>
        </w:rPr>
        <w:t>Termini</w:t>
      </w:r>
      <w:r w:rsidRPr="00500253">
        <w:rPr>
          <w:szCs w:val="32"/>
        </w:rPr>
        <w:t xml:space="preserve"> per a la presentació electrònica de la documentació i de les proposicions</w:t>
      </w:r>
      <w:bookmarkEnd w:id="19"/>
    </w:p>
    <w:p w14:paraId="50D59859" w14:textId="77777777" w:rsidR="00F67C93" w:rsidRPr="009E1D1C" w:rsidRDefault="00F67C93" w:rsidP="00F67C93">
      <w:pPr>
        <w:tabs>
          <w:tab w:val="left" w:pos="4678"/>
          <w:tab w:val="left" w:pos="5245"/>
        </w:tabs>
        <w:jc w:val="both"/>
        <w:rPr>
          <w:rFonts w:ascii="Verdana" w:hAnsi="Verdana" w:cs="Arial"/>
          <w:sz w:val="20"/>
          <w:szCs w:val="20"/>
          <w:lang w:val="ca-ES" w:eastAsia="ca-ES"/>
        </w:rPr>
      </w:pPr>
    </w:p>
    <w:p w14:paraId="0E956479" w14:textId="77777777" w:rsidR="00AE3C68" w:rsidRPr="00AE3C68" w:rsidRDefault="00AE3C68" w:rsidP="00AE3C68">
      <w:pPr>
        <w:autoSpaceDE w:val="0"/>
        <w:jc w:val="both"/>
        <w:rPr>
          <w:rFonts w:ascii="Verdana" w:hAnsi="Verdana" w:cs="Arial"/>
          <w:sz w:val="20"/>
          <w:szCs w:val="20"/>
          <w:lang w:val="ca-ES" w:eastAsia="ca-ES"/>
        </w:rPr>
      </w:pPr>
      <w:r w:rsidRPr="00AE3C68">
        <w:rPr>
          <w:rFonts w:ascii="Verdana" w:hAnsi="Verdana" w:cs="Arial"/>
          <w:sz w:val="20"/>
          <w:szCs w:val="20"/>
          <w:lang w:val="ca-ES" w:eastAsia="ca-ES"/>
        </w:rPr>
        <w:t>1. De conformitat amb el que estableix l’article 159 i la disposició addicional setzena de la LCSP, en aquesta licitació serà obligatori l’ús de mitjans electrònics, informàtics o telemàtics per desenvolupar totes les fases del procediment de contractació, incloses les que corresponen realitzar a les empreses licitadores, entre d’altres la presentació de les ofertes. Les ofertes que no es presentin per mitjans electrònics, en la forma que determina aquest plec, seran excloses.</w:t>
      </w:r>
    </w:p>
    <w:p w14:paraId="684FA9E5" w14:textId="77777777" w:rsidR="00F67C93" w:rsidRPr="009E1D1C" w:rsidRDefault="00F67C93" w:rsidP="00F67C93">
      <w:pPr>
        <w:rPr>
          <w:rFonts w:ascii="Verdana" w:hAnsi="Verdana" w:cs="Arial"/>
          <w:sz w:val="20"/>
          <w:szCs w:val="20"/>
          <w:lang w:val="ca-ES" w:eastAsia="ca-ES"/>
        </w:rPr>
      </w:pPr>
    </w:p>
    <w:p w14:paraId="5335A4DC" w14:textId="77777777" w:rsidR="00F67C93" w:rsidRPr="009E1D1C" w:rsidRDefault="00F67C93" w:rsidP="00F67C93">
      <w:pPr>
        <w:autoSpaceDE w:val="0"/>
        <w:jc w:val="both"/>
        <w:rPr>
          <w:rFonts w:ascii="Verdana" w:hAnsi="Verdana" w:cs="Arial"/>
          <w:sz w:val="20"/>
          <w:szCs w:val="20"/>
          <w:lang w:val="ca-ES" w:eastAsia="ca-ES"/>
        </w:rPr>
      </w:pPr>
      <w:r w:rsidRPr="009E1D1C">
        <w:rPr>
          <w:rFonts w:ascii="Verdana" w:hAnsi="Verdana" w:cs="Arial"/>
          <w:sz w:val="20"/>
          <w:szCs w:val="20"/>
          <w:lang w:val="ca-ES" w:eastAsia="ca-ES"/>
        </w:rPr>
        <w:t>La presentació de les ofertes presumeix l’acceptació incondicionada per l'empresa licitadora del contingut de la totalitat dels plecs, sense excepció.</w:t>
      </w:r>
    </w:p>
    <w:p w14:paraId="4C0270A0" w14:textId="77777777" w:rsidR="00F67C93" w:rsidRPr="009E1D1C" w:rsidRDefault="00F67C93" w:rsidP="00F67C93">
      <w:pPr>
        <w:autoSpaceDE w:val="0"/>
        <w:jc w:val="both"/>
        <w:rPr>
          <w:rFonts w:ascii="Verdana" w:hAnsi="Verdana" w:cs="Arial"/>
          <w:sz w:val="20"/>
          <w:szCs w:val="20"/>
          <w:lang w:val="ca-ES" w:eastAsia="ca-ES"/>
        </w:rPr>
      </w:pPr>
    </w:p>
    <w:p w14:paraId="571E1BBD" w14:textId="2CC7C528" w:rsidR="00D3403F" w:rsidRDefault="00D3403F" w:rsidP="00F67C93">
      <w:pPr>
        <w:autoSpaceDE w:val="0"/>
        <w:jc w:val="both"/>
        <w:rPr>
          <w:rFonts w:ascii="Verdana" w:hAnsi="Verdana" w:cs="Arial"/>
          <w:sz w:val="20"/>
          <w:szCs w:val="20"/>
          <w:lang w:val="ca-ES" w:eastAsia="ca-ES"/>
        </w:rPr>
      </w:pPr>
      <w:r w:rsidRPr="009E1D1C">
        <w:rPr>
          <w:rFonts w:ascii="Verdana" w:hAnsi="Verdana" w:cs="Arial"/>
          <w:sz w:val="20"/>
          <w:szCs w:val="20"/>
          <w:lang w:val="ca-ES" w:eastAsia="ca-ES"/>
        </w:rPr>
        <w:t>En cas de discrepància entre la informació indicada al portal de contractació electrònica per la empresa licitadora i la documentació presentada per aquesta, degudament signada, prevaldrà aquesta última.</w:t>
      </w:r>
    </w:p>
    <w:p w14:paraId="2FB9E490" w14:textId="77777777" w:rsidR="00F67269" w:rsidRPr="009E1D1C" w:rsidRDefault="00F67269" w:rsidP="00F67C93">
      <w:pPr>
        <w:autoSpaceDE w:val="0"/>
        <w:jc w:val="both"/>
        <w:rPr>
          <w:rFonts w:ascii="Verdana" w:hAnsi="Verdana" w:cs="Arial"/>
          <w:sz w:val="20"/>
          <w:szCs w:val="20"/>
          <w:lang w:val="ca-ES" w:eastAsia="ca-ES"/>
        </w:rPr>
      </w:pPr>
    </w:p>
    <w:p w14:paraId="6FAB8C45" w14:textId="1CF9D043" w:rsidR="00F67269" w:rsidRPr="00F67269" w:rsidRDefault="00D202AA" w:rsidP="003A57A2">
      <w:pPr>
        <w:autoSpaceDE w:val="0"/>
        <w:jc w:val="both"/>
        <w:rPr>
          <w:rFonts w:ascii="Verdana" w:hAnsi="Verdana" w:cs="Arial"/>
          <w:sz w:val="20"/>
          <w:szCs w:val="20"/>
          <w:lang w:val="ca-ES" w:eastAsia="ca-ES"/>
        </w:rPr>
      </w:pPr>
      <w:r>
        <w:rPr>
          <w:rFonts w:ascii="Verdana" w:hAnsi="Verdana" w:cs="Arial"/>
          <w:sz w:val="20"/>
          <w:szCs w:val="20"/>
          <w:lang w:val="ca-ES" w:eastAsia="ca-ES"/>
        </w:rPr>
        <w:t xml:space="preserve">En </w:t>
      </w:r>
      <w:r w:rsidR="00F67269" w:rsidRPr="00F67269">
        <w:rPr>
          <w:rFonts w:ascii="Verdana" w:hAnsi="Verdana" w:cs="Arial"/>
          <w:sz w:val="20"/>
          <w:szCs w:val="20"/>
          <w:lang w:val="ca-ES" w:eastAsia="ca-ES"/>
        </w:rPr>
        <w:t xml:space="preserve">cas de discrepàncies entre la data i hora límit per presentar ofertes indicat a l'anunci de licitació publicat al DOUE i l'anunci publicat al perfil de contractant, </w:t>
      </w:r>
      <w:r w:rsidR="00F67269" w:rsidRPr="00C75277">
        <w:rPr>
          <w:rFonts w:ascii="Verdana" w:hAnsi="Verdana" w:cs="Arial"/>
          <w:sz w:val="20"/>
          <w:szCs w:val="20"/>
          <w:lang w:val="ca-ES" w:eastAsia="ca-ES"/>
        </w:rPr>
        <w:t xml:space="preserve">prevaldrà </w:t>
      </w:r>
      <w:r w:rsidR="000F2B91" w:rsidRPr="00C75277">
        <w:rPr>
          <w:rFonts w:ascii="Verdana" w:hAnsi="Verdana" w:cs="Arial"/>
          <w:sz w:val="20"/>
          <w:szCs w:val="20"/>
          <w:lang w:val="ca-ES" w:eastAsia="ca-ES"/>
        </w:rPr>
        <w:t>la indicada en el DOUE</w:t>
      </w:r>
      <w:r w:rsidR="00F67269" w:rsidRPr="00C75277">
        <w:rPr>
          <w:rFonts w:ascii="Verdana" w:hAnsi="Verdana" w:cs="Arial"/>
          <w:sz w:val="20"/>
          <w:szCs w:val="20"/>
          <w:lang w:val="ca-ES" w:eastAsia="ca-ES"/>
        </w:rPr>
        <w:t>.</w:t>
      </w:r>
    </w:p>
    <w:p w14:paraId="06E35B10" w14:textId="77777777" w:rsidR="00D3403F" w:rsidRPr="009E1D1C" w:rsidRDefault="00D3403F" w:rsidP="00F67C93">
      <w:pPr>
        <w:autoSpaceDE w:val="0"/>
        <w:jc w:val="both"/>
        <w:rPr>
          <w:rFonts w:ascii="Verdana" w:hAnsi="Verdana" w:cs="Arial"/>
          <w:sz w:val="20"/>
          <w:szCs w:val="20"/>
          <w:lang w:val="ca-ES" w:eastAsia="ca-ES"/>
        </w:rPr>
      </w:pPr>
    </w:p>
    <w:p w14:paraId="14A788C3" w14:textId="77777777" w:rsidR="00F67C93" w:rsidRPr="009E1D1C" w:rsidRDefault="00F67C93" w:rsidP="00F67C93">
      <w:pPr>
        <w:autoSpaceDE w:val="0"/>
        <w:jc w:val="both"/>
        <w:rPr>
          <w:rFonts w:ascii="Verdana" w:hAnsi="Verdana" w:cs="Arial"/>
          <w:sz w:val="20"/>
          <w:szCs w:val="20"/>
          <w:lang w:val="ca-ES" w:eastAsia="ca-ES"/>
        </w:rPr>
      </w:pPr>
      <w:r w:rsidRPr="009E1D1C">
        <w:rPr>
          <w:rFonts w:ascii="Verdana" w:hAnsi="Verdana" w:cs="Arial"/>
          <w:sz w:val="20"/>
          <w:szCs w:val="20"/>
          <w:lang w:val="ca-ES" w:eastAsia="ca-ES"/>
        </w:rPr>
        <w:t>Cada empresa licitadora podrà presentar només una única oferta.</w:t>
      </w:r>
    </w:p>
    <w:p w14:paraId="7A36641F" w14:textId="77777777" w:rsidR="00F67C93" w:rsidRPr="009E1D1C" w:rsidRDefault="00F67C93" w:rsidP="00F67C93">
      <w:pPr>
        <w:autoSpaceDE w:val="0"/>
        <w:rPr>
          <w:rFonts w:ascii="Verdana" w:hAnsi="Verdana" w:cs="Arial"/>
          <w:sz w:val="20"/>
          <w:szCs w:val="20"/>
          <w:lang w:val="ca-ES" w:eastAsia="ca-ES"/>
        </w:rPr>
      </w:pPr>
    </w:p>
    <w:p w14:paraId="13ABFDD0" w14:textId="77777777" w:rsidR="00F67C93" w:rsidRPr="009E1D1C" w:rsidRDefault="00F67C93" w:rsidP="00F67C93">
      <w:pPr>
        <w:autoSpaceDE w:val="0"/>
        <w:jc w:val="both"/>
        <w:rPr>
          <w:rFonts w:ascii="Verdana" w:hAnsi="Verdana" w:cs="Arial"/>
          <w:sz w:val="20"/>
          <w:szCs w:val="20"/>
          <w:lang w:val="ca-ES" w:eastAsia="ca-ES"/>
        </w:rPr>
      </w:pPr>
      <w:r w:rsidRPr="009E1D1C">
        <w:rPr>
          <w:rFonts w:ascii="Verdana" w:hAnsi="Verdana" w:cs="Arial"/>
          <w:sz w:val="20"/>
          <w:szCs w:val="20"/>
          <w:lang w:val="ca-ES" w:eastAsia="ca-ES"/>
        </w:rPr>
        <w:t xml:space="preserve">Les proposicions es poden presentar en qualsevol de les llengües cooficials de Catalunya. </w:t>
      </w:r>
    </w:p>
    <w:p w14:paraId="4834D47A" w14:textId="77777777" w:rsidR="00F67C93" w:rsidRPr="009E1D1C" w:rsidRDefault="00F67C93" w:rsidP="00F67C93">
      <w:pPr>
        <w:autoSpaceDE w:val="0"/>
        <w:jc w:val="both"/>
        <w:rPr>
          <w:rFonts w:ascii="Verdana" w:hAnsi="Verdana" w:cs="Arial"/>
          <w:sz w:val="20"/>
          <w:szCs w:val="20"/>
          <w:lang w:val="ca-ES" w:eastAsia="ca-ES"/>
        </w:rPr>
      </w:pPr>
    </w:p>
    <w:p w14:paraId="2DC823D7" w14:textId="7B8E3A58" w:rsidR="00F67C93" w:rsidRDefault="00F67C93" w:rsidP="00F67C93">
      <w:pPr>
        <w:jc w:val="both"/>
        <w:rPr>
          <w:rFonts w:ascii="Verdana" w:hAnsi="Verdana"/>
          <w:sz w:val="20"/>
          <w:szCs w:val="20"/>
          <w:lang w:val="ca-ES" w:eastAsia="ca-ES"/>
        </w:rPr>
      </w:pPr>
      <w:r w:rsidRPr="009E1D1C">
        <w:rPr>
          <w:rFonts w:ascii="Verdana" w:hAnsi="Verdana"/>
          <w:sz w:val="20"/>
          <w:szCs w:val="20"/>
          <w:lang w:val="ca-ES" w:eastAsia="ca-ES"/>
        </w:rPr>
        <w:t xml:space="preserve">2. Les empreses interessades podran requerir informació addicional sobre els plecs en les condicions establertes a l’article 138.3 </w:t>
      </w:r>
      <w:r w:rsidR="003A57A2">
        <w:rPr>
          <w:rFonts w:ascii="Verdana" w:hAnsi="Verdana"/>
          <w:sz w:val="20"/>
          <w:szCs w:val="20"/>
          <w:lang w:val="ca-ES" w:eastAsia="ca-ES"/>
        </w:rPr>
        <w:t xml:space="preserve">de la </w:t>
      </w:r>
      <w:r w:rsidRPr="009E1D1C">
        <w:rPr>
          <w:rFonts w:ascii="Verdana" w:hAnsi="Verdana"/>
          <w:sz w:val="20"/>
          <w:szCs w:val="20"/>
          <w:lang w:val="ca-ES" w:eastAsia="ca-ES"/>
        </w:rPr>
        <w:t xml:space="preserve">LCSP. Les respostes emeses respecte aclariments dels plecs i </w:t>
      </w:r>
      <w:r w:rsidR="00D425F0">
        <w:rPr>
          <w:rFonts w:ascii="Verdana" w:hAnsi="Verdana"/>
          <w:sz w:val="20"/>
          <w:szCs w:val="20"/>
          <w:lang w:val="ca-ES" w:eastAsia="ca-ES"/>
        </w:rPr>
        <w:t xml:space="preserve">la </w:t>
      </w:r>
      <w:r w:rsidRPr="009E1D1C">
        <w:rPr>
          <w:rFonts w:ascii="Verdana" w:hAnsi="Verdana"/>
          <w:sz w:val="20"/>
          <w:szCs w:val="20"/>
          <w:lang w:val="ca-ES" w:eastAsia="ca-ES"/>
        </w:rPr>
        <w:t>resta de documentació reguladora de la licitació es publicarà de forma agregada sense identificar l’emissor de la consulta en el</w:t>
      </w:r>
      <w:r w:rsidR="003A57A2">
        <w:rPr>
          <w:rFonts w:ascii="Verdana" w:hAnsi="Verdana"/>
          <w:sz w:val="20"/>
          <w:szCs w:val="20"/>
          <w:lang w:val="ca-ES" w:eastAsia="ca-ES"/>
        </w:rPr>
        <w:t xml:space="preserve"> </w:t>
      </w:r>
      <w:hyperlink r:id="rId18" w:history="1">
        <w:r w:rsidR="003A57A2" w:rsidRPr="002C5F31">
          <w:rPr>
            <w:rStyle w:val="Enlla"/>
            <w:rFonts w:ascii="Verdana" w:hAnsi="Verdana" w:cs="Arial"/>
            <w:sz w:val="20"/>
            <w:lang w:eastAsia="ca-ES"/>
          </w:rPr>
          <w:t>perfil de contractant</w:t>
        </w:r>
      </w:hyperlink>
      <w:r w:rsidRPr="009E1D1C">
        <w:rPr>
          <w:rFonts w:ascii="Verdana" w:hAnsi="Verdana"/>
          <w:sz w:val="20"/>
          <w:szCs w:val="20"/>
          <w:lang w:val="ca-ES" w:eastAsia="ca-ES"/>
        </w:rPr>
        <w:t>. Les respostes tindran caràcter vinculant.</w:t>
      </w:r>
    </w:p>
    <w:p w14:paraId="1E248217" w14:textId="77777777" w:rsidR="003A57A2" w:rsidRPr="009E1D1C" w:rsidRDefault="003A57A2" w:rsidP="00F67C93">
      <w:pPr>
        <w:jc w:val="both"/>
        <w:rPr>
          <w:rFonts w:ascii="Verdana" w:hAnsi="Verdana"/>
          <w:sz w:val="20"/>
          <w:szCs w:val="20"/>
          <w:lang w:val="ca-ES" w:eastAsia="ca-ES"/>
        </w:rPr>
      </w:pPr>
    </w:p>
    <w:p w14:paraId="331D94CD" w14:textId="6CF6B4DB" w:rsidR="007935DE" w:rsidRPr="007935DE" w:rsidRDefault="00F67C93" w:rsidP="003A57A2">
      <w:pPr>
        <w:tabs>
          <w:tab w:val="left" w:pos="567"/>
          <w:tab w:val="left" w:pos="1134"/>
          <w:tab w:val="left" w:pos="1702"/>
          <w:tab w:val="left" w:pos="4678"/>
          <w:tab w:val="left" w:pos="5245"/>
        </w:tabs>
        <w:jc w:val="both"/>
        <w:rPr>
          <w:rFonts w:ascii="Verdana" w:hAnsi="Verdana" w:cs="Arial"/>
          <w:sz w:val="20"/>
          <w:szCs w:val="20"/>
          <w:lang w:val="ca-ES" w:eastAsia="ca-ES"/>
        </w:rPr>
      </w:pPr>
      <w:bookmarkStart w:id="20" w:name="_Hlk189648726"/>
      <w:r w:rsidRPr="009E1D1C">
        <w:rPr>
          <w:rFonts w:ascii="Verdana" w:hAnsi="Verdana" w:cs="Arial"/>
          <w:sz w:val="20"/>
          <w:szCs w:val="20"/>
          <w:lang w:val="ca-ES" w:eastAsia="ca-ES"/>
        </w:rPr>
        <w:t xml:space="preserve">3. El termini per a la presentació de la documentació exigida serà de com a mínim de 30 dies naturals </w:t>
      </w:r>
      <w:bookmarkStart w:id="21" w:name="_Hlk189649094"/>
      <w:r w:rsidR="007935DE" w:rsidRPr="007935DE">
        <w:rPr>
          <w:rFonts w:ascii="Verdana" w:hAnsi="Verdana" w:cs="Arial"/>
          <w:sz w:val="20"/>
          <w:szCs w:val="20"/>
          <w:lang w:val="ca-ES" w:eastAsia="ca-ES"/>
        </w:rPr>
        <w:t>comptats des de la data d’enviament de l’anunci de licitació a l’Oficina de Publicacions de la Unió Europea</w:t>
      </w:r>
      <w:bookmarkEnd w:id="21"/>
      <w:r w:rsidR="008E71F5">
        <w:rPr>
          <w:rFonts w:ascii="Verdana" w:hAnsi="Verdana" w:cs="Arial"/>
          <w:sz w:val="20"/>
          <w:szCs w:val="20"/>
          <w:lang w:val="ca-ES" w:eastAsia="ca-ES"/>
        </w:rPr>
        <w:t>.</w:t>
      </w:r>
    </w:p>
    <w:p w14:paraId="0F81B41E" w14:textId="10E24AED" w:rsidR="007935DE" w:rsidRDefault="007935DE" w:rsidP="003A57A2">
      <w:pPr>
        <w:tabs>
          <w:tab w:val="left" w:pos="567"/>
          <w:tab w:val="left" w:pos="1134"/>
          <w:tab w:val="left" w:pos="1702"/>
          <w:tab w:val="left" w:pos="4678"/>
          <w:tab w:val="left" w:pos="5245"/>
        </w:tabs>
        <w:jc w:val="both"/>
        <w:rPr>
          <w:rFonts w:ascii="Verdana" w:hAnsi="Verdana" w:cs="Arial"/>
          <w:sz w:val="20"/>
          <w:szCs w:val="20"/>
          <w:lang w:val="ca-ES" w:eastAsia="ca-ES"/>
        </w:rPr>
      </w:pPr>
    </w:p>
    <w:bookmarkEnd w:id="20"/>
    <w:p w14:paraId="51BCB7DA" w14:textId="51F174AA" w:rsidR="00F67C93" w:rsidRPr="009E1D1C" w:rsidRDefault="00932727" w:rsidP="00932727">
      <w:pPr>
        <w:tabs>
          <w:tab w:val="left" w:pos="4678"/>
          <w:tab w:val="left" w:pos="5245"/>
        </w:tabs>
        <w:ind w:right="-2"/>
        <w:jc w:val="both"/>
        <w:rPr>
          <w:rFonts w:ascii="Verdana" w:hAnsi="Verdana" w:cs="Arial"/>
          <w:sz w:val="20"/>
          <w:szCs w:val="20"/>
          <w:lang w:val="ca-ES" w:eastAsia="ca-ES"/>
        </w:rPr>
      </w:pPr>
      <w:r w:rsidRPr="009E1D1C">
        <w:rPr>
          <w:rFonts w:ascii="Verdana" w:hAnsi="Verdana" w:cs="Arial"/>
          <w:sz w:val="20"/>
          <w:szCs w:val="20"/>
          <w:lang w:val="ca-ES" w:eastAsia="ca-ES"/>
        </w:rPr>
        <w:t xml:space="preserve">L’anunci en el </w:t>
      </w:r>
      <w:hyperlink r:id="rId19" w:history="1">
        <w:r w:rsidRPr="003A57A2">
          <w:rPr>
            <w:rFonts w:ascii="Verdana" w:hAnsi="Verdana"/>
            <w:sz w:val="20"/>
            <w:szCs w:val="20"/>
            <w:lang w:val="ca-ES" w:eastAsia="ca-ES"/>
          </w:rPr>
          <w:t>perfil de contractant</w:t>
        </w:r>
      </w:hyperlink>
      <w:r w:rsidRPr="003A57A2">
        <w:rPr>
          <w:rFonts w:ascii="Verdana" w:hAnsi="Verdana" w:cs="Arial"/>
          <w:sz w:val="20"/>
          <w:szCs w:val="20"/>
          <w:lang w:val="ca-ES" w:eastAsia="ca-ES"/>
        </w:rPr>
        <w:t xml:space="preserve"> i</w:t>
      </w:r>
      <w:r w:rsidRPr="009E1D1C">
        <w:rPr>
          <w:rFonts w:ascii="Verdana" w:hAnsi="Verdana" w:cs="Arial"/>
          <w:sz w:val="20"/>
          <w:szCs w:val="20"/>
          <w:lang w:val="ca-ES" w:eastAsia="ca-ES"/>
        </w:rPr>
        <w:t xml:space="preserve">ndicarà la data final del termini de presentació de proposicions. El límit horari per presentar les ofertes serà les </w:t>
      </w:r>
      <w:r w:rsidR="000C4627">
        <w:rPr>
          <w:rFonts w:ascii="Verdana" w:hAnsi="Verdana" w:cs="Arial"/>
          <w:sz w:val="20"/>
          <w:szCs w:val="20"/>
          <w:lang w:val="ca-ES" w:eastAsia="ca-ES"/>
        </w:rPr>
        <w:t>23</w:t>
      </w:r>
      <w:r w:rsidRPr="009E1D1C">
        <w:rPr>
          <w:rFonts w:ascii="Verdana" w:hAnsi="Verdana" w:cs="Arial"/>
          <w:sz w:val="20"/>
          <w:szCs w:val="20"/>
          <w:lang w:val="ca-ES" w:eastAsia="ca-ES"/>
        </w:rPr>
        <w:t>.</w:t>
      </w:r>
      <w:r w:rsidR="000C4627">
        <w:rPr>
          <w:rFonts w:ascii="Verdana" w:hAnsi="Verdana" w:cs="Arial"/>
          <w:sz w:val="20"/>
          <w:szCs w:val="20"/>
          <w:lang w:val="ca-ES" w:eastAsia="ca-ES"/>
        </w:rPr>
        <w:t>59</w:t>
      </w:r>
      <w:r w:rsidRPr="009E1D1C">
        <w:rPr>
          <w:rFonts w:ascii="Verdana" w:hAnsi="Verdana" w:cs="Arial"/>
          <w:sz w:val="20"/>
          <w:szCs w:val="20"/>
          <w:lang w:val="ca-ES" w:eastAsia="ca-ES"/>
        </w:rPr>
        <w:t xml:space="preserve"> h del darrer dia establert com a data final del termini. Un cop finalitzat aquest termini no s’admetrà cap oferta.</w:t>
      </w:r>
    </w:p>
    <w:p w14:paraId="0043DE93" w14:textId="77777777" w:rsidR="00932727" w:rsidRPr="009E1D1C" w:rsidRDefault="00932727" w:rsidP="00F67C93">
      <w:pPr>
        <w:tabs>
          <w:tab w:val="left" w:pos="4678"/>
          <w:tab w:val="left" w:pos="5245"/>
        </w:tabs>
        <w:jc w:val="both"/>
        <w:rPr>
          <w:rFonts w:ascii="Verdana" w:hAnsi="Verdana" w:cs="Arial"/>
          <w:sz w:val="20"/>
          <w:szCs w:val="20"/>
          <w:lang w:val="ca-ES" w:eastAsia="ca-ES"/>
        </w:rPr>
      </w:pPr>
    </w:p>
    <w:p w14:paraId="4FE6171D" w14:textId="042E37C7" w:rsidR="00F67C93" w:rsidRPr="009E1D1C" w:rsidRDefault="00F67C93" w:rsidP="00F67C93">
      <w:pPr>
        <w:tabs>
          <w:tab w:val="left" w:pos="4678"/>
          <w:tab w:val="left" w:pos="5245"/>
        </w:tabs>
        <w:ind w:right="-2"/>
        <w:jc w:val="both"/>
        <w:rPr>
          <w:rFonts w:ascii="Verdana" w:hAnsi="Verdana" w:cs="Arial"/>
          <w:sz w:val="20"/>
          <w:szCs w:val="20"/>
          <w:lang w:val="ca-ES" w:eastAsia="ca-ES"/>
        </w:rPr>
      </w:pPr>
      <w:r w:rsidRPr="009E1D1C">
        <w:rPr>
          <w:rFonts w:ascii="Verdana" w:hAnsi="Verdana" w:cs="Arial"/>
          <w:sz w:val="20"/>
          <w:szCs w:val="20"/>
          <w:lang w:val="ca-ES" w:eastAsia="ca-ES"/>
        </w:rPr>
        <w:t xml:space="preserve">4. La presentació de l’oferta es farà exclusivament </w:t>
      </w:r>
      <w:r w:rsidR="004A5FDC">
        <w:rPr>
          <w:rFonts w:ascii="Verdana" w:hAnsi="Verdana" w:cs="Arial"/>
          <w:sz w:val="20"/>
          <w:szCs w:val="20"/>
          <w:lang w:val="ca-ES" w:eastAsia="ca-ES"/>
        </w:rPr>
        <w:t>a</w:t>
      </w:r>
      <w:r w:rsidRPr="009E1D1C">
        <w:rPr>
          <w:rFonts w:ascii="Verdana" w:hAnsi="Verdana" w:cs="Arial"/>
          <w:sz w:val="20"/>
          <w:szCs w:val="20"/>
          <w:lang w:val="ca-ES" w:eastAsia="ca-ES"/>
        </w:rPr>
        <w:t xml:space="preserve"> </w:t>
      </w:r>
      <w:r w:rsidR="00CD2DBA" w:rsidRPr="009E1D1C">
        <w:rPr>
          <w:rFonts w:ascii="Verdana" w:hAnsi="Verdana"/>
          <w:sz w:val="20"/>
          <w:szCs w:val="20"/>
          <w:lang w:eastAsia="ca-ES"/>
        </w:rPr>
        <w:t>través del Port</w:t>
      </w:r>
      <w:r w:rsidR="003A57A2">
        <w:rPr>
          <w:rFonts w:ascii="Verdana" w:hAnsi="Verdana"/>
          <w:sz w:val="20"/>
          <w:szCs w:val="20"/>
          <w:lang w:eastAsia="ca-ES"/>
        </w:rPr>
        <w:t xml:space="preserve">al de contractació electrònica </w:t>
      </w:r>
      <w:r w:rsidR="00CD2DBA" w:rsidRPr="009E1D1C">
        <w:rPr>
          <w:rFonts w:ascii="Verdana" w:hAnsi="Verdana"/>
          <w:sz w:val="20"/>
          <w:szCs w:val="20"/>
          <w:lang w:eastAsia="ca-ES"/>
        </w:rPr>
        <w:t xml:space="preserve">de l’Ajuntament de </w:t>
      </w:r>
      <w:r w:rsidRPr="009E1D1C">
        <w:rPr>
          <w:rFonts w:ascii="Verdana" w:hAnsi="Verdana" w:cs="Arial"/>
          <w:sz w:val="20"/>
          <w:szCs w:val="20"/>
          <w:lang w:val="ca-ES" w:eastAsia="ca-ES"/>
        </w:rPr>
        <w:t>Barcelona:</w:t>
      </w:r>
    </w:p>
    <w:p w14:paraId="4911831C" w14:textId="77777777" w:rsidR="00F67C93" w:rsidRPr="009E1D1C" w:rsidRDefault="00FE59BB" w:rsidP="00F67C93">
      <w:pPr>
        <w:tabs>
          <w:tab w:val="left" w:pos="4678"/>
          <w:tab w:val="left" w:pos="5245"/>
        </w:tabs>
        <w:ind w:right="-2"/>
        <w:jc w:val="both"/>
        <w:rPr>
          <w:rFonts w:ascii="Verdana" w:hAnsi="Verdana" w:cs="Arial"/>
          <w:sz w:val="20"/>
          <w:szCs w:val="20"/>
          <w:lang w:val="ca-ES" w:eastAsia="ca-ES"/>
        </w:rPr>
      </w:pPr>
      <w:hyperlink r:id="rId20" w:history="1">
        <w:r w:rsidR="00F67C93" w:rsidRPr="009E1D1C">
          <w:rPr>
            <w:rFonts w:ascii="Verdana" w:hAnsi="Verdana" w:cs="Arial"/>
            <w:color w:val="0000FF"/>
            <w:sz w:val="20"/>
            <w:szCs w:val="20"/>
            <w:u w:val="single"/>
            <w:lang w:val="ca-ES" w:eastAsia="ca-ES"/>
          </w:rPr>
          <w:t>https://seuelectronica.ajuntament.barcelona.cat/licitacioelectronica</w:t>
        </w:r>
      </w:hyperlink>
    </w:p>
    <w:p w14:paraId="3FDF9F44" w14:textId="77777777" w:rsidR="00F67C93" w:rsidRPr="009E1D1C" w:rsidRDefault="00F67C93" w:rsidP="00F67C93">
      <w:pPr>
        <w:tabs>
          <w:tab w:val="left" w:pos="4678"/>
          <w:tab w:val="left" w:pos="5245"/>
        </w:tabs>
        <w:ind w:right="-2"/>
        <w:jc w:val="both"/>
        <w:rPr>
          <w:rFonts w:ascii="Verdana" w:hAnsi="Verdana" w:cs="Arial"/>
          <w:sz w:val="20"/>
          <w:szCs w:val="20"/>
          <w:lang w:val="ca-ES" w:eastAsia="ca-ES"/>
        </w:rPr>
      </w:pPr>
      <w:r w:rsidRPr="009E1D1C">
        <w:rPr>
          <w:rFonts w:ascii="Verdana" w:hAnsi="Verdana" w:cs="Arial"/>
          <w:sz w:val="20"/>
          <w:szCs w:val="20"/>
          <w:lang w:val="ca-ES" w:eastAsia="ca-ES"/>
        </w:rPr>
        <w:t>La proposició que arribi per qualsevol altre via serà rebutjada.</w:t>
      </w:r>
    </w:p>
    <w:p w14:paraId="00EDC23B" w14:textId="77777777" w:rsidR="00F67C93" w:rsidRPr="009E1D1C" w:rsidRDefault="00F67C93" w:rsidP="00F67C93">
      <w:pPr>
        <w:tabs>
          <w:tab w:val="left" w:pos="4678"/>
          <w:tab w:val="left" w:pos="5245"/>
        </w:tabs>
        <w:ind w:right="-2"/>
        <w:jc w:val="both"/>
        <w:rPr>
          <w:rFonts w:ascii="Verdana" w:hAnsi="Verdana" w:cs="Arial"/>
          <w:sz w:val="20"/>
          <w:szCs w:val="20"/>
          <w:lang w:val="ca-ES" w:eastAsia="ca-ES"/>
        </w:rPr>
      </w:pPr>
    </w:p>
    <w:p w14:paraId="2F6EFFFE" w14:textId="77777777" w:rsidR="001A64C3" w:rsidRPr="000F61E7" w:rsidRDefault="001A64C3" w:rsidP="001A64C3">
      <w:pPr>
        <w:pStyle w:val="Textdecomentari"/>
        <w:tabs>
          <w:tab w:val="left" w:pos="4678"/>
          <w:tab w:val="left" w:pos="5245"/>
        </w:tabs>
        <w:ind w:right="-2"/>
        <w:rPr>
          <w:rFonts w:ascii="Verdana" w:hAnsi="Verdana" w:cs="Arial"/>
        </w:rPr>
      </w:pPr>
      <w:r w:rsidRPr="000F61E7">
        <w:rPr>
          <w:rFonts w:ascii="Verdana" w:hAnsi="Verdana" w:cs="Arial"/>
        </w:rPr>
        <w:t xml:space="preserve">5. L’empresa interessada en participar en la licitació ha de preparar el seu equip segons s’indica al portal de suport als licitadors </w:t>
      </w:r>
      <w:hyperlink r:id="rId21" w:history="1">
        <w:r w:rsidRPr="00D202AA">
          <w:rPr>
            <w:rFonts w:asciiTheme="minorHAnsi" w:hAnsiTheme="minorHAnsi" w:cstheme="minorHAnsi"/>
          </w:rPr>
          <w:t>https://pixelware.com/servicios-soporte-licitadores/</w:t>
        </w:r>
      </w:hyperlink>
      <w:r w:rsidRPr="000F61E7">
        <w:rPr>
          <w:rFonts w:ascii="Verdana" w:hAnsi="Verdana" w:cs="Arial"/>
        </w:rPr>
        <w:t>.</w:t>
      </w:r>
    </w:p>
    <w:p w14:paraId="505F7356" w14:textId="77777777" w:rsidR="001A64C3" w:rsidRPr="000F61E7" w:rsidRDefault="001A64C3" w:rsidP="001A64C3">
      <w:pPr>
        <w:pStyle w:val="Textdecomentari"/>
        <w:tabs>
          <w:tab w:val="left" w:pos="4678"/>
          <w:tab w:val="left" w:pos="5245"/>
        </w:tabs>
        <w:ind w:right="-2"/>
        <w:rPr>
          <w:rFonts w:ascii="Verdana" w:hAnsi="Verdana" w:cs="Arial"/>
        </w:rPr>
      </w:pPr>
      <w:r w:rsidRPr="000F61E7">
        <w:rPr>
          <w:rFonts w:ascii="Verdana" w:hAnsi="Verdana" w:cs="Arial"/>
        </w:rPr>
        <w:t> </w:t>
      </w:r>
    </w:p>
    <w:p w14:paraId="78D88FB1" w14:textId="77777777" w:rsidR="001A64C3" w:rsidRPr="000F61E7" w:rsidRDefault="001A64C3" w:rsidP="001A64C3">
      <w:pPr>
        <w:pStyle w:val="Textdecomentari"/>
        <w:tabs>
          <w:tab w:val="left" w:pos="4678"/>
          <w:tab w:val="left" w:pos="5245"/>
        </w:tabs>
        <w:ind w:right="-2"/>
        <w:rPr>
          <w:rFonts w:ascii="Verdana" w:hAnsi="Verdana" w:cs="Arial"/>
        </w:rPr>
      </w:pPr>
      <w:r w:rsidRPr="000F61E7">
        <w:rPr>
          <w:rFonts w:ascii="Verdana" w:hAnsi="Verdana" w:cs="Arial"/>
        </w:rPr>
        <w:t>En aquest mateix enllaç s’informa dels requeriments tècnics necessaris per poder utilitzar l’aplicació i existeix un servei de suport tècnic i ajuda a les empreses licitadores.</w:t>
      </w:r>
    </w:p>
    <w:p w14:paraId="270D7742" w14:textId="77777777" w:rsidR="001A64C3" w:rsidRPr="00D94D01" w:rsidRDefault="001A64C3" w:rsidP="001A64C3">
      <w:pPr>
        <w:pStyle w:val="Textdecomentari"/>
        <w:tabs>
          <w:tab w:val="left" w:pos="4678"/>
          <w:tab w:val="left" w:pos="5245"/>
        </w:tabs>
        <w:ind w:right="-2"/>
        <w:rPr>
          <w:rFonts w:ascii="Verdana" w:hAnsi="Verdana" w:cs="Arial"/>
          <w:b/>
        </w:rPr>
      </w:pPr>
      <w:r w:rsidRPr="000F61E7">
        <w:rPr>
          <w:rFonts w:ascii="Verdana" w:hAnsi="Verdana" w:cs="Arial"/>
        </w:rPr>
        <w:t> </w:t>
      </w:r>
    </w:p>
    <w:p w14:paraId="4AA4DF7D" w14:textId="77777777" w:rsidR="001A64C3" w:rsidRPr="000F61E7" w:rsidRDefault="001A64C3" w:rsidP="001A64C3">
      <w:pPr>
        <w:pStyle w:val="Textdecomentari"/>
        <w:tabs>
          <w:tab w:val="left" w:pos="4678"/>
          <w:tab w:val="left" w:pos="5245"/>
        </w:tabs>
        <w:ind w:right="-2"/>
        <w:rPr>
          <w:rFonts w:ascii="Verdana" w:hAnsi="Verdana" w:cs="Arial"/>
        </w:rPr>
      </w:pPr>
      <w:r w:rsidRPr="00D94D01">
        <w:rPr>
          <w:rFonts w:ascii="Verdana" w:hAnsi="Verdana" w:cs="Arial"/>
          <w:b/>
        </w:rPr>
        <w:t>Requisits tècnics:</w:t>
      </w:r>
      <w:r w:rsidRPr="000F61E7">
        <w:rPr>
          <w:rFonts w:ascii="Verdana" w:hAnsi="Verdana" w:cs="Arial"/>
        </w:rPr>
        <w:t xml:space="preserve"> Els licitadors hauran de verificar amb l’antelació suficient, abans de la signatura i enviament de les proposicions, els requisits tècnics que han de complir per poder operar de manera correcta amb el Portal. </w:t>
      </w:r>
    </w:p>
    <w:p w14:paraId="321EA750" w14:textId="77777777" w:rsidR="001A64C3" w:rsidRPr="000F61E7" w:rsidRDefault="001A64C3" w:rsidP="001A64C3">
      <w:pPr>
        <w:pStyle w:val="Textdecomentari"/>
        <w:tabs>
          <w:tab w:val="left" w:pos="4678"/>
          <w:tab w:val="left" w:pos="5245"/>
        </w:tabs>
        <w:ind w:right="-2"/>
        <w:rPr>
          <w:rFonts w:ascii="Verdana" w:hAnsi="Verdana" w:cs="Arial"/>
        </w:rPr>
      </w:pPr>
      <w:r w:rsidRPr="000F61E7">
        <w:rPr>
          <w:rFonts w:ascii="Verdana" w:hAnsi="Verdana" w:cs="Arial"/>
        </w:rPr>
        <w:t> </w:t>
      </w:r>
    </w:p>
    <w:p w14:paraId="5D0566ED" w14:textId="150B9C28" w:rsidR="001A64C3" w:rsidRPr="000F61E7" w:rsidRDefault="001A64C3" w:rsidP="001A64C3">
      <w:pPr>
        <w:pStyle w:val="Textdecomentari"/>
        <w:tabs>
          <w:tab w:val="left" w:pos="4678"/>
          <w:tab w:val="left" w:pos="5245"/>
        </w:tabs>
        <w:ind w:right="-2"/>
        <w:rPr>
          <w:rFonts w:ascii="Verdana" w:hAnsi="Verdana" w:cs="Arial"/>
        </w:rPr>
      </w:pPr>
      <w:r w:rsidRPr="00D94D01">
        <w:rPr>
          <w:rFonts w:ascii="Verdana" w:hAnsi="Verdana" w:cs="Arial"/>
          <w:b/>
        </w:rPr>
        <w:t>Signatura electrònica:</w:t>
      </w:r>
      <w:r w:rsidRPr="000F61E7">
        <w:rPr>
          <w:rFonts w:ascii="Verdana" w:hAnsi="Verdana" w:cs="Arial"/>
        </w:rPr>
        <w:t xml:space="preserve"> Les empreses que participin en la licitació hauran de signar mitjançant signatura electrònica reconeguda, vàlidament emesa per un Prestador de Serveis de Certificació que garanteixi la identitat i integritat del document, l’oferta i tots els documents associats a la mateixa, en els que sigui necessària la firma de l’apoderat, de conformitat amb el que estableix la Llei 6/2020, de 11 de novembre, reguladora de determinats aspectes dels serveis electrònics de confiança i que deroga la anterior Lle</w:t>
      </w:r>
      <w:r w:rsidR="00D202AA">
        <w:rPr>
          <w:rFonts w:ascii="Verdana" w:hAnsi="Verdana" w:cs="Arial"/>
        </w:rPr>
        <w:t xml:space="preserve">i </w:t>
      </w:r>
      <w:r w:rsidRPr="000F61E7">
        <w:rPr>
          <w:rFonts w:ascii="Verdana" w:hAnsi="Verdana" w:cs="Arial"/>
        </w:rPr>
        <w:t>59/2003, de 19 de desembre de signatura electrònica i demés disposicions de co</w:t>
      </w:r>
      <w:r w:rsidR="00D202AA">
        <w:rPr>
          <w:rFonts w:ascii="Verdana" w:hAnsi="Verdana" w:cs="Arial"/>
        </w:rPr>
        <w:t>ntractació pública electrònica</w:t>
      </w:r>
      <w:r w:rsidRPr="000F61E7">
        <w:rPr>
          <w:rFonts w:ascii="Verdana" w:hAnsi="Verdana" w:cs="Arial"/>
        </w:rPr>
        <w:t>.</w:t>
      </w:r>
    </w:p>
    <w:p w14:paraId="334A7B26" w14:textId="77777777" w:rsidR="001A64C3" w:rsidRPr="000F61E7" w:rsidRDefault="001A64C3" w:rsidP="001A64C3">
      <w:pPr>
        <w:pStyle w:val="Textdecomentari"/>
        <w:tabs>
          <w:tab w:val="left" w:pos="4678"/>
          <w:tab w:val="left" w:pos="5245"/>
        </w:tabs>
        <w:ind w:right="-2"/>
        <w:rPr>
          <w:rFonts w:ascii="Verdana" w:hAnsi="Verdana" w:cs="Arial"/>
        </w:rPr>
      </w:pPr>
      <w:r w:rsidRPr="000F61E7">
        <w:rPr>
          <w:rFonts w:ascii="Verdana" w:hAnsi="Verdana" w:cs="Arial"/>
        </w:rPr>
        <w:t> </w:t>
      </w:r>
    </w:p>
    <w:p w14:paraId="4B632D9B" w14:textId="3353C6FC" w:rsidR="001A64C3" w:rsidRPr="000F61E7" w:rsidRDefault="001A64C3" w:rsidP="001A64C3">
      <w:pPr>
        <w:pStyle w:val="Textdecomentari"/>
        <w:tabs>
          <w:tab w:val="left" w:pos="4678"/>
          <w:tab w:val="left" w:pos="5245"/>
        </w:tabs>
        <w:ind w:right="-2"/>
        <w:rPr>
          <w:rFonts w:ascii="Verdana" w:hAnsi="Verdana" w:cs="Arial"/>
        </w:rPr>
      </w:pPr>
      <w:r w:rsidRPr="00D94D01">
        <w:rPr>
          <w:rFonts w:ascii="Verdana" w:hAnsi="Verdana" w:cs="Arial"/>
          <w:b/>
        </w:rPr>
        <w:t>Certificat electrònic</w:t>
      </w:r>
      <w:r w:rsidRPr="000F61E7">
        <w:rPr>
          <w:rFonts w:ascii="Verdana" w:hAnsi="Verdana" w:cs="Arial"/>
        </w:rPr>
        <w:t xml:space="preserve">: Els certificats electrònics acceptats per la plataforma de contractació pública són els emesos per els Prestadors Qualificats inclosos en la llista de confiança europea </w:t>
      </w:r>
      <w:hyperlink r:id="rId22" w:anchor="/screen/home" w:history="1">
        <w:r w:rsidRPr="005C2D07">
          <w:rPr>
            <w:rFonts w:asciiTheme="minorHAnsi" w:hAnsiTheme="minorHAnsi" w:cstheme="minorHAnsi"/>
          </w:rPr>
          <w:t>https://esignature.ec.europa.eu/efda/tl-browser/#/screen/home</w:t>
        </w:r>
      </w:hyperlink>
      <w:r w:rsidRPr="005C2D07">
        <w:rPr>
          <w:rFonts w:asciiTheme="minorHAnsi" w:hAnsiTheme="minorHAnsi" w:cstheme="minorHAnsi"/>
        </w:rPr>
        <w:t xml:space="preserve"> </w:t>
      </w:r>
      <w:r w:rsidRPr="000F61E7">
        <w:rPr>
          <w:rFonts w:ascii="Verdana" w:hAnsi="Verdana" w:cs="Arial"/>
        </w:rPr>
        <w:t>i que</w:t>
      </w:r>
      <w:r w:rsidR="00D202AA">
        <w:rPr>
          <w:rFonts w:ascii="Verdana" w:hAnsi="Verdana" w:cs="Arial"/>
        </w:rPr>
        <w:t>,</w:t>
      </w:r>
      <w:r w:rsidRPr="000F61E7">
        <w:rPr>
          <w:rFonts w:ascii="Verdana" w:hAnsi="Verdana" w:cs="Arial"/>
        </w:rPr>
        <w:t xml:space="preserve"> a més, estan donats d’alta en la plataforma @firma  </w:t>
      </w:r>
      <w:hyperlink r:id="rId23" w:history="1">
        <w:r w:rsidRPr="005C2D07">
          <w:rPr>
            <w:rFonts w:asciiTheme="minorHAnsi" w:hAnsiTheme="minorHAnsi" w:cstheme="minorHAnsi"/>
          </w:rPr>
          <w:t>https://administracionelectronica.gob.es/PAe/aFIrma-Anexo-PSC</w:t>
        </w:r>
        <w:r w:rsidRPr="000F61E7">
          <w:rPr>
            <w:rFonts w:cs="Arial"/>
          </w:rPr>
          <w:t> </w:t>
        </w:r>
      </w:hyperlink>
    </w:p>
    <w:p w14:paraId="36D9741E" w14:textId="77777777" w:rsidR="001A64C3" w:rsidRPr="000F61E7" w:rsidRDefault="001A64C3" w:rsidP="001A64C3">
      <w:pPr>
        <w:pStyle w:val="Textdecomentari"/>
        <w:tabs>
          <w:tab w:val="left" w:pos="4678"/>
          <w:tab w:val="left" w:pos="5245"/>
        </w:tabs>
        <w:ind w:right="-2"/>
        <w:rPr>
          <w:rFonts w:ascii="Verdana" w:hAnsi="Verdana" w:cs="Arial"/>
        </w:rPr>
      </w:pPr>
      <w:r w:rsidRPr="000F61E7">
        <w:rPr>
          <w:rFonts w:ascii="Verdana" w:hAnsi="Verdana" w:cs="Arial"/>
        </w:rPr>
        <w:t> </w:t>
      </w:r>
    </w:p>
    <w:p w14:paraId="4F487073" w14:textId="44921D10" w:rsidR="001A64C3" w:rsidRPr="000F61E7" w:rsidRDefault="001A64C3" w:rsidP="001A64C3">
      <w:pPr>
        <w:pStyle w:val="Textdecomentari"/>
        <w:tabs>
          <w:tab w:val="left" w:pos="4678"/>
          <w:tab w:val="left" w:pos="5245"/>
        </w:tabs>
        <w:ind w:right="-2"/>
        <w:rPr>
          <w:rFonts w:ascii="Verdana" w:hAnsi="Verdana" w:cs="Arial"/>
        </w:rPr>
      </w:pPr>
      <w:r w:rsidRPr="00D94D01">
        <w:rPr>
          <w:rFonts w:ascii="Verdana" w:hAnsi="Verdana" w:cs="Arial"/>
          <w:b/>
        </w:rPr>
        <w:t>Gestió d’esmenes, aclariments, requeriments de documentació, formalització de contractes, etc.:</w:t>
      </w:r>
      <w:r w:rsidRPr="000F61E7">
        <w:rPr>
          <w:rFonts w:ascii="Verdana" w:hAnsi="Verdana" w:cs="Arial"/>
        </w:rPr>
        <w:t xml:space="preserve"> Per a realitzar totes aquelles tasques pròpies d’un procediment de contractació pública diferents de la presentació de proposicions, els licitadors hauran d’accedir, prèvia alta, a l’accés privat del Port</w:t>
      </w:r>
      <w:r w:rsidR="00662629">
        <w:rPr>
          <w:rFonts w:ascii="Verdana" w:hAnsi="Verdana" w:cs="Arial"/>
        </w:rPr>
        <w:t>al de Licitació Electrònica de l’</w:t>
      </w:r>
      <w:r w:rsidRPr="000F61E7">
        <w:rPr>
          <w:rFonts w:ascii="Verdana" w:hAnsi="Verdana" w:cs="Arial"/>
        </w:rPr>
        <w:t xml:space="preserve">Ajuntament de Barcelona, a través del següent enllaç: </w:t>
      </w:r>
      <w:hyperlink r:id="rId24" w:history="1">
        <w:r w:rsidRPr="005C2D07">
          <w:rPr>
            <w:rFonts w:asciiTheme="minorHAnsi" w:hAnsiTheme="minorHAnsi" w:cstheme="minorHAnsi"/>
          </w:rPr>
          <w:t>https://licitacions.bcn.cat/login</w:t>
        </w:r>
      </w:hyperlink>
      <w:r w:rsidRPr="005C2D07">
        <w:rPr>
          <w:rFonts w:asciiTheme="minorHAnsi" w:hAnsiTheme="minorHAnsi" w:cstheme="minorHAnsi"/>
        </w:rPr>
        <w:t xml:space="preserve"> </w:t>
      </w:r>
      <w:r w:rsidRPr="000F61E7">
        <w:rPr>
          <w:rFonts w:ascii="Verdana" w:hAnsi="Verdana" w:cs="Arial"/>
        </w:rPr>
        <w:t> </w:t>
      </w:r>
      <w:r w:rsidRPr="00D94D01">
        <w:rPr>
          <w:rFonts w:ascii="Verdana" w:hAnsi="Verdana" w:cs="Arial"/>
          <w:b/>
        </w:rPr>
        <w:t xml:space="preserve">EL FET D’HAVER PRESENTAT OFERTES NO IMPLICA </w:t>
      </w:r>
      <w:r w:rsidRPr="00D94D01">
        <w:rPr>
          <w:rFonts w:ascii="Verdana" w:hAnsi="Verdana" w:cs="Arial"/>
          <w:b/>
        </w:rPr>
        <w:lastRenderedPageBreak/>
        <w:t>L’ALTA A L’ACCÉS PRIVAT, SINÓ QUE CAL TRAMITAR PARAL·LELAMENT L’ALTA AL MATEIX.</w:t>
      </w:r>
    </w:p>
    <w:p w14:paraId="290EC58B" w14:textId="77777777" w:rsidR="001A64C3" w:rsidRPr="000F61E7" w:rsidRDefault="001A64C3" w:rsidP="001A64C3">
      <w:pPr>
        <w:pStyle w:val="Textdecomentari"/>
        <w:tabs>
          <w:tab w:val="left" w:pos="4678"/>
          <w:tab w:val="left" w:pos="5245"/>
        </w:tabs>
        <w:ind w:right="-2"/>
        <w:rPr>
          <w:rFonts w:ascii="Verdana" w:hAnsi="Verdana" w:cs="Arial"/>
        </w:rPr>
      </w:pPr>
      <w:r w:rsidRPr="000F61E7">
        <w:rPr>
          <w:rFonts w:ascii="Verdana" w:hAnsi="Verdana" w:cs="Arial"/>
        </w:rPr>
        <w:t> </w:t>
      </w:r>
    </w:p>
    <w:p w14:paraId="36BD3033" w14:textId="47C7F828" w:rsidR="001A64C3" w:rsidRPr="000F61E7" w:rsidRDefault="001A64C3" w:rsidP="001A64C3">
      <w:pPr>
        <w:pStyle w:val="Textdecomentari"/>
        <w:tabs>
          <w:tab w:val="left" w:pos="4678"/>
          <w:tab w:val="left" w:pos="5245"/>
        </w:tabs>
        <w:ind w:right="-2"/>
        <w:rPr>
          <w:rFonts w:ascii="Verdana" w:hAnsi="Verdana" w:cs="Arial"/>
        </w:rPr>
      </w:pPr>
      <w:r w:rsidRPr="000F61E7">
        <w:rPr>
          <w:rFonts w:ascii="Verdana" w:hAnsi="Verdana" w:cs="Arial"/>
        </w:rPr>
        <w:t>Per a resoldre dubtes tècnics una vegada consultada la informació del web, els usuaris poden trucar al telèfon 91 803 66 27 (dl.-dv.</w:t>
      </w:r>
      <w:r>
        <w:rPr>
          <w:rStyle w:val="mfasi"/>
          <w:i w:val="0"/>
          <w:iCs w:val="0"/>
          <w:color w:val="333F50"/>
          <w:shd w:val="clear" w:color="auto" w:fill="FFFFFF"/>
        </w:rPr>
        <w:t xml:space="preserve"> </w:t>
      </w:r>
      <w:r w:rsidRPr="000F61E7">
        <w:rPr>
          <w:rFonts w:ascii="Verdana" w:hAnsi="Verdana" w:cs="Arial"/>
        </w:rPr>
        <w:t xml:space="preserve">8:00 a 18:00h, excepte festius nacionals) o escriure un correu electrònic a </w:t>
      </w:r>
      <w:hyperlink r:id="rId25" w:history="1">
        <w:r w:rsidRPr="005C2D07">
          <w:rPr>
            <w:rFonts w:asciiTheme="minorHAnsi" w:hAnsiTheme="minorHAnsi" w:cstheme="minorHAnsi"/>
          </w:rPr>
          <w:t>soporte.licitadores@pixelware.com</w:t>
        </w:r>
      </w:hyperlink>
      <w:r w:rsidR="00565D2E">
        <w:rPr>
          <w:rFonts w:ascii="Verdana" w:hAnsi="Verdana" w:cs="Arial"/>
        </w:rPr>
        <w:t>.</w:t>
      </w:r>
    </w:p>
    <w:p w14:paraId="66A2A285" w14:textId="77777777" w:rsidR="00F67C93" w:rsidRPr="009E1D1C" w:rsidRDefault="00F67C93" w:rsidP="00F67C93">
      <w:pPr>
        <w:jc w:val="both"/>
        <w:rPr>
          <w:rFonts w:ascii="Verdana" w:hAnsi="Verdana" w:cs="Arial"/>
          <w:sz w:val="20"/>
          <w:szCs w:val="20"/>
          <w:lang w:val="ca-ES" w:eastAsia="ca-ES"/>
        </w:rPr>
      </w:pPr>
    </w:p>
    <w:p w14:paraId="0841A6E1"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6. La plataforma no estableix cap límit en el número d’arxius que es poden adjuntar a una oferta.</w:t>
      </w:r>
    </w:p>
    <w:p w14:paraId="59ABC20E" w14:textId="77777777" w:rsidR="00F67C93" w:rsidRPr="009E1D1C" w:rsidRDefault="00F67C93" w:rsidP="00F67C93">
      <w:pPr>
        <w:jc w:val="both"/>
        <w:rPr>
          <w:rFonts w:ascii="Verdana" w:hAnsi="Verdana" w:cs="Arial"/>
          <w:sz w:val="20"/>
          <w:szCs w:val="20"/>
          <w:lang w:val="ca-ES" w:eastAsia="ca-ES"/>
        </w:rPr>
      </w:pPr>
    </w:p>
    <w:p w14:paraId="1CE46328" w14:textId="6BD4EF81" w:rsidR="00F67C93" w:rsidRPr="009E1D1C" w:rsidRDefault="00F67C93" w:rsidP="00881D80">
      <w:pPr>
        <w:jc w:val="both"/>
        <w:rPr>
          <w:rFonts w:ascii="Verdana" w:hAnsi="Verdana" w:cs="Arial"/>
          <w:sz w:val="20"/>
          <w:szCs w:val="20"/>
          <w:lang w:val="ca-ES" w:eastAsia="ca-ES"/>
        </w:rPr>
      </w:pPr>
      <w:r w:rsidRPr="009E1D1C">
        <w:rPr>
          <w:rFonts w:ascii="Verdana" w:hAnsi="Verdana" w:cs="Arial"/>
          <w:sz w:val="20"/>
          <w:szCs w:val="20"/>
          <w:lang w:val="ca-ES" w:eastAsia="ca-ES"/>
        </w:rPr>
        <w:t xml:space="preserve">La mida màxima permesa per cadascun dels arxius individuals que s’annexi en la proposta electrònica està establert en </w:t>
      </w:r>
      <w:r w:rsidR="00CD2DBA" w:rsidRPr="009E1D1C">
        <w:rPr>
          <w:rFonts w:ascii="Verdana" w:hAnsi="Verdana" w:cs="Arial"/>
          <w:sz w:val="20"/>
          <w:szCs w:val="20"/>
          <w:lang w:val="ca-ES" w:eastAsia="ca-ES"/>
        </w:rPr>
        <w:t>250</w:t>
      </w:r>
      <w:r w:rsidRPr="009E1D1C">
        <w:rPr>
          <w:rFonts w:ascii="Verdana" w:hAnsi="Verdana" w:cs="Arial"/>
          <w:sz w:val="20"/>
          <w:szCs w:val="20"/>
          <w:lang w:val="ca-ES" w:eastAsia="ca-ES"/>
        </w:rPr>
        <w:t xml:space="preserve"> MB.</w:t>
      </w:r>
      <w:r w:rsidR="00524001" w:rsidRPr="009E1D1C">
        <w:rPr>
          <w:rFonts w:ascii="Verdana" w:hAnsi="Verdana" w:cs="Arial"/>
          <w:sz w:val="20"/>
          <w:szCs w:val="20"/>
          <w:lang w:val="ca-ES" w:eastAsia="ca-ES"/>
        </w:rPr>
        <w:t xml:space="preserve"> El límit màxim global de l’oferta és de 1GB o 1024 MB</w:t>
      </w:r>
      <w:r w:rsidR="005C2D07">
        <w:rPr>
          <w:rFonts w:ascii="Verdana" w:hAnsi="Verdana" w:cs="Arial"/>
          <w:sz w:val="20"/>
          <w:szCs w:val="20"/>
          <w:lang w:val="ca-ES" w:eastAsia="ca-ES"/>
        </w:rPr>
        <w:t>.</w:t>
      </w:r>
    </w:p>
    <w:p w14:paraId="00BCC99B" w14:textId="77777777" w:rsidR="00F67C93" w:rsidRPr="009E1D1C" w:rsidRDefault="00F67C93" w:rsidP="00F67C93">
      <w:pPr>
        <w:jc w:val="both"/>
        <w:rPr>
          <w:rFonts w:ascii="Verdana" w:hAnsi="Verdana" w:cs="Arial"/>
          <w:sz w:val="20"/>
          <w:szCs w:val="20"/>
          <w:lang w:val="ca-ES" w:eastAsia="ca-ES"/>
        </w:rPr>
      </w:pPr>
    </w:p>
    <w:p w14:paraId="658EEB24"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Els formats admesos per als documents que se annexin en la presentació de una proposició són els següents:</w:t>
      </w:r>
      <w:r w:rsidRPr="009E1D1C">
        <w:rPr>
          <w:rFonts w:ascii="Verdana" w:hAnsi="Verdana" w:cs="Arial"/>
          <w:i/>
          <w:sz w:val="20"/>
          <w:szCs w:val="20"/>
          <w:lang w:val="ca-ES" w:eastAsia="ca-ES"/>
        </w:rPr>
        <w:t xml:space="preserve"> treure o afegir si escau</w:t>
      </w:r>
    </w:p>
    <w:p w14:paraId="36DFA7E2"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Format de text natiu de Microsoft Word: .doc | .docx</w:t>
      </w:r>
    </w:p>
    <w:p w14:paraId="3D386C4F"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de full de càlcul natiu de Microsoft Excel: .xls | .xlsx. </w:t>
      </w:r>
    </w:p>
    <w:p w14:paraId="389FD90F"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de presentació natiu de Microsoft PowerPoint: .ppt |.pptx </w:t>
      </w:r>
    </w:p>
    <w:p w14:paraId="6756DD6D"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Format de text estàndard: .rtf .</w:t>
      </w:r>
    </w:p>
    <w:p w14:paraId="0A799BA8"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de text natiu Star Office: .sxw </w:t>
      </w:r>
    </w:p>
    <w:p w14:paraId="76553593"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de text natiu de Abiword: .abw </w:t>
      </w:r>
    </w:p>
    <w:p w14:paraId="3DF5356C"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documental natiu de Adobe Acrobat: .pdf </w:t>
      </w:r>
    </w:p>
    <w:p w14:paraId="030F552B"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gràfic: .jpg </w:t>
      </w:r>
    </w:p>
    <w:p w14:paraId="7E42F96E"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Format gràfic natiu de Microsoft Windows: .bmp</w:t>
      </w:r>
    </w:p>
    <w:p w14:paraId="6A67F49C"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Format gràfic: .tiff | .tif</w:t>
      </w:r>
    </w:p>
    <w:p w14:paraId="311FFAFC"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OpentDocument text: .odt </w:t>
      </w:r>
    </w:p>
    <w:p w14:paraId="32EC681E"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OpentDocument full de càlcul: .ods </w:t>
      </w:r>
    </w:p>
    <w:p w14:paraId="3263272F"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OpentDocument presentació: .odp </w:t>
      </w:r>
    </w:p>
    <w:p w14:paraId="20E2F936"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OpentDocument imagen: .odi </w:t>
      </w:r>
    </w:p>
    <w:p w14:paraId="3E7F5CDE"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comprimit natiu de Winzip i suportat por Microsoft Windows: .zip </w:t>
      </w:r>
    </w:p>
    <w:p w14:paraId="371A78BB"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Format de dibuix AutoCAD .dwg</w:t>
      </w:r>
    </w:p>
    <w:p w14:paraId="0D966DBC" w14:textId="77777777" w:rsidR="00F67C93" w:rsidRPr="009E1D1C" w:rsidRDefault="00F67C93" w:rsidP="00F67C93">
      <w:pPr>
        <w:jc w:val="both"/>
        <w:rPr>
          <w:rFonts w:ascii="Verdana" w:hAnsi="Verdana" w:cs="Arial"/>
          <w:sz w:val="20"/>
          <w:szCs w:val="20"/>
          <w:lang w:val="ca-ES" w:eastAsia="ca-ES"/>
        </w:rPr>
      </w:pPr>
    </w:p>
    <w:p w14:paraId="5EFC89EE"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Com a mesura alternativa per adjuntar arxius d’altres formats, es poden enviar en un arxiu comprimit (ZIP).</w:t>
      </w:r>
    </w:p>
    <w:p w14:paraId="194457FD" w14:textId="77777777" w:rsidR="00F67C93" w:rsidRPr="009E1D1C" w:rsidRDefault="00F67C93" w:rsidP="00F67C93">
      <w:pPr>
        <w:jc w:val="both"/>
        <w:rPr>
          <w:rFonts w:ascii="Verdana" w:hAnsi="Verdana" w:cs="Arial"/>
          <w:sz w:val="20"/>
          <w:szCs w:val="20"/>
          <w:lang w:val="ca-ES" w:eastAsia="ca-ES"/>
        </w:rPr>
      </w:pPr>
    </w:p>
    <w:p w14:paraId="6DF0474B" w14:textId="373508F4" w:rsidR="00F67C93" w:rsidRPr="009E1D1C" w:rsidRDefault="005C2D07" w:rsidP="00F67C93">
      <w:pPr>
        <w:jc w:val="both"/>
        <w:rPr>
          <w:rFonts w:ascii="Verdana" w:hAnsi="Verdana" w:cs="Arial"/>
          <w:sz w:val="20"/>
          <w:szCs w:val="20"/>
          <w:lang w:val="ca-ES" w:eastAsia="ca-ES"/>
        </w:rPr>
      </w:pPr>
      <w:r>
        <w:rPr>
          <w:rFonts w:ascii="Verdana" w:hAnsi="Verdana" w:cs="Arial"/>
          <w:sz w:val="20"/>
          <w:szCs w:val="20"/>
          <w:lang w:val="ca-ES" w:eastAsia="ca-ES"/>
        </w:rPr>
        <w:t>É</w:t>
      </w:r>
      <w:r w:rsidR="00F67C93" w:rsidRPr="009E1D1C">
        <w:rPr>
          <w:rFonts w:ascii="Verdana" w:hAnsi="Verdana" w:cs="Arial"/>
          <w:sz w:val="20"/>
          <w:szCs w:val="20"/>
          <w:lang w:val="ca-ES" w:eastAsia="ca-ES"/>
        </w:rPr>
        <w:t xml:space="preserve">s responsabilitat de les licitadores vetllar perquè les ofertes estiguin lliures de </w:t>
      </w:r>
      <w:r w:rsidR="00D202AA">
        <w:rPr>
          <w:rFonts w:ascii="Verdana" w:hAnsi="Verdana" w:cs="Arial"/>
          <w:sz w:val="20"/>
          <w:szCs w:val="20"/>
          <w:lang w:val="ca-ES" w:eastAsia="ca-ES"/>
        </w:rPr>
        <w:t>virus. Tot i així, la mera presè</w:t>
      </w:r>
      <w:r w:rsidR="00F67C93" w:rsidRPr="009E1D1C">
        <w:rPr>
          <w:rFonts w:ascii="Verdana" w:hAnsi="Verdana" w:cs="Arial"/>
          <w:sz w:val="20"/>
          <w:szCs w:val="20"/>
          <w:lang w:val="ca-ES" w:eastAsia="ca-ES"/>
        </w:rPr>
        <w:t xml:space="preserve">ncia de virus no determina l’exclusió de la proposició, sempre que es pugui accedir al seu contingut. Segons les circumstàncies que concorrin en cada cas, serà l’òrgan de contractació qui decideixi al respecte. </w:t>
      </w:r>
    </w:p>
    <w:p w14:paraId="35EC05E7" w14:textId="77777777" w:rsidR="00F67C93" w:rsidRPr="009E1D1C" w:rsidRDefault="00F67C93" w:rsidP="00F67C93">
      <w:pPr>
        <w:jc w:val="both"/>
        <w:rPr>
          <w:rFonts w:ascii="Verdana" w:hAnsi="Verdana" w:cs="Arial"/>
          <w:sz w:val="20"/>
          <w:szCs w:val="20"/>
          <w:lang w:val="ca-ES" w:eastAsia="ca-ES"/>
        </w:rPr>
      </w:pPr>
    </w:p>
    <w:p w14:paraId="3AAB39EC" w14:textId="08274D13"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La presentació de les proposicions podrà realitzar-se durant 24 hores al dia els 7 dies de la setmana; la data i hora de presentació de la proposició seran les que constin en el resguard acreditatiu emès pel Registre Auxiliar </w:t>
      </w:r>
      <w:r w:rsidR="005C2D07">
        <w:rPr>
          <w:rFonts w:ascii="Verdana" w:hAnsi="Verdana"/>
          <w:sz w:val="20"/>
          <w:szCs w:val="20"/>
          <w:lang w:eastAsia="ca-ES"/>
        </w:rPr>
        <w:t xml:space="preserve">del Portal de Contractació </w:t>
      </w:r>
      <w:r w:rsidR="00CD2DBA" w:rsidRPr="009E1D1C">
        <w:rPr>
          <w:rFonts w:ascii="Verdana" w:hAnsi="Verdana"/>
          <w:sz w:val="20"/>
          <w:szCs w:val="20"/>
          <w:lang w:eastAsia="ca-ES"/>
        </w:rPr>
        <w:t>d</w:t>
      </w:r>
      <w:r w:rsidR="005C2D07">
        <w:rPr>
          <w:rFonts w:ascii="Verdana" w:hAnsi="Verdana"/>
          <w:sz w:val="20"/>
          <w:szCs w:val="20"/>
          <w:lang w:eastAsia="ca-ES"/>
        </w:rPr>
        <w:t>’</w:t>
      </w:r>
      <w:r w:rsidR="00CD2DBA" w:rsidRPr="009E1D1C">
        <w:rPr>
          <w:rFonts w:ascii="Verdana" w:hAnsi="Verdana"/>
          <w:sz w:val="20"/>
          <w:szCs w:val="20"/>
          <w:lang w:eastAsia="ca-ES"/>
        </w:rPr>
        <w:t xml:space="preserve">Electrònica </w:t>
      </w:r>
      <w:r w:rsidRPr="009E1D1C">
        <w:rPr>
          <w:rFonts w:ascii="Verdana" w:hAnsi="Verdana" w:cs="Arial"/>
          <w:sz w:val="20"/>
          <w:szCs w:val="20"/>
          <w:lang w:val="ca-ES" w:eastAsia="ca-ES"/>
        </w:rPr>
        <w:t xml:space="preserve">i coincidirà amb el moment en el que finalitza la recepció de la proposició. </w:t>
      </w:r>
    </w:p>
    <w:p w14:paraId="55D9E5C1" w14:textId="77777777" w:rsidR="00F67C93" w:rsidRPr="009E1D1C" w:rsidRDefault="00F67C93" w:rsidP="00F67C93">
      <w:pPr>
        <w:tabs>
          <w:tab w:val="left" w:pos="4678"/>
          <w:tab w:val="left" w:pos="5245"/>
        </w:tabs>
        <w:ind w:right="-2"/>
        <w:jc w:val="both"/>
        <w:rPr>
          <w:rFonts w:ascii="Verdana" w:hAnsi="Verdana" w:cs="Arial"/>
          <w:sz w:val="20"/>
          <w:szCs w:val="20"/>
          <w:lang w:val="ca-ES" w:eastAsia="ca-ES"/>
        </w:rPr>
      </w:pPr>
    </w:p>
    <w:p w14:paraId="235000D8" w14:textId="3A9386AB" w:rsidR="00F67C93" w:rsidRPr="009E1D1C" w:rsidRDefault="00F67C93" w:rsidP="00F67C93">
      <w:pPr>
        <w:jc w:val="both"/>
        <w:rPr>
          <w:rFonts w:ascii="Verdana" w:hAnsi="Verdana"/>
          <w:iCs/>
          <w:sz w:val="20"/>
          <w:szCs w:val="20"/>
          <w:lang w:val="ca-ES" w:eastAsia="ca-ES"/>
        </w:rPr>
      </w:pPr>
      <w:r w:rsidRPr="009E1D1C">
        <w:rPr>
          <w:rFonts w:ascii="Verdana" w:hAnsi="Verdana" w:cs="Arial"/>
          <w:sz w:val="20"/>
          <w:szCs w:val="20"/>
          <w:lang w:val="ca-ES" w:eastAsia="ca-ES"/>
        </w:rPr>
        <w:t>7</w:t>
      </w:r>
      <w:r w:rsidRPr="009E1D1C">
        <w:rPr>
          <w:rFonts w:ascii="Verdana" w:hAnsi="Verdana"/>
          <w:iCs/>
          <w:sz w:val="20"/>
          <w:szCs w:val="20"/>
          <w:lang w:val="ca-ES" w:eastAsia="ca-ES"/>
        </w:rPr>
        <w:t xml:space="preserve">. En els supòsits que es prevegin dificultats en la transmissió derivades de la mida dels documents i dades presentades o problemes de connectivitat amb la xarxa, que impedeixin rebre l'oferta dintre del termini establert en aquests plecs, s’acceptarà l’enviament en dos fases. En aquests supòsits l’empresa licitadora haurà de remetre, </w:t>
      </w:r>
      <w:r w:rsidRPr="009E1D1C">
        <w:rPr>
          <w:rFonts w:ascii="Verdana" w:hAnsi="Verdana"/>
          <w:b/>
          <w:iCs/>
          <w:sz w:val="20"/>
          <w:szCs w:val="20"/>
          <w:lang w:val="ca-ES" w:eastAsia="ca-ES"/>
        </w:rPr>
        <w:t>abans de la finalització del termini de presentació d’ofertes</w:t>
      </w:r>
      <w:r w:rsidRPr="009E1D1C">
        <w:rPr>
          <w:rFonts w:ascii="Verdana" w:hAnsi="Verdana"/>
          <w:iCs/>
          <w:sz w:val="20"/>
          <w:szCs w:val="20"/>
          <w:lang w:val="ca-ES" w:eastAsia="ca-ES"/>
        </w:rPr>
        <w:t>, l</w:t>
      </w:r>
      <w:r w:rsidR="005C2D07">
        <w:rPr>
          <w:rFonts w:ascii="Verdana" w:hAnsi="Verdana"/>
          <w:iCs/>
          <w:sz w:val="20"/>
          <w:szCs w:val="20"/>
          <w:lang w:val="ca-ES" w:eastAsia="ca-ES"/>
        </w:rPr>
        <w:t>’</w:t>
      </w:r>
      <w:r w:rsidRPr="009E1D1C">
        <w:rPr>
          <w:rFonts w:ascii="Verdana" w:hAnsi="Verdana"/>
          <w:iCs/>
          <w:sz w:val="20"/>
          <w:szCs w:val="20"/>
          <w:lang w:val="ca-ES" w:eastAsia="ca-ES"/>
        </w:rPr>
        <w:t>empremta digital (hash), no obstant disposaran d’un termini de 24 hores per completar l’enviament de l’oferta. Si no es fa aquesta segona remissió en el termini indicat, es considerarà que l'oferta ha estat retirada.</w:t>
      </w:r>
    </w:p>
    <w:p w14:paraId="4F3D2F3E" w14:textId="77777777" w:rsidR="00F67C93" w:rsidRPr="009E1D1C" w:rsidRDefault="00F67C93" w:rsidP="00F67C93">
      <w:pPr>
        <w:jc w:val="both"/>
        <w:rPr>
          <w:rFonts w:ascii="Verdana" w:hAnsi="Verdana"/>
          <w:iCs/>
          <w:sz w:val="20"/>
          <w:szCs w:val="20"/>
          <w:lang w:val="ca-ES" w:eastAsia="ca-ES"/>
        </w:rPr>
      </w:pPr>
    </w:p>
    <w:p w14:paraId="794A3004" w14:textId="08A53ABB" w:rsidR="00F67C93" w:rsidRPr="009E1D1C" w:rsidRDefault="00F67C93" w:rsidP="00F67C93">
      <w:pPr>
        <w:jc w:val="both"/>
        <w:rPr>
          <w:rFonts w:ascii="Verdana" w:hAnsi="Verdana"/>
          <w:iCs/>
          <w:sz w:val="20"/>
          <w:szCs w:val="20"/>
          <w:lang w:val="ca-ES" w:eastAsia="ca-ES"/>
        </w:rPr>
      </w:pPr>
      <w:r w:rsidRPr="009E1D1C">
        <w:rPr>
          <w:rFonts w:ascii="Verdana" w:hAnsi="Verdana"/>
          <w:iCs/>
          <w:sz w:val="20"/>
          <w:szCs w:val="20"/>
          <w:lang w:val="ca-ES" w:eastAsia="ca-ES"/>
        </w:rPr>
        <w:t>En aquest supòsit</w:t>
      </w:r>
      <w:r w:rsidR="00D202AA">
        <w:rPr>
          <w:rFonts w:ascii="Verdana" w:hAnsi="Verdana"/>
          <w:iCs/>
          <w:sz w:val="20"/>
          <w:szCs w:val="20"/>
          <w:lang w:val="ca-ES" w:eastAsia="ca-ES"/>
        </w:rPr>
        <w:t>,</w:t>
      </w:r>
      <w:r w:rsidRPr="009E1D1C">
        <w:rPr>
          <w:rFonts w:ascii="Verdana" w:hAnsi="Verdana"/>
          <w:iCs/>
          <w:sz w:val="20"/>
          <w:szCs w:val="20"/>
          <w:lang w:val="ca-ES" w:eastAsia="ca-ES"/>
        </w:rPr>
        <w:t xml:space="preserve"> l’empremta digital (hash) degudament signada s’haurà de remetre al correu electrònic següent: </w:t>
      </w:r>
      <w:r w:rsidR="005C2D07" w:rsidRPr="001D58D0">
        <w:rPr>
          <w:rFonts w:ascii="Verdana" w:hAnsi="Verdana" w:cstheme="minorHAnsi"/>
          <w:sz w:val="18"/>
          <w:szCs w:val="18"/>
        </w:rPr>
        <w:t>contractacioparcsijardins@bcn.cat</w:t>
      </w:r>
      <w:r w:rsidR="005C2D07">
        <w:rPr>
          <w:sz w:val="20"/>
          <w:szCs w:val="20"/>
        </w:rPr>
        <w:t xml:space="preserve"> </w:t>
      </w:r>
      <w:r w:rsidRPr="009E1D1C">
        <w:rPr>
          <w:rFonts w:ascii="Verdana" w:hAnsi="Verdana"/>
          <w:iCs/>
          <w:sz w:val="20"/>
          <w:szCs w:val="20"/>
          <w:lang w:val="ca-ES" w:eastAsia="ca-ES"/>
        </w:rPr>
        <w:t>amb la finalitat que es pugui comprovar que aquesta empremta digital coincideix amb la que consta a l'oferta presentada i, per tant, que el contingut de l’oferta no s’ha alterat des del moment de l’enviament per part de l’empresa licitadora.</w:t>
      </w:r>
    </w:p>
    <w:p w14:paraId="2E210922" w14:textId="77777777" w:rsidR="00F67C93" w:rsidRPr="009E1D1C" w:rsidRDefault="00F67C93" w:rsidP="00F67C93">
      <w:pPr>
        <w:autoSpaceDE w:val="0"/>
        <w:autoSpaceDN w:val="0"/>
        <w:adjustRightInd w:val="0"/>
        <w:jc w:val="both"/>
        <w:rPr>
          <w:rFonts w:ascii="Verdana" w:hAnsi="Verdana"/>
          <w:iCs/>
          <w:sz w:val="20"/>
          <w:szCs w:val="20"/>
          <w:lang w:val="ca-ES" w:eastAsia="ca-ES"/>
        </w:rPr>
      </w:pPr>
    </w:p>
    <w:p w14:paraId="4468249C" w14:textId="008D5DCB" w:rsidR="00F67C93" w:rsidRPr="009E1D1C" w:rsidRDefault="00F67C93" w:rsidP="00F67C93">
      <w:pPr>
        <w:autoSpaceDE w:val="0"/>
        <w:autoSpaceDN w:val="0"/>
        <w:adjustRightInd w:val="0"/>
        <w:jc w:val="both"/>
        <w:rPr>
          <w:rFonts w:ascii="Verdana" w:hAnsi="Verdana"/>
          <w:iCs/>
          <w:sz w:val="20"/>
          <w:szCs w:val="20"/>
          <w:lang w:val="ca-ES" w:eastAsia="ca-ES"/>
        </w:rPr>
      </w:pPr>
      <w:r w:rsidRPr="009E1D1C">
        <w:rPr>
          <w:rFonts w:ascii="Verdana" w:hAnsi="Verdana"/>
          <w:iCs/>
          <w:sz w:val="20"/>
          <w:szCs w:val="20"/>
          <w:lang w:val="ca-ES" w:eastAsia="ca-ES"/>
        </w:rPr>
        <w:t>En aquest correu s’haurà d’indicar el codi de contracte, l’objecte del contracte i les dades identificatives de l’empresa licitadora.</w:t>
      </w:r>
    </w:p>
    <w:p w14:paraId="6A51448B" w14:textId="77777777" w:rsidR="00F67C93" w:rsidRPr="009E1D1C" w:rsidRDefault="00F67C93" w:rsidP="00F67C93">
      <w:pPr>
        <w:jc w:val="both"/>
        <w:rPr>
          <w:rFonts w:ascii="Verdana" w:hAnsi="Verdana"/>
          <w:sz w:val="20"/>
          <w:szCs w:val="20"/>
          <w:lang w:val="ca-ES" w:eastAsia="ca-ES"/>
        </w:rPr>
      </w:pPr>
    </w:p>
    <w:p w14:paraId="4ABF7A76" w14:textId="77777777" w:rsidR="00F67C93" w:rsidRPr="009E1D1C" w:rsidRDefault="00F67C93" w:rsidP="00F67C93">
      <w:pPr>
        <w:jc w:val="both"/>
        <w:rPr>
          <w:rFonts w:ascii="Verdana" w:hAnsi="Verdana"/>
          <w:iCs/>
          <w:sz w:val="20"/>
          <w:szCs w:val="20"/>
          <w:lang w:val="ca-ES" w:eastAsia="ca-ES"/>
        </w:rPr>
      </w:pPr>
      <w:r w:rsidRPr="009E1D1C">
        <w:rPr>
          <w:rFonts w:ascii="Verdana" w:hAnsi="Verdana"/>
          <w:sz w:val="20"/>
          <w:szCs w:val="20"/>
          <w:lang w:val="ca-ES" w:eastAsia="ca-ES"/>
        </w:rPr>
        <w:t xml:space="preserve">8. </w:t>
      </w:r>
      <w:r w:rsidRPr="009E1D1C">
        <w:rPr>
          <w:rFonts w:ascii="Verdana" w:hAnsi="Verdana"/>
          <w:iCs/>
          <w:sz w:val="20"/>
          <w:szCs w:val="20"/>
          <w:lang w:val="ca-ES" w:eastAsia="ca-ES"/>
        </w:rPr>
        <w:t>En cas de no poder accedir al contingut d'una oferta perquè l'arxiu està danyat, es pot recórrer a la còpia local generada automàticament en l'equip de l’empresa licitadora, comprovant que l'empremta digital (hash) de l'oferta coincideix amb la que consta en poder de l'òrgan de contractació.</w:t>
      </w:r>
    </w:p>
    <w:p w14:paraId="354C77B1" w14:textId="77777777" w:rsidR="001367EA" w:rsidRPr="009E1D1C" w:rsidRDefault="001367EA" w:rsidP="001367EA">
      <w:pPr>
        <w:jc w:val="both"/>
        <w:rPr>
          <w:rFonts w:ascii="Verdana" w:hAnsi="Verdana" w:cs="Arial"/>
          <w:sz w:val="20"/>
          <w:szCs w:val="20"/>
          <w:lang w:val="ca-ES" w:eastAsia="ca-ES"/>
        </w:rPr>
      </w:pPr>
    </w:p>
    <w:p w14:paraId="696E392D" w14:textId="77777777" w:rsidR="001367EA" w:rsidRPr="009E1D1C" w:rsidRDefault="001367EA" w:rsidP="001367EA">
      <w:pPr>
        <w:jc w:val="both"/>
        <w:rPr>
          <w:rFonts w:ascii="Verdana" w:hAnsi="Verdana" w:cs="Arial"/>
          <w:sz w:val="20"/>
          <w:szCs w:val="20"/>
          <w:lang w:val="ca-ES" w:eastAsia="ca-ES"/>
        </w:rPr>
      </w:pPr>
      <w:r w:rsidRPr="009E1D1C">
        <w:rPr>
          <w:rFonts w:ascii="Verdana" w:hAnsi="Verdana" w:cs="Arial"/>
          <w:sz w:val="20"/>
          <w:szCs w:val="20"/>
          <w:lang w:val="ca-ES" w:eastAsia="ca-ES"/>
        </w:rPr>
        <w:t>9. Una vegada l'oferta ha estat tancada, si es reobre, la seva petjada (hash) actual quedarà invalidada i en tancar-la novament, es generarà una nova petjada (hash), completament diferent; inclús si no es modifica el contingut de l'oferta. Aquesta nova oferta reoberta es considerarà a tots els efectes, com una oferta diferent d'altres tancades anteriorment. És possible guardar una còpia de l'oferta original, per si fos necessari enviar-la juntament amb la petjada (hash).</w:t>
      </w:r>
    </w:p>
    <w:p w14:paraId="449471D4" w14:textId="77777777" w:rsidR="001367EA" w:rsidRPr="009E1D1C" w:rsidRDefault="001367EA" w:rsidP="001367EA">
      <w:pPr>
        <w:jc w:val="both"/>
        <w:rPr>
          <w:rFonts w:ascii="Verdana" w:hAnsi="Verdana" w:cs="Arial"/>
          <w:sz w:val="20"/>
          <w:szCs w:val="20"/>
          <w:lang w:val="ca-ES" w:eastAsia="ca-ES"/>
        </w:rPr>
      </w:pPr>
    </w:p>
    <w:p w14:paraId="0DDF9CDF" w14:textId="77777777" w:rsidR="001367EA" w:rsidRPr="009E1D1C" w:rsidRDefault="001367EA" w:rsidP="001367EA">
      <w:pPr>
        <w:jc w:val="both"/>
        <w:rPr>
          <w:rFonts w:ascii="Verdana" w:hAnsi="Verdana" w:cs="Arial"/>
          <w:sz w:val="20"/>
          <w:szCs w:val="20"/>
          <w:lang w:val="ca-ES" w:eastAsia="ca-ES"/>
        </w:rPr>
      </w:pPr>
      <w:r w:rsidRPr="009E1D1C">
        <w:rPr>
          <w:rFonts w:ascii="Verdana" w:hAnsi="Verdana" w:cs="Arial"/>
          <w:sz w:val="20"/>
          <w:szCs w:val="20"/>
          <w:lang w:val="ca-ES" w:eastAsia="ca-ES"/>
        </w:rPr>
        <w:t>Per aquest motiu, només s'ha de reobrir l'oferta, si es desitja modificar el contingut d'aquesta i enviar-la, novament, dins del termini de presentació d'ofertes.</w:t>
      </w:r>
    </w:p>
    <w:p w14:paraId="5691DC18" w14:textId="77777777" w:rsidR="001367EA" w:rsidRPr="009E1D1C" w:rsidRDefault="001367EA" w:rsidP="001367EA">
      <w:pPr>
        <w:jc w:val="both"/>
        <w:rPr>
          <w:rFonts w:ascii="Verdana" w:hAnsi="Verdana" w:cs="Arial"/>
          <w:sz w:val="20"/>
          <w:szCs w:val="20"/>
          <w:lang w:val="ca-ES" w:eastAsia="ca-ES"/>
        </w:rPr>
      </w:pPr>
    </w:p>
    <w:p w14:paraId="6A3F916F" w14:textId="63A6BD13" w:rsidR="001367EA" w:rsidRPr="009E1D1C" w:rsidRDefault="001367EA" w:rsidP="001367EA">
      <w:pPr>
        <w:jc w:val="both"/>
        <w:rPr>
          <w:rFonts w:ascii="Verdana" w:hAnsi="Verdana" w:cs="Arial"/>
          <w:sz w:val="20"/>
          <w:szCs w:val="20"/>
          <w:lang w:val="ca-ES" w:eastAsia="ca-ES"/>
        </w:rPr>
      </w:pPr>
      <w:r w:rsidRPr="009E1D1C">
        <w:rPr>
          <w:rFonts w:ascii="Verdana" w:hAnsi="Verdana" w:cs="Arial"/>
          <w:sz w:val="20"/>
          <w:szCs w:val="20"/>
          <w:lang w:val="ca-ES" w:eastAsia="ca-ES"/>
        </w:rPr>
        <w:t>Si ja s'ha notificat el tancament de l'oferta a l'òrgan de contractació, mitjançant la petjada (hash) d'aquesta, el següent pas hauria de ser l'enviament de l'oferta dins del termini establert.</w:t>
      </w:r>
    </w:p>
    <w:p w14:paraId="11611184" w14:textId="77777777" w:rsidR="00F67C93" w:rsidRPr="009E1D1C" w:rsidRDefault="00F67C93" w:rsidP="00C97F1D">
      <w:pPr>
        <w:jc w:val="both"/>
        <w:rPr>
          <w:rFonts w:ascii="Verdana" w:hAnsi="Verdana" w:cs="Arial"/>
          <w:sz w:val="20"/>
          <w:szCs w:val="20"/>
        </w:rPr>
      </w:pPr>
    </w:p>
    <w:p w14:paraId="0E4EC614" w14:textId="77777777" w:rsidR="00140A47" w:rsidRPr="009E1D1C" w:rsidRDefault="00140A47">
      <w:pPr>
        <w:pStyle w:val="Textindependent"/>
        <w:shd w:val="clear" w:color="auto" w:fill="auto"/>
        <w:ind w:right="-2"/>
        <w:rPr>
          <w:rFonts w:ascii="Verdana" w:hAnsi="Verdana" w:cs="Arial"/>
          <w:sz w:val="20"/>
        </w:rPr>
      </w:pPr>
    </w:p>
    <w:p w14:paraId="7F11A5E8" w14:textId="4A53DD5B" w:rsidR="005418FD" w:rsidRPr="00500253" w:rsidRDefault="005418FD">
      <w:pPr>
        <w:pStyle w:val="Ttolclusula"/>
        <w:outlineLvl w:val="0"/>
        <w:rPr>
          <w:szCs w:val="32"/>
        </w:rPr>
      </w:pPr>
      <w:bookmarkStart w:id="22" w:name="_Toc196376276"/>
      <w:r w:rsidRPr="00500253">
        <w:rPr>
          <w:szCs w:val="32"/>
        </w:rPr>
        <w:t xml:space="preserve">Clàusula </w:t>
      </w:r>
      <w:r w:rsidR="00702C13" w:rsidRPr="00500253">
        <w:rPr>
          <w:szCs w:val="32"/>
        </w:rPr>
        <w:t>10</w:t>
      </w:r>
      <w:r w:rsidRPr="00500253">
        <w:rPr>
          <w:szCs w:val="32"/>
        </w:rPr>
        <w:t>. Criteris de valoració de les ofer</w:t>
      </w:r>
      <w:r w:rsidR="00653D90" w:rsidRPr="00500253">
        <w:rPr>
          <w:szCs w:val="32"/>
        </w:rPr>
        <w:t>tes</w:t>
      </w:r>
      <w:bookmarkEnd w:id="22"/>
    </w:p>
    <w:p w14:paraId="584F82B8" w14:textId="77777777" w:rsidR="00BA7C28" w:rsidRPr="009E1D1C" w:rsidRDefault="00BA7C28" w:rsidP="00BA7C28">
      <w:pPr>
        <w:pStyle w:val="Textindependent2"/>
        <w:tabs>
          <w:tab w:val="left" w:pos="567"/>
          <w:tab w:val="left" w:pos="1134"/>
          <w:tab w:val="left" w:pos="1702"/>
        </w:tabs>
        <w:ind w:right="-2"/>
        <w:rPr>
          <w:rFonts w:ascii="Verdana" w:hAnsi="Verdana" w:cs="Arial"/>
          <w:sz w:val="20"/>
        </w:rPr>
      </w:pPr>
    </w:p>
    <w:p w14:paraId="7F2BA5EB" w14:textId="259F5125" w:rsidR="00BA7C28" w:rsidRPr="009E1D1C" w:rsidRDefault="00475FCB" w:rsidP="00B633DE">
      <w:pPr>
        <w:jc w:val="both"/>
        <w:rPr>
          <w:rFonts w:ascii="Verdana" w:hAnsi="Verdana"/>
          <w:sz w:val="20"/>
          <w:szCs w:val="20"/>
        </w:rPr>
      </w:pPr>
      <w:r w:rsidRPr="009E1D1C">
        <w:rPr>
          <w:rFonts w:ascii="Verdana" w:hAnsi="Verdana" w:cs="Arial"/>
          <w:sz w:val="20"/>
          <w:szCs w:val="20"/>
        </w:rPr>
        <w:t>La selecció de l’oferta més avantatjosa</w:t>
      </w:r>
      <w:r w:rsidR="00BA7C28" w:rsidRPr="009E1D1C">
        <w:rPr>
          <w:rFonts w:ascii="Verdana" w:hAnsi="Verdana" w:cs="Arial"/>
          <w:sz w:val="20"/>
          <w:szCs w:val="20"/>
        </w:rPr>
        <w:t xml:space="preserve"> es determinarà tenint en compte la millor relació qualitat-preu amb l’objectiu d’obtenir ofertes de gran qualitat. S’aplicaran els criteris d’adjudicació següents:</w:t>
      </w:r>
    </w:p>
    <w:p w14:paraId="69F93FEC" w14:textId="77777777" w:rsidR="00BA7C28" w:rsidRPr="009E1D1C" w:rsidRDefault="00BA7C28" w:rsidP="00B633DE">
      <w:pPr>
        <w:pStyle w:val="Textindependent2"/>
        <w:tabs>
          <w:tab w:val="left" w:pos="567"/>
          <w:tab w:val="left" w:pos="1134"/>
          <w:tab w:val="left" w:pos="1702"/>
        </w:tabs>
        <w:rPr>
          <w:rFonts w:ascii="Verdana" w:hAnsi="Verdana"/>
          <w:sz w:val="20"/>
        </w:rPr>
      </w:pPr>
    </w:p>
    <w:p w14:paraId="26184DF7" w14:textId="77777777" w:rsidR="00BA7C28" w:rsidRDefault="00BA7C28" w:rsidP="00971F24">
      <w:pPr>
        <w:pStyle w:val="Pargrafdellista"/>
        <w:numPr>
          <w:ilvl w:val="0"/>
          <w:numId w:val="4"/>
        </w:numPr>
        <w:ind w:hanging="720"/>
        <w:jc w:val="both"/>
        <w:rPr>
          <w:rFonts w:ascii="Verdana" w:hAnsi="Verdana" w:cs="Arial"/>
          <w:u w:val="single"/>
        </w:rPr>
      </w:pPr>
      <w:r w:rsidRPr="009E1D1C">
        <w:rPr>
          <w:rFonts w:ascii="Verdana" w:hAnsi="Verdana" w:cs="Arial"/>
          <w:u w:val="single"/>
        </w:rPr>
        <w:t>Criteris d’adjudicació avaluables automàticament</w:t>
      </w:r>
    </w:p>
    <w:p w14:paraId="75FDCB37" w14:textId="77777777" w:rsidR="00BC4AFC" w:rsidRPr="009E1D1C" w:rsidRDefault="00BC4AFC" w:rsidP="00BC4AFC">
      <w:pPr>
        <w:pStyle w:val="Pargrafdellista"/>
        <w:jc w:val="both"/>
        <w:rPr>
          <w:rFonts w:ascii="Verdana" w:hAnsi="Verdana" w:cs="Arial"/>
          <w:u w:val="single"/>
        </w:rPr>
      </w:pPr>
    </w:p>
    <w:p w14:paraId="0D73BD66" w14:textId="765A5EFB" w:rsidR="00BA7C28" w:rsidRPr="009E1D1C" w:rsidRDefault="00BA7C28" w:rsidP="006E54AD">
      <w:pPr>
        <w:jc w:val="both"/>
        <w:rPr>
          <w:rFonts w:ascii="Verdana" w:hAnsi="Verdana" w:cs="Arial"/>
          <w:sz w:val="20"/>
          <w:szCs w:val="20"/>
        </w:rPr>
      </w:pPr>
    </w:p>
    <w:p w14:paraId="2C359C2A" w14:textId="78F4B412" w:rsidR="00BA7C28" w:rsidRPr="009E1D1C" w:rsidRDefault="00BA7C28" w:rsidP="00971F24">
      <w:pPr>
        <w:pStyle w:val="Textindependent2"/>
        <w:numPr>
          <w:ilvl w:val="0"/>
          <w:numId w:val="2"/>
        </w:numPr>
        <w:tabs>
          <w:tab w:val="left" w:pos="567"/>
          <w:tab w:val="left" w:pos="1134"/>
          <w:tab w:val="left" w:pos="1702"/>
        </w:tabs>
        <w:rPr>
          <w:rFonts w:ascii="Verdana" w:hAnsi="Verdana" w:cs="Arial"/>
          <w:sz w:val="20"/>
        </w:rPr>
      </w:pPr>
      <w:r w:rsidRPr="009E1D1C">
        <w:rPr>
          <w:rFonts w:ascii="Verdana" w:hAnsi="Verdana" w:cs="Arial"/>
          <w:b/>
          <w:sz w:val="20"/>
          <w:u w:val="single"/>
        </w:rPr>
        <w:t>MESURA SOCIAL</w:t>
      </w:r>
    </w:p>
    <w:p w14:paraId="1FB4D43F" w14:textId="412BCA2B" w:rsidR="00BA7C28" w:rsidRPr="009E1D1C" w:rsidRDefault="000A13D0" w:rsidP="006E54AD">
      <w:pPr>
        <w:pStyle w:val="Textindependent2"/>
        <w:shd w:val="clear" w:color="auto" w:fill="FFFFFF" w:themeFill="background1"/>
        <w:tabs>
          <w:tab w:val="left" w:pos="567"/>
          <w:tab w:val="left" w:pos="1134"/>
          <w:tab w:val="left" w:pos="1702"/>
        </w:tabs>
        <w:rPr>
          <w:rFonts w:ascii="Verdana" w:hAnsi="Verdana" w:cs="Arial"/>
          <w:sz w:val="20"/>
        </w:rPr>
      </w:pPr>
      <w:r w:rsidRPr="000A13D0">
        <w:rPr>
          <w:rFonts w:ascii="Verdana" w:hAnsi="Verdana" w:cs="Arial"/>
          <w:b/>
          <w:sz w:val="20"/>
        </w:rPr>
        <w:t xml:space="preserve">A) </w:t>
      </w:r>
      <w:r w:rsidR="00BA7C28" w:rsidRPr="000A13D0">
        <w:rPr>
          <w:rFonts w:ascii="Verdana" w:hAnsi="Verdana" w:cs="Arial"/>
          <w:b/>
          <w:sz w:val="20"/>
        </w:rPr>
        <w:t>La ponderació màxima del criteri d’adjudicació del preu ofertat</w:t>
      </w:r>
      <w:r w:rsidR="00BA7C28" w:rsidRPr="009E1D1C">
        <w:rPr>
          <w:rFonts w:ascii="Verdana" w:hAnsi="Verdana" w:cs="Arial"/>
          <w:sz w:val="20"/>
        </w:rPr>
        <w:t xml:space="preserve">, és de </w:t>
      </w:r>
      <w:r w:rsidR="006E54AD">
        <w:rPr>
          <w:rFonts w:ascii="Verdana" w:hAnsi="Verdana" w:cs="Arial"/>
          <w:sz w:val="20"/>
        </w:rPr>
        <w:t>35</w:t>
      </w:r>
      <w:r w:rsidR="00BA7C28" w:rsidRPr="009E1D1C">
        <w:rPr>
          <w:rFonts w:ascii="Verdana" w:hAnsi="Verdana" w:cs="Arial"/>
          <w:sz w:val="20"/>
        </w:rPr>
        <w:t xml:space="preserve"> punts.</w:t>
      </w:r>
    </w:p>
    <w:p w14:paraId="773F3852" w14:textId="77777777" w:rsidR="00BA7C28" w:rsidRPr="009E1D1C" w:rsidRDefault="00BA7C28" w:rsidP="006E54AD">
      <w:pPr>
        <w:pStyle w:val="Textindependent2"/>
        <w:shd w:val="clear" w:color="auto" w:fill="FFFFFF" w:themeFill="background1"/>
        <w:tabs>
          <w:tab w:val="left" w:pos="567"/>
          <w:tab w:val="left" w:pos="1134"/>
          <w:tab w:val="left" w:pos="1702"/>
        </w:tabs>
        <w:rPr>
          <w:rFonts w:ascii="Verdana" w:hAnsi="Verdana" w:cs="Arial"/>
          <w:sz w:val="20"/>
        </w:rPr>
      </w:pPr>
    </w:p>
    <w:p w14:paraId="4F608DE9" w14:textId="3F472315" w:rsidR="00BA7C28" w:rsidRPr="009E1D1C" w:rsidRDefault="00BA7C28" w:rsidP="006E54AD">
      <w:pPr>
        <w:pStyle w:val="Textindependent2"/>
        <w:shd w:val="clear" w:color="auto" w:fill="FFFFFF" w:themeFill="background1"/>
        <w:tabs>
          <w:tab w:val="left" w:pos="567"/>
          <w:tab w:val="left" w:pos="1134"/>
          <w:tab w:val="left" w:pos="1702"/>
        </w:tabs>
        <w:rPr>
          <w:rFonts w:ascii="Verdana" w:hAnsi="Verdana" w:cs="Arial"/>
          <w:sz w:val="20"/>
        </w:rPr>
      </w:pPr>
      <w:r w:rsidRPr="009E1D1C">
        <w:rPr>
          <w:rFonts w:ascii="Verdana" w:hAnsi="Verdana" w:cs="Arial"/>
          <w:sz w:val="20"/>
        </w:rPr>
        <w:t xml:space="preserve">La </w:t>
      </w:r>
      <w:r w:rsidR="00743D40" w:rsidRPr="009E1D1C">
        <w:rPr>
          <w:rFonts w:ascii="Verdana" w:hAnsi="Verdana" w:cs="Arial"/>
          <w:sz w:val="20"/>
        </w:rPr>
        <w:t xml:space="preserve">puntuació </w:t>
      </w:r>
      <w:r w:rsidRPr="009E1D1C">
        <w:rPr>
          <w:rFonts w:ascii="Verdana" w:hAnsi="Verdana" w:cs="Arial"/>
          <w:sz w:val="20"/>
        </w:rPr>
        <w:t>no supera el 35% de la puntuació total d’acord amb la previsió del Decret d’Alcaldia de 24 d’abril de 2017 de contractació pública sostenible i la Instrucció de l’Ajuntament de Barcelona de 15 de març de 2018, d’aplicació de la LCSP, publicada en la G</w:t>
      </w:r>
      <w:r w:rsidR="008572ED" w:rsidRPr="009E1D1C">
        <w:rPr>
          <w:rFonts w:ascii="Verdana" w:hAnsi="Verdana" w:cs="Arial"/>
          <w:sz w:val="20"/>
        </w:rPr>
        <w:t>aseta del dia 16</w:t>
      </w:r>
      <w:r w:rsidRPr="009E1D1C">
        <w:rPr>
          <w:rFonts w:ascii="Verdana" w:hAnsi="Verdana" w:cs="Arial"/>
          <w:sz w:val="20"/>
        </w:rPr>
        <w:t>.</w:t>
      </w:r>
    </w:p>
    <w:p w14:paraId="24FF4199" w14:textId="4C271D42" w:rsidR="00BA7C28" w:rsidRPr="009E1D1C" w:rsidRDefault="00BA7C28" w:rsidP="006E54AD">
      <w:pPr>
        <w:pStyle w:val="Textindependent2"/>
        <w:shd w:val="clear" w:color="auto" w:fill="FFFFFF" w:themeFill="background1"/>
        <w:tabs>
          <w:tab w:val="left" w:pos="567"/>
          <w:tab w:val="left" w:pos="1134"/>
          <w:tab w:val="left" w:pos="1702"/>
        </w:tabs>
        <w:rPr>
          <w:rFonts w:ascii="Verdana" w:hAnsi="Verdana" w:cs="Arial"/>
          <w:sz w:val="20"/>
        </w:rPr>
      </w:pPr>
    </w:p>
    <w:p w14:paraId="66D767E4" w14:textId="77777777" w:rsidR="00965DC1" w:rsidRPr="009E1D1C" w:rsidRDefault="00965DC1" w:rsidP="006E54AD">
      <w:pPr>
        <w:pStyle w:val="Textindependent2"/>
        <w:shd w:val="clear" w:color="auto" w:fill="FFFFFF" w:themeFill="background1"/>
        <w:tabs>
          <w:tab w:val="left" w:pos="567"/>
          <w:tab w:val="left" w:pos="1134"/>
          <w:tab w:val="left" w:pos="1702"/>
        </w:tabs>
        <w:rPr>
          <w:rFonts w:ascii="Verdana" w:hAnsi="Verdana"/>
          <w:sz w:val="20"/>
          <w:shd w:val="clear" w:color="auto" w:fill="FFFFFF" w:themeFill="background1"/>
        </w:rPr>
      </w:pPr>
      <w:r w:rsidRPr="009E1D1C">
        <w:rPr>
          <w:rFonts w:ascii="Verdana" w:hAnsi="Verdana" w:cs="Arial"/>
          <w:sz w:val="20"/>
        </w:rPr>
        <w:t>S’atorgarà la màxima puntuació a l’empresa licitadora que formuli el preu més baix</w:t>
      </w:r>
      <w:r w:rsidRPr="009E1D1C">
        <w:rPr>
          <w:rFonts w:ascii="Verdana" w:eastAsia="MS Mincho" w:hAnsi="Verdana"/>
          <w:sz w:val="20"/>
        </w:rPr>
        <w:t xml:space="preserve"> que sigui admissible</w:t>
      </w:r>
      <w:r w:rsidRPr="009E1D1C">
        <w:rPr>
          <w:rFonts w:ascii="Verdana" w:hAnsi="Verdana" w:cs="Arial"/>
          <w:sz w:val="20"/>
        </w:rPr>
        <w:t xml:space="preserve">, és a dir, que no sigui anormalment baix i que no superi el pressupost net de licitació i a la resta d’empreses licitadores </w:t>
      </w:r>
      <w:r w:rsidRPr="009E1D1C">
        <w:rPr>
          <w:rFonts w:ascii="Verdana" w:hAnsi="Verdana"/>
          <w:sz w:val="20"/>
          <w:shd w:val="clear" w:color="auto" w:fill="FFFFFF" w:themeFill="background1"/>
        </w:rPr>
        <w:t xml:space="preserve">la distribució de la puntuació es farà aplicant la següent fórmula establerta per </w:t>
      </w:r>
      <w:hyperlink r:id="rId26" w:history="1">
        <w:r w:rsidRPr="009E1D1C">
          <w:rPr>
            <w:rStyle w:val="Enlla"/>
            <w:rFonts w:ascii="Verdana" w:hAnsi="Verdana"/>
            <w:sz w:val="20"/>
            <w:shd w:val="clear" w:color="auto" w:fill="FFFFFF" w:themeFill="background1"/>
          </w:rPr>
          <w:t>Instrucció de la Gerència Municipal</w:t>
        </w:r>
      </w:hyperlink>
      <w:r w:rsidRPr="009E1D1C">
        <w:rPr>
          <w:rFonts w:ascii="Verdana" w:hAnsi="Verdana"/>
          <w:sz w:val="20"/>
          <w:shd w:val="clear" w:color="auto" w:fill="FFFFFF" w:themeFill="background1"/>
        </w:rPr>
        <w:t xml:space="preserve"> i aprovada per </w:t>
      </w:r>
      <w:hyperlink r:id="rId27" w:history="1">
        <w:r w:rsidRPr="009E1D1C">
          <w:rPr>
            <w:rStyle w:val="Enlla"/>
            <w:rFonts w:ascii="Verdana" w:hAnsi="Verdana"/>
            <w:sz w:val="20"/>
            <w:shd w:val="clear" w:color="auto" w:fill="FFFFFF" w:themeFill="background1"/>
          </w:rPr>
          <w:t xml:space="preserve">Decret d’Alcaldia de 22 de juny de 2017 publicat </w:t>
        </w:r>
        <w:r w:rsidRPr="009E1D1C">
          <w:rPr>
            <w:rStyle w:val="Enlla"/>
            <w:rFonts w:ascii="Verdana" w:hAnsi="Verdana"/>
            <w:sz w:val="20"/>
            <w:shd w:val="clear" w:color="auto" w:fill="FFFFFF" w:themeFill="background1"/>
          </w:rPr>
          <w:lastRenderedPageBreak/>
          <w:t>en la Gaseta Municipal del dia 29 de juny</w:t>
        </w:r>
      </w:hyperlink>
      <w:r w:rsidRPr="006E54AD">
        <w:rPr>
          <w:rStyle w:val="Enlla"/>
          <w:rFonts w:ascii="Verdana" w:hAnsi="Verdana"/>
          <w:sz w:val="20"/>
          <w:u w:val="none"/>
          <w:shd w:val="clear" w:color="auto" w:fill="FFFFFF" w:themeFill="background1"/>
        </w:rPr>
        <w:t xml:space="preserve"> </w:t>
      </w:r>
      <w:r w:rsidRPr="009E1D1C">
        <w:rPr>
          <w:rFonts w:ascii="Verdana" w:hAnsi="Verdana"/>
          <w:sz w:val="20"/>
          <w:shd w:val="clear" w:color="auto" w:fill="FFFFFF" w:themeFill="background1"/>
        </w:rPr>
        <w:t xml:space="preserve">i modificada per </w:t>
      </w:r>
      <w:hyperlink r:id="rId28" w:history="1">
        <w:r w:rsidRPr="009E1D1C">
          <w:rPr>
            <w:rStyle w:val="Enlla"/>
            <w:rFonts w:ascii="Verdana" w:hAnsi="Verdana"/>
            <w:sz w:val="20"/>
            <w:shd w:val="clear" w:color="auto" w:fill="FFFFFF" w:themeFill="background1"/>
          </w:rPr>
          <w:t>Decret d’Alcaldia de 22 de febrer de 2018 publicat en la Gaseta Municipal del dia 5 de març</w:t>
        </w:r>
      </w:hyperlink>
      <w:r w:rsidRPr="009E1D1C">
        <w:rPr>
          <w:rFonts w:ascii="Verdana" w:hAnsi="Verdana"/>
          <w:sz w:val="20"/>
          <w:shd w:val="clear" w:color="auto" w:fill="FFFFFF" w:themeFill="background1"/>
        </w:rPr>
        <w:t>:</w:t>
      </w:r>
    </w:p>
    <w:p w14:paraId="70B992E1" w14:textId="77777777" w:rsidR="00965DC1" w:rsidRPr="009E1D1C" w:rsidRDefault="00965DC1" w:rsidP="006E54AD">
      <w:pPr>
        <w:pStyle w:val="Textindependent2"/>
        <w:shd w:val="clear" w:color="auto" w:fill="FFFFFF" w:themeFill="background1"/>
        <w:tabs>
          <w:tab w:val="left" w:pos="567"/>
          <w:tab w:val="left" w:pos="1134"/>
          <w:tab w:val="left" w:pos="1702"/>
        </w:tabs>
        <w:rPr>
          <w:rFonts w:ascii="Verdana" w:hAnsi="Verdana"/>
          <w:sz w:val="20"/>
          <w:shd w:val="clear" w:color="auto" w:fill="FFFFFF" w:themeFill="background1"/>
        </w:rPr>
      </w:pPr>
    </w:p>
    <w:p w14:paraId="1A44C803" w14:textId="3770EF6C" w:rsidR="00965DC1" w:rsidRPr="009E1D1C" w:rsidRDefault="00965DC1" w:rsidP="006E54AD">
      <w:pPr>
        <w:pStyle w:val="Textindependent2"/>
        <w:shd w:val="clear" w:color="auto" w:fill="FFFFFF" w:themeFill="background1"/>
        <w:tabs>
          <w:tab w:val="left" w:pos="567"/>
          <w:tab w:val="left" w:pos="1134"/>
          <w:tab w:val="left" w:pos="1702"/>
        </w:tabs>
        <w:rPr>
          <w:rFonts w:ascii="Verdana" w:hAnsi="Verdana" w:cs="Arial"/>
          <w:sz w:val="20"/>
        </w:rPr>
      </w:pPr>
      <w:r w:rsidRPr="009E1D1C">
        <w:rPr>
          <w:rFonts w:ascii="Verdana" w:hAnsi="Verdana" w:cs="Calibri"/>
          <w:sz w:val="20"/>
          <w:lang w:eastAsia="en-US"/>
        </w:rPr>
        <w:t xml:space="preserve">    </w:t>
      </w:r>
      <m:oMath>
        <m:d>
          <m:dPr>
            <m:ctrlPr>
              <w:rPr>
                <w:rFonts w:ascii="Cambria Math" w:eastAsiaTheme="minorHAnsi" w:hAnsi="Cambria Math" w:cs="Calibri"/>
                <w:sz w:val="20"/>
                <w:lang w:eastAsia="en-US"/>
              </w:rPr>
            </m:ctrlPr>
          </m:dPr>
          <m:e>
            <m:f>
              <m:fPr>
                <m:ctrlPr>
                  <w:rPr>
                    <w:rFonts w:ascii="Cambria Math" w:eastAsiaTheme="minorHAnsi" w:hAnsi="Cambria Math" w:cs="Calibri"/>
                    <w:sz w:val="20"/>
                    <w:lang w:eastAsia="en-US"/>
                  </w:rPr>
                </m:ctrlPr>
              </m:fPr>
              <m:num>
                <m:r>
                  <w:rPr>
                    <w:rFonts w:ascii="Cambria Math" w:hAnsi="Cambria Math" w:cs="Calibri"/>
                    <w:sz w:val="20"/>
                    <w:lang w:eastAsia="en-US"/>
                  </w:rPr>
                  <m:t>Pressupost</m:t>
                </m:r>
                <m:r>
                  <m:rPr>
                    <m:sty m:val="p"/>
                  </m:rPr>
                  <w:rPr>
                    <w:rFonts w:ascii="Cambria Math" w:hAnsi="Cambria Math" w:cs="Calibri"/>
                    <w:sz w:val="20"/>
                    <w:lang w:eastAsia="en-US"/>
                  </w:rPr>
                  <m:t xml:space="preserve"> </m:t>
                </m:r>
                <m:r>
                  <w:rPr>
                    <w:rFonts w:ascii="Cambria Math" w:hAnsi="Cambria Math" w:cs="Calibri"/>
                    <w:sz w:val="20"/>
                    <w:lang w:eastAsia="en-US"/>
                  </w:rPr>
                  <m:t>net</m:t>
                </m:r>
                <m:r>
                  <m:rPr>
                    <m:sty m:val="p"/>
                  </m:rPr>
                  <w:rPr>
                    <w:rFonts w:ascii="Cambria Math" w:hAnsi="Cambria Math" w:cs="Calibri"/>
                    <w:sz w:val="20"/>
                    <w:lang w:eastAsia="en-US"/>
                  </w:rPr>
                  <m:t xml:space="preserve"> </m:t>
                </m:r>
                <m:r>
                  <w:rPr>
                    <w:rFonts w:ascii="Cambria Math" w:hAnsi="Cambria Math" w:cs="Calibri"/>
                    <w:sz w:val="20"/>
                    <w:lang w:eastAsia="en-US"/>
                  </w:rPr>
                  <m:t>licitaci</m:t>
                </m:r>
                <m:r>
                  <m:rPr>
                    <m:sty m:val="p"/>
                  </m:rPr>
                  <w:rPr>
                    <w:rFonts w:ascii="Cambria Math" w:hAnsi="Cambria Math" w:cs="Calibri"/>
                    <w:sz w:val="20"/>
                    <w:lang w:eastAsia="en-US"/>
                  </w:rPr>
                  <m:t xml:space="preserve">ó  - </m:t>
                </m:r>
                <m:r>
                  <w:rPr>
                    <w:rFonts w:ascii="Cambria Math" w:hAnsi="Cambria Math" w:cs="Calibri"/>
                    <w:sz w:val="20"/>
                    <w:lang w:eastAsia="en-US"/>
                  </w:rPr>
                  <m:t>oferta</m:t>
                </m:r>
              </m:num>
              <m:den>
                <m:r>
                  <w:rPr>
                    <w:rFonts w:ascii="Cambria Math" w:hAnsi="Cambria Math" w:cs="Calibri"/>
                    <w:sz w:val="20"/>
                    <w:lang w:eastAsia="en-US"/>
                  </w:rPr>
                  <m:t>Pressupost</m:t>
                </m:r>
                <m:r>
                  <m:rPr>
                    <m:sty m:val="p"/>
                  </m:rPr>
                  <w:rPr>
                    <w:rFonts w:ascii="Cambria Math" w:hAnsi="Cambria Math" w:cs="Calibri"/>
                    <w:sz w:val="20"/>
                    <w:lang w:eastAsia="en-US"/>
                  </w:rPr>
                  <m:t xml:space="preserve"> </m:t>
                </m:r>
                <m:r>
                  <w:rPr>
                    <w:rFonts w:ascii="Cambria Math" w:hAnsi="Cambria Math" w:cs="Calibri"/>
                    <w:sz w:val="20"/>
                    <w:lang w:eastAsia="en-US"/>
                  </w:rPr>
                  <m:t>net</m:t>
                </m:r>
                <m:r>
                  <m:rPr>
                    <m:sty m:val="p"/>
                  </m:rPr>
                  <w:rPr>
                    <w:rFonts w:ascii="Cambria Math" w:hAnsi="Cambria Math" w:cs="Calibri"/>
                    <w:sz w:val="20"/>
                    <w:lang w:eastAsia="en-US"/>
                  </w:rPr>
                  <m:t xml:space="preserve"> </m:t>
                </m:r>
                <m:r>
                  <w:rPr>
                    <w:rFonts w:ascii="Cambria Math" w:hAnsi="Cambria Math" w:cs="Calibri"/>
                    <w:sz w:val="20"/>
                    <w:lang w:eastAsia="en-US"/>
                  </w:rPr>
                  <m:t>licitaci</m:t>
                </m:r>
                <m:r>
                  <m:rPr>
                    <m:sty m:val="p"/>
                  </m:rPr>
                  <w:rPr>
                    <w:rFonts w:ascii="Cambria Math" w:hAnsi="Cambria Math" w:cs="Calibri"/>
                    <w:sz w:val="20"/>
                    <w:lang w:eastAsia="en-US"/>
                  </w:rPr>
                  <m:t xml:space="preserve">ó - </m:t>
                </m:r>
                <m:r>
                  <w:rPr>
                    <w:rFonts w:ascii="Cambria Math" w:hAnsi="Cambria Math" w:cs="Calibri"/>
                    <w:sz w:val="20"/>
                    <w:lang w:eastAsia="en-US"/>
                  </w:rPr>
                  <m:t>oferta</m:t>
                </m:r>
                <m:r>
                  <m:rPr>
                    <m:sty m:val="p"/>
                  </m:rPr>
                  <w:rPr>
                    <w:rFonts w:ascii="Cambria Math" w:hAnsi="Cambria Math" w:cs="Calibri"/>
                    <w:sz w:val="20"/>
                    <w:lang w:eastAsia="en-US"/>
                  </w:rPr>
                  <m:t xml:space="preserve"> </m:t>
                </m:r>
                <m:r>
                  <w:rPr>
                    <w:rFonts w:ascii="Cambria Math" w:hAnsi="Cambria Math" w:cs="Calibri"/>
                    <w:sz w:val="20"/>
                    <w:lang w:eastAsia="en-US"/>
                  </w:rPr>
                  <m:t>m</m:t>
                </m:r>
                <m:r>
                  <m:rPr>
                    <m:sty m:val="p"/>
                  </m:rPr>
                  <w:rPr>
                    <w:rFonts w:ascii="Cambria Math" w:hAnsi="Cambria Math" w:cs="Calibri"/>
                    <w:sz w:val="20"/>
                    <w:lang w:eastAsia="en-US"/>
                  </w:rPr>
                  <m:t>é</m:t>
                </m:r>
                <m:r>
                  <w:rPr>
                    <w:rFonts w:ascii="Cambria Math" w:hAnsi="Cambria Math" w:cs="Calibri"/>
                    <w:sz w:val="20"/>
                    <w:lang w:eastAsia="en-US"/>
                  </w:rPr>
                  <m:t>s</m:t>
                </m:r>
                <m:r>
                  <m:rPr>
                    <m:sty m:val="p"/>
                  </m:rPr>
                  <w:rPr>
                    <w:rFonts w:ascii="Cambria Math" w:hAnsi="Cambria Math" w:cs="Calibri"/>
                    <w:sz w:val="20"/>
                    <w:lang w:eastAsia="en-US"/>
                  </w:rPr>
                  <m:t xml:space="preserve"> </m:t>
                </m:r>
                <m:r>
                  <w:rPr>
                    <w:rFonts w:ascii="Cambria Math" w:hAnsi="Cambria Math" w:cs="Calibri"/>
                    <w:sz w:val="20"/>
                    <w:lang w:eastAsia="en-US"/>
                  </w:rPr>
                  <m:t>econ</m:t>
                </m:r>
                <m:r>
                  <m:rPr>
                    <m:sty m:val="p"/>
                  </m:rPr>
                  <w:rPr>
                    <w:rFonts w:ascii="Cambria Math" w:hAnsi="Cambria Math" w:cs="Calibri"/>
                    <w:sz w:val="20"/>
                    <w:lang w:eastAsia="en-US"/>
                  </w:rPr>
                  <m:t>ò</m:t>
                </m:r>
                <m:r>
                  <w:rPr>
                    <w:rFonts w:ascii="Cambria Math" w:hAnsi="Cambria Math" w:cs="Calibri"/>
                    <w:sz w:val="20"/>
                    <w:lang w:eastAsia="en-US"/>
                  </w:rPr>
                  <m:t>mica</m:t>
                </m:r>
              </m:den>
            </m:f>
          </m:e>
        </m:d>
        <m:r>
          <m:rPr>
            <m:sty m:val="p"/>
          </m:rPr>
          <w:rPr>
            <w:rFonts w:ascii="Cambria Math" w:hAnsi="Cambria Math" w:cs="Arial"/>
            <w:sz w:val="20"/>
          </w:rPr>
          <m:t>x Punts màx.=Puntuació resultant</m:t>
        </m:r>
      </m:oMath>
    </w:p>
    <w:p w14:paraId="5BB9E1BF" w14:textId="77777777" w:rsidR="00965DC1" w:rsidRDefault="00965DC1" w:rsidP="006E54AD">
      <w:pPr>
        <w:pStyle w:val="Textindependent2"/>
        <w:shd w:val="clear" w:color="auto" w:fill="FFFFFF" w:themeFill="background1"/>
        <w:tabs>
          <w:tab w:val="left" w:pos="567"/>
          <w:tab w:val="left" w:pos="1134"/>
          <w:tab w:val="left" w:pos="1702"/>
        </w:tabs>
        <w:rPr>
          <w:rFonts w:ascii="Verdana" w:hAnsi="Verdana" w:cs="Arial"/>
          <w:sz w:val="20"/>
        </w:rPr>
      </w:pPr>
    </w:p>
    <w:p w14:paraId="5DA057B3" w14:textId="33BF6DAA" w:rsidR="006E54AD" w:rsidRDefault="006E54AD" w:rsidP="00FB05E0">
      <w:pPr>
        <w:pStyle w:val="Textindependent2"/>
        <w:rPr>
          <w:rFonts w:ascii="Verdana" w:hAnsi="Verdana"/>
          <w:sz w:val="20"/>
        </w:rPr>
      </w:pPr>
      <w:r w:rsidRPr="006E54AD">
        <w:rPr>
          <w:rFonts w:ascii="Verdana" w:hAnsi="Verdana"/>
          <w:sz w:val="20"/>
        </w:rPr>
        <w:t>El preu de la proposta econòmica global de</w:t>
      </w:r>
      <w:r>
        <w:rPr>
          <w:rFonts w:ascii="Verdana" w:hAnsi="Verdana"/>
          <w:sz w:val="20"/>
        </w:rPr>
        <w:t xml:space="preserve"> </w:t>
      </w:r>
      <w:r w:rsidRPr="006E54AD">
        <w:rPr>
          <w:rFonts w:ascii="Verdana" w:hAnsi="Verdana"/>
          <w:sz w:val="20"/>
        </w:rPr>
        <w:t>l</w:t>
      </w:r>
      <w:r>
        <w:rPr>
          <w:rFonts w:ascii="Verdana" w:hAnsi="Verdana"/>
          <w:sz w:val="20"/>
        </w:rPr>
        <w:t>’empresa</w:t>
      </w:r>
      <w:r w:rsidRPr="006E54AD">
        <w:rPr>
          <w:rFonts w:ascii="Verdana" w:hAnsi="Verdana"/>
          <w:sz w:val="20"/>
        </w:rPr>
        <w:t xml:space="preserve"> licitador</w:t>
      </w:r>
      <w:r>
        <w:rPr>
          <w:rFonts w:ascii="Verdana" w:hAnsi="Verdana"/>
          <w:sz w:val="20"/>
        </w:rPr>
        <w:t>a</w:t>
      </w:r>
      <w:r w:rsidRPr="006E54AD">
        <w:rPr>
          <w:rFonts w:ascii="Verdana" w:hAnsi="Verdana"/>
          <w:sz w:val="20"/>
        </w:rPr>
        <w:t xml:space="preserve"> no pot superar el pressupost net de sortida de la licitació. Igualment</w:t>
      </w:r>
      <w:r>
        <w:rPr>
          <w:rFonts w:ascii="Verdana" w:hAnsi="Verdana"/>
          <w:sz w:val="20"/>
        </w:rPr>
        <w:t>,</w:t>
      </w:r>
      <w:r w:rsidRPr="006E54AD">
        <w:rPr>
          <w:rFonts w:ascii="Verdana" w:hAnsi="Verdana"/>
          <w:sz w:val="20"/>
        </w:rPr>
        <w:t xml:space="preserve"> en c</w:t>
      </w:r>
      <w:r>
        <w:rPr>
          <w:rFonts w:ascii="Verdana" w:hAnsi="Verdana"/>
          <w:sz w:val="20"/>
        </w:rPr>
        <w:t>ap cas els preus unitaris ofert</w:t>
      </w:r>
      <w:r w:rsidRPr="006E54AD">
        <w:rPr>
          <w:rFonts w:ascii="Verdana" w:hAnsi="Verdana"/>
          <w:sz w:val="20"/>
        </w:rPr>
        <w:t>s podran superar el preu unitari de sortida de l’article</w:t>
      </w:r>
      <w:r>
        <w:rPr>
          <w:rFonts w:ascii="Verdana" w:hAnsi="Verdana"/>
          <w:sz w:val="20"/>
        </w:rPr>
        <w:t>.</w:t>
      </w:r>
    </w:p>
    <w:p w14:paraId="6B515D38" w14:textId="77777777" w:rsidR="006E54AD" w:rsidRDefault="006E54AD" w:rsidP="00FB05E0">
      <w:pPr>
        <w:pStyle w:val="Textindependent2"/>
        <w:rPr>
          <w:rFonts w:ascii="Verdana" w:hAnsi="Verdana"/>
          <w:sz w:val="20"/>
        </w:rPr>
      </w:pPr>
    </w:p>
    <w:p w14:paraId="7892F115" w14:textId="20DE9423" w:rsidR="000A13D0" w:rsidRPr="000A13D0" w:rsidRDefault="000A13D0" w:rsidP="000A13D0">
      <w:pPr>
        <w:pStyle w:val="Textindependent2"/>
        <w:rPr>
          <w:rFonts w:ascii="Verdana" w:hAnsi="Verdana"/>
          <w:sz w:val="20"/>
        </w:rPr>
      </w:pPr>
      <w:r w:rsidRPr="000A13D0">
        <w:rPr>
          <w:rFonts w:ascii="Verdana" w:hAnsi="Verdana"/>
          <w:b/>
          <w:sz w:val="20"/>
        </w:rPr>
        <w:t>B) Per un major nombre d’instal·lacions a la ciutat de Barcelona</w:t>
      </w:r>
      <w:r w:rsidRPr="000A13D0">
        <w:rPr>
          <w:rFonts w:ascii="Verdana" w:hAnsi="Verdana"/>
          <w:sz w:val="20"/>
        </w:rPr>
        <w:t xml:space="preserve"> que puguin donar servei a tota la gamma de vehicles, màquines i eines (no inclou camions i vehicles d’obra pública i agrícoles) per sobre del mínim establert al </w:t>
      </w:r>
      <w:r w:rsidRPr="00850014">
        <w:rPr>
          <w:rFonts w:ascii="Verdana" w:hAnsi="Verdana"/>
          <w:sz w:val="20"/>
        </w:rPr>
        <w:t>punt 2.3. d</w:t>
      </w:r>
      <w:r>
        <w:rPr>
          <w:rFonts w:ascii="Verdana" w:hAnsi="Verdana"/>
          <w:sz w:val="20"/>
        </w:rPr>
        <w:t>el P</w:t>
      </w:r>
      <w:r w:rsidRPr="000A13D0">
        <w:rPr>
          <w:rFonts w:ascii="Verdana" w:hAnsi="Verdana"/>
          <w:sz w:val="20"/>
        </w:rPr>
        <w:t xml:space="preserve">lec de clàusules tècniques, fins a 40 punts: </w:t>
      </w:r>
    </w:p>
    <w:p w14:paraId="3837A006" w14:textId="77777777" w:rsidR="000A13D0" w:rsidRPr="000A13D0" w:rsidRDefault="000A13D0" w:rsidP="000A13D0">
      <w:pPr>
        <w:pStyle w:val="Textindependent2"/>
        <w:rPr>
          <w:rFonts w:ascii="Verdana" w:hAnsi="Verdana"/>
          <w:sz w:val="20"/>
        </w:rPr>
      </w:pPr>
    </w:p>
    <w:p w14:paraId="13D7CF74" w14:textId="505B9BC1" w:rsidR="000A13D0" w:rsidRDefault="000A13D0" w:rsidP="00971F24">
      <w:pPr>
        <w:pStyle w:val="Textindependent2"/>
        <w:numPr>
          <w:ilvl w:val="0"/>
          <w:numId w:val="14"/>
        </w:numPr>
        <w:rPr>
          <w:rFonts w:ascii="Verdana" w:hAnsi="Verdana"/>
          <w:sz w:val="20"/>
        </w:rPr>
      </w:pPr>
      <w:r>
        <w:rPr>
          <w:rFonts w:ascii="Verdana" w:hAnsi="Verdana"/>
          <w:sz w:val="20"/>
        </w:rPr>
        <w:t>Q</w:t>
      </w:r>
      <w:r w:rsidRPr="000A13D0">
        <w:rPr>
          <w:rFonts w:ascii="Verdana" w:hAnsi="Verdana"/>
          <w:sz w:val="20"/>
        </w:rPr>
        <w:t xml:space="preserve">uatre o més </w:t>
      </w:r>
      <w:r>
        <w:rPr>
          <w:rFonts w:ascii="Verdana" w:hAnsi="Verdana"/>
          <w:sz w:val="20"/>
        </w:rPr>
        <w:t>instal·</w:t>
      </w:r>
      <w:r w:rsidRPr="000A13D0">
        <w:rPr>
          <w:rFonts w:ascii="Verdana" w:hAnsi="Verdana"/>
          <w:sz w:val="20"/>
        </w:rPr>
        <w:t>lacions addicionals (total re</w:t>
      </w:r>
      <w:r>
        <w:rPr>
          <w:rFonts w:ascii="Verdana" w:hAnsi="Verdana"/>
          <w:sz w:val="20"/>
        </w:rPr>
        <w:t xml:space="preserve">sultant: vuit o més), 40 punts </w:t>
      </w:r>
    </w:p>
    <w:p w14:paraId="0F78648F" w14:textId="709F47B1" w:rsidR="000A13D0" w:rsidRPr="000A13D0" w:rsidRDefault="000A13D0" w:rsidP="00971F24">
      <w:pPr>
        <w:pStyle w:val="Textindependent2"/>
        <w:numPr>
          <w:ilvl w:val="0"/>
          <w:numId w:val="14"/>
        </w:numPr>
        <w:rPr>
          <w:rFonts w:ascii="Verdana" w:hAnsi="Verdana"/>
          <w:sz w:val="20"/>
        </w:rPr>
      </w:pPr>
      <w:r>
        <w:rPr>
          <w:rFonts w:ascii="Verdana" w:hAnsi="Verdana"/>
          <w:sz w:val="20"/>
        </w:rPr>
        <w:t>T</w:t>
      </w:r>
      <w:r w:rsidRPr="000A13D0">
        <w:rPr>
          <w:rFonts w:ascii="Verdana" w:hAnsi="Verdana"/>
          <w:sz w:val="20"/>
        </w:rPr>
        <w:t xml:space="preserve">res </w:t>
      </w:r>
      <w:r>
        <w:rPr>
          <w:rFonts w:ascii="Verdana" w:hAnsi="Verdana"/>
          <w:sz w:val="20"/>
        </w:rPr>
        <w:t>instal·</w:t>
      </w:r>
      <w:r w:rsidRPr="000A13D0">
        <w:rPr>
          <w:rFonts w:ascii="Verdana" w:hAnsi="Verdana"/>
          <w:sz w:val="20"/>
        </w:rPr>
        <w:t xml:space="preserve">lacions addicionals (set en total), 30 punts </w:t>
      </w:r>
    </w:p>
    <w:p w14:paraId="18B67EDE" w14:textId="68B5B134" w:rsidR="000A13D0" w:rsidRPr="000A13D0" w:rsidRDefault="000A13D0" w:rsidP="00971F24">
      <w:pPr>
        <w:pStyle w:val="Textindependent2"/>
        <w:numPr>
          <w:ilvl w:val="0"/>
          <w:numId w:val="14"/>
        </w:numPr>
        <w:rPr>
          <w:rFonts w:ascii="Verdana" w:hAnsi="Verdana"/>
          <w:sz w:val="20"/>
        </w:rPr>
      </w:pPr>
      <w:r>
        <w:rPr>
          <w:rFonts w:ascii="Verdana" w:hAnsi="Verdana"/>
          <w:sz w:val="20"/>
        </w:rPr>
        <w:t>D</w:t>
      </w:r>
      <w:r w:rsidRPr="000A13D0">
        <w:rPr>
          <w:rFonts w:ascii="Verdana" w:hAnsi="Verdana"/>
          <w:sz w:val="20"/>
        </w:rPr>
        <w:t xml:space="preserve">os </w:t>
      </w:r>
      <w:r>
        <w:rPr>
          <w:rFonts w:ascii="Verdana" w:hAnsi="Verdana"/>
          <w:sz w:val="20"/>
        </w:rPr>
        <w:t>instal·</w:t>
      </w:r>
      <w:r w:rsidRPr="000A13D0">
        <w:rPr>
          <w:rFonts w:ascii="Verdana" w:hAnsi="Verdana"/>
          <w:sz w:val="20"/>
        </w:rPr>
        <w:t xml:space="preserve">lacions addicionals (sis en total), 20 punts </w:t>
      </w:r>
    </w:p>
    <w:p w14:paraId="0E8E9E76" w14:textId="014EB382" w:rsidR="006E54AD" w:rsidRDefault="000A13D0" w:rsidP="00971F24">
      <w:pPr>
        <w:pStyle w:val="Textindependent2"/>
        <w:numPr>
          <w:ilvl w:val="0"/>
          <w:numId w:val="14"/>
        </w:numPr>
        <w:rPr>
          <w:rFonts w:ascii="Verdana" w:hAnsi="Verdana"/>
          <w:sz w:val="20"/>
        </w:rPr>
      </w:pPr>
      <w:r>
        <w:rPr>
          <w:rFonts w:ascii="Verdana" w:hAnsi="Verdana"/>
          <w:sz w:val="20"/>
        </w:rPr>
        <w:t>U</w:t>
      </w:r>
      <w:r w:rsidRPr="000A13D0">
        <w:rPr>
          <w:rFonts w:ascii="Verdana" w:hAnsi="Verdana"/>
          <w:sz w:val="20"/>
        </w:rPr>
        <w:t>na instal</w:t>
      </w:r>
      <w:r>
        <w:rPr>
          <w:rFonts w:ascii="Verdana" w:hAnsi="Verdana"/>
          <w:sz w:val="20"/>
        </w:rPr>
        <w:t>·</w:t>
      </w:r>
      <w:r w:rsidRPr="000A13D0">
        <w:rPr>
          <w:rFonts w:ascii="Verdana" w:hAnsi="Verdana"/>
          <w:sz w:val="20"/>
        </w:rPr>
        <w:t>lació addicional (cinc en total), 10 punts</w:t>
      </w:r>
    </w:p>
    <w:p w14:paraId="47F798EE" w14:textId="77777777" w:rsidR="000A13D0" w:rsidRDefault="000A13D0" w:rsidP="00FB05E0">
      <w:pPr>
        <w:pStyle w:val="Textindependent2"/>
        <w:rPr>
          <w:rFonts w:ascii="Verdana" w:hAnsi="Verdana"/>
          <w:sz w:val="20"/>
        </w:rPr>
      </w:pPr>
    </w:p>
    <w:p w14:paraId="6D87725B" w14:textId="0599A591" w:rsidR="000A13D0" w:rsidRPr="000A13D0" w:rsidRDefault="000A13D0" w:rsidP="000A13D0">
      <w:pPr>
        <w:pStyle w:val="Textindependent2"/>
        <w:rPr>
          <w:rFonts w:ascii="Verdana" w:hAnsi="Verdana"/>
          <w:sz w:val="20"/>
        </w:rPr>
      </w:pPr>
      <w:r w:rsidRPr="000A13D0">
        <w:rPr>
          <w:rFonts w:ascii="Verdana" w:hAnsi="Verdana"/>
          <w:b/>
          <w:sz w:val="20"/>
        </w:rPr>
        <w:t>C)</w:t>
      </w:r>
      <w:r>
        <w:rPr>
          <w:rFonts w:ascii="Verdana" w:hAnsi="Verdana"/>
          <w:sz w:val="20"/>
        </w:rPr>
        <w:t xml:space="preserve"> </w:t>
      </w:r>
      <w:r w:rsidRPr="000A13D0">
        <w:rPr>
          <w:rFonts w:ascii="Verdana" w:hAnsi="Verdana"/>
          <w:b/>
          <w:sz w:val="20"/>
        </w:rPr>
        <w:t>Per un major nombre d’instal·lacions a l’Àrea Metropolitana de Barcelona</w:t>
      </w:r>
      <w:r w:rsidRPr="000A13D0">
        <w:rPr>
          <w:rFonts w:ascii="Verdana" w:hAnsi="Verdana"/>
          <w:sz w:val="20"/>
        </w:rPr>
        <w:t xml:space="preserve"> que puguin donar servei a camions, i maquinària d’obra pública i agrícola per sobre de l’establert al punt </w:t>
      </w:r>
      <w:r w:rsidRPr="00850014">
        <w:rPr>
          <w:rFonts w:ascii="Verdana" w:hAnsi="Verdana"/>
          <w:sz w:val="20"/>
        </w:rPr>
        <w:t>2.3. del plec de clà</w:t>
      </w:r>
      <w:r w:rsidRPr="000A13D0">
        <w:rPr>
          <w:rFonts w:ascii="Verdana" w:hAnsi="Verdana"/>
          <w:sz w:val="20"/>
        </w:rPr>
        <w:t xml:space="preserve">usules tècniques, fins </w:t>
      </w:r>
      <w:r w:rsidR="00850014">
        <w:rPr>
          <w:rFonts w:ascii="Verdana" w:hAnsi="Verdana"/>
          <w:sz w:val="20"/>
        </w:rPr>
        <w:t xml:space="preserve">a </w:t>
      </w:r>
      <w:r w:rsidRPr="000A13D0">
        <w:rPr>
          <w:rFonts w:ascii="Verdana" w:hAnsi="Verdana"/>
          <w:sz w:val="20"/>
        </w:rPr>
        <w:t xml:space="preserve">25 punts: </w:t>
      </w:r>
    </w:p>
    <w:p w14:paraId="003AFE0E" w14:textId="77777777" w:rsidR="000A13D0" w:rsidRPr="000A13D0" w:rsidRDefault="000A13D0" w:rsidP="000A13D0">
      <w:pPr>
        <w:pStyle w:val="Textindependent2"/>
        <w:rPr>
          <w:rFonts w:ascii="Verdana" w:hAnsi="Verdana"/>
          <w:sz w:val="20"/>
        </w:rPr>
      </w:pPr>
    </w:p>
    <w:p w14:paraId="72310F43" w14:textId="324AE804" w:rsidR="000A13D0" w:rsidRPr="000A13D0" w:rsidRDefault="000A13D0" w:rsidP="00971F24">
      <w:pPr>
        <w:pStyle w:val="Textindependent2"/>
        <w:numPr>
          <w:ilvl w:val="0"/>
          <w:numId w:val="13"/>
        </w:numPr>
        <w:rPr>
          <w:rFonts w:ascii="Verdana" w:hAnsi="Verdana"/>
          <w:sz w:val="20"/>
        </w:rPr>
      </w:pPr>
      <w:r>
        <w:rPr>
          <w:rFonts w:ascii="Verdana" w:hAnsi="Verdana"/>
          <w:sz w:val="20"/>
        </w:rPr>
        <w:t>C</w:t>
      </w:r>
      <w:r w:rsidRPr="000A13D0">
        <w:rPr>
          <w:rFonts w:ascii="Verdana" w:hAnsi="Verdana"/>
          <w:sz w:val="20"/>
        </w:rPr>
        <w:t xml:space="preserve">inc o més </w:t>
      </w:r>
      <w:r>
        <w:rPr>
          <w:rFonts w:ascii="Verdana" w:hAnsi="Verdana"/>
          <w:sz w:val="20"/>
        </w:rPr>
        <w:t>instal·</w:t>
      </w:r>
      <w:r w:rsidRPr="000A13D0">
        <w:rPr>
          <w:rFonts w:ascii="Verdana" w:hAnsi="Verdana"/>
          <w:sz w:val="20"/>
        </w:rPr>
        <w:t>lacion</w:t>
      </w:r>
      <w:r>
        <w:rPr>
          <w:rFonts w:ascii="Verdana" w:hAnsi="Verdana"/>
          <w:sz w:val="20"/>
        </w:rPr>
        <w:t>s</w:t>
      </w:r>
      <w:r w:rsidRPr="000A13D0">
        <w:rPr>
          <w:rFonts w:ascii="Verdana" w:hAnsi="Verdana"/>
          <w:sz w:val="20"/>
        </w:rPr>
        <w:t xml:space="preserve"> addicionals (total resultant: sis o més), 25 punts </w:t>
      </w:r>
    </w:p>
    <w:p w14:paraId="5F2375AD" w14:textId="07C92B09" w:rsidR="000A13D0" w:rsidRPr="000A13D0" w:rsidRDefault="000A13D0" w:rsidP="00971F24">
      <w:pPr>
        <w:pStyle w:val="Textindependent2"/>
        <w:numPr>
          <w:ilvl w:val="0"/>
          <w:numId w:val="13"/>
        </w:numPr>
        <w:rPr>
          <w:rFonts w:ascii="Verdana" w:hAnsi="Verdana"/>
          <w:sz w:val="20"/>
        </w:rPr>
      </w:pPr>
      <w:r>
        <w:rPr>
          <w:rFonts w:ascii="Verdana" w:hAnsi="Verdana"/>
          <w:sz w:val="20"/>
        </w:rPr>
        <w:t>E</w:t>
      </w:r>
      <w:r w:rsidRPr="000A13D0">
        <w:rPr>
          <w:rFonts w:ascii="Verdana" w:hAnsi="Verdana"/>
          <w:sz w:val="20"/>
        </w:rPr>
        <w:t xml:space="preserve">ntre dues i quatre </w:t>
      </w:r>
      <w:r>
        <w:rPr>
          <w:rFonts w:ascii="Verdana" w:hAnsi="Verdana"/>
          <w:sz w:val="20"/>
        </w:rPr>
        <w:t>instal·</w:t>
      </w:r>
      <w:r w:rsidRPr="000A13D0">
        <w:rPr>
          <w:rFonts w:ascii="Verdana" w:hAnsi="Verdana"/>
          <w:sz w:val="20"/>
        </w:rPr>
        <w:t>lacion</w:t>
      </w:r>
      <w:r>
        <w:rPr>
          <w:rFonts w:ascii="Verdana" w:hAnsi="Verdana"/>
          <w:sz w:val="20"/>
        </w:rPr>
        <w:t>s</w:t>
      </w:r>
      <w:r w:rsidRPr="000A13D0">
        <w:rPr>
          <w:rFonts w:ascii="Verdana" w:hAnsi="Verdana"/>
          <w:sz w:val="20"/>
        </w:rPr>
        <w:t xml:space="preserve"> addicionals (entre tres i cinc en total), 15 punts </w:t>
      </w:r>
    </w:p>
    <w:p w14:paraId="6E664B22" w14:textId="63D21915" w:rsidR="000A13D0" w:rsidRPr="000A13D0" w:rsidRDefault="000A13D0" w:rsidP="00971F24">
      <w:pPr>
        <w:pStyle w:val="Textindependent2"/>
        <w:numPr>
          <w:ilvl w:val="0"/>
          <w:numId w:val="13"/>
        </w:numPr>
        <w:rPr>
          <w:rFonts w:ascii="Verdana" w:hAnsi="Verdana"/>
          <w:sz w:val="20"/>
        </w:rPr>
      </w:pPr>
      <w:r>
        <w:rPr>
          <w:rFonts w:ascii="Verdana" w:hAnsi="Verdana"/>
          <w:sz w:val="20"/>
        </w:rPr>
        <w:t>Un</w:t>
      </w:r>
      <w:r w:rsidRPr="000A13D0">
        <w:rPr>
          <w:rFonts w:ascii="Verdana" w:hAnsi="Verdana"/>
          <w:sz w:val="20"/>
        </w:rPr>
        <w:t xml:space="preserve">a </w:t>
      </w:r>
      <w:r>
        <w:rPr>
          <w:rFonts w:ascii="Verdana" w:hAnsi="Verdana"/>
          <w:sz w:val="20"/>
        </w:rPr>
        <w:t>instal·laci</w:t>
      </w:r>
      <w:r w:rsidRPr="000A13D0">
        <w:rPr>
          <w:rFonts w:ascii="Verdana" w:hAnsi="Verdana"/>
          <w:sz w:val="20"/>
        </w:rPr>
        <w:t xml:space="preserve">ó addicional (dues en total), 10 punts </w:t>
      </w:r>
    </w:p>
    <w:p w14:paraId="655D36A9" w14:textId="77777777" w:rsidR="000A13D0" w:rsidRPr="000A13D0" w:rsidRDefault="000A13D0" w:rsidP="000A13D0">
      <w:pPr>
        <w:pStyle w:val="Textindependent2"/>
        <w:rPr>
          <w:rFonts w:ascii="Verdana" w:hAnsi="Verdana"/>
          <w:sz w:val="20"/>
        </w:rPr>
      </w:pPr>
    </w:p>
    <w:p w14:paraId="00B2BCFA" w14:textId="01AEB19C" w:rsidR="000A13D0" w:rsidRDefault="000A13D0" w:rsidP="000A13D0">
      <w:pPr>
        <w:pStyle w:val="Textindependent2"/>
        <w:rPr>
          <w:rFonts w:ascii="Verdana" w:hAnsi="Verdana"/>
          <w:sz w:val="20"/>
        </w:rPr>
      </w:pPr>
      <w:r w:rsidRPr="000A13D0">
        <w:rPr>
          <w:rFonts w:ascii="Verdana" w:hAnsi="Verdana"/>
          <w:b/>
          <w:sz w:val="20"/>
        </w:rPr>
        <w:t>Nota:</w:t>
      </w:r>
      <w:r w:rsidRPr="000A13D0">
        <w:rPr>
          <w:rFonts w:ascii="Verdana" w:hAnsi="Verdana"/>
          <w:sz w:val="20"/>
        </w:rPr>
        <w:t xml:space="preserve"> Les </w:t>
      </w:r>
      <w:r>
        <w:rPr>
          <w:rFonts w:ascii="Verdana" w:hAnsi="Verdana"/>
          <w:sz w:val="20"/>
        </w:rPr>
        <w:t>instal·</w:t>
      </w:r>
      <w:r w:rsidRPr="000A13D0">
        <w:rPr>
          <w:rFonts w:ascii="Verdana" w:hAnsi="Verdana"/>
          <w:sz w:val="20"/>
        </w:rPr>
        <w:t xml:space="preserve">lacions proposades a l’apartat </w:t>
      </w:r>
      <w:r>
        <w:rPr>
          <w:rFonts w:ascii="Verdana" w:hAnsi="Verdana"/>
          <w:sz w:val="20"/>
        </w:rPr>
        <w:t>B</w:t>
      </w:r>
      <w:r w:rsidRPr="000A13D0">
        <w:rPr>
          <w:rFonts w:ascii="Verdana" w:hAnsi="Verdana"/>
          <w:sz w:val="20"/>
        </w:rPr>
        <w:t xml:space="preserve">, no </w:t>
      </w:r>
      <w:r>
        <w:rPr>
          <w:rFonts w:ascii="Verdana" w:hAnsi="Verdana"/>
          <w:sz w:val="20"/>
        </w:rPr>
        <w:t>es podran incloure a l’apartat C</w:t>
      </w:r>
      <w:r w:rsidRPr="000A13D0">
        <w:rPr>
          <w:rFonts w:ascii="Verdana" w:hAnsi="Verdana"/>
          <w:sz w:val="20"/>
        </w:rPr>
        <w:t xml:space="preserve"> ni viceversa.</w:t>
      </w:r>
    </w:p>
    <w:p w14:paraId="50806659" w14:textId="77777777" w:rsidR="000A13D0" w:rsidRDefault="000A13D0" w:rsidP="000A13D0">
      <w:pPr>
        <w:pStyle w:val="Textindependent2"/>
        <w:rPr>
          <w:rFonts w:ascii="Verdana" w:hAnsi="Verdana"/>
          <w:sz w:val="20"/>
        </w:rPr>
      </w:pPr>
    </w:p>
    <w:p w14:paraId="7D25A19B" w14:textId="5F083A20" w:rsidR="00407313" w:rsidRDefault="000A13D0" w:rsidP="000A13D0">
      <w:pPr>
        <w:pStyle w:val="Textindependent2"/>
        <w:rPr>
          <w:rFonts w:ascii="Verdana" w:hAnsi="Verdana"/>
          <w:sz w:val="20"/>
        </w:rPr>
      </w:pPr>
      <w:r w:rsidRPr="000A13D0">
        <w:rPr>
          <w:rFonts w:ascii="Verdana" w:hAnsi="Verdana"/>
          <w:sz w:val="20"/>
        </w:rPr>
        <w:t xml:space="preserve">L’empresa proposada com adjudicatària </w:t>
      </w:r>
      <w:r w:rsidR="00407313" w:rsidRPr="00407313">
        <w:rPr>
          <w:rFonts w:ascii="Verdana" w:hAnsi="Verdana"/>
          <w:sz w:val="20"/>
        </w:rPr>
        <w:t xml:space="preserve">aportarà, juntament amb l’oferta, una relació de les ubicacions dels centres de treball que presenta (incloent-hi els mínims establerts en el plec de clàusules tècniques i en l’apartat de solvència d’aquest </w:t>
      </w:r>
      <w:r w:rsidR="00407313">
        <w:rPr>
          <w:rFonts w:ascii="Verdana" w:hAnsi="Verdana"/>
          <w:sz w:val="20"/>
        </w:rPr>
        <w:t>plec</w:t>
      </w:r>
      <w:r w:rsidRPr="000A13D0">
        <w:rPr>
          <w:rFonts w:ascii="Verdana" w:hAnsi="Verdana"/>
          <w:sz w:val="20"/>
        </w:rPr>
        <w:t xml:space="preserve">). </w:t>
      </w:r>
    </w:p>
    <w:p w14:paraId="68E34C8E" w14:textId="27B5A861" w:rsidR="000A13D0" w:rsidRDefault="000A13D0" w:rsidP="000A13D0">
      <w:pPr>
        <w:pStyle w:val="Textindependent2"/>
        <w:rPr>
          <w:rFonts w:ascii="Verdana" w:hAnsi="Verdana"/>
          <w:sz w:val="20"/>
        </w:rPr>
      </w:pPr>
      <w:r w:rsidRPr="000A13D0">
        <w:rPr>
          <w:rFonts w:ascii="Verdana" w:hAnsi="Verdana"/>
          <w:sz w:val="20"/>
        </w:rPr>
        <w:t xml:space="preserve">La no presentació d’aquesta relació implicarà que no es valorin els apartats </w:t>
      </w:r>
      <w:r>
        <w:rPr>
          <w:rFonts w:ascii="Verdana" w:hAnsi="Verdana"/>
          <w:sz w:val="20"/>
        </w:rPr>
        <w:t>B i C</w:t>
      </w:r>
      <w:r w:rsidRPr="000A13D0">
        <w:rPr>
          <w:rFonts w:ascii="Verdana" w:hAnsi="Verdana"/>
          <w:sz w:val="20"/>
        </w:rPr>
        <w:t>.</w:t>
      </w:r>
    </w:p>
    <w:p w14:paraId="434930AF" w14:textId="77777777" w:rsidR="000A13D0" w:rsidRDefault="000A13D0" w:rsidP="00FB05E0">
      <w:pPr>
        <w:pStyle w:val="Textindependent2"/>
        <w:rPr>
          <w:rFonts w:ascii="Verdana" w:hAnsi="Verdana"/>
          <w:sz w:val="20"/>
        </w:rPr>
      </w:pPr>
    </w:p>
    <w:p w14:paraId="30150E55" w14:textId="77777777" w:rsidR="000A13D0" w:rsidRDefault="000A13D0" w:rsidP="00FB05E0">
      <w:pPr>
        <w:pStyle w:val="Textindependent2"/>
        <w:rPr>
          <w:rFonts w:ascii="Verdana" w:hAnsi="Verdana"/>
          <w:sz w:val="20"/>
        </w:rPr>
      </w:pPr>
    </w:p>
    <w:p w14:paraId="2CCC8A95" w14:textId="0716BE49" w:rsidR="00FB05E0" w:rsidRPr="00850014" w:rsidRDefault="00FB05E0" w:rsidP="00FB05E0">
      <w:pPr>
        <w:pStyle w:val="Textindependent2"/>
        <w:rPr>
          <w:rFonts w:ascii="Verdana" w:hAnsi="Verdana"/>
          <w:b/>
          <w:sz w:val="20"/>
        </w:rPr>
      </w:pPr>
      <w:r w:rsidRPr="00850014">
        <w:rPr>
          <w:rFonts w:ascii="Verdana" w:hAnsi="Verdana"/>
          <w:b/>
          <w:sz w:val="20"/>
        </w:rPr>
        <w:t>La documentació justificativa d'aquests criteris avaluables de forma automàtica s'ha d'incloure necessària i</w:t>
      </w:r>
      <w:r w:rsidR="006E54AD" w:rsidRPr="00850014">
        <w:rPr>
          <w:rFonts w:ascii="Verdana" w:hAnsi="Verdana"/>
          <w:b/>
          <w:sz w:val="20"/>
        </w:rPr>
        <w:t xml:space="preserve"> únicament al sobre electrònic B.</w:t>
      </w:r>
    </w:p>
    <w:p w14:paraId="38846A7A" w14:textId="77777777" w:rsidR="00BA7C28" w:rsidRDefault="00BA7C28" w:rsidP="00BA7C28">
      <w:pPr>
        <w:pStyle w:val="Textindependent2"/>
        <w:tabs>
          <w:tab w:val="left" w:pos="567"/>
          <w:tab w:val="left" w:pos="1134"/>
          <w:tab w:val="left" w:pos="1702"/>
        </w:tabs>
        <w:ind w:right="-2"/>
        <w:rPr>
          <w:rFonts w:ascii="Verdana" w:hAnsi="Verdana" w:cs="Arial"/>
          <w:sz w:val="20"/>
        </w:rPr>
      </w:pPr>
    </w:p>
    <w:p w14:paraId="1223A64F" w14:textId="7F021328" w:rsidR="000A13D0" w:rsidRPr="009E1D1C" w:rsidRDefault="000A13D0" w:rsidP="000A13D0">
      <w:pPr>
        <w:pStyle w:val="Textindependent2"/>
        <w:tabs>
          <w:tab w:val="left" w:pos="567"/>
          <w:tab w:val="left" w:pos="1134"/>
          <w:tab w:val="left" w:pos="1702"/>
        </w:tabs>
        <w:rPr>
          <w:rFonts w:ascii="Verdana" w:hAnsi="Verdana" w:cs="Arial"/>
          <w:sz w:val="20"/>
        </w:rPr>
      </w:pPr>
      <w:r w:rsidRPr="000A13D0">
        <w:rPr>
          <w:rFonts w:ascii="Verdana" w:hAnsi="Verdana" w:cs="Arial"/>
          <w:sz w:val="20"/>
        </w:rPr>
        <w:t xml:space="preserve">Puntuació total d’aquests criteris (Sobre electrònic B): </w:t>
      </w:r>
      <w:r>
        <w:rPr>
          <w:rFonts w:ascii="Verdana" w:hAnsi="Verdana" w:cs="Arial"/>
          <w:sz w:val="20"/>
        </w:rPr>
        <w:t>100 punts.</w:t>
      </w:r>
    </w:p>
    <w:p w14:paraId="473246B8" w14:textId="77777777" w:rsidR="006E54AD" w:rsidRDefault="006E54AD" w:rsidP="00BA7C28">
      <w:pPr>
        <w:pStyle w:val="Textindependent2"/>
        <w:tabs>
          <w:tab w:val="left" w:pos="567"/>
          <w:tab w:val="left" w:pos="1134"/>
          <w:tab w:val="left" w:pos="1702"/>
        </w:tabs>
        <w:ind w:right="-2"/>
        <w:rPr>
          <w:rFonts w:ascii="Verdana" w:hAnsi="Verdana" w:cs="Arial"/>
          <w:sz w:val="20"/>
        </w:rPr>
      </w:pPr>
    </w:p>
    <w:p w14:paraId="06E52E13" w14:textId="77777777" w:rsidR="00BA7C28" w:rsidRPr="009E1D1C" w:rsidRDefault="00BA7C28" w:rsidP="00BA7C28">
      <w:pPr>
        <w:pStyle w:val="Textindependent2"/>
        <w:tabs>
          <w:tab w:val="left" w:pos="567"/>
          <w:tab w:val="left" w:pos="1134"/>
          <w:tab w:val="left" w:pos="1702"/>
        </w:tabs>
        <w:ind w:right="-2"/>
        <w:rPr>
          <w:rFonts w:ascii="Verdana" w:hAnsi="Verdana" w:cs="Arial"/>
          <w:sz w:val="20"/>
        </w:rPr>
      </w:pPr>
    </w:p>
    <w:p w14:paraId="56288EE3" w14:textId="77777777" w:rsidR="00FD73D2" w:rsidRPr="009E1D1C" w:rsidRDefault="00FD73D2" w:rsidP="000A13D0">
      <w:pPr>
        <w:tabs>
          <w:tab w:val="left" w:pos="4678"/>
          <w:tab w:val="left" w:pos="5245"/>
        </w:tabs>
        <w:jc w:val="both"/>
        <w:rPr>
          <w:rFonts w:ascii="Verdana" w:eastAsia="MS Mincho" w:hAnsi="Verdana"/>
          <w:sz w:val="20"/>
          <w:szCs w:val="20"/>
          <w:lang w:val="ca-ES" w:eastAsia="ca-ES"/>
        </w:rPr>
      </w:pPr>
      <w:r w:rsidRPr="009E1D1C">
        <w:rPr>
          <w:rFonts w:ascii="Verdana" w:eastAsia="MS Mincho" w:hAnsi="Verdana"/>
          <w:sz w:val="20"/>
          <w:szCs w:val="20"/>
          <w:lang w:val="ca-ES" w:eastAsia="ca-ES"/>
        </w:rPr>
        <w:t>Es defineixen els següents límits per a la consideració d’ofertes presumptament anormals o desproporcionades:</w:t>
      </w:r>
    </w:p>
    <w:p w14:paraId="2619CE03" w14:textId="77777777" w:rsidR="00302A1C" w:rsidRDefault="00302A1C" w:rsidP="000A13D0">
      <w:pPr>
        <w:jc w:val="both"/>
        <w:rPr>
          <w:rFonts w:ascii="Verdana" w:eastAsia="MS Mincho" w:hAnsi="Verdana"/>
          <w:sz w:val="20"/>
          <w:szCs w:val="20"/>
          <w:lang w:val="ca-ES" w:eastAsia="ca-ES"/>
        </w:rPr>
      </w:pPr>
    </w:p>
    <w:p w14:paraId="020B61A5" w14:textId="30D2EA3A" w:rsidR="00AE041B" w:rsidRPr="00302A1C" w:rsidRDefault="00AE041B" w:rsidP="00971F24">
      <w:pPr>
        <w:pStyle w:val="Pargrafdellista"/>
        <w:numPr>
          <w:ilvl w:val="0"/>
          <w:numId w:val="15"/>
        </w:numPr>
        <w:jc w:val="both"/>
        <w:rPr>
          <w:rFonts w:ascii="Verdana" w:eastAsia="MS Mincho" w:hAnsi="Verdana"/>
        </w:rPr>
      </w:pPr>
      <w:r w:rsidRPr="00302A1C">
        <w:rPr>
          <w:rFonts w:ascii="Verdana" w:eastAsia="MS Mincho" w:hAnsi="Verdana"/>
        </w:rPr>
        <w:t>un diferencial de</w:t>
      </w:r>
      <w:r w:rsidR="00302A1C" w:rsidRPr="00302A1C">
        <w:rPr>
          <w:rFonts w:ascii="Verdana" w:eastAsia="MS Mincho" w:hAnsi="Verdana"/>
        </w:rPr>
        <w:t>l 10%</w:t>
      </w:r>
      <w:r w:rsidRPr="00302A1C">
        <w:rPr>
          <w:rFonts w:ascii="Verdana" w:eastAsia="MS Mincho" w:hAnsi="Verdana"/>
        </w:rPr>
        <w:t xml:space="preserve"> per sota de la mitjana de les ofertes o, en el cas d’un únic licitador, de</w:t>
      </w:r>
      <w:r w:rsidR="00302A1C" w:rsidRPr="00302A1C">
        <w:rPr>
          <w:rFonts w:ascii="Verdana" w:eastAsia="MS Mincho" w:hAnsi="Verdana"/>
        </w:rPr>
        <w:t>l 20%</w:t>
      </w:r>
      <w:r w:rsidRPr="00302A1C">
        <w:rPr>
          <w:rFonts w:ascii="Verdana" w:eastAsia="MS Mincho" w:hAnsi="Verdana"/>
        </w:rPr>
        <w:t xml:space="preserve"> respecte el pressupost net de licitació.</w:t>
      </w:r>
    </w:p>
    <w:p w14:paraId="0AAD489E" w14:textId="10CE602D" w:rsidR="00FD73D2" w:rsidRPr="009E1D1C" w:rsidRDefault="00FD73D2" w:rsidP="000A13D0">
      <w:pPr>
        <w:jc w:val="both"/>
        <w:rPr>
          <w:rFonts w:ascii="Verdana" w:hAnsi="Verdana"/>
          <w:i/>
          <w:sz w:val="20"/>
          <w:szCs w:val="20"/>
          <w:lang w:val="ca-ES" w:eastAsia="ca-ES"/>
        </w:rPr>
      </w:pPr>
    </w:p>
    <w:p w14:paraId="6691A5EE" w14:textId="27F2CB84" w:rsidR="00FD73D2" w:rsidRDefault="00FD73D2" w:rsidP="000A13D0">
      <w:pPr>
        <w:tabs>
          <w:tab w:val="left" w:pos="4678"/>
          <w:tab w:val="left" w:pos="5245"/>
        </w:tabs>
        <w:jc w:val="both"/>
        <w:rPr>
          <w:rFonts w:ascii="Verdana" w:eastAsia="MS Mincho" w:hAnsi="Verdana"/>
          <w:sz w:val="20"/>
          <w:szCs w:val="20"/>
          <w:lang w:val="ca-ES" w:eastAsia="ca-ES"/>
        </w:rPr>
      </w:pPr>
      <w:r w:rsidRPr="009E1D1C">
        <w:rPr>
          <w:rFonts w:ascii="Verdana" w:eastAsia="MS Mincho" w:hAnsi="Verdana"/>
          <w:sz w:val="20"/>
          <w:szCs w:val="20"/>
          <w:lang w:val="ca-ES" w:eastAsia="ca-ES"/>
        </w:rPr>
        <w:lastRenderedPageBreak/>
        <w:t>Si el nombre de licitadors és superior a 10, per al càlcul de la mitjana de les ofertes es prescindirà</w:t>
      </w:r>
      <w:r w:rsidR="00302A1C">
        <w:rPr>
          <w:rFonts w:ascii="Verdana" w:eastAsia="MS Mincho" w:hAnsi="Verdana"/>
          <w:sz w:val="20"/>
          <w:szCs w:val="20"/>
          <w:lang w:val="ca-ES" w:eastAsia="ca-ES"/>
        </w:rPr>
        <w:t xml:space="preserve"> </w:t>
      </w:r>
      <w:r w:rsidRPr="009E1D1C">
        <w:rPr>
          <w:rFonts w:ascii="Verdana" w:eastAsia="MS Mincho" w:hAnsi="Verdana"/>
          <w:sz w:val="20"/>
          <w:szCs w:val="20"/>
          <w:lang w:val="ca-ES" w:eastAsia="ca-ES"/>
        </w:rPr>
        <w:t>de l’oferta més baixa, si hi ha un diferencial superior al 5% respecte de l’oferta immediatament consecutiva.</w:t>
      </w:r>
    </w:p>
    <w:p w14:paraId="6292DB0F" w14:textId="77777777" w:rsidR="00302A1C" w:rsidRPr="009E1D1C" w:rsidRDefault="00302A1C" w:rsidP="00BA7C28">
      <w:pPr>
        <w:pStyle w:val="Textindependent2"/>
        <w:shd w:val="clear" w:color="000000" w:fill="FFFFFF"/>
        <w:tabs>
          <w:tab w:val="left" w:pos="567"/>
          <w:tab w:val="left" w:pos="1134"/>
          <w:tab w:val="left" w:pos="1702"/>
        </w:tabs>
        <w:ind w:right="-2"/>
        <w:rPr>
          <w:rFonts w:ascii="Verdana" w:hAnsi="Verdana"/>
          <w:sz w:val="20"/>
          <w:shd w:val="clear" w:color="000000" w:fill="FFFFFF"/>
        </w:rPr>
      </w:pPr>
    </w:p>
    <w:p w14:paraId="6492B8A7" w14:textId="59FD33D9" w:rsidR="00042F0F" w:rsidRDefault="00BA7C28" w:rsidP="00430D82">
      <w:pPr>
        <w:pStyle w:val="Textindependent2"/>
        <w:tabs>
          <w:tab w:val="left" w:pos="567"/>
          <w:tab w:val="left" w:pos="1134"/>
          <w:tab w:val="left" w:pos="1702"/>
        </w:tabs>
        <w:ind w:right="-2"/>
        <w:rPr>
          <w:rFonts w:ascii="Verdana" w:hAnsi="Verdana"/>
          <w:sz w:val="20"/>
          <w:shd w:val="clear" w:color="000000" w:fill="FFFFFF"/>
        </w:rPr>
      </w:pPr>
      <w:r w:rsidRPr="009E1D1C">
        <w:rPr>
          <w:rFonts w:ascii="Verdana" w:hAnsi="Verdana"/>
          <w:sz w:val="20"/>
          <w:shd w:val="clear" w:color="000000" w:fill="FFFFFF"/>
        </w:rPr>
        <w:t xml:space="preserve">D’acord amb la previsió de l’article 149.4 </w:t>
      </w:r>
      <w:r w:rsidR="00302A1C">
        <w:rPr>
          <w:rFonts w:ascii="Verdana" w:hAnsi="Verdana"/>
          <w:sz w:val="20"/>
          <w:shd w:val="clear" w:color="000000" w:fill="FFFFFF"/>
        </w:rPr>
        <w:t xml:space="preserve">de la </w:t>
      </w:r>
      <w:r w:rsidRPr="009E1D1C">
        <w:rPr>
          <w:rFonts w:ascii="Verdana" w:hAnsi="Verdana"/>
          <w:sz w:val="20"/>
          <w:shd w:val="clear" w:color="000000" w:fill="FFFFFF"/>
        </w:rPr>
        <w:t>LCSP, es rebutjarà l’oferta si es comprova que és anormalment baixa perquè no compleix les obligacions aplicables en matèria de subcontractació, ambiental, social o laboral</w:t>
      </w:r>
      <w:r w:rsidR="00B45E63" w:rsidRPr="009E1D1C">
        <w:rPr>
          <w:rFonts w:ascii="Verdana" w:hAnsi="Verdana"/>
          <w:sz w:val="20"/>
          <w:shd w:val="clear" w:color="000000" w:fill="FFFFFF"/>
        </w:rPr>
        <w:t xml:space="preserve"> </w:t>
      </w:r>
      <w:r w:rsidR="00042F0F" w:rsidRPr="009E1D1C">
        <w:rPr>
          <w:rFonts w:ascii="Verdana" w:hAnsi="Verdana"/>
          <w:sz w:val="20"/>
          <w:shd w:val="clear" w:color="000000" w:fill="FFFFFF"/>
        </w:rPr>
        <w:t xml:space="preserve">establertes en el Dret de la Unió, en </w:t>
      </w:r>
      <w:r w:rsidR="00302A1C">
        <w:rPr>
          <w:rFonts w:ascii="Verdana" w:hAnsi="Verdana"/>
          <w:sz w:val="20"/>
          <w:shd w:val="clear" w:color="000000" w:fill="FFFFFF"/>
        </w:rPr>
        <w:t xml:space="preserve">el Dret Nacional, els convenis </w:t>
      </w:r>
      <w:r w:rsidR="00042F0F" w:rsidRPr="009E1D1C">
        <w:rPr>
          <w:rFonts w:ascii="Verdana" w:hAnsi="Verdana"/>
          <w:sz w:val="20"/>
          <w:shd w:val="clear" w:color="000000" w:fill="FFFFFF"/>
        </w:rPr>
        <w:t xml:space="preserve">col·lectius sectorials vigents o per les disposicions de Dret internacional enumerades en l’annex V </w:t>
      </w:r>
      <w:r w:rsidR="00302A1C">
        <w:rPr>
          <w:rFonts w:ascii="Verdana" w:hAnsi="Verdana"/>
          <w:sz w:val="20"/>
          <w:shd w:val="clear" w:color="000000" w:fill="FFFFFF"/>
        </w:rPr>
        <w:t xml:space="preserve">de la </w:t>
      </w:r>
      <w:r w:rsidR="00042F0F" w:rsidRPr="009E1D1C">
        <w:rPr>
          <w:rFonts w:ascii="Verdana" w:hAnsi="Verdana"/>
          <w:sz w:val="20"/>
          <w:shd w:val="clear" w:color="000000" w:fill="FFFFFF"/>
        </w:rPr>
        <w:t>LCSP.</w:t>
      </w:r>
    </w:p>
    <w:p w14:paraId="61BAE30C" w14:textId="77777777" w:rsidR="00302A1C" w:rsidRPr="009E1D1C" w:rsidRDefault="00302A1C" w:rsidP="00430D82">
      <w:pPr>
        <w:pStyle w:val="Textindependent2"/>
        <w:tabs>
          <w:tab w:val="left" w:pos="567"/>
          <w:tab w:val="left" w:pos="1134"/>
          <w:tab w:val="left" w:pos="1702"/>
        </w:tabs>
        <w:ind w:right="-2"/>
        <w:rPr>
          <w:rFonts w:ascii="Verdana" w:hAnsi="Verdana"/>
          <w:sz w:val="20"/>
          <w:shd w:val="clear" w:color="000000" w:fill="FFFFFF"/>
        </w:rPr>
      </w:pPr>
    </w:p>
    <w:p w14:paraId="2957BA26" w14:textId="6E7265DE" w:rsidR="00BA7C28" w:rsidRPr="009E1D1C" w:rsidRDefault="00314014" w:rsidP="00430D82">
      <w:pPr>
        <w:pStyle w:val="Textindependent2"/>
        <w:tabs>
          <w:tab w:val="left" w:pos="567"/>
          <w:tab w:val="left" w:pos="1134"/>
          <w:tab w:val="left" w:pos="1702"/>
        </w:tabs>
        <w:ind w:right="-2"/>
        <w:rPr>
          <w:rFonts w:ascii="Verdana" w:hAnsi="Verdana"/>
          <w:sz w:val="20"/>
          <w:shd w:val="clear" w:color="000000" w:fill="FFFFFF"/>
        </w:rPr>
      </w:pPr>
      <w:r w:rsidRPr="00314014">
        <w:rPr>
          <w:rFonts w:ascii="Verdana" w:hAnsi="Verdana"/>
          <w:sz w:val="20"/>
          <w:shd w:val="clear" w:color="000000" w:fill="FFFFFF"/>
        </w:rPr>
        <w:t>A l’efecte de verificar l’adequació de l’oferta als costos salarials, es podrà requerir informe tècnic complementari de l’òrgan de representació de les persones treballadores o d’una organització representativa del sector.</w:t>
      </w:r>
    </w:p>
    <w:p w14:paraId="258CFD80" w14:textId="77777777" w:rsidR="00BA7C28" w:rsidRPr="009E1D1C" w:rsidRDefault="00BA7C28" w:rsidP="00BA7C28">
      <w:pPr>
        <w:pStyle w:val="Textindependent2"/>
        <w:tabs>
          <w:tab w:val="left" w:pos="567"/>
          <w:tab w:val="left" w:pos="1134"/>
          <w:tab w:val="left" w:pos="1702"/>
        </w:tabs>
        <w:ind w:right="-2"/>
        <w:rPr>
          <w:rFonts w:ascii="Verdana" w:hAnsi="Verdana"/>
          <w:sz w:val="20"/>
          <w:shd w:val="clear" w:color="000000" w:fill="FFFFFF"/>
        </w:rPr>
      </w:pPr>
    </w:p>
    <w:p w14:paraId="4BC9DA7C" w14:textId="3FD4F069" w:rsidR="002C3FA3" w:rsidRPr="009E1D1C" w:rsidRDefault="002C3FA3" w:rsidP="002C3FA3">
      <w:pPr>
        <w:jc w:val="both"/>
        <w:rPr>
          <w:rFonts w:ascii="Verdana" w:hAnsi="Verdana"/>
          <w:sz w:val="20"/>
          <w:szCs w:val="20"/>
          <w:lang w:val="ca-ES" w:eastAsia="ca-ES"/>
        </w:rPr>
      </w:pPr>
      <w:r w:rsidRPr="009E1D1C">
        <w:rPr>
          <w:rFonts w:ascii="Verdana" w:hAnsi="Verdana"/>
          <w:sz w:val="20"/>
          <w:szCs w:val="20"/>
          <w:lang w:val="ca-ES" w:eastAsia="ca-ES"/>
        </w:rPr>
        <w:t>Si es produeix un empat en la puntuació total entre diverses empreses licitadores</w:t>
      </w:r>
      <w:r w:rsidR="00302A1C">
        <w:rPr>
          <w:rFonts w:ascii="Verdana" w:hAnsi="Verdana"/>
          <w:sz w:val="20"/>
          <w:szCs w:val="20"/>
          <w:lang w:val="ca-ES" w:eastAsia="ca-ES"/>
        </w:rPr>
        <w:t xml:space="preserve"> es podrà aplicar els següents criteri</w:t>
      </w:r>
      <w:r w:rsidRPr="009E1D1C">
        <w:rPr>
          <w:rFonts w:ascii="Verdana" w:hAnsi="Verdana"/>
          <w:sz w:val="20"/>
          <w:szCs w:val="20"/>
          <w:lang w:val="ca-ES" w:eastAsia="ca-ES"/>
        </w:rPr>
        <w:t>s de desempat tenint en compte com a data del compliment efectiu del fet de desempat el venciment del termini de presentació d'ofertes:</w:t>
      </w:r>
    </w:p>
    <w:p w14:paraId="19CF93DA" w14:textId="77777777" w:rsidR="002C3FA3" w:rsidRDefault="002C3FA3" w:rsidP="002C3FA3">
      <w:pPr>
        <w:tabs>
          <w:tab w:val="left" w:pos="930"/>
        </w:tabs>
        <w:jc w:val="both"/>
        <w:rPr>
          <w:rFonts w:ascii="Verdana" w:hAnsi="Verdana"/>
          <w:sz w:val="20"/>
          <w:szCs w:val="20"/>
          <w:lang w:val="ca-ES" w:eastAsia="ca-ES"/>
        </w:rPr>
      </w:pPr>
    </w:p>
    <w:p w14:paraId="7D439AD1" w14:textId="555D494F" w:rsidR="00302A1C" w:rsidRDefault="00302A1C" w:rsidP="002C3FA3">
      <w:pPr>
        <w:tabs>
          <w:tab w:val="left" w:pos="930"/>
        </w:tabs>
        <w:jc w:val="both"/>
        <w:rPr>
          <w:rFonts w:ascii="Verdana" w:hAnsi="Verdana"/>
          <w:sz w:val="20"/>
          <w:szCs w:val="20"/>
          <w:lang w:val="ca-ES" w:eastAsia="ca-ES"/>
        </w:rPr>
      </w:pPr>
      <w:r w:rsidRPr="00302A1C">
        <w:rPr>
          <w:rFonts w:ascii="Verdana" w:hAnsi="Verdana"/>
          <w:sz w:val="20"/>
          <w:szCs w:val="20"/>
          <w:lang w:val="ca-ES" w:eastAsia="ca-ES"/>
        </w:rPr>
        <w:t>Proposicions presentades per les empreses que, al venciment del termini de presentació d'ofertes, incloguin mesures de caràcter social i laboral que afavoreixin la igualtat d'oportunitats entre dones i homes</w:t>
      </w:r>
      <w:r>
        <w:rPr>
          <w:rFonts w:ascii="Verdana" w:hAnsi="Verdana"/>
          <w:sz w:val="20"/>
          <w:szCs w:val="20"/>
          <w:lang w:val="ca-ES" w:eastAsia="ca-ES"/>
        </w:rPr>
        <w:t>.</w:t>
      </w:r>
    </w:p>
    <w:p w14:paraId="4B3F4595" w14:textId="77777777" w:rsidR="00302A1C" w:rsidRDefault="00302A1C" w:rsidP="002C3FA3">
      <w:pPr>
        <w:tabs>
          <w:tab w:val="left" w:pos="930"/>
        </w:tabs>
        <w:jc w:val="both"/>
        <w:rPr>
          <w:rFonts w:ascii="Verdana" w:hAnsi="Verdana"/>
          <w:sz w:val="20"/>
          <w:szCs w:val="20"/>
          <w:lang w:val="ca-ES" w:eastAsia="ca-ES"/>
        </w:rPr>
      </w:pPr>
    </w:p>
    <w:p w14:paraId="2D74A98B" w14:textId="39989B97" w:rsidR="00CE6E20" w:rsidRDefault="00302A1C" w:rsidP="00302A1C">
      <w:pPr>
        <w:tabs>
          <w:tab w:val="left" w:pos="930"/>
        </w:tabs>
        <w:jc w:val="both"/>
        <w:rPr>
          <w:rFonts w:ascii="Verdana" w:hAnsi="Verdana"/>
          <w:sz w:val="20"/>
          <w:szCs w:val="20"/>
        </w:rPr>
      </w:pPr>
      <w:r>
        <w:rPr>
          <w:rFonts w:ascii="Verdana" w:hAnsi="Verdana"/>
          <w:sz w:val="20"/>
          <w:szCs w:val="20"/>
          <w:lang w:val="ca-ES" w:eastAsia="ca-ES"/>
        </w:rPr>
        <w:t xml:space="preserve">En cas de continuïtat de l’empat, es valoraran les </w:t>
      </w:r>
      <w:r w:rsidRPr="00302A1C">
        <w:rPr>
          <w:rFonts w:ascii="Verdana" w:hAnsi="Verdana"/>
          <w:sz w:val="20"/>
          <w:szCs w:val="20"/>
          <w:lang w:val="ca-ES" w:eastAsia="ca-ES"/>
        </w:rPr>
        <w:t>p</w:t>
      </w:r>
      <w:bookmarkStart w:id="23" w:name="_Hlk507143226"/>
      <w:r w:rsidR="00CE6E20" w:rsidRPr="00302A1C">
        <w:rPr>
          <w:rFonts w:ascii="Verdana" w:hAnsi="Verdana"/>
          <w:sz w:val="20"/>
          <w:szCs w:val="20"/>
        </w:rPr>
        <w:t>roposicions presentades per aquelles empreses que tinguin a la plantilla un percentatge de persones treballadores amb discapacitat superior al que els imposi la normativa. Aquest percentatge s’ha de calcular referit a el període dels últims 12 mesos anteriors al moment de finalitzar el termini de presentació d'ofertes</w:t>
      </w:r>
      <w:r>
        <w:rPr>
          <w:rFonts w:ascii="Verdana" w:hAnsi="Verdana"/>
          <w:sz w:val="20"/>
          <w:szCs w:val="20"/>
        </w:rPr>
        <w:t>.</w:t>
      </w:r>
    </w:p>
    <w:p w14:paraId="6E61D0EA" w14:textId="77777777" w:rsidR="00302A1C" w:rsidRPr="00302A1C" w:rsidRDefault="00302A1C" w:rsidP="00302A1C">
      <w:pPr>
        <w:tabs>
          <w:tab w:val="left" w:pos="930"/>
        </w:tabs>
        <w:jc w:val="both"/>
        <w:rPr>
          <w:rFonts w:ascii="Verdana" w:hAnsi="Verdana"/>
          <w:sz w:val="20"/>
          <w:szCs w:val="20"/>
          <w:lang w:val="ca-ES" w:eastAsia="ca-ES"/>
        </w:rPr>
      </w:pPr>
    </w:p>
    <w:p w14:paraId="398FF1D7" w14:textId="4B1684AA" w:rsidR="002C3FA3" w:rsidRPr="009E1D1C" w:rsidRDefault="00302A1C" w:rsidP="002C3FA3">
      <w:pPr>
        <w:jc w:val="both"/>
        <w:rPr>
          <w:rFonts w:ascii="Verdana" w:hAnsi="Verdana"/>
          <w:sz w:val="20"/>
          <w:szCs w:val="20"/>
          <w:lang w:val="ca-ES" w:eastAsia="ca-ES"/>
        </w:rPr>
      </w:pPr>
      <w:r>
        <w:rPr>
          <w:rFonts w:ascii="Verdana" w:hAnsi="Verdana"/>
          <w:sz w:val="20"/>
          <w:szCs w:val="20"/>
          <w:lang w:val="ca-ES" w:eastAsia="ca-ES"/>
        </w:rPr>
        <w:t>En cas que l'aplicació d’aquests criteri</w:t>
      </w:r>
      <w:r w:rsidR="002C3FA3" w:rsidRPr="009E1D1C">
        <w:rPr>
          <w:rFonts w:ascii="Verdana" w:hAnsi="Verdana"/>
          <w:sz w:val="20"/>
          <w:szCs w:val="20"/>
          <w:lang w:val="ca-ES" w:eastAsia="ca-ES"/>
        </w:rPr>
        <w:t>s no doni lloc a desempat es dirimirà mitjançant sorteig.</w:t>
      </w:r>
    </w:p>
    <w:bookmarkEnd w:id="23"/>
    <w:p w14:paraId="6004ADF4" w14:textId="77777777" w:rsidR="003E085C" w:rsidRDefault="003E085C" w:rsidP="003E085C">
      <w:pPr>
        <w:jc w:val="both"/>
        <w:rPr>
          <w:rFonts w:ascii="Verdana" w:hAnsi="Verdana"/>
          <w:sz w:val="20"/>
          <w:szCs w:val="20"/>
          <w:lang w:val="ca-ES"/>
        </w:rPr>
      </w:pPr>
    </w:p>
    <w:p w14:paraId="58CB4203" w14:textId="77777777" w:rsidR="00302A1C" w:rsidRPr="00302A1C" w:rsidRDefault="00302A1C" w:rsidP="003E085C">
      <w:pPr>
        <w:jc w:val="both"/>
        <w:rPr>
          <w:rFonts w:ascii="Verdana" w:hAnsi="Verdana"/>
          <w:sz w:val="20"/>
          <w:szCs w:val="20"/>
          <w:lang w:val="ca-ES"/>
        </w:rPr>
      </w:pPr>
    </w:p>
    <w:p w14:paraId="0EB8E6C5" w14:textId="7AAFEBAF" w:rsidR="002A4CBB" w:rsidRPr="00500253" w:rsidRDefault="002A4CBB">
      <w:pPr>
        <w:pStyle w:val="Ttolclusula"/>
        <w:outlineLvl w:val="0"/>
        <w:rPr>
          <w:szCs w:val="32"/>
        </w:rPr>
      </w:pPr>
      <w:bookmarkStart w:id="24" w:name="_Toc196376277"/>
      <w:r w:rsidRPr="00500253">
        <w:rPr>
          <w:szCs w:val="32"/>
        </w:rPr>
        <w:t>C</w:t>
      </w:r>
      <w:r w:rsidRPr="009E38FE">
        <w:rPr>
          <w:szCs w:val="32"/>
        </w:rPr>
        <w:t>làusula 1</w:t>
      </w:r>
      <w:r w:rsidR="00702C13" w:rsidRPr="009E38FE">
        <w:rPr>
          <w:szCs w:val="32"/>
        </w:rPr>
        <w:t>1</w:t>
      </w:r>
      <w:r w:rsidRPr="009E38FE">
        <w:rPr>
          <w:szCs w:val="32"/>
        </w:rPr>
        <w:t>.</w:t>
      </w:r>
      <w:r w:rsidRPr="00500253">
        <w:rPr>
          <w:szCs w:val="32"/>
        </w:rPr>
        <w:t xml:space="preserve"> </w:t>
      </w:r>
      <w:r w:rsidR="00400BB5" w:rsidRPr="00A90CD7">
        <w:t>Mesa de contractació, comitè d’experts i organisme tècnic especialitzat</w:t>
      </w:r>
      <w:bookmarkEnd w:id="24"/>
    </w:p>
    <w:p w14:paraId="6679CA56" w14:textId="65DDAC69" w:rsidR="002A4CBB" w:rsidRPr="009E1D1C" w:rsidRDefault="002A4CBB">
      <w:pPr>
        <w:shd w:val="clear" w:color="auto" w:fill="FFFFFF" w:themeFill="background1"/>
        <w:ind w:right="-2"/>
        <w:jc w:val="both"/>
        <w:rPr>
          <w:rFonts w:ascii="Verdana" w:hAnsi="Verdana"/>
          <w:sz w:val="20"/>
          <w:szCs w:val="20"/>
        </w:rPr>
      </w:pPr>
    </w:p>
    <w:p w14:paraId="45D3B6D9" w14:textId="77777777" w:rsidR="0028564E" w:rsidRPr="009E1D1C" w:rsidRDefault="0028564E" w:rsidP="0028564E">
      <w:pPr>
        <w:shd w:val="clear" w:color="auto" w:fill="FFFFFF" w:themeFill="background1"/>
        <w:ind w:right="-2"/>
        <w:jc w:val="both"/>
        <w:rPr>
          <w:rFonts w:ascii="Verdana" w:hAnsi="Verdana"/>
          <w:sz w:val="20"/>
          <w:szCs w:val="20"/>
        </w:rPr>
      </w:pPr>
      <w:r w:rsidRPr="009E1D1C">
        <w:rPr>
          <w:rFonts w:ascii="Verdana" w:hAnsi="Verdana"/>
          <w:sz w:val="20"/>
          <w:szCs w:val="20"/>
        </w:rPr>
        <w:t>1. La mesa de contractació estarà constituïda per:</w:t>
      </w:r>
    </w:p>
    <w:p w14:paraId="661A8F07" w14:textId="77777777" w:rsidR="0028564E" w:rsidRPr="009E1D1C" w:rsidRDefault="0028564E" w:rsidP="0028564E">
      <w:pPr>
        <w:shd w:val="clear" w:color="auto" w:fill="FFFFFF" w:themeFill="background1"/>
        <w:ind w:right="-2"/>
        <w:jc w:val="both"/>
        <w:rPr>
          <w:rFonts w:ascii="Verdana" w:hAnsi="Verdana"/>
          <w:sz w:val="20"/>
          <w:szCs w:val="20"/>
        </w:rPr>
      </w:pPr>
    </w:p>
    <w:p w14:paraId="7862C321" w14:textId="0AB25BCC" w:rsidR="0028564E" w:rsidRPr="009E1D1C" w:rsidRDefault="009E38FE" w:rsidP="0028564E">
      <w:pPr>
        <w:shd w:val="clear" w:color="auto" w:fill="FFFFFF" w:themeFill="background1"/>
        <w:ind w:right="-2"/>
        <w:jc w:val="both"/>
        <w:rPr>
          <w:rFonts w:ascii="Verdana" w:hAnsi="Verdana"/>
          <w:sz w:val="20"/>
          <w:szCs w:val="20"/>
        </w:rPr>
      </w:pPr>
      <w:r>
        <w:rPr>
          <w:rFonts w:ascii="Verdana" w:hAnsi="Verdana"/>
          <w:sz w:val="20"/>
          <w:szCs w:val="20"/>
        </w:rPr>
        <w:t>President</w:t>
      </w:r>
      <w:r w:rsidR="0028564E" w:rsidRPr="009E1D1C">
        <w:rPr>
          <w:rFonts w:ascii="Verdana" w:hAnsi="Verdana"/>
          <w:sz w:val="20"/>
          <w:szCs w:val="20"/>
        </w:rPr>
        <w:t>:</w:t>
      </w:r>
      <w:r w:rsidRPr="009E38FE">
        <w:rPr>
          <w:rFonts w:ascii="Verdana" w:hAnsi="Verdana"/>
          <w:sz w:val="20"/>
          <w:szCs w:val="20"/>
        </w:rPr>
        <w:t xml:space="preserve"> Albert Marina Perarnau, cap del Departament de Persona</w:t>
      </w:r>
      <w:r>
        <w:rPr>
          <w:rFonts w:ascii="Verdana" w:hAnsi="Verdana"/>
          <w:sz w:val="20"/>
          <w:szCs w:val="20"/>
        </w:rPr>
        <w:t>l</w:t>
      </w:r>
    </w:p>
    <w:p w14:paraId="77785D0D" w14:textId="77777777" w:rsidR="009E38FE" w:rsidRDefault="009E38FE" w:rsidP="0028564E">
      <w:pPr>
        <w:shd w:val="clear" w:color="auto" w:fill="FFFFFF" w:themeFill="background1"/>
        <w:ind w:right="-2"/>
        <w:jc w:val="both"/>
        <w:rPr>
          <w:rFonts w:ascii="Verdana" w:hAnsi="Verdana"/>
          <w:sz w:val="20"/>
          <w:szCs w:val="20"/>
        </w:rPr>
      </w:pPr>
    </w:p>
    <w:p w14:paraId="7FE4CCA2" w14:textId="77777777" w:rsidR="0028564E" w:rsidRPr="009E1D1C" w:rsidRDefault="0028564E" w:rsidP="0028564E">
      <w:pPr>
        <w:shd w:val="clear" w:color="auto" w:fill="FFFFFF" w:themeFill="background1"/>
        <w:ind w:right="-2"/>
        <w:jc w:val="both"/>
        <w:rPr>
          <w:rFonts w:ascii="Verdana" w:hAnsi="Verdana"/>
          <w:sz w:val="20"/>
          <w:szCs w:val="20"/>
        </w:rPr>
      </w:pPr>
      <w:r w:rsidRPr="009E1D1C">
        <w:rPr>
          <w:rFonts w:ascii="Verdana" w:hAnsi="Verdana"/>
          <w:sz w:val="20"/>
          <w:szCs w:val="20"/>
        </w:rPr>
        <w:t xml:space="preserve">Vocals: </w:t>
      </w:r>
    </w:p>
    <w:p w14:paraId="078B689A" w14:textId="77777777" w:rsidR="0028564E" w:rsidRPr="009E1D1C" w:rsidRDefault="0028564E" w:rsidP="0028564E">
      <w:pPr>
        <w:shd w:val="clear" w:color="auto" w:fill="FFFFFF" w:themeFill="background1"/>
        <w:ind w:right="-2"/>
        <w:jc w:val="both"/>
        <w:rPr>
          <w:rFonts w:ascii="Verdana" w:hAnsi="Verdana"/>
          <w:sz w:val="20"/>
          <w:szCs w:val="20"/>
        </w:rPr>
      </w:pPr>
    </w:p>
    <w:tbl>
      <w:tblPr>
        <w:tblStyle w:val="Taulaambquadrcula"/>
        <w:tblW w:w="0" w:type="auto"/>
        <w:tblInd w:w="108" w:type="dxa"/>
        <w:tblBorders>
          <w:top w:val="none" w:sz="0" w:space="0" w:color="auto"/>
          <w:left w:val="none" w:sz="0" w:space="0" w:color="auto"/>
          <w:bottom w:val="none" w:sz="0" w:space="0" w:color="auto"/>
          <w:right w:val="none" w:sz="0" w:space="0" w:color="auto"/>
          <w:insideH w:val="none" w:sz="0" w:space="0" w:color="auto"/>
          <w:insideV w:val="single" w:sz="4" w:space="0" w:color="auto"/>
        </w:tblBorders>
        <w:tblLook w:val="04A0" w:firstRow="1" w:lastRow="0" w:firstColumn="1" w:lastColumn="0" w:noHBand="0" w:noVBand="1"/>
      </w:tblPr>
      <w:tblGrid>
        <w:gridCol w:w="4261"/>
        <w:gridCol w:w="4351"/>
      </w:tblGrid>
      <w:tr w:rsidR="0028564E" w:rsidRPr="009E1D1C" w14:paraId="1028B3C6" w14:textId="77777777" w:rsidTr="000632A5">
        <w:tc>
          <w:tcPr>
            <w:tcW w:w="4780" w:type="dxa"/>
            <w:tcBorders>
              <w:top w:val="single" w:sz="4" w:space="0" w:color="auto"/>
              <w:left w:val="single" w:sz="4" w:space="0" w:color="auto"/>
              <w:bottom w:val="single" w:sz="4" w:space="0" w:color="auto"/>
              <w:right w:val="single" w:sz="4" w:space="0" w:color="auto"/>
            </w:tcBorders>
            <w:shd w:val="clear" w:color="auto" w:fill="FFFFFF" w:themeFill="background1"/>
          </w:tcPr>
          <w:p w14:paraId="0A389844" w14:textId="77777777" w:rsidR="0028564E" w:rsidRPr="009E1D1C" w:rsidRDefault="0028564E" w:rsidP="006B1646">
            <w:pPr>
              <w:shd w:val="clear" w:color="auto" w:fill="FFFFFF" w:themeFill="background1"/>
              <w:ind w:right="-2"/>
              <w:jc w:val="both"/>
              <w:rPr>
                <w:rFonts w:ascii="Verdana" w:hAnsi="Verdana"/>
                <w:sz w:val="20"/>
                <w:szCs w:val="20"/>
              </w:rPr>
            </w:pPr>
            <w:r w:rsidRPr="009E1D1C">
              <w:rPr>
                <w:rFonts w:ascii="Verdana" w:hAnsi="Verdana"/>
                <w:sz w:val="20"/>
                <w:szCs w:val="20"/>
              </w:rPr>
              <w:t>Titulars</w:t>
            </w:r>
          </w:p>
        </w:tc>
        <w:tc>
          <w:tcPr>
            <w:tcW w:w="4889" w:type="dxa"/>
            <w:tcBorders>
              <w:top w:val="single" w:sz="4" w:space="0" w:color="auto"/>
              <w:left w:val="single" w:sz="4" w:space="0" w:color="auto"/>
              <w:bottom w:val="single" w:sz="4" w:space="0" w:color="auto"/>
              <w:right w:val="single" w:sz="4" w:space="0" w:color="auto"/>
            </w:tcBorders>
            <w:shd w:val="clear" w:color="auto" w:fill="FFFFFF" w:themeFill="background1"/>
          </w:tcPr>
          <w:p w14:paraId="383624A6" w14:textId="77777777" w:rsidR="0028564E" w:rsidRPr="009E1D1C" w:rsidRDefault="0028564E" w:rsidP="006B1646">
            <w:pPr>
              <w:shd w:val="clear" w:color="auto" w:fill="FFFFFF" w:themeFill="background1"/>
              <w:ind w:right="-2"/>
              <w:jc w:val="both"/>
              <w:rPr>
                <w:rFonts w:ascii="Verdana" w:hAnsi="Verdana"/>
                <w:sz w:val="20"/>
                <w:szCs w:val="20"/>
              </w:rPr>
            </w:pPr>
            <w:r w:rsidRPr="009E1D1C">
              <w:rPr>
                <w:rFonts w:ascii="Verdana" w:hAnsi="Verdana"/>
                <w:sz w:val="20"/>
                <w:szCs w:val="20"/>
              </w:rPr>
              <w:t>Substituts</w:t>
            </w:r>
          </w:p>
        </w:tc>
      </w:tr>
      <w:tr w:rsidR="0028564E" w:rsidRPr="009E1D1C" w14:paraId="2396E2F3" w14:textId="77777777" w:rsidTr="000632A5">
        <w:tc>
          <w:tcPr>
            <w:tcW w:w="4780" w:type="dxa"/>
            <w:tcBorders>
              <w:top w:val="single" w:sz="4" w:space="0" w:color="auto"/>
              <w:left w:val="single" w:sz="4" w:space="0" w:color="auto"/>
              <w:bottom w:val="single" w:sz="4" w:space="0" w:color="auto"/>
            </w:tcBorders>
            <w:shd w:val="clear" w:color="auto" w:fill="FFFFFF" w:themeFill="background1"/>
          </w:tcPr>
          <w:p w14:paraId="048560A4" w14:textId="27ABB3D2" w:rsidR="0028564E" w:rsidRPr="009E1D1C" w:rsidRDefault="009E38FE" w:rsidP="006B1646">
            <w:pPr>
              <w:shd w:val="clear" w:color="auto" w:fill="FFFFFF" w:themeFill="background1"/>
              <w:ind w:right="-2"/>
              <w:jc w:val="both"/>
              <w:rPr>
                <w:rFonts w:ascii="Verdana" w:hAnsi="Verdana"/>
                <w:sz w:val="20"/>
                <w:szCs w:val="20"/>
              </w:rPr>
            </w:pPr>
            <w:r>
              <w:rPr>
                <w:rFonts w:ascii="Verdana" w:hAnsi="Verdana"/>
                <w:sz w:val="20"/>
                <w:szCs w:val="20"/>
              </w:rPr>
              <w:t xml:space="preserve">1. </w:t>
            </w:r>
            <w:r w:rsidRPr="009E38FE">
              <w:rPr>
                <w:rFonts w:ascii="Verdana" w:hAnsi="Verdana"/>
                <w:sz w:val="20"/>
                <w:szCs w:val="20"/>
              </w:rPr>
              <w:t>El cap del Departament d’Administració, Xavier Pellisé Guinjoan</w:t>
            </w:r>
          </w:p>
        </w:tc>
        <w:tc>
          <w:tcPr>
            <w:tcW w:w="4889" w:type="dxa"/>
            <w:tcBorders>
              <w:top w:val="single" w:sz="4" w:space="0" w:color="auto"/>
              <w:bottom w:val="single" w:sz="4" w:space="0" w:color="auto"/>
              <w:right w:val="single" w:sz="4" w:space="0" w:color="auto"/>
            </w:tcBorders>
            <w:shd w:val="clear" w:color="auto" w:fill="FFFFFF" w:themeFill="background1"/>
          </w:tcPr>
          <w:p w14:paraId="0BD91F6A" w14:textId="004119C3" w:rsidR="0028564E" w:rsidRPr="009E1D1C" w:rsidRDefault="009E38FE" w:rsidP="00971F24">
            <w:pPr>
              <w:pStyle w:val="Pargrafdellista"/>
              <w:numPr>
                <w:ilvl w:val="0"/>
                <w:numId w:val="2"/>
              </w:numPr>
              <w:shd w:val="clear" w:color="auto" w:fill="FFFFFF" w:themeFill="background1"/>
              <w:ind w:right="-2"/>
              <w:jc w:val="both"/>
              <w:rPr>
                <w:rFonts w:ascii="Verdana" w:hAnsi="Verdana"/>
              </w:rPr>
            </w:pPr>
            <w:r w:rsidRPr="009E38FE">
              <w:rPr>
                <w:rFonts w:ascii="Verdana" w:hAnsi="Verdana"/>
              </w:rPr>
              <w:t>El tècnic d’Administració, Alejandro de la Fuente Almeida</w:t>
            </w:r>
          </w:p>
        </w:tc>
      </w:tr>
      <w:tr w:rsidR="0028564E" w:rsidRPr="009E1D1C" w14:paraId="3FFE037E" w14:textId="77777777" w:rsidTr="000632A5">
        <w:tc>
          <w:tcPr>
            <w:tcW w:w="4780" w:type="dxa"/>
            <w:tcBorders>
              <w:top w:val="single" w:sz="4" w:space="0" w:color="auto"/>
              <w:left w:val="single" w:sz="4" w:space="0" w:color="auto"/>
              <w:bottom w:val="single" w:sz="4" w:space="0" w:color="auto"/>
            </w:tcBorders>
            <w:shd w:val="clear" w:color="auto" w:fill="FFFFFF" w:themeFill="background1"/>
          </w:tcPr>
          <w:p w14:paraId="6E8D5C04" w14:textId="3E76C8E8" w:rsidR="0028564E" w:rsidRPr="009E1D1C" w:rsidRDefault="009E38FE" w:rsidP="006B1646">
            <w:pPr>
              <w:shd w:val="clear" w:color="auto" w:fill="FFFFFF" w:themeFill="background1"/>
              <w:ind w:right="-2"/>
              <w:jc w:val="both"/>
              <w:rPr>
                <w:rFonts w:ascii="Verdana" w:hAnsi="Verdana"/>
                <w:sz w:val="20"/>
                <w:szCs w:val="20"/>
              </w:rPr>
            </w:pPr>
            <w:r>
              <w:rPr>
                <w:rFonts w:ascii="Verdana" w:hAnsi="Verdana"/>
                <w:sz w:val="20"/>
                <w:szCs w:val="20"/>
              </w:rPr>
              <w:t xml:space="preserve">2. </w:t>
            </w:r>
            <w:r w:rsidRPr="009E38FE">
              <w:rPr>
                <w:rFonts w:ascii="Verdana" w:hAnsi="Verdana"/>
                <w:sz w:val="20"/>
                <w:szCs w:val="20"/>
              </w:rPr>
              <w:t>La coordinadora d’Assessoria i Tramitació Jurídica, Anabel Ruiz Garcia</w:t>
            </w:r>
          </w:p>
        </w:tc>
        <w:tc>
          <w:tcPr>
            <w:tcW w:w="4889" w:type="dxa"/>
            <w:tcBorders>
              <w:top w:val="single" w:sz="4" w:space="0" w:color="auto"/>
              <w:bottom w:val="single" w:sz="4" w:space="0" w:color="auto"/>
              <w:right w:val="single" w:sz="4" w:space="0" w:color="auto"/>
            </w:tcBorders>
            <w:shd w:val="clear" w:color="auto" w:fill="FFFFFF" w:themeFill="background1"/>
          </w:tcPr>
          <w:p w14:paraId="400FFA31" w14:textId="340B48EF" w:rsidR="0028564E" w:rsidRPr="009E1D1C" w:rsidRDefault="009E38FE" w:rsidP="00971F24">
            <w:pPr>
              <w:pStyle w:val="Pargrafdellista"/>
              <w:numPr>
                <w:ilvl w:val="0"/>
                <w:numId w:val="2"/>
              </w:numPr>
              <w:shd w:val="clear" w:color="auto" w:fill="FFFFFF" w:themeFill="background1"/>
              <w:ind w:right="-2"/>
              <w:jc w:val="both"/>
              <w:rPr>
                <w:rFonts w:ascii="Verdana" w:hAnsi="Verdana"/>
              </w:rPr>
            </w:pPr>
            <w:r w:rsidRPr="009E38FE">
              <w:rPr>
                <w:rFonts w:ascii="Verdana" w:hAnsi="Verdana"/>
              </w:rPr>
              <w:t>La coordinadora de Compliment Normatiu, Patrícia Giner Tamborero</w:t>
            </w:r>
          </w:p>
        </w:tc>
      </w:tr>
      <w:tr w:rsidR="0028564E" w:rsidRPr="009E1D1C" w14:paraId="328ECD66" w14:textId="77777777" w:rsidTr="000632A5">
        <w:tc>
          <w:tcPr>
            <w:tcW w:w="4780" w:type="dxa"/>
            <w:tcBorders>
              <w:top w:val="single" w:sz="4" w:space="0" w:color="auto"/>
              <w:left w:val="single" w:sz="4" w:space="0" w:color="auto"/>
              <w:bottom w:val="single" w:sz="4" w:space="0" w:color="auto"/>
            </w:tcBorders>
            <w:shd w:val="clear" w:color="auto" w:fill="FFFFFF" w:themeFill="background1"/>
          </w:tcPr>
          <w:p w14:paraId="0ED8BC83" w14:textId="5B26ACE0" w:rsidR="0028564E" w:rsidRPr="009E1D1C" w:rsidRDefault="0028564E" w:rsidP="009E38FE">
            <w:pPr>
              <w:shd w:val="clear" w:color="auto" w:fill="FFFFFF" w:themeFill="background1"/>
              <w:ind w:right="-2"/>
              <w:jc w:val="both"/>
              <w:rPr>
                <w:rFonts w:ascii="Verdana" w:hAnsi="Verdana"/>
                <w:sz w:val="20"/>
                <w:szCs w:val="20"/>
              </w:rPr>
            </w:pPr>
            <w:r w:rsidRPr="009E1D1C">
              <w:rPr>
                <w:rFonts w:ascii="Verdana" w:hAnsi="Verdana"/>
                <w:sz w:val="20"/>
                <w:szCs w:val="20"/>
              </w:rPr>
              <w:t xml:space="preserve">3. El </w:t>
            </w:r>
            <w:r w:rsidR="009E38FE">
              <w:rPr>
                <w:rFonts w:ascii="Verdana" w:hAnsi="Verdana"/>
                <w:sz w:val="20"/>
                <w:szCs w:val="20"/>
              </w:rPr>
              <w:t>c</w:t>
            </w:r>
            <w:r w:rsidR="009E38FE" w:rsidRPr="009E38FE">
              <w:rPr>
                <w:rFonts w:ascii="Verdana" w:hAnsi="Verdana"/>
                <w:sz w:val="20"/>
                <w:szCs w:val="20"/>
              </w:rPr>
              <w:t xml:space="preserve">oordinador </w:t>
            </w:r>
            <w:r w:rsidR="009E38FE">
              <w:rPr>
                <w:rFonts w:ascii="Verdana" w:hAnsi="Verdana"/>
                <w:sz w:val="20"/>
                <w:szCs w:val="20"/>
              </w:rPr>
              <w:t>e</w:t>
            </w:r>
            <w:r w:rsidR="009E38FE" w:rsidRPr="009E38FE">
              <w:rPr>
                <w:rFonts w:ascii="Verdana" w:hAnsi="Verdana"/>
                <w:sz w:val="20"/>
                <w:szCs w:val="20"/>
              </w:rPr>
              <w:t>xecutiu de la Direcció de Conservació</w:t>
            </w:r>
            <w:r w:rsidR="009E38FE">
              <w:rPr>
                <w:rFonts w:ascii="Verdana" w:hAnsi="Verdana"/>
                <w:sz w:val="20"/>
                <w:szCs w:val="20"/>
              </w:rPr>
              <w:t>,</w:t>
            </w:r>
            <w:r w:rsidR="009E38FE">
              <w:t xml:space="preserve"> </w:t>
            </w:r>
            <w:r w:rsidR="009E38FE" w:rsidRPr="009E38FE">
              <w:rPr>
                <w:rFonts w:ascii="Verdana" w:hAnsi="Verdana"/>
                <w:sz w:val="20"/>
                <w:szCs w:val="20"/>
              </w:rPr>
              <w:t>Antonio Garcia</w:t>
            </w:r>
            <w:r w:rsidR="009E38FE">
              <w:rPr>
                <w:rFonts w:ascii="Verdana" w:hAnsi="Verdana"/>
                <w:sz w:val="20"/>
                <w:szCs w:val="20"/>
              </w:rPr>
              <w:t xml:space="preserve"> Bravo </w:t>
            </w:r>
          </w:p>
        </w:tc>
        <w:tc>
          <w:tcPr>
            <w:tcW w:w="4889" w:type="dxa"/>
            <w:tcBorders>
              <w:top w:val="single" w:sz="4" w:space="0" w:color="auto"/>
              <w:bottom w:val="single" w:sz="4" w:space="0" w:color="auto"/>
              <w:right w:val="single" w:sz="4" w:space="0" w:color="auto"/>
            </w:tcBorders>
            <w:shd w:val="clear" w:color="auto" w:fill="FFFFFF" w:themeFill="background1"/>
          </w:tcPr>
          <w:p w14:paraId="2BC4A8DC" w14:textId="3F9FDF8F" w:rsidR="0028564E" w:rsidRPr="009E1D1C" w:rsidRDefault="009E38FE" w:rsidP="00971F24">
            <w:pPr>
              <w:pStyle w:val="Pargrafdellista"/>
              <w:numPr>
                <w:ilvl w:val="0"/>
                <w:numId w:val="2"/>
              </w:numPr>
              <w:shd w:val="clear" w:color="auto" w:fill="FFFFFF" w:themeFill="background1"/>
              <w:ind w:right="-2"/>
              <w:jc w:val="both"/>
              <w:rPr>
                <w:rFonts w:ascii="Verdana" w:hAnsi="Verdana"/>
              </w:rPr>
            </w:pPr>
            <w:r>
              <w:rPr>
                <w:rFonts w:ascii="Verdana" w:hAnsi="Verdana"/>
              </w:rPr>
              <w:t xml:space="preserve">La </w:t>
            </w:r>
            <w:r w:rsidRPr="009E38FE">
              <w:rPr>
                <w:rFonts w:ascii="Verdana" w:hAnsi="Verdana"/>
              </w:rPr>
              <w:t>cap d’Àmbit districte Horta Guinardó i Gràcia</w:t>
            </w:r>
            <w:r>
              <w:rPr>
                <w:rFonts w:ascii="Verdana" w:hAnsi="Verdana"/>
              </w:rPr>
              <w:t xml:space="preserve">, </w:t>
            </w:r>
            <w:r w:rsidRPr="009E38FE">
              <w:rPr>
                <w:rFonts w:ascii="Verdana" w:hAnsi="Verdana"/>
              </w:rPr>
              <w:t>Esther Murillo</w:t>
            </w:r>
            <w:r>
              <w:rPr>
                <w:rFonts w:ascii="Verdana" w:hAnsi="Verdana"/>
              </w:rPr>
              <w:t xml:space="preserve"> Agudo</w:t>
            </w:r>
          </w:p>
        </w:tc>
      </w:tr>
      <w:tr w:rsidR="009E38FE" w:rsidRPr="009E1D1C" w14:paraId="6CA122F3" w14:textId="77777777" w:rsidTr="000632A5">
        <w:tc>
          <w:tcPr>
            <w:tcW w:w="4780" w:type="dxa"/>
            <w:tcBorders>
              <w:top w:val="single" w:sz="4" w:space="0" w:color="auto"/>
              <w:left w:val="single" w:sz="4" w:space="0" w:color="auto"/>
              <w:bottom w:val="single" w:sz="4" w:space="0" w:color="auto"/>
              <w:right w:val="single" w:sz="4" w:space="0" w:color="auto"/>
            </w:tcBorders>
            <w:shd w:val="clear" w:color="auto" w:fill="FFFFFF" w:themeFill="background1"/>
          </w:tcPr>
          <w:p w14:paraId="2B6A94DA" w14:textId="6D1B8C12" w:rsidR="009E38FE" w:rsidRPr="009E38FE" w:rsidRDefault="009E38FE" w:rsidP="009E38FE">
            <w:pPr>
              <w:shd w:val="clear" w:color="auto" w:fill="FFFFFF" w:themeFill="background1"/>
              <w:ind w:right="-2"/>
              <w:jc w:val="both"/>
              <w:rPr>
                <w:rFonts w:ascii="Verdana" w:hAnsi="Verdana"/>
                <w:sz w:val="20"/>
                <w:szCs w:val="20"/>
              </w:rPr>
            </w:pPr>
            <w:r>
              <w:rPr>
                <w:rFonts w:ascii="Verdana" w:hAnsi="Verdana"/>
                <w:sz w:val="20"/>
                <w:szCs w:val="20"/>
              </w:rPr>
              <w:t>4</w:t>
            </w:r>
            <w:r w:rsidRPr="009E38FE">
              <w:rPr>
                <w:rFonts w:ascii="Verdana" w:hAnsi="Verdana"/>
                <w:sz w:val="20"/>
                <w:szCs w:val="20"/>
              </w:rPr>
              <w:t>. El c</w:t>
            </w:r>
            <w:r>
              <w:rPr>
                <w:rFonts w:ascii="Verdana" w:hAnsi="Verdana"/>
                <w:sz w:val="20"/>
                <w:szCs w:val="20"/>
              </w:rPr>
              <w:t>ap d’Àmbit de Recursos</w:t>
            </w:r>
            <w:r w:rsidRPr="009E38FE">
              <w:rPr>
                <w:rFonts w:ascii="Verdana" w:hAnsi="Verdana"/>
                <w:sz w:val="20"/>
                <w:szCs w:val="20"/>
              </w:rPr>
              <w:t>,</w:t>
            </w:r>
            <w:r w:rsidRPr="009E38FE">
              <w:rPr>
                <w:sz w:val="20"/>
                <w:szCs w:val="20"/>
              </w:rPr>
              <w:t xml:space="preserve"> </w:t>
            </w:r>
            <w:r>
              <w:rPr>
                <w:rFonts w:ascii="Verdana" w:hAnsi="Verdana"/>
                <w:sz w:val="20"/>
                <w:szCs w:val="20"/>
              </w:rPr>
              <w:t>Pere de Mas i Martínez</w:t>
            </w:r>
          </w:p>
        </w:tc>
        <w:tc>
          <w:tcPr>
            <w:tcW w:w="4889" w:type="dxa"/>
            <w:tcBorders>
              <w:top w:val="single" w:sz="4" w:space="0" w:color="auto"/>
              <w:left w:val="single" w:sz="4" w:space="0" w:color="auto"/>
              <w:bottom w:val="single" w:sz="4" w:space="0" w:color="auto"/>
              <w:right w:val="single" w:sz="4" w:space="0" w:color="auto"/>
            </w:tcBorders>
            <w:shd w:val="clear" w:color="auto" w:fill="FFFFFF" w:themeFill="background1"/>
          </w:tcPr>
          <w:p w14:paraId="32DD3E05" w14:textId="2465F724" w:rsidR="009E38FE" w:rsidRPr="009E1D1C" w:rsidRDefault="009E38FE" w:rsidP="00971F24">
            <w:pPr>
              <w:pStyle w:val="Pargrafdellista"/>
              <w:numPr>
                <w:ilvl w:val="0"/>
                <w:numId w:val="2"/>
              </w:numPr>
              <w:shd w:val="clear" w:color="auto" w:fill="FFFFFF" w:themeFill="background1"/>
              <w:ind w:right="-2"/>
              <w:jc w:val="both"/>
              <w:rPr>
                <w:rFonts w:ascii="Verdana" w:hAnsi="Verdana"/>
              </w:rPr>
            </w:pPr>
            <w:r>
              <w:rPr>
                <w:rFonts w:ascii="Verdana" w:hAnsi="Verdana"/>
              </w:rPr>
              <w:t>La suport de contractació de la direcció de Conservació, Pilar Rodríguez Fernández</w:t>
            </w:r>
          </w:p>
        </w:tc>
      </w:tr>
    </w:tbl>
    <w:p w14:paraId="5043A309" w14:textId="77777777" w:rsidR="0028564E" w:rsidRPr="009E1D1C" w:rsidRDefault="0028564E" w:rsidP="0028564E">
      <w:pPr>
        <w:shd w:val="clear" w:color="auto" w:fill="FFFFFF" w:themeFill="background1"/>
        <w:ind w:right="-2"/>
        <w:jc w:val="both"/>
        <w:rPr>
          <w:rFonts w:ascii="Verdana" w:hAnsi="Verdana"/>
          <w:sz w:val="20"/>
          <w:szCs w:val="20"/>
        </w:rPr>
      </w:pPr>
    </w:p>
    <w:p w14:paraId="2ACF2F49" w14:textId="327FF931" w:rsidR="000632A5" w:rsidRPr="000632A5" w:rsidRDefault="000632A5" w:rsidP="000632A5">
      <w:pPr>
        <w:pStyle w:val="Textindependent2"/>
        <w:shd w:val="clear" w:color="auto" w:fill="FFFFFF" w:themeFill="background1"/>
        <w:tabs>
          <w:tab w:val="left" w:pos="567"/>
          <w:tab w:val="left" w:pos="1134"/>
          <w:tab w:val="left" w:pos="1702"/>
        </w:tabs>
        <w:ind w:right="-2"/>
        <w:rPr>
          <w:rFonts w:ascii="Verdana" w:hAnsi="Verdana" w:cs="Arial"/>
          <w:sz w:val="20"/>
        </w:rPr>
      </w:pPr>
      <w:r>
        <w:rPr>
          <w:rFonts w:ascii="Verdana" w:hAnsi="Verdana" w:cs="Arial"/>
          <w:sz w:val="20"/>
        </w:rPr>
        <w:t>S</w:t>
      </w:r>
      <w:r w:rsidR="009E38FE">
        <w:rPr>
          <w:rFonts w:ascii="Verdana" w:hAnsi="Verdana" w:cs="Arial"/>
          <w:sz w:val="20"/>
        </w:rPr>
        <w:t>ecretari</w:t>
      </w:r>
      <w:r>
        <w:rPr>
          <w:rFonts w:ascii="Verdana" w:hAnsi="Verdana" w:cs="Arial"/>
          <w:sz w:val="20"/>
        </w:rPr>
        <w:t>:</w:t>
      </w:r>
      <w:r w:rsidR="0028564E" w:rsidRPr="009E1D1C">
        <w:rPr>
          <w:rFonts w:ascii="Verdana" w:hAnsi="Verdana" w:cs="Arial"/>
          <w:sz w:val="20"/>
        </w:rPr>
        <w:t xml:space="preserve"> </w:t>
      </w:r>
      <w:r w:rsidRPr="000632A5">
        <w:rPr>
          <w:rFonts w:ascii="Verdana" w:hAnsi="Verdana" w:cs="Arial"/>
          <w:sz w:val="20"/>
        </w:rPr>
        <w:t>Álvaro Comajoan Gutiérrez, secretari delegat de l’Institut, per delegacions del secretari general de l’Ajuntament de Barcelona de data 16 de maig de 2023.</w:t>
      </w:r>
    </w:p>
    <w:p w14:paraId="6955C4EE" w14:textId="77777777" w:rsidR="000632A5" w:rsidRPr="000632A5" w:rsidRDefault="000632A5" w:rsidP="000632A5">
      <w:pPr>
        <w:pStyle w:val="Textindependent2"/>
        <w:shd w:val="clear" w:color="auto" w:fill="FFFFFF" w:themeFill="background1"/>
        <w:tabs>
          <w:tab w:val="left" w:pos="567"/>
          <w:tab w:val="left" w:pos="1134"/>
          <w:tab w:val="left" w:pos="1702"/>
        </w:tabs>
        <w:ind w:right="-2"/>
        <w:rPr>
          <w:rFonts w:ascii="Verdana" w:hAnsi="Verdana" w:cs="Arial"/>
          <w:sz w:val="20"/>
        </w:rPr>
      </w:pPr>
    </w:p>
    <w:p w14:paraId="1A70CE42" w14:textId="77777777" w:rsidR="000632A5" w:rsidRPr="000632A5" w:rsidRDefault="000632A5" w:rsidP="000632A5">
      <w:pPr>
        <w:pStyle w:val="Textindependent2"/>
        <w:shd w:val="clear" w:color="auto" w:fill="FFFFFF" w:themeFill="background1"/>
        <w:tabs>
          <w:tab w:val="left" w:pos="567"/>
          <w:tab w:val="left" w:pos="1134"/>
          <w:tab w:val="left" w:pos="1702"/>
        </w:tabs>
        <w:ind w:right="-2"/>
        <w:rPr>
          <w:rFonts w:ascii="Verdana" w:hAnsi="Verdana" w:cs="Arial"/>
          <w:sz w:val="20"/>
        </w:rPr>
      </w:pPr>
      <w:r w:rsidRPr="000632A5">
        <w:rPr>
          <w:rFonts w:ascii="Verdana" w:hAnsi="Verdana" w:cs="Arial"/>
          <w:sz w:val="20"/>
        </w:rPr>
        <w:t>Secretàries suplents: poden actuar com a secretàries de la Mesa qualsevol de les designades com a secretàries delegades accidentals en la delegació abans esmentada.</w:t>
      </w:r>
    </w:p>
    <w:p w14:paraId="74A56DC0" w14:textId="77777777" w:rsidR="000632A5" w:rsidRPr="000632A5" w:rsidRDefault="000632A5" w:rsidP="000632A5">
      <w:pPr>
        <w:pStyle w:val="Textindependent2"/>
        <w:shd w:val="clear" w:color="auto" w:fill="FFFFFF" w:themeFill="background1"/>
        <w:tabs>
          <w:tab w:val="left" w:pos="567"/>
          <w:tab w:val="left" w:pos="1134"/>
          <w:tab w:val="left" w:pos="1702"/>
        </w:tabs>
        <w:ind w:right="-2"/>
        <w:rPr>
          <w:rFonts w:ascii="Verdana" w:hAnsi="Verdana" w:cs="Arial"/>
          <w:sz w:val="20"/>
        </w:rPr>
      </w:pPr>
    </w:p>
    <w:p w14:paraId="4DD26D2E" w14:textId="0A4CD84C" w:rsidR="0028564E" w:rsidRDefault="000632A5" w:rsidP="000632A5">
      <w:pPr>
        <w:pStyle w:val="Textindependent2"/>
        <w:shd w:val="clear" w:color="auto" w:fill="FFFFFF" w:themeFill="background1"/>
        <w:tabs>
          <w:tab w:val="left" w:pos="567"/>
          <w:tab w:val="left" w:pos="1134"/>
          <w:tab w:val="left" w:pos="1702"/>
        </w:tabs>
        <w:ind w:right="-2"/>
        <w:rPr>
          <w:rFonts w:ascii="Verdana" w:hAnsi="Verdana" w:cs="Arial"/>
          <w:sz w:val="20"/>
        </w:rPr>
      </w:pPr>
      <w:r w:rsidRPr="000632A5">
        <w:rPr>
          <w:rFonts w:ascii="Verdana" w:hAnsi="Verdana" w:cs="Arial"/>
          <w:sz w:val="20"/>
        </w:rPr>
        <w:t>El/la secretari/ària tindrà veu però no vot.</w:t>
      </w:r>
    </w:p>
    <w:p w14:paraId="4636ED15" w14:textId="77777777" w:rsidR="000632A5" w:rsidRPr="000632A5" w:rsidRDefault="000632A5" w:rsidP="000632A5">
      <w:pPr>
        <w:pStyle w:val="Textindependent2"/>
        <w:shd w:val="clear" w:color="auto" w:fill="FFFFFF" w:themeFill="background1"/>
        <w:tabs>
          <w:tab w:val="left" w:pos="567"/>
          <w:tab w:val="left" w:pos="1134"/>
          <w:tab w:val="left" w:pos="1702"/>
        </w:tabs>
        <w:ind w:right="-2"/>
        <w:rPr>
          <w:rFonts w:ascii="Verdana" w:hAnsi="Verdana" w:cs="Arial"/>
          <w:sz w:val="20"/>
        </w:rPr>
      </w:pPr>
      <w:r w:rsidRPr="000632A5">
        <w:rPr>
          <w:rFonts w:ascii="Verdana" w:hAnsi="Verdana" w:cs="Arial"/>
          <w:sz w:val="20"/>
        </w:rPr>
        <w:t>Així mateix, la Mesa pot convocar a les sessions de la Mesa al tècnic/a que hagi participat o elaborat les prescripcions tècniques o l’informe justificatiu de necessitat, o bé el responsable designat del futur contracte, perquè pugui assessorar a la Mesa, amb veu però sense vot.</w:t>
      </w:r>
    </w:p>
    <w:p w14:paraId="44322701" w14:textId="77777777" w:rsidR="000632A5" w:rsidRPr="000632A5" w:rsidRDefault="000632A5" w:rsidP="000632A5">
      <w:pPr>
        <w:pStyle w:val="Textindependent2"/>
        <w:shd w:val="clear" w:color="auto" w:fill="FFFFFF" w:themeFill="background1"/>
        <w:tabs>
          <w:tab w:val="left" w:pos="567"/>
          <w:tab w:val="left" w:pos="1134"/>
          <w:tab w:val="left" w:pos="1702"/>
        </w:tabs>
        <w:ind w:right="-2"/>
        <w:rPr>
          <w:rFonts w:ascii="Verdana" w:hAnsi="Verdana" w:cs="Arial"/>
          <w:sz w:val="20"/>
        </w:rPr>
      </w:pPr>
    </w:p>
    <w:p w14:paraId="1C5A27A4" w14:textId="27960EFE" w:rsidR="000632A5" w:rsidRDefault="000632A5" w:rsidP="000632A5">
      <w:pPr>
        <w:pStyle w:val="Textindependent2"/>
        <w:shd w:val="clear" w:color="auto" w:fill="FFFFFF" w:themeFill="background1"/>
        <w:tabs>
          <w:tab w:val="left" w:pos="567"/>
          <w:tab w:val="left" w:pos="1134"/>
          <w:tab w:val="left" w:pos="1702"/>
        </w:tabs>
        <w:ind w:right="-2"/>
        <w:rPr>
          <w:rFonts w:ascii="Verdana" w:hAnsi="Verdana" w:cs="Arial"/>
          <w:sz w:val="20"/>
        </w:rPr>
      </w:pPr>
      <w:r w:rsidRPr="000632A5">
        <w:rPr>
          <w:rFonts w:ascii="Verdana" w:hAnsi="Verdana" w:cs="Arial"/>
          <w:sz w:val="20"/>
        </w:rPr>
        <w:t>Les persones que composen la mesa de contractació regiran el seu comportament per les pautes i criteris continguts en el Codi ètic de conducta de l’Ajuntament de Barcelona, tot d’acord amb la previsió de la disposició addicional d’aquest Codi, publicat a la Gaseta</w:t>
      </w:r>
      <w:r>
        <w:rPr>
          <w:rFonts w:ascii="Verdana" w:hAnsi="Verdana" w:cs="Arial"/>
          <w:sz w:val="20"/>
        </w:rPr>
        <w:t xml:space="preserve"> </w:t>
      </w:r>
      <w:r w:rsidRPr="000632A5">
        <w:rPr>
          <w:rFonts w:ascii="Verdana" w:hAnsi="Verdana" w:cs="Arial"/>
          <w:sz w:val="20"/>
        </w:rPr>
        <w:t>municipal del dia 13 de desembre de 2017 i declararan expressament en la primera reunió que no concorren cap conflicte d’interessos.</w:t>
      </w:r>
    </w:p>
    <w:p w14:paraId="4A180BE4" w14:textId="77777777" w:rsidR="00CC74FA" w:rsidRDefault="00CC74FA">
      <w:pPr>
        <w:ind w:right="-2"/>
        <w:jc w:val="both"/>
        <w:rPr>
          <w:rFonts w:ascii="Verdana" w:hAnsi="Verdana"/>
          <w:sz w:val="20"/>
          <w:szCs w:val="20"/>
        </w:rPr>
      </w:pPr>
    </w:p>
    <w:p w14:paraId="42C9F267" w14:textId="77777777" w:rsidR="000632A5" w:rsidRPr="009E1D1C" w:rsidRDefault="000632A5">
      <w:pPr>
        <w:ind w:right="-2"/>
        <w:jc w:val="both"/>
        <w:rPr>
          <w:rFonts w:ascii="Verdana" w:hAnsi="Verdana"/>
          <w:sz w:val="20"/>
          <w:szCs w:val="20"/>
        </w:rPr>
      </w:pPr>
    </w:p>
    <w:p w14:paraId="7FD7DB11" w14:textId="58E16359" w:rsidR="00BD3B7F" w:rsidRPr="00500253" w:rsidRDefault="00BD3B7F">
      <w:pPr>
        <w:pStyle w:val="Ttolclusula"/>
        <w:outlineLvl w:val="0"/>
        <w:rPr>
          <w:szCs w:val="32"/>
        </w:rPr>
      </w:pPr>
      <w:bookmarkStart w:id="25" w:name="_Toc196376278"/>
      <w:r w:rsidRPr="00500253">
        <w:rPr>
          <w:szCs w:val="32"/>
        </w:rPr>
        <w:t>Clàusula 1</w:t>
      </w:r>
      <w:r w:rsidR="00702C13" w:rsidRPr="00500253">
        <w:rPr>
          <w:szCs w:val="32"/>
        </w:rPr>
        <w:t>2</w:t>
      </w:r>
      <w:r w:rsidRPr="00500253">
        <w:rPr>
          <w:szCs w:val="32"/>
        </w:rPr>
        <w:t xml:space="preserve">. Obertura de </w:t>
      </w:r>
      <w:r w:rsidR="00663ABF" w:rsidRPr="00500253">
        <w:rPr>
          <w:szCs w:val="32"/>
        </w:rPr>
        <w:t xml:space="preserve">les </w:t>
      </w:r>
      <w:r w:rsidRPr="00500253">
        <w:rPr>
          <w:szCs w:val="32"/>
        </w:rPr>
        <w:t>proposicions</w:t>
      </w:r>
      <w:bookmarkEnd w:id="25"/>
    </w:p>
    <w:p w14:paraId="16FC1FE0" w14:textId="77777777" w:rsidR="003A3C5C" w:rsidRPr="009E1D1C" w:rsidRDefault="003A3C5C">
      <w:pPr>
        <w:ind w:right="-2"/>
        <w:jc w:val="both"/>
        <w:rPr>
          <w:rFonts w:ascii="Verdana" w:hAnsi="Verdana"/>
          <w:sz w:val="20"/>
          <w:szCs w:val="20"/>
        </w:rPr>
      </w:pPr>
    </w:p>
    <w:p w14:paraId="1A937B90" w14:textId="586521DF" w:rsidR="00FB05E0" w:rsidRPr="009E1D1C" w:rsidRDefault="00FB05E0" w:rsidP="00FB05E0">
      <w:pPr>
        <w:shd w:val="clear" w:color="auto" w:fill="FFFFFF"/>
        <w:jc w:val="both"/>
        <w:rPr>
          <w:rFonts w:ascii="Verdana" w:hAnsi="Verdana"/>
          <w:sz w:val="20"/>
          <w:szCs w:val="20"/>
        </w:rPr>
      </w:pPr>
      <w:r w:rsidRPr="009E1D1C">
        <w:rPr>
          <w:rFonts w:ascii="Verdana" w:hAnsi="Verdana"/>
          <w:sz w:val="20"/>
          <w:szCs w:val="20"/>
        </w:rPr>
        <w:t xml:space="preserve">D’acord amb l’article 157.3 </w:t>
      </w:r>
      <w:r w:rsidR="000632A5">
        <w:rPr>
          <w:rFonts w:ascii="Verdana" w:hAnsi="Verdana"/>
          <w:sz w:val="20"/>
          <w:szCs w:val="20"/>
        </w:rPr>
        <w:t xml:space="preserve">de la </w:t>
      </w:r>
      <w:r w:rsidRPr="009E1D1C">
        <w:rPr>
          <w:rFonts w:ascii="Verdana" w:hAnsi="Verdana"/>
          <w:sz w:val="20"/>
          <w:szCs w:val="20"/>
        </w:rPr>
        <w:t>LCSP, l’obertura de les proposicions s’efectuarà en el termini màxim de 20 dies a partir de la data de finalització del termini de presentació de proposicions.</w:t>
      </w:r>
    </w:p>
    <w:p w14:paraId="26F80FF7" w14:textId="77777777" w:rsidR="00FB05E0" w:rsidRPr="009E1D1C" w:rsidRDefault="00FB05E0" w:rsidP="00FB05E0">
      <w:pPr>
        <w:shd w:val="clear" w:color="auto" w:fill="FFFFFF"/>
        <w:jc w:val="both"/>
        <w:rPr>
          <w:rFonts w:ascii="Verdana" w:hAnsi="Verdana"/>
          <w:sz w:val="20"/>
          <w:szCs w:val="20"/>
        </w:rPr>
      </w:pPr>
    </w:p>
    <w:p w14:paraId="35D965BA" w14:textId="74F72C2D" w:rsidR="000632A5" w:rsidRDefault="00FB05E0" w:rsidP="00FB05E0">
      <w:pPr>
        <w:shd w:val="clear" w:color="auto" w:fill="FFFFFF"/>
        <w:jc w:val="both"/>
        <w:rPr>
          <w:rFonts w:ascii="Verdana" w:hAnsi="Verdana"/>
          <w:sz w:val="20"/>
          <w:szCs w:val="20"/>
        </w:rPr>
      </w:pPr>
      <w:r w:rsidRPr="009E1D1C">
        <w:rPr>
          <w:rFonts w:ascii="Verdana" w:hAnsi="Verdana"/>
          <w:sz w:val="20"/>
          <w:szCs w:val="20"/>
        </w:rPr>
        <w:t>En tot cas, l’obertura del sobre electrònic B</w:t>
      </w:r>
      <w:r w:rsidRPr="009E1D1C">
        <w:rPr>
          <w:rFonts w:ascii="Verdana" w:hAnsi="Verdana"/>
          <w:i/>
          <w:iCs/>
          <w:sz w:val="20"/>
          <w:szCs w:val="20"/>
        </w:rPr>
        <w:t xml:space="preserve"> </w:t>
      </w:r>
      <w:r w:rsidRPr="009E1D1C">
        <w:rPr>
          <w:rFonts w:ascii="Verdana" w:hAnsi="Verdana"/>
          <w:sz w:val="20"/>
          <w:szCs w:val="20"/>
        </w:rPr>
        <w:t>es realitzarà en acte públic. La data i lloc s’informarà en l’anunci de licitació en</w:t>
      </w:r>
      <w:r w:rsidR="000632A5">
        <w:rPr>
          <w:rFonts w:ascii="Verdana" w:hAnsi="Verdana"/>
          <w:sz w:val="20"/>
          <w:szCs w:val="20"/>
        </w:rPr>
        <w:t xml:space="preserve"> el </w:t>
      </w:r>
      <w:hyperlink r:id="rId29" w:history="1">
        <w:r w:rsidR="000632A5" w:rsidRPr="002C5F31">
          <w:rPr>
            <w:rStyle w:val="Enlla"/>
            <w:rFonts w:ascii="Verdana" w:hAnsi="Verdana" w:cs="Arial"/>
            <w:sz w:val="20"/>
            <w:lang w:eastAsia="ca-ES"/>
          </w:rPr>
          <w:t>perfil de contractant</w:t>
        </w:r>
      </w:hyperlink>
      <w:r w:rsidR="000632A5" w:rsidRPr="000632A5">
        <w:rPr>
          <w:rStyle w:val="Enlla"/>
          <w:rFonts w:ascii="Verdana" w:hAnsi="Verdana" w:cs="Arial"/>
          <w:sz w:val="20"/>
          <w:u w:val="none"/>
          <w:lang w:eastAsia="ca-ES"/>
        </w:rPr>
        <w:t>.</w:t>
      </w:r>
    </w:p>
    <w:p w14:paraId="3F1919EA" w14:textId="77777777" w:rsidR="004D4244" w:rsidRPr="009E1D1C" w:rsidRDefault="004D4244">
      <w:pPr>
        <w:ind w:right="-2"/>
        <w:jc w:val="both"/>
        <w:rPr>
          <w:rFonts w:ascii="Verdana" w:hAnsi="Verdana"/>
          <w:sz w:val="20"/>
          <w:szCs w:val="20"/>
        </w:rPr>
      </w:pPr>
    </w:p>
    <w:p w14:paraId="0725A42D" w14:textId="77777777" w:rsidR="00CC74FA" w:rsidRPr="009E1D1C" w:rsidRDefault="00CC74FA" w:rsidP="00C97F1D">
      <w:pPr>
        <w:jc w:val="both"/>
        <w:rPr>
          <w:rFonts w:ascii="Verdana" w:hAnsi="Verdana" w:cs="Arial"/>
          <w:sz w:val="20"/>
          <w:szCs w:val="20"/>
        </w:rPr>
      </w:pPr>
    </w:p>
    <w:p w14:paraId="4F68A3FB" w14:textId="6739C150" w:rsidR="00B32220" w:rsidRPr="00500253" w:rsidRDefault="00B32220">
      <w:pPr>
        <w:pStyle w:val="Ttolclusula"/>
        <w:outlineLvl w:val="0"/>
        <w:rPr>
          <w:szCs w:val="32"/>
        </w:rPr>
      </w:pPr>
      <w:bookmarkStart w:id="26" w:name="_Toc196376279"/>
      <w:r w:rsidRPr="00500253">
        <w:rPr>
          <w:szCs w:val="32"/>
        </w:rPr>
        <w:t xml:space="preserve">Clàusula </w:t>
      </w:r>
      <w:r w:rsidR="00CC4CC0" w:rsidRPr="00500253">
        <w:rPr>
          <w:szCs w:val="32"/>
        </w:rPr>
        <w:t>1</w:t>
      </w:r>
      <w:r w:rsidR="00702C13" w:rsidRPr="00500253">
        <w:rPr>
          <w:szCs w:val="32"/>
        </w:rPr>
        <w:t>3</w:t>
      </w:r>
      <w:r w:rsidRPr="00500253">
        <w:rPr>
          <w:szCs w:val="32"/>
        </w:rPr>
        <w:t>. Adjudicació del contracte</w:t>
      </w:r>
      <w:bookmarkEnd w:id="26"/>
    </w:p>
    <w:p w14:paraId="7C67C15A" w14:textId="77777777" w:rsidR="00D16654" w:rsidRPr="009E1D1C" w:rsidRDefault="00D16654">
      <w:pPr>
        <w:jc w:val="both"/>
        <w:rPr>
          <w:rFonts w:ascii="Verdana" w:hAnsi="Verdana"/>
          <w:sz w:val="20"/>
          <w:szCs w:val="20"/>
        </w:rPr>
      </w:pPr>
    </w:p>
    <w:p w14:paraId="6CE9EF87" w14:textId="7BCF9A06" w:rsidR="006B1646" w:rsidRPr="009E1D1C" w:rsidRDefault="006B1646" w:rsidP="000632A5">
      <w:pPr>
        <w:jc w:val="both"/>
        <w:rPr>
          <w:rFonts w:ascii="Verdana" w:hAnsi="Verdana"/>
          <w:sz w:val="20"/>
          <w:szCs w:val="20"/>
        </w:rPr>
      </w:pPr>
      <w:r w:rsidRPr="009E1D1C">
        <w:rPr>
          <w:rFonts w:ascii="Verdana" w:hAnsi="Verdana" w:cs="Arial"/>
          <w:sz w:val="20"/>
          <w:szCs w:val="20"/>
        </w:rPr>
        <w:t xml:space="preserve">1. D’acord amb la previsió de l’article 158 </w:t>
      </w:r>
      <w:r w:rsidR="000632A5">
        <w:rPr>
          <w:rFonts w:ascii="Verdana" w:hAnsi="Verdana" w:cs="Arial"/>
          <w:sz w:val="20"/>
          <w:szCs w:val="20"/>
        </w:rPr>
        <w:t xml:space="preserve">de la </w:t>
      </w:r>
      <w:r w:rsidRPr="009E1D1C">
        <w:rPr>
          <w:rFonts w:ascii="Verdana" w:hAnsi="Verdana" w:cs="Arial"/>
          <w:sz w:val="20"/>
          <w:szCs w:val="20"/>
        </w:rPr>
        <w:t>LCSP, l'adjudicació del contracte s’acordarà en el termini màxim</w:t>
      </w:r>
      <w:r w:rsidR="000632A5">
        <w:rPr>
          <w:rFonts w:ascii="Verdana" w:hAnsi="Verdana" w:cs="Arial"/>
          <w:sz w:val="20"/>
          <w:szCs w:val="20"/>
        </w:rPr>
        <w:t xml:space="preserve"> de 2 </w:t>
      </w:r>
      <w:r w:rsidRPr="009E1D1C">
        <w:rPr>
          <w:rFonts w:ascii="Verdana" w:hAnsi="Verdana"/>
          <w:sz w:val="20"/>
          <w:szCs w:val="20"/>
        </w:rPr>
        <w:t>mesos</w:t>
      </w:r>
      <w:r w:rsidRPr="009E1D1C">
        <w:rPr>
          <w:rFonts w:ascii="Verdana" w:hAnsi="Verdana" w:cs="Arial"/>
          <w:sz w:val="20"/>
          <w:szCs w:val="20"/>
        </w:rPr>
        <w:t xml:space="preserve"> a comptar des del dia següent al de l'obertura de les proposicions rebudes</w:t>
      </w:r>
      <w:r w:rsidR="007B0A27" w:rsidRPr="009E1D1C">
        <w:rPr>
          <w:rFonts w:ascii="Verdana" w:hAnsi="Verdana" w:cs="Arial"/>
          <w:sz w:val="20"/>
          <w:szCs w:val="20"/>
        </w:rPr>
        <w:t xml:space="preserve"> o, si és el cas, d’obertura del primer sobre que contingui la proposició</w:t>
      </w:r>
      <w:r w:rsidRPr="009E1D1C">
        <w:rPr>
          <w:rFonts w:ascii="Verdana" w:hAnsi="Verdana" w:cs="Arial"/>
          <w:sz w:val="20"/>
          <w:szCs w:val="20"/>
        </w:rPr>
        <w:t>.</w:t>
      </w:r>
      <w:r w:rsidRPr="009E1D1C">
        <w:rPr>
          <w:rFonts w:ascii="Verdana" w:hAnsi="Verdana"/>
          <w:sz w:val="20"/>
          <w:szCs w:val="20"/>
        </w:rPr>
        <w:t xml:space="preserve"> Aquest termini s’ampliarà en 15 dies si es requereix seguir tramitació per valorar l’anormalitat de les ofertes.</w:t>
      </w:r>
    </w:p>
    <w:p w14:paraId="6596F78B" w14:textId="77777777" w:rsidR="006B1646" w:rsidRDefault="006B1646" w:rsidP="006B1646">
      <w:pPr>
        <w:jc w:val="both"/>
        <w:rPr>
          <w:rFonts w:ascii="Verdana" w:hAnsi="Verdana"/>
          <w:sz w:val="20"/>
          <w:szCs w:val="20"/>
        </w:rPr>
      </w:pPr>
    </w:p>
    <w:p w14:paraId="3C0C873B" w14:textId="5ED306CC" w:rsidR="006B1646" w:rsidRPr="009E1D1C" w:rsidRDefault="006B1646" w:rsidP="006B1646">
      <w:pPr>
        <w:ind w:right="-2"/>
        <w:jc w:val="both"/>
        <w:rPr>
          <w:rFonts w:ascii="Verdana" w:hAnsi="Verdana" w:cs="Arial"/>
          <w:strike/>
          <w:sz w:val="20"/>
          <w:szCs w:val="20"/>
        </w:rPr>
      </w:pPr>
      <w:r w:rsidRPr="009E1D1C">
        <w:rPr>
          <w:rFonts w:ascii="Verdana" w:hAnsi="Verdana" w:cs="Arial"/>
          <w:sz w:val="20"/>
          <w:szCs w:val="20"/>
        </w:rPr>
        <w:t xml:space="preserve">D’acord amb l’article 158.4 </w:t>
      </w:r>
      <w:r w:rsidR="000632A5">
        <w:rPr>
          <w:rFonts w:ascii="Verdana" w:hAnsi="Verdana" w:cs="Arial"/>
          <w:sz w:val="20"/>
          <w:szCs w:val="20"/>
        </w:rPr>
        <w:t xml:space="preserve">de la </w:t>
      </w:r>
      <w:r w:rsidRPr="009E1D1C">
        <w:rPr>
          <w:rFonts w:ascii="Verdana" w:hAnsi="Verdana" w:cs="Arial"/>
          <w:sz w:val="20"/>
          <w:szCs w:val="20"/>
        </w:rPr>
        <w:t>LCSP, transcorregut el termini anterior sense que s’hagi produït l’adjudicació, les empreses licitadores tenen dret a retirar la seva proposta.</w:t>
      </w:r>
    </w:p>
    <w:p w14:paraId="47ACBF58" w14:textId="77777777" w:rsidR="006B1646" w:rsidRPr="009E1D1C" w:rsidRDefault="006B1646" w:rsidP="006B1646">
      <w:pPr>
        <w:jc w:val="both"/>
        <w:rPr>
          <w:rFonts w:ascii="Verdana" w:hAnsi="Verdana" w:cs="Arial"/>
          <w:sz w:val="20"/>
          <w:szCs w:val="20"/>
        </w:rPr>
      </w:pPr>
    </w:p>
    <w:p w14:paraId="493575CD" w14:textId="6580B26D" w:rsidR="006B1646" w:rsidRPr="009E1D1C" w:rsidRDefault="007B0A27" w:rsidP="006B1646">
      <w:pPr>
        <w:jc w:val="both"/>
        <w:rPr>
          <w:rFonts w:ascii="Verdana" w:eastAsia="Calibri" w:hAnsi="Verdana" w:cs="Arial"/>
          <w:sz w:val="20"/>
          <w:szCs w:val="20"/>
          <w:lang w:eastAsia="en-US"/>
        </w:rPr>
      </w:pPr>
      <w:r w:rsidRPr="009E1D1C">
        <w:rPr>
          <w:rFonts w:ascii="Verdana" w:eastAsia="Calibri" w:hAnsi="Verdana" w:cs="Arial"/>
          <w:sz w:val="20"/>
          <w:szCs w:val="20"/>
          <w:lang w:eastAsia="en-US"/>
        </w:rPr>
        <w:t xml:space="preserve">2. </w:t>
      </w:r>
      <w:r w:rsidR="006B1646" w:rsidRPr="009E1D1C">
        <w:rPr>
          <w:rFonts w:ascii="Verdana" w:eastAsia="Calibri" w:hAnsi="Verdana" w:cs="Arial"/>
          <w:sz w:val="20"/>
          <w:szCs w:val="20"/>
          <w:lang w:eastAsia="en-US"/>
        </w:rPr>
        <w:t xml:space="preserve">Prèviament a l’adjudicació es requerirà a l’empresa licitadora que es proposi com adjudicatària perquè presenti determinada documentació. </w:t>
      </w:r>
    </w:p>
    <w:p w14:paraId="22F5035B" w14:textId="77777777" w:rsidR="006B1646" w:rsidRPr="009E1D1C" w:rsidRDefault="006B1646" w:rsidP="006B1646">
      <w:pPr>
        <w:jc w:val="both"/>
        <w:rPr>
          <w:rFonts w:ascii="Verdana" w:eastAsia="Calibri" w:hAnsi="Verdana" w:cs="Arial"/>
          <w:sz w:val="20"/>
          <w:szCs w:val="20"/>
          <w:lang w:eastAsia="en-US"/>
        </w:rPr>
      </w:pPr>
    </w:p>
    <w:p w14:paraId="2C8E7148" w14:textId="7DC016D2" w:rsidR="006B1646" w:rsidRPr="009E1D1C" w:rsidRDefault="006B1646" w:rsidP="006B1646">
      <w:pPr>
        <w:jc w:val="both"/>
        <w:rPr>
          <w:rFonts w:ascii="Verdana" w:eastAsia="Calibri" w:hAnsi="Verdana" w:cs="Arial"/>
          <w:sz w:val="20"/>
          <w:szCs w:val="20"/>
          <w:lang w:eastAsia="en-US"/>
        </w:rPr>
      </w:pPr>
      <w:r w:rsidRPr="009E1D1C">
        <w:rPr>
          <w:rFonts w:ascii="Verdana" w:eastAsia="Calibri" w:hAnsi="Verdana" w:cs="Arial"/>
          <w:sz w:val="20"/>
          <w:szCs w:val="20"/>
          <w:lang w:eastAsia="en-US"/>
        </w:rPr>
        <w:t>L’empresa licitadora que estigui inscrita en el RELI, en el ROLECE</w:t>
      </w:r>
      <w:r w:rsidR="00D21504" w:rsidRPr="009E1D1C">
        <w:rPr>
          <w:rFonts w:ascii="Verdana" w:eastAsia="Calibri" w:hAnsi="Verdana" w:cs="Arial"/>
          <w:sz w:val="20"/>
          <w:szCs w:val="20"/>
          <w:lang w:eastAsia="en-US"/>
        </w:rPr>
        <w:t xml:space="preserve">, </w:t>
      </w:r>
      <w:r w:rsidR="00D21504" w:rsidRPr="009E1D1C">
        <w:rPr>
          <w:rFonts w:ascii="Verdana" w:hAnsi="Verdana"/>
          <w:sz w:val="20"/>
          <w:szCs w:val="20"/>
        </w:rPr>
        <w:t xml:space="preserve">en qualsevol Registre Oficial de licitadors autonòmic, </w:t>
      </w:r>
      <w:r w:rsidRPr="009E1D1C">
        <w:rPr>
          <w:rFonts w:ascii="Verdana" w:eastAsia="Calibri" w:hAnsi="Verdana" w:cs="Arial"/>
          <w:sz w:val="20"/>
          <w:szCs w:val="20"/>
          <w:lang w:eastAsia="en-US"/>
        </w:rPr>
        <w:t>o en una llista oficial d’operadors econòmics d’un Estat membre de la Unió Europea d’accés gratuït, no està obligada a presentar els documents justificatius o altra prova documental si les dades que es requereixen figuren inscrites en aquests registres.</w:t>
      </w:r>
    </w:p>
    <w:p w14:paraId="6F9CABF9" w14:textId="77777777" w:rsidR="006B1646" w:rsidRPr="009E1D1C" w:rsidRDefault="006B1646" w:rsidP="006B1646">
      <w:pPr>
        <w:jc w:val="both"/>
        <w:rPr>
          <w:rFonts w:ascii="Verdana" w:eastAsia="Calibri" w:hAnsi="Verdana" w:cs="Arial"/>
          <w:sz w:val="20"/>
          <w:szCs w:val="20"/>
          <w:lang w:eastAsia="en-US"/>
        </w:rPr>
      </w:pPr>
    </w:p>
    <w:p w14:paraId="687E60F9" w14:textId="77777777" w:rsidR="006B1646" w:rsidRPr="009E1D1C" w:rsidRDefault="006B1646"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r w:rsidRPr="009E1D1C">
        <w:rPr>
          <w:rFonts w:ascii="Verdana" w:eastAsia="Calibri" w:hAnsi="Verdana" w:cs="Arial"/>
          <w:sz w:val="20"/>
          <w:szCs w:val="20"/>
          <w:lang w:eastAsia="en-US"/>
        </w:rPr>
        <w:t>La documentació que, en el seu cas, es requerirà és la següent:</w:t>
      </w:r>
    </w:p>
    <w:p w14:paraId="480E744F" w14:textId="77777777" w:rsidR="006241AC" w:rsidRPr="009E1D1C" w:rsidRDefault="006241AC"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p>
    <w:p w14:paraId="673C6F0E" w14:textId="64CDFCA8" w:rsidR="006241AC" w:rsidRPr="000632A5" w:rsidRDefault="006241AC" w:rsidP="00971F24">
      <w:pPr>
        <w:pStyle w:val="Pargrafdellista"/>
        <w:numPr>
          <w:ilvl w:val="0"/>
          <w:numId w:val="16"/>
        </w:numPr>
        <w:shd w:val="clear" w:color="auto" w:fill="FFFFFF"/>
        <w:tabs>
          <w:tab w:val="left" w:pos="567"/>
          <w:tab w:val="left" w:pos="1134"/>
          <w:tab w:val="left" w:pos="1702"/>
          <w:tab w:val="left" w:pos="4678"/>
          <w:tab w:val="left" w:pos="5245"/>
        </w:tabs>
        <w:ind w:right="-2"/>
        <w:jc w:val="both"/>
        <w:rPr>
          <w:rFonts w:ascii="Verdana" w:eastAsia="Calibri" w:hAnsi="Verdana" w:cs="Arial"/>
          <w:lang w:eastAsia="en-US"/>
        </w:rPr>
      </w:pPr>
      <w:r w:rsidRPr="000632A5">
        <w:rPr>
          <w:rFonts w:ascii="Verdana" w:eastAsia="Calibri" w:hAnsi="Verdana" w:cs="Arial"/>
          <w:lang w:eastAsia="en-US"/>
        </w:rPr>
        <w:t>Document que acrediti la vàlida constitució de la Societat i que de conformitat amb el seu objecte social pot presentar-se a la licitació.</w:t>
      </w:r>
    </w:p>
    <w:p w14:paraId="60B8A70F" w14:textId="77777777" w:rsidR="000632A5" w:rsidRPr="009E1D1C" w:rsidRDefault="000632A5" w:rsidP="006241AC">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val="ca-ES" w:eastAsia="en-US"/>
        </w:rPr>
      </w:pPr>
    </w:p>
    <w:p w14:paraId="147D52D1" w14:textId="74CE00E1" w:rsidR="006241AC" w:rsidRPr="000632A5" w:rsidRDefault="006241AC" w:rsidP="00971F24">
      <w:pPr>
        <w:pStyle w:val="Pargrafdellista"/>
        <w:numPr>
          <w:ilvl w:val="0"/>
          <w:numId w:val="16"/>
        </w:numPr>
        <w:shd w:val="clear" w:color="auto" w:fill="FFFFFF"/>
        <w:tabs>
          <w:tab w:val="left" w:pos="567"/>
          <w:tab w:val="left" w:pos="1134"/>
          <w:tab w:val="left" w:pos="1702"/>
          <w:tab w:val="left" w:pos="4678"/>
          <w:tab w:val="left" w:pos="5245"/>
        </w:tabs>
        <w:ind w:right="-2"/>
        <w:jc w:val="both"/>
        <w:rPr>
          <w:rFonts w:ascii="Verdana" w:eastAsia="Calibri" w:hAnsi="Verdana" w:cs="Arial"/>
          <w:lang w:eastAsia="en-US"/>
        </w:rPr>
      </w:pPr>
      <w:r w:rsidRPr="000632A5">
        <w:rPr>
          <w:rFonts w:ascii="Verdana" w:eastAsia="Calibri" w:hAnsi="Verdana" w:cs="Arial"/>
          <w:lang w:eastAsia="en-US"/>
        </w:rPr>
        <w:t>Document que acrediti la deguda representació per presentar la proposició del signant de la mateixa.</w:t>
      </w:r>
    </w:p>
    <w:p w14:paraId="26EDDA52" w14:textId="77777777" w:rsidR="000632A5" w:rsidRPr="009E1D1C" w:rsidRDefault="000632A5" w:rsidP="006241AC">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val="ca-ES" w:eastAsia="en-US"/>
        </w:rPr>
      </w:pPr>
    </w:p>
    <w:p w14:paraId="26DED087" w14:textId="2BDDF095" w:rsidR="006241AC" w:rsidRPr="000632A5" w:rsidRDefault="006241AC" w:rsidP="00971F24">
      <w:pPr>
        <w:pStyle w:val="Pargrafdellista"/>
        <w:numPr>
          <w:ilvl w:val="0"/>
          <w:numId w:val="16"/>
        </w:numPr>
        <w:shd w:val="clear" w:color="auto" w:fill="FFFFFF"/>
        <w:tabs>
          <w:tab w:val="left" w:pos="567"/>
          <w:tab w:val="left" w:pos="1134"/>
          <w:tab w:val="left" w:pos="1702"/>
          <w:tab w:val="left" w:pos="4678"/>
          <w:tab w:val="left" w:pos="5245"/>
        </w:tabs>
        <w:ind w:right="-2"/>
        <w:jc w:val="both"/>
        <w:rPr>
          <w:rFonts w:ascii="Verdana" w:eastAsia="Calibri" w:hAnsi="Verdana" w:cs="Arial"/>
          <w:lang w:eastAsia="en-US"/>
        </w:rPr>
      </w:pPr>
      <w:r w:rsidRPr="000632A5">
        <w:rPr>
          <w:rFonts w:ascii="Verdana" w:eastAsia="Calibri" w:hAnsi="Verdana" w:cs="Arial"/>
          <w:lang w:eastAsia="en-US"/>
        </w:rPr>
        <w:t>Document que acrediti la deguda representació per presentar la declaració del signant de la mateixa.</w:t>
      </w:r>
    </w:p>
    <w:p w14:paraId="6D90CE04" w14:textId="77777777" w:rsidR="006241AC" w:rsidRDefault="006241AC"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p>
    <w:p w14:paraId="67BACADD" w14:textId="7C6342FE" w:rsidR="006B1646" w:rsidRPr="000632A5" w:rsidRDefault="006B1646" w:rsidP="00971F24">
      <w:pPr>
        <w:pStyle w:val="Pargrafdellista"/>
        <w:numPr>
          <w:ilvl w:val="0"/>
          <w:numId w:val="16"/>
        </w:numPr>
        <w:shd w:val="clear" w:color="auto" w:fill="FFFFFF"/>
        <w:tabs>
          <w:tab w:val="left" w:pos="567"/>
          <w:tab w:val="left" w:pos="1134"/>
          <w:tab w:val="left" w:pos="1702"/>
          <w:tab w:val="left" w:pos="4678"/>
          <w:tab w:val="left" w:pos="5245"/>
        </w:tabs>
        <w:ind w:right="-2"/>
        <w:jc w:val="both"/>
        <w:rPr>
          <w:rFonts w:ascii="Verdana" w:eastAsia="Calibri" w:hAnsi="Verdana" w:cs="Arial"/>
          <w:lang w:eastAsia="en-US"/>
        </w:rPr>
      </w:pPr>
      <w:r w:rsidRPr="000632A5">
        <w:rPr>
          <w:rFonts w:ascii="Verdana" w:eastAsia="Calibri" w:hAnsi="Verdana" w:cs="Arial"/>
          <w:lang w:eastAsia="en-US"/>
        </w:rPr>
        <w:t>Certificats del compliment de les obligacions tributàries</w:t>
      </w:r>
      <w:r w:rsidRPr="000632A5">
        <w:rPr>
          <w:rFonts w:ascii="Verdana" w:eastAsia="Calibri" w:hAnsi="Verdana"/>
          <w:lang w:eastAsia="en-US"/>
        </w:rPr>
        <w:t xml:space="preserve"> i amb la Seguretat Social establertes per les disposicions vigents. </w:t>
      </w:r>
      <w:r w:rsidRPr="000632A5">
        <w:rPr>
          <w:rFonts w:ascii="Verdana" w:eastAsia="Calibri" w:hAnsi="Verdana" w:cs="Arial"/>
          <w:lang w:eastAsia="en-US"/>
        </w:rPr>
        <w:t>E</w:t>
      </w:r>
      <w:r w:rsidRPr="000632A5">
        <w:rPr>
          <w:rFonts w:ascii="Verdana" w:hAnsi="Verdana"/>
        </w:rPr>
        <w:t>s consultarà l’apli</w:t>
      </w:r>
      <w:r w:rsidR="007B0A27" w:rsidRPr="000632A5">
        <w:rPr>
          <w:rFonts w:ascii="Verdana" w:hAnsi="Verdana"/>
        </w:rPr>
        <w:t>cació informàtica municipal de r</w:t>
      </w:r>
      <w:r w:rsidRPr="000632A5">
        <w:rPr>
          <w:rFonts w:ascii="Verdana" w:hAnsi="Verdana"/>
        </w:rPr>
        <w:t>ecaptació per comprovar que l’empresa licitadora proposada com a adjudicatària es troba al corrent del compliment de les seves obligacions tributàrie</w:t>
      </w:r>
      <w:r w:rsidR="007B0A27" w:rsidRPr="000632A5">
        <w:rPr>
          <w:rFonts w:ascii="Verdana" w:hAnsi="Verdana"/>
        </w:rPr>
        <w:t>s amb l’Ajuntament de Barcelona</w:t>
      </w:r>
      <w:r w:rsidRPr="000632A5">
        <w:rPr>
          <w:rFonts w:ascii="Verdana" w:hAnsi="Verdana"/>
        </w:rPr>
        <w:t xml:space="preserve"> i s’obtindrà una còpia impresa de la consulta i s’incorporarà a l’expedient.</w:t>
      </w:r>
    </w:p>
    <w:p w14:paraId="0405740E" w14:textId="77777777" w:rsidR="006B1646" w:rsidRPr="009E1D1C" w:rsidRDefault="006B1646"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p>
    <w:p w14:paraId="5A9D0E2B" w14:textId="77777777" w:rsidR="006B1646" w:rsidRPr="009E1D1C" w:rsidRDefault="006B1646"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p>
    <w:p w14:paraId="56356462" w14:textId="02ED9CC4" w:rsidR="006B1646" w:rsidRDefault="006B1646"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r w:rsidRPr="008E303C">
        <w:rPr>
          <w:rFonts w:ascii="Verdana" w:eastAsia="Calibri" w:hAnsi="Verdana" w:cs="Arial"/>
          <w:sz w:val="20"/>
          <w:szCs w:val="20"/>
          <w:lang w:eastAsia="en-US"/>
        </w:rPr>
        <w:t>Documentació acreditativa de disposar dels mitjans materials que s’ha compromet a dedicar o adscriure a l’e</w:t>
      </w:r>
      <w:r w:rsidRPr="009E1D1C">
        <w:rPr>
          <w:rFonts w:ascii="Verdana" w:eastAsia="Calibri" w:hAnsi="Verdana" w:cs="Arial"/>
          <w:sz w:val="20"/>
          <w:szCs w:val="20"/>
          <w:lang w:eastAsia="en-US"/>
        </w:rPr>
        <w:t>xecució del co</w:t>
      </w:r>
      <w:r w:rsidR="008E303C">
        <w:rPr>
          <w:rFonts w:ascii="Verdana" w:eastAsia="Calibri" w:hAnsi="Verdana" w:cs="Arial"/>
          <w:sz w:val="20"/>
          <w:szCs w:val="20"/>
          <w:lang w:eastAsia="en-US"/>
        </w:rPr>
        <w:t>ntracte indicats en aquest plec:</w:t>
      </w:r>
    </w:p>
    <w:p w14:paraId="344B27A2" w14:textId="77777777" w:rsidR="008E303C" w:rsidRDefault="008E303C"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p>
    <w:p w14:paraId="50F509A5" w14:textId="1FBB541D" w:rsidR="008E303C" w:rsidRPr="008E303C" w:rsidRDefault="008E303C" w:rsidP="00971F24">
      <w:pPr>
        <w:pStyle w:val="Pargrafdellista"/>
        <w:numPr>
          <w:ilvl w:val="0"/>
          <w:numId w:val="19"/>
        </w:numPr>
        <w:shd w:val="clear" w:color="auto" w:fill="FFFFFF"/>
        <w:tabs>
          <w:tab w:val="left" w:pos="567"/>
          <w:tab w:val="left" w:pos="1134"/>
          <w:tab w:val="left" w:pos="1702"/>
          <w:tab w:val="left" w:pos="4678"/>
          <w:tab w:val="left" w:pos="5245"/>
        </w:tabs>
        <w:ind w:right="-2"/>
        <w:jc w:val="both"/>
        <w:rPr>
          <w:rFonts w:ascii="Verdana" w:eastAsia="Calibri" w:hAnsi="Verdana" w:cs="Arial"/>
          <w:lang w:eastAsia="en-US"/>
        </w:rPr>
      </w:pPr>
      <w:r w:rsidRPr="008E303C">
        <w:rPr>
          <w:rFonts w:ascii="Verdana" w:eastAsia="Calibri" w:hAnsi="Verdana" w:cs="Arial"/>
          <w:lang w:eastAsia="en-US"/>
        </w:rPr>
        <w:t>Un mínim de quatre centres a la ciutat de Barcelona per a la realització de les tasques encomanades per a tot tipus de vehicles i maquinària (sense considerar camions, vehicles d’obra pública o agrícola).</w:t>
      </w:r>
    </w:p>
    <w:p w14:paraId="637FE9A3" w14:textId="5F88D2CA" w:rsidR="008E303C" w:rsidRPr="008E303C" w:rsidRDefault="008E303C" w:rsidP="00971F24">
      <w:pPr>
        <w:pStyle w:val="Pargrafdellista"/>
        <w:numPr>
          <w:ilvl w:val="0"/>
          <w:numId w:val="19"/>
        </w:numPr>
        <w:shd w:val="clear" w:color="auto" w:fill="FFFFFF"/>
        <w:tabs>
          <w:tab w:val="left" w:pos="567"/>
          <w:tab w:val="left" w:pos="1134"/>
          <w:tab w:val="left" w:pos="1702"/>
          <w:tab w:val="left" w:pos="4678"/>
          <w:tab w:val="left" w:pos="5245"/>
        </w:tabs>
        <w:ind w:right="-2"/>
        <w:jc w:val="both"/>
        <w:rPr>
          <w:rFonts w:ascii="Verdana" w:eastAsia="Calibri" w:hAnsi="Verdana" w:cs="Arial"/>
          <w:lang w:eastAsia="en-US"/>
        </w:rPr>
      </w:pPr>
      <w:r w:rsidRPr="008E303C">
        <w:rPr>
          <w:rFonts w:ascii="Verdana" w:eastAsia="Calibri" w:hAnsi="Verdana" w:cs="Arial"/>
          <w:lang w:eastAsia="en-US"/>
        </w:rPr>
        <w:t>Un centre, mínim, a l’Àrea Metropolitana de Barcelona per a la realització de les tasques encomanades per a camions i vehicles d’obra pública o agrícola.</w:t>
      </w:r>
    </w:p>
    <w:p w14:paraId="3D33053B" w14:textId="6D9888D8" w:rsidR="008E303C" w:rsidRPr="008E303C" w:rsidRDefault="008E303C" w:rsidP="00971F24">
      <w:pPr>
        <w:pStyle w:val="Pargrafdellista"/>
        <w:numPr>
          <w:ilvl w:val="0"/>
          <w:numId w:val="19"/>
        </w:numPr>
        <w:shd w:val="clear" w:color="auto" w:fill="FFFFFF"/>
        <w:tabs>
          <w:tab w:val="left" w:pos="567"/>
          <w:tab w:val="left" w:pos="1134"/>
          <w:tab w:val="left" w:pos="1702"/>
          <w:tab w:val="left" w:pos="4678"/>
          <w:tab w:val="left" w:pos="5245"/>
        </w:tabs>
        <w:ind w:right="-2"/>
        <w:jc w:val="both"/>
        <w:rPr>
          <w:rFonts w:ascii="Verdana" w:eastAsia="Calibri" w:hAnsi="Verdana" w:cs="Arial"/>
          <w:lang w:eastAsia="en-US"/>
        </w:rPr>
      </w:pPr>
      <w:r w:rsidRPr="008E303C">
        <w:rPr>
          <w:rFonts w:ascii="Verdana" w:eastAsia="Calibri" w:hAnsi="Verdana" w:cs="Arial"/>
          <w:lang w:eastAsia="en-US"/>
        </w:rPr>
        <w:t>Com a mínim, una unitat de vehicle-taller equipat per atendre reparacions de pneumàtics.</w:t>
      </w:r>
    </w:p>
    <w:p w14:paraId="70A3C01A" w14:textId="16CF931B" w:rsidR="008E303C" w:rsidRPr="008E303C" w:rsidRDefault="008E303C" w:rsidP="00971F24">
      <w:pPr>
        <w:pStyle w:val="Pargrafdellista"/>
        <w:numPr>
          <w:ilvl w:val="0"/>
          <w:numId w:val="19"/>
        </w:numPr>
        <w:shd w:val="clear" w:color="auto" w:fill="FFFFFF"/>
        <w:tabs>
          <w:tab w:val="left" w:pos="567"/>
          <w:tab w:val="left" w:pos="1134"/>
          <w:tab w:val="left" w:pos="1702"/>
          <w:tab w:val="left" w:pos="4678"/>
          <w:tab w:val="left" w:pos="5245"/>
        </w:tabs>
        <w:ind w:right="-2"/>
        <w:jc w:val="both"/>
        <w:rPr>
          <w:rFonts w:ascii="Verdana" w:eastAsia="Calibri" w:hAnsi="Verdana" w:cs="Arial"/>
          <w:lang w:eastAsia="en-US"/>
        </w:rPr>
      </w:pPr>
      <w:r w:rsidRPr="008E303C">
        <w:rPr>
          <w:rFonts w:ascii="Verdana" w:eastAsia="Calibri" w:hAnsi="Verdana" w:cs="Arial"/>
          <w:lang w:eastAsia="en-US"/>
        </w:rPr>
        <w:t>Les instal·lacions tindran el certificat i la placa-distintiu de llicència d’activitat com a taller mecànic amb l’especialitat de pneumàtics en una ubicació visible i identificable i compliran amb l’equipament mínim indicat a l’apartat 2.3 del Plec de clàusules tècniques.</w:t>
      </w:r>
    </w:p>
    <w:p w14:paraId="7B237D8C" w14:textId="77777777" w:rsidR="00AE31EA" w:rsidRPr="009E1D1C" w:rsidRDefault="00AE31EA"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p>
    <w:p w14:paraId="2FA1891A" w14:textId="1E4766C5" w:rsidR="000632A5" w:rsidRPr="00103077" w:rsidRDefault="000632A5" w:rsidP="000632A5">
      <w:pPr>
        <w:shd w:val="clear" w:color="auto" w:fill="FFFFFF"/>
        <w:tabs>
          <w:tab w:val="left" w:pos="567"/>
          <w:tab w:val="left" w:pos="1134"/>
          <w:tab w:val="left" w:pos="1702"/>
          <w:tab w:val="left" w:pos="4678"/>
          <w:tab w:val="left" w:pos="5245"/>
        </w:tabs>
        <w:ind w:right="-2"/>
        <w:jc w:val="both"/>
        <w:rPr>
          <w:rFonts w:ascii="Verdana" w:hAnsi="Verdana"/>
          <w:sz w:val="20"/>
          <w:szCs w:val="20"/>
          <w:lang w:val="ca-ES" w:eastAsia="ca-ES"/>
        </w:rPr>
      </w:pPr>
      <w:r w:rsidRPr="00103077">
        <w:rPr>
          <w:rFonts w:ascii="Verdana" w:hAnsi="Verdana"/>
          <w:sz w:val="20"/>
          <w:szCs w:val="20"/>
          <w:lang w:val="ca-ES" w:eastAsia="ca-ES"/>
        </w:rPr>
        <w:t>Per al cas d’empreses de més de 50 treballadors:</w:t>
      </w:r>
    </w:p>
    <w:p w14:paraId="6315688F" w14:textId="77777777" w:rsidR="000632A5" w:rsidRPr="00103077" w:rsidRDefault="000632A5" w:rsidP="000632A5">
      <w:pPr>
        <w:shd w:val="clear" w:color="auto" w:fill="FFFFFF"/>
        <w:tabs>
          <w:tab w:val="left" w:pos="567"/>
          <w:tab w:val="left" w:pos="1134"/>
          <w:tab w:val="left" w:pos="1702"/>
          <w:tab w:val="left" w:pos="4678"/>
          <w:tab w:val="left" w:pos="5245"/>
        </w:tabs>
        <w:ind w:right="-2"/>
        <w:jc w:val="both"/>
        <w:rPr>
          <w:rFonts w:ascii="Verdana" w:hAnsi="Verdana"/>
          <w:sz w:val="20"/>
          <w:szCs w:val="20"/>
          <w:lang w:val="ca-ES" w:eastAsia="ca-ES"/>
        </w:rPr>
      </w:pPr>
    </w:p>
    <w:p w14:paraId="7580A588" w14:textId="77777777" w:rsidR="00103077" w:rsidRDefault="000632A5" w:rsidP="00971F24">
      <w:pPr>
        <w:pStyle w:val="Pargrafdellista"/>
        <w:numPr>
          <w:ilvl w:val="0"/>
          <w:numId w:val="17"/>
        </w:numPr>
        <w:shd w:val="clear" w:color="auto" w:fill="FFFFFF"/>
        <w:tabs>
          <w:tab w:val="left" w:pos="567"/>
          <w:tab w:val="left" w:pos="1134"/>
          <w:tab w:val="left" w:pos="1702"/>
          <w:tab w:val="left" w:pos="4678"/>
          <w:tab w:val="left" w:pos="5245"/>
        </w:tabs>
        <w:ind w:right="-2"/>
        <w:jc w:val="both"/>
        <w:rPr>
          <w:rFonts w:ascii="Verdana" w:hAnsi="Verdana"/>
        </w:rPr>
      </w:pPr>
      <w:r w:rsidRPr="00103077">
        <w:rPr>
          <w:rFonts w:ascii="Verdana" w:hAnsi="Verdana"/>
        </w:rPr>
        <w:t>Certificat en què consti tant el nombre global de les persones treballadores de plantilla com el nombre particular de persones amb discapacitat, o en el cas d’haver-se optat pel compliment de les mesures alternatives previstes legalment,</w:t>
      </w:r>
      <w:r w:rsidR="00103077" w:rsidRPr="00103077">
        <w:rPr>
          <w:rFonts w:ascii="Verdana" w:hAnsi="Verdana"/>
        </w:rPr>
        <w:t xml:space="preserve"> una còpia de la declaració d’excepcionalitat i una declaració de l’empresa licitadora amb les mesures concretes aplicades amb aquesta finalitat.</w:t>
      </w:r>
    </w:p>
    <w:p w14:paraId="6CDD7582" w14:textId="77777777" w:rsidR="00103077" w:rsidRPr="00103077" w:rsidRDefault="00103077" w:rsidP="00103077">
      <w:pPr>
        <w:pStyle w:val="Pargrafdellista"/>
        <w:shd w:val="clear" w:color="auto" w:fill="FFFFFF"/>
        <w:tabs>
          <w:tab w:val="left" w:pos="567"/>
          <w:tab w:val="left" w:pos="1134"/>
          <w:tab w:val="left" w:pos="1702"/>
          <w:tab w:val="left" w:pos="4678"/>
          <w:tab w:val="left" w:pos="5245"/>
        </w:tabs>
        <w:ind w:right="-2"/>
        <w:jc w:val="both"/>
        <w:rPr>
          <w:rFonts w:ascii="Verdana" w:hAnsi="Verdana"/>
        </w:rPr>
      </w:pPr>
    </w:p>
    <w:p w14:paraId="6A7356A2" w14:textId="33A44E4D" w:rsidR="00F53492" w:rsidRPr="00103077" w:rsidRDefault="00103077" w:rsidP="00971F24">
      <w:pPr>
        <w:pStyle w:val="Pargrafdellista"/>
        <w:numPr>
          <w:ilvl w:val="0"/>
          <w:numId w:val="17"/>
        </w:numPr>
        <w:shd w:val="clear" w:color="auto" w:fill="FFFFFF"/>
        <w:tabs>
          <w:tab w:val="left" w:pos="567"/>
          <w:tab w:val="left" w:pos="1134"/>
          <w:tab w:val="left" w:pos="1702"/>
          <w:tab w:val="left" w:pos="4678"/>
          <w:tab w:val="left" w:pos="5245"/>
        </w:tabs>
        <w:ind w:right="-2"/>
        <w:jc w:val="both"/>
        <w:rPr>
          <w:rFonts w:ascii="Verdana" w:hAnsi="Verdana"/>
        </w:rPr>
      </w:pPr>
      <w:r w:rsidRPr="00103077">
        <w:rPr>
          <w:rFonts w:ascii="Verdana" w:hAnsi="Verdana"/>
        </w:rPr>
        <w:t>Justificant d’inscripció obligatòria del “Pla d’igualtat entre dones i homes” en el registre corresponent que serà d’aplicació a les persones que executin el contracte.</w:t>
      </w:r>
    </w:p>
    <w:p w14:paraId="415C9FBD" w14:textId="77777777" w:rsidR="00103077" w:rsidRDefault="00103077" w:rsidP="00F53492">
      <w:pPr>
        <w:shd w:val="clear" w:color="auto" w:fill="FFFFFF"/>
        <w:tabs>
          <w:tab w:val="left" w:pos="567"/>
          <w:tab w:val="left" w:pos="1134"/>
          <w:tab w:val="left" w:pos="1702"/>
          <w:tab w:val="left" w:pos="4678"/>
          <w:tab w:val="left" w:pos="5245"/>
        </w:tabs>
        <w:ind w:right="-2"/>
        <w:jc w:val="both"/>
        <w:rPr>
          <w:rFonts w:ascii="Verdana" w:hAnsi="Verdana"/>
          <w:i/>
          <w:sz w:val="20"/>
          <w:szCs w:val="20"/>
          <w:lang w:val="ca-ES" w:eastAsia="ca-ES"/>
        </w:rPr>
      </w:pPr>
    </w:p>
    <w:p w14:paraId="5958D87E" w14:textId="1470C0AA" w:rsidR="006B1646" w:rsidRDefault="00103077"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val="ca-ES" w:eastAsia="en-US"/>
        </w:rPr>
      </w:pPr>
      <w:r w:rsidRPr="00103077">
        <w:rPr>
          <w:rFonts w:ascii="Verdana" w:eastAsia="Calibri" w:hAnsi="Verdana" w:cs="Arial"/>
          <w:sz w:val="20"/>
          <w:szCs w:val="20"/>
          <w:lang w:val="ca-ES" w:eastAsia="en-US"/>
        </w:rPr>
        <w:t>Respecte de les millores compromeses a la seva oferta</w:t>
      </w:r>
      <w:r>
        <w:rPr>
          <w:rFonts w:ascii="Verdana" w:eastAsia="Calibri" w:hAnsi="Verdana" w:cs="Arial"/>
          <w:sz w:val="20"/>
          <w:szCs w:val="20"/>
          <w:lang w:val="ca-ES" w:eastAsia="en-US"/>
        </w:rPr>
        <w:t>:</w:t>
      </w:r>
    </w:p>
    <w:p w14:paraId="69225E54" w14:textId="77777777" w:rsidR="00103077" w:rsidRDefault="00103077"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val="ca-ES" w:eastAsia="en-US"/>
        </w:rPr>
      </w:pPr>
    </w:p>
    <w:p w14:paraId="69C58D48" w14:textId="77777777" w:rsidR="00103077" w:rsidRDefault="00103077" w:rsidP="00971F24">
      <w:pPr>
        <w:pStyle w:val="Pargrafdellista"/>
        <w:numPr>
          <w:ilvl w:val="0"/>
          <w:numId w:val="18"/>
        </w:numPr>
        <w:shd w:val="clear" w:color="auto" w:fill="FFFFFF"/>
        <w:tabs>
          <w:tab w:val="left" w:pos="567"/>
          <w:tab w:val="left" w:pos="1134"/>
          <w:tab w:val="left" w:pos="1702"/>
          <w:tab w:val="left" w:pos="4678"/>
          <w:tab w:val="left" w:pos="5245"/>
        </w:tabs>
        <w:ind w:right="-2"/>
        <w:jc w:val="both"/>
        <w:rPr>
          <w:rFonts w:ascii="Verdana" w:eastAsia="Calibri" w:hAnsi="Verdana" w:cs="Arial"/>
          <w:lang w:eastAsia="en-US"/>
        </w:rPr>
      </w:pPr>
      <w:r w:rsidRPr="00103077">
        <w:rPr>
          <w:rFonts w:ascii="Verdana" w:eastAsia="Calibri" w:hAnsi="Verdana" w:cs="Arial"/>
          <w:lang w:eastAsia="en-US"/>
        </w:rPr>
        <w:t xml:space="preserve">Relació de les ubicacions dels centres de treball que </w:t>
      </w:r>
      <w:r>
        <w:rPr>
          <w:rFonts w:ascii="Verdana" w:eastAsia="Calibri" w:hAnsi="Verdana" w:cs="Arial"/>
          <w:lang w:eastAsia="en-US"/>
        </w:rPr>
        <w:t>declara tenir a la ciutat de Barcelona</w:t>
      </w:r>
      <w:r w:rsidRPr="00103077">
        <w:rPr>
          <w:rFonts w:ascii="Verdana" w:eastAsia="Calibri" w:hAnsi="Verdana" w:cs="Arial"/>
          <w:lang w:eastAsia="en-US"/>
        </w:rPr>
        <w:t xml:space="preserve"> (incloent-hi els mínims establerts en el plec de clàusules tècniques).</w:t>
      </w:r>
    </w:p>
    <w:p w14:paraId="12C49409" w14:textId="77777777" w:rsidR="00103077" w:rsidRDefault="00103077" w:rsidP="00103077">
      <w:pPr>
        <w:pStyle w:val="Pargrafdellista"/>
        <w:shd w:val="clear" w:color="auto" w:fill="FFFFFF"/>
        <w:tabs>
          <w:tab w:val="left" w:pos="567"/>
          <w:tab w:val="left" w:pos="1134"/>
          <w:tab w:val="left" w:pos="1702"/>
          <w:tab w:val="left" w:pos="4678"/>
          <w:tab w:val="left" w:pos="5245"/>
        </w:tabs>
        <w:ind w:right="-2"/>
        <w:jc w:val="both"/>
        <w:rPr>
          <w:rFonts w:ascii="Verdana" w:eastAsia="Calibri" w:hAnsi="Verdana" w:cs="Arial"/>
          <w:lang w:eastAsia="en-US"/>
        </w:rPr>
      </w:pPr>
    </w:p>
    <w:p w14:paraId="2195572B" w14:textId="09B3DFE5" w:rsidR="00103077" w:rsidRPr="00103077" w:rsidRDefault="00103077" w:rsidP="00971F24">
      <w:pPr>
        <w:pStyle w:val="Pargrafdellista"/>
        <w:numPr>
          <w:ilvl w:val="0"/>
          <w:numId w:val="18"/>
        </w:numPr>
        <w:shd w:val="clear" w:color="auto" w:fill="FFFFFF"/>
        <w:tabs>
          <w:tab w:val="left" w:pos="567"/>
          <w:tab w:val="left" w:pos="1134"/>
          <w:tab w:val="left" w:pos="1702"/>
          <w:tab w:val="left" w:pos="4678"/>
          <w:tab w:val="left" w:pos="5245"/>
        </w:tabs>
        <w:ind w:right="-2"/>
        <w:jc w:val="both"/>
        <w:rPr>
          <w:rFonts w:ascii="Verdana" w:eastAsia="Calibri" w:hAnsi="Verdana" w:cs="Arial"/>
          <w:lang w:eastAsia="en-US"/>
        </w:rPr>
      </w:pPr>
      <w:r w:rsidRPr="00103077">
        <w:rPr>
          <w:rFonts w:ascii="Verdana" w:eastAsia="Calibri" w:hAnsi="Verdana" w:cs="Arial"/>
          <w:lang w:eastAsia="en-US"/>
        </w:rPr>
        <w:t>Relació de les ubicacions dels centres de treball que declara tenir a l</w:t>
      </w:r>
      <w:r>
        <w:rPr>
          <w:rFonts w:ascii="Verdana" w:eastAsia="Calibri" w:hAnsi="Verdana" w:cs="Arial"/>
          <w:lang w:eastAsia="en-US"/>
        </w:rPr>
        <w:t>’Àrea Metropolitana de Bar</w:t>
      </w:r>
      <w:r w:rsidRPr="00103077">
        <w:rPr>
          <w:rFonts w:ascii="Verdana" w:eastAsia="Calibri" w:hAnsi="Verdana" w:cs="Arial"/>
          <w:lang w:eastAsia="en-US"/>
        </w:rPr>
        <w:t>celona (incloent-hi els mínims establerts en el plec de clàusules tècniques).</w:t>
      </w:r>
    </w:p>
    <w:p w14:paraId="5CF1F00D" w14:textId="77777777" w:rsidR="00103077" w:rsidRPr="00103077" w:rsidRDefault="00103077" w:rsidP="00103077">
      <w:pPr>
        <w:pStyle w:val="Pargrafdellista"/>
        <w:shd w:val="clear" w:color="auto" w:fill="FFFFFF"/>
        <w:tabs>
          <w:tab w:val="left" w:pos="567"/>
          <w:tab w:val="left" w:pos="1134"/>
          <w:tab w:val="left" w:pos="1702"/>
          <w:tab w:val="left" w:pos="4678"/>
          <w:tab w:val="left" w:pos="5245"/>
        </w:tabs>
        <w:ind w:right="-2"/>
        <w:jc w:val="both"/>
        <w:rPr>
          <w:rFonts w:ascii="Verdana" w:eastAsia="Calibri" w:hAnsi="Verdana" w:cs="Arial"/>
          <w:lang w:eastAsia="en-US"/>
        </w:rPr>
      </w:pPr>
    </w:p>
    <w:p w14:paraId="40765242" w14:textId="77777777" w:rsidR="006B1646" w:rsidRDefault="006B1646" w:rsidP="006B1646">
      <w:pPr>
        <w:jc w:val="both"/>
        <w:rPr>
          <w:rFonts w:ascii="Verdana" w:eastAsia="Calibri" w:hAnsi="Verdana" w:cs="Arial"/>
          <w:sz w:val="20"/>
          <w:szCs w:val="20"/>
          <w:lang w:eastAsia="en-US"/>
        </w:rPr>
      </w:pPr>
      <w:r w:rsidRPr="009E1D1C">
        <w:rPr>
          <w:rFonts w:ascii="Verdana" w:eastAsia="Calibri" w:hAnsi="Verdana" w:cs="Arial"/>
          <w:sz w:val="20"/>
          <w:szCs w:val="20"/>
          <w:lang w:eastAsia="en-US"/>
        </w:rPr>
        <w:t>Els documents que, si escau, haurà d’aportar per acreditar el compliment dels requisits d’aptitud i solvència són:</w:t>
      </w:r>
    </w:p>
    <w:p w14:paraId="54A0FE86" w14:textId="77777777" w:rsidR="00103077" w:rsidRPr="009E1D1C" w:rsidRDefault="00103077" w:rsidP="006B1646">
      <w:pPr>
        <w:jc w:val="both"/>
        <w:rPr>
          <w:rFonts w:ascii="Verdana" w:eastAsia="Calibri" w:hAnsi="Verdana" w:cs="Arial"/>
          <w:sz w:val="20"/>
          <w:szCs w:val="20"/>
          <w:lang w:eastAsia="en-US"/>
        </w:rPr>
      </w:pPr>
    </w:p>
    <w:p w14:paraId="7860296C" w14:textId="6F8B2AD0" w:rsidR="006B1646" w:rsidRPr="009E1D1C" w:rsidRDefault="006B1646" w:rsidP="00971F24">
      <w:pPr>
        <w:numPr>
          <w:ilvl w:val="0"/>
          <w:numId w:val="2"/>
        </w:numPr>
        <w:contextualSpacing/>
        <w:jc w:val="both"/>
        <w:rPr>
          <w:rFonts w:ascii="Verdana" w:eastAsia="Calibri" w:hAnsi="Verdana" w:cs="Arial"/>
          <w:i/>
          <w:sz w:val="20"/>
          <w:szCs w:val="20"/>
          <w:lang w:eastAsia="en-US"/>
        </w:rPr>
      </w:pPr>
      <w:r w:rsidRPr="009E1D1C">
        <w:rPr>
          <w:rFonts w:ascii="Verdana" w:eastAsia="Calibri" w:hAnsi="Verdana" w:cs="Arial"/>
          <w:sz w:val="20"/>
          <w:szCs w:val="20"/>
          <w:lang w:eastAsia="en-US"/>
        </w:rPr>
        <w:t>Els comptes anuals dels tres darrers exercicis aprovats i dipositats al Registre Mercantil o en el Regist</w:t>
      </w:r>
      <w:r w:rsidR="00AB4054" w:rsidRPr="009E1D1C">
        <w:rPr>
          <w:rFonts w:ascii="Verdana" w:eastAsia="Calibri" w:hAnsi="Verdana" w:cs="Arial"/>
          <w:sz w:val="20"/>
          <w:szCs w:val="20"/>
          <w:lang w:eastAsia="en-US"/>
        </w:rPr>
        <w:t>re oficial que correspongui. Les empreses</w:t>
      </w:r>
      <w:r w:rsidRPr="009E1D1C">
        <w:rPr>
          <w:rFonts w:ascii="Verdana" w:eastAsia="Calibri" w:hAnsi="Verdana" w:cs="Arial"/>
          <w:sz w:val="20"/>
          <w:szCs w:val="20"/>
          <w:lang w:eastAsia="en-US"/>
        </w:rPr>
        <w:t xml:space="preserve"> individuals no inscrit</w:t>
      </w:r>
      <w:r w:rsidR="00AB4054" w:rsidRPr="009E1D1C">
        <w:rPr>
          <w:rFonts w:ascii="Verdana" w:eastAsia="Calibri" w:hAnsi="Verdana" w:cs="Arial"/>
          <w:sz w:val="20"/>
          <w:szCs w:val="20"/>
          <w:lang w:eastAsia="en-US"/>
        </w:rPr>
        <w:t>e</w:t>
      </w:r>
      <w:r w:rsidRPr="009E1D1C">
        <w:rPr>
          <w:rFonts w:ascii="Verdana" w:eastAsia="Calibri" w:hAnsi="Verdana" w:cs="Arial"/>
          <w:sz w:val="20"/>
          <w:szCs w:val="20"/>
          <w:lang w:eastAsia="en-US"/>
        </w:rPr>
        <w:t>s al Registre Mercantil han d’acreditar el seu volum anual de negocis mitjançant els llibres d’inventaris i comptes anuals legalitzats pel Registre Mercantil. En el cas qu</w:t>
      </w:r>
      <w:r w:rsidR="00103077">
        <w:rPr>
          <w:rFonts w:ascii="Verdana" w:eastAsia="Calibri" w:hAnsi="Verdana" w:cs="Arial"/>
          <w:sz w:val="20"/>
          <w:szCs w:val="20"/>
          <w:lang w:eastAsia="en-US"/>
        </w:rPr>
        <w:t>e</w:t>
      </w:r>
      <w:r w:rsidRPr="009E1D1C">
        <w:rPr>
          <w:rFonts w:ascii="Verdana" w:eastAsia="Calibri" w:hAnsi="Verdana" w:cs="Arial"/>
          <w:sz w:val="20"/>
          <w:szCs w:val="20"/>
          <w:lang w:eastAsia="en-US"/>
        </w:rPr>
        <w:t xml:space="preserve"> la data de creació o d’inici de les activitats de l’empresa licitadora sigui inferior a un any</w:t>
      </w:r>
      <w:r w:rsidR="00103077">
        <w:rPr>
          <w:rFonts w:ascii="Verdana" w:eastAsia="Calibri" w:hAnsi="Verdana" w:cs="Arial"/>
          <w:sz w:val="20"/>
          <w:szCs w:val="20"/>
          <w:lang w:eastAsia="en-US"/>
        </w:rPr>
        <w:t>,</w:t>
      </w:r>
      <w:r w:rsidRPr="009E1D1C">
        <w:rPr>
          <w:rFonts w:ascii="Verdana" w:eastAsia="Calibri" w:hAnsi="Verdana" w:cs="Arial"/>
          <w:sz w:val="20"/>
          <w:szCs w:val="20"/>
          <w:lang w:eastAsia="en-US"/>
        </w:rPr>
        <w:t xml:space="preserve"> ha d’aportar la documentació acreditativa corresponent.</w:t>
      </w:r>
    </w:p>
    <w:p w14:paraId="48F65BA2" w14:textId="77777777" w:rsidR="00103077" w:rsidRDefault="00103077" w:rsidP="006B1646">
      <w:pPr>
        <w:jc w:val="both"/>
        <w:rPr>
          <w:rFonts w:ascii="Verdana" w:hAnsi="Verdana"/>
          <w:i/>
          <w:sz w:val="16"/>
          <w:szCs w:val="16"/>
        </w:rPr>
      </w:pPr>
    </w:p>
    <w:p w14:paraId="01E62F90" w14:textId="66059E89" w:rsidR="006B1646" w:rsidRPr="009E1D1C" w:rsidRDefault="00AB4054" w:rsidP="00971F24">
      <w:pPr>
        <w:numPr>
          <w:ilvl w:val="0"/>
          <w:numId w:val="2"/>
        </w:numPr>
        <w:ind w:left="357" w:hanging="357"/>
        <w:contextualSpacing/>
        <w:jc w:val="both"/>
        <w:rPr>
          <w:rFonts w:ascii="Verdana" w:eastAsia="Calibri" w:hAnsi="Verdana" w:cs="Arial"/>
          <w:sz w:val="20"/>
          <w:szCs w:val="20"/>
          <w:lang w:eastAsia="en-US"/>
        </w:rPr>
      </w:pPr>
      <w:r w:rsidRPr="009E1D1C">
        <w:rPr>
          <w:rFonts w:ascii="Verdana" w:eastAsia="Calibri" w:hAnsi="Verdana" w:cs="Arial"/>
          <w:sz w:val="20"/>
          <w:szCs w:val="20"/>
          <w:lang w:eastAsia="en-US"/>
        </w:rPr>
        <w:t>Relació dels principals subministraments</w:t>
      </w:r>
      <w:r w:rsidR="006B1646" w:rsidRPr="009E1D1C">
        <w:rPr>
          <w:rFonts w:ascii="Verdana" w:eastAsia="Calibri" w:hAnsi="Verdana" w:cs="Arial"/>
          <w:sz w:val="20"/>
          <w:szCs w:val="20"/>
          <w:lang w:eastAsia="en-US"/>
        </w:rPr>
        <w:t xml:space="preserve"> ef</w:t>
      </w:r>
      <w:r w:rsidR="006C116E">
        <w:rPr>
          <w:rFonts w:ascii="Verdana" w:eastAsia="Calibri" w:hAnsi="Verdana" w:cs="Arial"/>
          <w:sz w:val="20"/>
          <w:szCs w:val="20"/>
          <w:lang w:eastAsia="en-US"/>
        </w:rPr>
        <w:t>ectuats en els últims tres anys</w:t>
      </w:r>
      <w:r w:rsidR="006B1646" w:rsidRPr="009E1D1C">
        <w:rPr>
          <w:rFonts w:ascii="Verdana" w:eastAsia="Calibri" w:hAnsi="Verdana" w:cs="Arial"/>
          <w:sz w:val="20"/>
          <w:szCs w:val="20"/>
          <w:lang w:eastAsia="en-US"/>
        </w:rPr>
        <w:t xml:space="preserve"> que inclogui import, dates i el destinatari, públic o privat, d’aquests. Els serveis o treballs efectuats s’acrediten mitjançant certificats expedits o visats per l’òrgan competent, quan el destinatari és una entitat del sector públic o, quan el destinatari és un subjecte privat, mitjançant un certificat expedit per aquest o, a falta d’aquest certificat, mitjançant una declaració de l’empresa acompanyada dels documents que tingui en poder seu que acreditin la realització de la prestació; si s’escau, aquests certificats han de ser comunicats directament a l’òrgan de contractació per l’autoritat competent. Els certificats de bona execució dels serveis inclosos en la relació, el destinatari dels quals va ser una entitat del sector públic, els pot comunicar directament a l’òrgan de contractació l’</w:t>
      </w:r>
      <w:r w:rsidR="00745F9C" w:rsidRPr="009E1D1C">
        <w:rPr>
          <w:rFonts w:ascii="Verdana" w:eastAsia="Calibri" w:hAnsi="Verdana" w:cs="Arial"/>
          <w:sz w:val="20"/>
          <w:szCs w:val="20"/>
          <w:lang w:eastAsia="en-US"/>
        </w:rPr>
        <w:t>entitat contractant</w:t>
      </w:r>
      <w:r w:rsidR="006B1646" w:rsidRPr="009E1D1C">
        <w:rPr>
          <w:rFonts w:ascii="Verdana" w:eastAsia="Calibri" w:hAnsi="Verdana" w:cs="Arial"/>
          <w:sz w:val="20"/>
          <w:szCs w:val="20"/>
          <w:lang w:eastAsia="en-US"/>
        </w:rPr>
        <w:t>.</w:t>
      </w:r>
    </w:p>
    <w:p w14:paraId="009FE822" w14:textId="77777777" w:rsidR="006C116E" w:rsidRDefault="006C116E" w:rsidP="006B1646">
      <w:pPr>
        <w:jc w:val="both"/>
        <w:rPr>
          <w:rFonts w:ascii="Verdana" w:hAnsi="Verdana"/>
          <w:i/>
          <w:sz w:val="16"/>
          <w:szCs w:val="16"/>
        </w:rPr>
      </w:pPr>
    </w:p>
    <w:p w14:paraId="3D83366A" w14:textId="3F7A95E1" w:rsidR="006B1646" w:rsidRPr="009E1D1C" w:rsidRDefault="006B1646" w:rsidP="006B1646">
      <w:pPr>
        <w:jc w:val="both"/>
        <w:rPr>
          <w:rFonts w:ascii="Verdana" w:eastAsia="Calibri" w:hAnsi="Verdana" w:cs="Arial"/>
          <w:sz w:val="20"/>
          <w:szCs w:val="20"/>
          <w:lang w:eastAsia="en-US"/>
        </w:rPr>
      </w:pPr>
      <w:r w:rsidRPr="009E1D1C">
        <w:rPr>
          <w:rFonts w:ascii="Verdana" w:eastAsia="Calibri" w:hAnsi="Verdana" w:cs="Arial"/>
          <w:sz w:val="20"/>
          <w:szCs w:val="20"/>
          <w:lang w:eastAsia="en-US"/>
        </w:rPr>
        <w:t>Els corresponents certificats podran ser expedits per mitjans electrònics, informàtics o telemàtics, que seran acceptats en els termes previstos en el plec de clàusules administratives generals</w:t>
      </w:r>
      <w:r w:rsidR="00D104CB">
        <w:rPr>
          <w:rFonts w:ascii="Verdana" w:eastAsia="Calibri" w:hAnsi="Verdana" w:cs="Arial"/>
          <w:sz w:val="20"/>
          <w:szCs w:val="20"/>
          <w:lang w:eastAsia="en-US"/>
        </w:rPr>
        <w:t>.</w:t>
      </w:r>
    </w:p>
    <w:p w14:paraId="6DCB5314" w14:textId="77777777" w:rsidR="006B1646" w:rsidRPr="009E1D1C" w:rsidRDefault="006B1646" w:rsidP="006B1646">
      <w:pPr>
        <w:jc w:val="both"/>
        <w:rPr>
          <w:rFonts w:ascii="Verdana" w:eastAsia="Calibri" w:hAnsi="Verdana" w:cs="Arial"/>
          <w:sz w:val="20"/>
          <w:szCs w:val="20"/>
          <w:lang w:eastAsia="en-US"/>
        </w:rPr>
      </w:pPr>
    </w:p>
    <w:p w14:paraId="2C3F068D" w14:textId="5CD4BB58" w:rsidR="006B1646" w:rsidRPr="009E1D1C" w:rsidRDefault="006B1646" w:rsidP="006B1646">
      <w:pPr>
        <w:jc w:val="both"/>
        <w:rPr>
          <w:rFonts w:ascii="Verdana" w:eastAsia="Calibri" w:hAnsi="Verdana" w:cs="Arial"/>
          <w:sz w:val="20"/>
          <w:szCs w:val="20"/>
          <w:lang w:eastAsia="en-US"/>
        </w:rPr>
      </w:pPr>
      <w:r w:rsidRPr="009E1D1C">
        <w:rPr>
          <w:rFonts w:ascii="Verdana" w:eastAsia="Calibri" w:hAnsi="Verdana" w:cs="Arial"/>
          <w:sz w:val="20"/>
          <w:szCs w:val="20"/>
          <w:lang w:eastAsia="en-US"/>
        </w:rPr>
        <w:t>D’acord amb l’article 150.2</w:t>
      </w:r>
      <w:r w:rsidR="00D104CB">
        <w:rPr>
          <w:rFonts w:ascii="Verdana" w:eastAsia="Calibri" w:hAnsi="Verdana" w:cs="Arial"/>
          <w:sz w:val="20"/>
          <w:szCs w:val="20"/>
          <w:lang w:eastAsia="en-US"/>
        </w:rPr>
        <w:t xml:space="preserve"> de la</w:t>
      </w:r>
      <w:r w:rsidRPr="009E1D1C">
        <w:rPr>
          <w:rFonts w:ascii="Verdana" w:eastAsia="Calibri" w:hAnsi="Verdana" w:cs="Arial"/>
          <w:sz w:val="20"/>
          <w:szCs w:val="20"/>
          <w:lang w:eastAsia="en-US"/>
        </w:rPr>
        <w:t xml:space="preserve"> LCSP, la documentació s’haurà de presentar dins del termini dels </w:t>
      </w:r>
      <w:r w:rsidRPr="00630E6C">
        <w:rPr>
          <w:rFonts w:ascii="Verdana" w:eastAsia="Calibri" w:hAnsi="Verdana" w:cs="Arial"/>
          <w:sz w:val="20"/>
          <w:szCs w:val="20"/>
          <w:u w:val="single"/>
          <w:lang w:eastAsia="en-US"/>
        </w:rPr>
        <w:t>10 dies hàbils</w:t>
      </w:r>
      <w:r w:rsidRPr="00630E6C">
        <w:rPr>
          <w:rFonts w:ascii="Verdana" w:eastAsia="Calibri" w:hAnsi="Verdana" w:cs="Arial"/>
          <w:sz w:val="20"/>
          <w:szCs w:val="20"/>
          <w:lang w:eastAsia="en-US"/>
        </w:rPr>
        <w:t xml:space="preserve"> </w:t>
      </w:r>
      <w:r w:rsidRPr="009E1D1C">
        <w:rPr>
          <w:rFonts w:ascii="Verdana" w:eastAsia="Calibri" w:hAnsi="Verdana" w:cs="Arial"/>
          <w:sz w:val="20"/>
          <w:szCs w:val="20"/>
          <w:lang w:eastAsia="en-US"/>
        </w:rPr>
        <w:t>a comptar del següent al de la recepció del requeriment.</w:t>
      </w:r>
    </w:p>
    <w:p w14:paraId="21ACEF9E" w14:textId="77777777" w:rsidR="00881D80" w:rsidRPr="009E1D1C" w:rsidRDefault="00881D80" w:rsidP="006B1646">
      <w:pPr>
        <w:jc w:val="both"/>
        <w:rPr>
          <w:rFonts w:ascii="Verdana" w:eastAsia="Calibri" w:hAnsi="Verdana" w:cs="Arial"/>
          <w:sz w:val="20"/>
          <w:szCs w:val="20"/>
          <w:lang w:eastAsia="en-US"/>
        </w:rPr>
      </w:pPr>
    </w:p>
    <w:p w14:paraId="3D2F038B" w14:textId="26E413D9" w:rsidR="006B1646" w:rsidRPr="009E1D1C" w:rsidRDefault="00006B64" w:rsidP="006B1646">
      <w:pPr>
        <w:jc w:val="both"/>
        <w:rPr>
          <w:rFonts w:ascii="Verdana" w:hAnsi="Verdana" w:cs="Arial"/>
          <w:sz w:val="20"/>
          <w:szCs w:val="20"/>
        </w:rPr>
      </w:pPr>
      <w:r w:rsidRPr="009E1D1C">
        <w:rPr>
          <w:rFonts w:ascii="Verdana" w:hAnsi="Verdana" w:cs="Arial"/>
          <w:sz w:val="20"/>
          <w:szCs w:val="20"/>
        </w:rPr>
        <w:t>3</w:t>
      </w:r>
      <w:r w:rsidR="006B1646" w:rsidRPr="009E1D1C">
        <w:rPr>
          <w:rFonts w:ascii="Verdana" w:hAnsi="Verdana" w:cs="Arial"/>
          <w:sz w:val="20"/>
          <w:szCs w:val="20"/>
        </w:rPr>
        <w:t xml:space="preserve">. </w:t>
      </w:r>
      <w:r w:rsidR="006B1646" w:rsidRPr="009E1D1C">
        <w:rPr>
          <w:rFonts w:ascii="Verdana" w:eastAsia="Calibri" w:hAnsi="Verdana" w:cs="Arial"/>
          <w:sz w:val="20"/>
          <w:szCs w:val="20"/>
          <w:lang w:eastAsia="en-US"/>
        </w:rPr>
        <w:t xml:space="preserve">D’acord amb l’article 150.3 </w:t>
      </w:r>
      <w:r w:rsidR="002D7AEC">
        <w:rPr>
          <w:rFonts w:ascii="Verdana" w:eastAsia="Calibri" w:hAnsi="Verdana" w:cs="Arial"/>
          <w:sz w:val="20"/>
          <w:szCs w:val="20"/>
          <w:lang w:eastAsia="en-US"/>
        </w:rPr>
        <w:t xml:space="preserve">de la </w:t>
      </w:r>
      <w:r w:rsidR="006B1646" w:rsidRPr="009E1D1C">
        <w:rPr>
          <w:rFonts w:ascii="Verdana" w:eastAsia="Calibri" w:hAnsi="Verdana" w:cs="Arial"/>
          <w:sz w:val="20"/>
          <w:szCs w:val="20"/>
          <w:lang w:eastAsia="en-US"/>
        </w:rPr>
        <w:t>LCSP</w:t>
      </w:r>
      <w:r w:rsidR="006B1646" w:rsidRPr="009E1D1C">
        <w:rPr>
          <w:rFonts w:ascii="Verdana" w:hAnsi="Verdana" w:cs="Arial"/>
          <w:sz w:val="20"/>
          <w:szCs w:val="20"/>
        </w:rPr>
        <w:t xml:space="preserve">, un cop presentada la documentació requerida i constituïda, en el seu cas, la garantia definitiva, s'adjudicarà el contracte dins dels 5 dies hàbils següents al de la seva recepció. </w:t>
      </w:r>
    </w:p>
    <w:p w14:paraId="4FA7AF75" w14:textId="77777777" w:rsidR="006B1646" w:rsidRPr="009E1D1C" w:rsidRDefault="006B1646" w:rsidP="006B1646">
      <w:pPr>
        <w:jc w:val="both"/>
        <w:rPr>
          <w:rFonts w:ascii="Verdana" w:hAnsi="Verdana" w:cs="Arial"/>
          <w:sz w:val="20"/>
          <w:szCs w:val="20"/>
        </w:rPr>
      </w:pPr>
    </w:p>
    <w:p w14:paraId="6F02EBAD" w14:textId="16DA30FE" w:rsidR="006B1646" w:rsidRDefault="006B1646" w:rsidP="006B1646">
      <w:pPr>
        <w:jc w:val="both"/>
        <w:rPr>
          <w:rFonts w:ascii="Verdana" w:hAnsi="Verdana" w:cs="Arial"/>
          <w:sz w:val="20"/>
          <w:szCs w:val="20"/>
        </w:rPr>
      </w:pPr>
      <w:r w:rsidRPr="009E1D1C">
        <w:rPr>
          <w:rFonts w:ascii="Verdana" w:eastAsia="Calibri" w:hAnsi="Verdana" w:cs="Arial"/>
          <w:sz w:val="20"/>
          <w:szCs w:val="20"/>
          <w:lang w:eastAsia="en-US"/>
        </w:rPr>
        <w:t xml:space="preserve">D’acord amb l’article 150.2 </w:t>
      </w:r>
      <w:r w:rsidR="002D7AEC">
        <w:rPr>
          <w:rFonts w:ascii="Verdana" w:eastAsia="Calibri" w:hAnsi="Verdana" w:cs="Arial"/>
          <w:sz w:val="20"/>
          <w:szCs w:val="20"/>
          <w:lang w:eastAsia="en-US"/>
        </w:rPr>
        <w:t xml:space="preserve">de la </w:t>
      </w:r>
      <w:r w:rsidRPr="009E1D1C">
        <w:rPr>
          <w:rFonts w:ascii="Verdana" w:eastAsia="Calibri" w:hAnsi="Verdana" w:cs="Arial"/>
          <w:sz w:val="20"/>
          <w:szCs w:val="20"/>
          <w:lang w:eastAsia="en-US"/>
        </w:rPr>
        <w:t>LCSP</w:t>
      </w:r>
      <w:r w:rsidRPr="009E1D1C">
        <w:rPr>
          <w:rFonts w:ascii="Verdana" w:hAnsi="Verdana" w:cs="Arial"/>
          <w:sz w:val="20"/>
          <w:szCs w:val="20"/>
        </w:rPr>
        <w:t xml:space="preserve">, si l’empresa licitadora no presenta la documentació requerida o no constitueix la garantia definitiva dins del termini assenyalat s'entendrà que retira la seva oferta i es procedirà a requerir la mateixa documentació a la següent empresa licitadora segons l'ordre en què hagin quedat classificades les ofertes. </w:t>
      </w:r>
    </w:p>
    <w:p w14:paraId="4B964CDA" w14:textId="77777777" w:rsidR="002D7AEC" w:rsidRPr="009E1D1C" w:rsidRDefault="002D7AEC" w:rsidP="006B1646">
      <w:pPr>
        <w:jc w:val="both"/>
        <w:rPr>
          <w:rFonts w:ascii="Verdana" w:hAnsi="Verdana" w:cs="Arial"/>
          <w:sz w:val="20"/>
          <w:szCs w:val="20"/>
        </w:rPr>
      </w:pPr>
    </w:p>
    <w:p w14:paraId="3E08BA7A" w14:textId="4FBC6B69" w:rsidR="00AE31EA" w:rsidRPr="00AE31EA" w:rsidRDefault="00AE31EA" w:rsidP="00AE31EA">
      <w:pPr>
        <w:jc w:val="both"/>
        <w:rPr>
          <w:rFonts w:ascii="Verdana" w:hAnsi="Verdana" w:cs="Arial"/>
          <w:sz w:val="20"/>
          <w:szCs w:val="20"/>
        </w:rPr>
      </w:pPr>
      <w:r w:rsidRPr="00AE31EA">
        <w:rPr>
          <w:rFonts w:ascii="Verdana" w:hAnsi="Verdana" w:cs="Arial"/>
          <w:sz w:val="20"/>
          <w:szCs w:val="20"/>
        </w:rPr>
        <w:t>En cas de falsedat tant en el DEUC com en les declaracions responsables annexes presentades per l’empresa o entitat proposada com a adjudicatària, aquesta quedarà automàticament exclosa de la licitació i l’òrgan competent incoarà i tramitarà el corresponent expedient de prohibició de contractar. Així mateix</w:t>
      </w:r>
      <w:r w:rsidR="002D7AEC">
        <w:rPr>
          <w:rFonts w:ascii="Verdana" w:hAnsi="Verdana" w:cs="Arial"/>
          <w:sz w:val="20"/>
          <w:szCs w:val="20"/>
        </w:rPr>
        <w:t>,</w:t>
      </w:r>
      <w:r w:rsidRPr="00AE31EA">
        <w:rPr>
          <w:rFonts w:ascii="Verdana" w:hAnsi="Verdana" w:cs="Arial"/>
          <w:sz w:val="20"/>
          <w:szCs w:val="20"/>
        </w:rPr>
        <w:t xml:space="preserve"> la Mesa podrà optar per tornar a valorar les ofertes.</w:t>
      </w:r>
    </w:p>
    <w:p w14:paraId="00E4AB54" w14:textId="77777777" w:rsidR="00722614" w:rsidRDefault="00722614">
      <w:pPr>
        <w:jc w:val="both"/>
        <w:rPr>
          <w:rFonts w:ascii="Verdana" w:hAnsi="Verdana"/>
          <w:sz w:val="20"/>
          <w:szCs w:val="20"/>
        </w:rPr>
      </w:pPr>
    </w:p>
    <w:p w14:paraId="40BDF565" w14:textId="77777777" w:rsidR="002D7AEC" w:rsidRPr="009E1D1C" w:rsidRDefault="002D7AEC">
      <w:pPr>
        <w:jc w:val="both"/>
        <w:rPr>
          <w:rFonts w:ascii="Verdana" w:hAnsi="Verdana"/>
          <w:sz w:val="20"/>
          <w:szCs w:val="20"/>
        </w:rPr>
      </w:pPr>
    </w:p>
    <w:p w14:paraId="1AB267B0" w14:textId="7202FE7E" w:rsidR="00CC74FA" w:rsidRPr="00500253" w:rsidRDefault="00B32220" w:rsidP="006A0A3F">
      <w:pPr>
        <w:pStyle w:val="Ttolclusula"/>
        <w:outlineLvl w:val="0"/>
        <w:rPr>
          <w:szCs w:val="32"/>
        </w:rPr>
      </w:pPr>
      <w:bookmarkStart w:id="27" w:name="_Toc196376280"/>
      <w:r w:rsidRPr="00500253">
        <w:rPr>
          <w:szCs w:val="32"/>
        </w:rPr>
        <w:t xml:space="preserve">Clàusula </w:t>
      </w:r>
      <w:r w:rsidR="00CC4CC0" w:rsidRPr="00500253">
        <w:rPr>
          <w:szCs w:val="32"/>
        </w:rPr>
        <w:t>1</w:t>
      </w:r>
      <w:r w:rsidR="009E28DC" w:rsidRPr="00500253">
        <w:rPr>
          <w:szCs w:val="32"/>
        </w:rPr>
        <w:t>4</w:t>
      </w:r>
      <w:r w:rsidR="007D2F87" w:rsidRPr="00500253">
        <w:rPr>
          <w:szCs w:val="32"/>
        </w:rPr>
        <w:t>. Garanti</w:t>
      </w:r>
      <w:r w:rsidR="00745F9C" w:rsidRPr="00500253">
        <w:rPr>
          <w:szCs w:val="32"/>
        </w:rPr>
        <w:t>a</w:t>
      </w:r>
      <w:bookmarkEnd w:id="27"/>
    </w:p>
    <w:p w14:paraId="6DD71629" w14:textId="77777777" w:rsidR="00D104CB" w:rsidRPr="009E1D1C" w:rsidRDefault="00D104CB" w:rsidP="006A0A3F">
      <w:pPr>
        <w:shd w:val="clear" w:color="auto" w:fill="FFFFFF" w:themeFill="background1"/>
        <w:jc w:val="both"/>
        <w:rPr>
          <w:rFonts w:ascii="Verdana" w:hAnsi="Verdana"/>
          <w:sz w:val="20"/>
          <w:szCs w:val="20"/>
        </w:rPr>
      </w:pPr>
    </w:p>
    <w:p w14:paraId="5349D81D" w14:textId="7B950E59" w:rsidR="00C5126F" w:rsidRPr="00C5126F" w:rsidRDefault="00C5126F" w:rsidP="00D104CB">
      <w:pPr>
        <w:jc w:val="both"/>
        <w:rPr>
          <w:rFonts w:ascii="Verdana" w:eastAsia="Calibri" w:hAnsi="Verdana"/>
          <w:sz w:val="20"/>
          <w:szCs w:val="20"/>
          <w:lang w:eastAsia="en-US"/>
        </w:rPr>
      </w:pPr>
      <w:r w:rsidRPr="00C5126F">
        <w:rPr>
          <w:rFonts w:ascii="Verdana" w:eastAsia="Calibri" w:hAnsi="Verdana"/>
          <w:sz w:val="20"/>
          <w:szCs w:val="20"/>
          <w:lang w:eastAsia="en-US"/>
        </w:rPr>
        <w:t xml:space="preserve">D’acord amb la previsió de l’article 107.3 </w:t>
      </w:r>
      <w:r w:rsidR="00D104CB">
        <w:rPr>
          <w:rFonts w:ascii="Verdana" w:eastAsia="Calibri" w:hAnsi="Verdana"/>
          <w:sz w:val="20"/>
          <w:szCs w:val="20"/>
          <w:lang w:eastAsia="en-US"/>
        </w:rPr>
        <w:t xml:space="preserve">de la </w:t>
      </w:r>
      <w:r w:rsidRPr="00C5126F">
        <w:rPr>
          <w:rFonts w:ascii="Verdana" w:eastAsia="Calibri" w:hAnsi="Verdana"/>
          <w:sz w:val="20"/>
          <w:szCs w:val="20"/>
          <w:lang w:eastAsia="en-US"/>
        </w:rPr>
        <w:t xml:space="preserve">LCSP, l’empresa proposada com adjudicatària està obligada a constituir una garantia definitiva consistent en el 5 per </w:t>
      </w:r>
      <w:r w:rsidRPr="00C5126F">
        <w:rPr>
          <w:rFonts w:ascii="Verdana" w:eastAsia="Calibri" w:hAnsi="Verdana"/>
          <w:sz w:val="20"/>
          <w:szCs w:val="20"/>
          <w:lang w:eastAsia="en-US"/>
        </w:rPr>
        <w:lastRenderedPageBreak/>
        <w:t>100 del pressupost net, dins del termini de 10 dies hàbils a comptar del següent al de la recepció del requeriment.</w:t>
      </w:r>
      <w:r w:rsidR="00D104CB">
        <w:rPr>
          <w:rFonts w:ascii="Verdana" w:eastAsia="Calibri" w:hAnsi="Verdana"/>
          <w:sz w:val="20"/>
          <w:szCs w:val="20"/>
          <w:lang w:eastAsia="en-US"/>
        </w:rPr>
        <w:t xml:space="preserve"> Aquest import és de </w:t>
      </w:r>
      <w:r w:rsidR="00D104CB" w:rsidRPr="00630E6C">
        <w:rPr>
          <w:rFonts w:ascii="Verdana" w:eastAsia="Calibri" w:hAnsi="Verdana"/>
          <w:sz w:val="20"/>
          <w:szCs w:val="20"/>
          <w:lang w:eastAsia="en-US"/>
        </w:rPr>
        <w:t>8.876,65 e</w:t>
      </w:r>
      <w:r w:rsidR="00D104CB">
        <w:rPr>
          <w:rFonts w:ascii="Verdana" w:eastAsia="Calibri" w:hAnsi="Verdana"/>
          <w:sz w:val="20"/>
          <w:szCs w:val="20"/>
          <w:lang w:eastAsia="en-US"/>
        </w:rPr>
        <w:t>uros.</w:t>
      </w:r>
    </w:p>
    <w:p w14:paraId="0F0B1C08" w14:textId="383F14DB" w:rsidR="003557C5" w:rsidRDefault="003557C5" w:rsidP="006A0A3F">
      <w:pPr>
        <w:shd w:val="clear" w:color="auto" w:fill="FFFFFF" w:themeFill="background1"/>
        <w:jc w:val="both"/>
        <w:rPr>
          <w:rFonts w:ascii="Verdana" w:hAnsi="Verdana"/>
          <w:sz w:val="20"/>
          <w:szCs w:val="20"/>
        </w:rPr>
      </w:pPr>
    </w:p>
    <w:p w14:paraId="0EDEE8A2" w14:textId="77777777" w:rsidR="00610329" w:rsidRPr="009E1D1C" w:rsidRDefault="00610329" w:rsidP="00610329">
      <w:pPr>
        <w:jc w:val="both"/>
        <w:rPr>
          <w:rFonts w:ascii="Verdana" w:eastAsia="Calibri" w:hAnsi="Verdana"/>
          <w:sz w:val="20"/>
          <w:szCs w:val="20"/>
          <w:lang w:eastAsia="en-US"/>
        </w:rPr>
      </w:pPr>
      <w:r w:rsidRPr="009E1D1C">
        <w:rPr>
          <w:rFonts w:ascii="Verdana" w:eastAsia="Calibri" w:hAnsi="Verdana"/>
          <w:sz w:val="20"/>
          <w:szCs w:val="20"/>
          <w:lang w:eastAsia="en-US"/>
        </w:rPr>
        <w:t>Si l’empresa licitadora seleccionada per a l’adjudicació s’ha acollit a la modalitat de constitució de la garantia definitiva mitjançant retenció del preu, l’import total d’aquesta serà retingut del primer o únic abonament del contracte. Si el primer abonament no és suficient per cobrir la totalitat de la garantia definitiva el que resti pendent de la garantia es retindrà del preu en el següent abonament i així successivament fins cobrir la totalitat de la garantia definitiva.</w:t>
      </w:r>
    </w:p>
    <w:p w14:paraId="188F5AD5" w14:textId="77777777" w:rsidR="00610329" w:rsidRPr="009E1D1C" w:rsidRDefault="00610329" w:rsidP="00610329">
      <w:pPr>
        <w:shd w:val="clear" w:color="auto" w:fill="FFFFFF" w:themeFill="background1"/>
        <w:jc w:val="both"/>
        <w:rPr>
          <w:rFonts w:ascii="Verdana" w:hAnsi="Verdana"/>
          <w:sz w:val="20"/>
          <w:szCs w:val="20"/>
        </w:rPr>
      </w:pPr>
    </w:p>
    <w:p w14:paraId="7711D09D" w14:textId="22A51ACE" w:rsidR="006A0A3F" w:rsidRPr="009E1D1C" w:rsidRDefault="00610329" w:rsidP="00610329">
      <w:pPr>
        <w:jc w:val="both"/>
        <w:rPr>
          <w:rFonts w:ascii="Verdana" w:hAnsi="Verdana" w:cs="Arial"/>
          <w:sz w:val="20"/>
          <w:szCs w:val="20"/>
        </w:rPr>
      </w:pPr>
      <w:r>
        <w:rPr>
          <w:rFonts w:ascii="Verdana" w:hAnsi="Verdana" w:cs="Arial"/>
          <w:sz w:val="20"/>
          <w:szCs w:val="20"/>
        </w:rPr>
        <w:t>La garantia</w:t>
      </w:r>
      <w:r w:rsidR="006A0A3F" w:rsidRPr="009E1D1C">
        <w:rPr>
          <w:rFonts w:ascii="Verdana" w:hAnsi="Verdana" w:cs="Arial"/>
          <w:sz w:val="20"/>
          <w:szCs w:val="20"/>
        </w:rPr>
        <w:t xml:space="preserve"> que no es constitueixi mitjançant la modalitat de rete</w:t>
      </w:r>
      <w:r w:rsidR="007428D5" w:rsidRPr="009E1D1C">
        <w:rPr>
          <w:rFonts w:ascii="Verdana" w:hAnsi="Verdana" w:cs="Arial"/>
          <w:sz w:val="20"/>
          <w:szCs w:val="20"/>
        </w:rPr>
        <w:t>nció del</w:t>
      </w:r>
      <w:r>
        <w:rPr>
          <w:rFonts w:ascii="Verdana" w:hAnsi="Verdana" w:cs="Arial"/>
          <w:sz w:val="20"/>
          <w:szCs w:val="20"/>
        </w:rPr>
        <w:t xml:space="preserve"> preu, ha</w:t>
      </w:r>
      <w:r w:rsidR="006A0A3F" w:rsidRPr="009E1D1C">
        <w:rPr>
          <w:rFonts w:ascii="Verdana" w:hAnsi="Verdana" w:cs="Arial"/>
          <w:sz w:val="20"/>
          <w:szCs w:val="20"/>
        </w:rPr>
        <w:t xml:space="preserve"> de dipositar-se a la Tresoreria de l</w:t>
      </w:r>
      <w:r>
        <w:rPr>
          <w:rFonts w:ascii="Verdana" w:hAnsi="Verdana" w:cs="Arial"/>
          <w:sz w:val="20"/>
          <w:szCs w:val="20"/>
        </w:rPr>
        <w:t>’Institut, carrer Torrent de l’Olla, 218-220, 4</w:t>
      </w:r>
      <w:r w:rsidR="00630E6C">
        <w:rPr>
          <w:rFonts w:ascii="Verdana" w:hAnsi="Verdana" w:cs="Arial"/>
          <w:sz w:val="20"/>
          <w:szCs w:val="20"/>
        </w:rPr>
        <w:t>a</w:t>
      </w:r>
      <w:r>
        <w:rPr>
          <w:rFonts w:ascii="Verdana" w:hAnsi="Verdana" w:cs="Arial"/>
          <w:sz w:val="20"/>
          <w:szCs w:val="20"/>
        </w:rPr>
        <w:t xml:space="preserve"> planta, </w:t>
      </w:r>
      <w:r w:rsidRPr="00610329">
        <w:rPr>
          <w:rFonts w:ascii="Verdana" w:hAnsi="Verdana" w:cs="Arial"/>
          <w:sz w:val="20"/>
          <w:szCs w:val="20"/>
        </w:rPr>
        <w:t>en valors públics o privats legalment admissibles, mitjançant aval bancari o per contracte d’assegurança de caució a favor de Parcs i Jardins de Barcelona, Institut Municipal</w:t>
      </w:r>
      <w:r>
        <w:rPr>
          <w:rFonts w:ascii="Verdana" w:hAnsi="Verdana" w:cs="Arial"/>
          <w:sz w:val="20"/>
          <w:szCs w:val="20"/>
        </w:rPr>
        <w:t>,</w:t>
      </w:r>
      <w:r w:rsidRPr="00610329">
        <w:rPr>
          <w:rFonts w:ascii="Verdana" w:hAnsi="Verdana" w:cs="Arial"/>
          <w:sz w:val="20"/>
          <w:szCs w:val="20"/>
        </w:rPr>
        <w:t xml:space="preserve"> amb NIF P5801914B</w:t>
      </w:r>
      <w:r>
        <w:rPr>
          <w:rFonts w:ascii="Verdana" w:hAnsi="Verdana" w:cs="Arial"/>
          <w:sz w:val="20"/>
          <w:szCs w:val="20"/>
        </w:rPr>
        <w:t>,</w:t>
      </w:r>
      <w:r w:rsidRPr="00610329">
        <w:rPr>
          <w:rFonts w:ascii="Verdana" w:hAnsi="Verdana" w:cs="Arial"/>
          <w:sz w:val="20"/>
          <w:szCs w:val="20"/>
        </w:rPr>
        <w:t xml:space="preserve"> o mitjançant transferència bancària. En cas que es presenti aval bancari o contracte d’assegurança, ha d’estar intervingut per fedatari públic (veure </w:t>
      </w:r>
      <w:r w:rsidRPr="00630E6C">
        <w:rPr>
          <w:rFonts w:ascii="Verdana" w:hAnsi="Verdana" w:cs="Arial"/>
          <w:sz w:val="20"/>
          <w:szCs w:val="20"/>
        </w:rPr>
        <w:t xml:space="preserve">annex </w:t>
      </w:r>
      <w:r w:rsidR="004B36C5" w:rsidRPr="00630E6C">
        <w:rPr>
          <w:rFonts w:ascii="Verdana" w:hAnsi="Verdana" w:cs="Arial"/>
          <w:sz w:val="20"/>
          <w:szCs w:val="20"/>
        </w:rPr>
        <w:t>8</w:t>
      </w:r>
      <w:r w:rsidRPr="00630E6C">
        <w:rPr>
          <w:rFonts w:ascii="Verdana" w:hAnsi="Verdana" w:cs="Arial"/>
          <w:sz w:val="20"/>
          <w:szCs w:val="20"/>
        </w:rPr>
        <w:t xml:space="preserve"> i </w:t>
      </w:r>
      <w:r w:rsidR="004B36C5">
        <w:rPr>
          <w:rFonts w:ascii="Verdana" w:hAnsi="Verdana" w:cs="Arial"/>
          <w:sz w:val="20"/>
          <w:szCs w:val="20"/>
        </w:rPr>
        <w:t>9</w:t>
      </w:r>
      <w:r w:rsidRPr="00610329">
        <w:rPr>
          <w:rFonts w:ascii="Verdana" w:hAnsi="Verdana" w:cs="Arial"/>
          <w:sz w:val="20"/>
          <w:szCs w:val="20"/>
        </w:rPr>
        <w:t>). L’acreditació de la seva constitució podrà fer-se per mitjans electrònics, informàtics o telemàtics.</w:t>
      </w:r>
    </w:p>
    <w:p w14:paraId="45DC3186" w14:textId="77777777" w:rsidR="00CC74FA" w:rsidRDefault="00CC74FA">
      <w:pPr>
        <w:ind w:right="-2"/>
        <w:jc w:val="both"/>
        <w:rPr>
          <w:rFonts w:ascii="Verdana" w:hAnsi="Verdana"/>
          <w:sz w:val="20"/>
          <w:szCs w:val="20"/>
        </w:rPr>
      </w:pPr>
    </w:p>
    <w:p w14:paraId="1135606D" w14:textId="77777777" w:rsidR="004B36C5" w:rsidRPr="009E1D1C" w:rsidRDefault="004B36C5">
      <w:pPr>
        <w:ind w:right="-2"/>
        <w:jc w:val="both"/>
        <w:rPr>
          <w:rFonts w:ascii="Verdana" w:hAnsi="Verdana"/>
          <w:sz w:val="20"/>
          <w:szCs w:val="20"/>
        </w:rPr>
      </w:pPr>
    </w:p>
    <w:p w14:paraId="4B129C5A" w14:textId="28E0AE19" w:rsidR="003C5E66" w:rsidRPr="00500253" w:rsidRDefault="00DF41E4">
      <w:pPr>
        <w:pStyle w:val="Ttolclusula"/>
        <w:outlineLvl w:val="0"/>
        <w:rPr>
          <w:szCs w:val="32"/>
        </w:rPr>
      </w:pPr>
      <w:bookmarkStart w:id="28" w:name="_Toc196376281"/>
      <w:r w:rsidRPr="00500253">
        <w:rPr>
          <w:szCs w:val="32"/>
        </w:rPr>
        <w:t>Clàusula 1</w:t>
      </w:r>
      <w:r w:rsidR="00910D24" w:rsidRPr="00500253">
        <w:rPr>
          <w:szCs w:val="32"/>
        </w:rPr>
        <w:t>5</w:t>
      </w:r>
      <w:r w:rsidRPr="00500253">
        <w:rPr>
          <w:szCs w:val="32"/>
        </w:rPr>
        <w:t xml:space="preserve">. </w:t>
      </w:r>
      <w:r w:rsidR="007D2F87" w:rsidRPr="00500253">
        <w:rPr>
          <w:szCs w:val="32"/>
        </w:rPr>
        <w:t>Notificació de l’adjudicació</w:t>
      </w:r>
      <w:r w:rsidR="00EB108B" w:rsidRPr="00500253">
        <w:rPr>
          <w:szCs w:val="32"/>
        </w:rPr>
        <w:t xml:space="preserve"> i</w:t>
      </w:r>
      <w:r w:rsidR="007D2F87" w:rsidRPr="00500253">
        <w:rPr>
          <w:szCs w:val="32"/>
        </w:rPr>
        <w:t xml:space="preserve"> f</w:t>
      </w:r>
      <w:r w:rsidR="003C5E66" w:rsidRPr="00500253">
        <w:rPr>
          <w:szCs w:val="32"/>
        </w:rPr>
        <w:t>ormalització</w:t>
      </w:r>
      <w:r w:rsidR="007D2F87" w:rsidRPr="00500253">
        <w:rPr>
          <w:szCs w:val="32"/>
        </w:rPr>
        <w:t xml:space="preserve"> del contracte</w:t>
      </w:r>
      <w:bookmarkEnd w:id="28"/>
    </w:p>
    <w:p w14:paraId="2404F5E0" w14:textId="77777777" w:rsidR="003C5E66" w:rsidRPr="009E1D1C" w:rsidRDefault="003C5E66">
      <w:pPr>
        <w:jc w:val="both"/>
        <w:rPr>
          <w:rFonts w:ascii="Verdana" w:hAnsi="Verdana" w:cs="Arial"/>
          <w:sz w:val="20"/>
          <w:szCs w:val="20"/>
        </w:rPr>
      </w:pPr>
    </w:p>
    <w:p w14:paraId="1D9C070F" w14:textId="5AC3CCD5" w:rsidR="00716D0D" w:rsidRPr="009E1D1C" w:rsidRDefault="00716D0D" w:rsidP="00716D0D">
      <w:pPr>
        <w:jc w:val="both"/>
        <w:rPr>
          <w:rFonts w:ascii="Verdana" w:hAnsi="Verdana" w:cs="Arial"/>
          <w:sz w:val="20"/>
          <w:szCs w:val="20"/>
        </w:rPr>
      </w:pPr>
      <w:r w:rsidRPr="009E1D1C">
        <w:rPr>
          <w:rFonts w:ascii="Verdana" w:hAnsi="Verdana" w:cs="Arial"/>
          <w:sz w:val="20"/>
          <w:szCs w:val="20"/>
        </w:rPr>
        <w:t xml:space="preserve">1. D’acord amb la previsió de l’article 151 i la </w:t>
      </w:r>
      <w:r w:rsidR="00E1706D" w:rsidRPr="009E1D1C">
        <w:rPr>
          <w:rFonts w:ascii="Verdana" w:hAnsi="Verdana" w:cs="Arial"/>
          <w:sz w:val="20"/>
          <w:szCs w:val="20"/>
        </w:rPr>
        <w:t>D</w:t>
      </w:r>
      <w:r w:rsidRPr="009E1D1C">
        <w:rPr>
          <w:rFonts w:ascii="Verdana" w:hAnsi="Verdana" w:cs="Arial"/>
          <w:sz w:val="20"/>
          <w:szCs w:val="20"/>
        </w:rPr>
        <w:t xml:space="preserve">isposició addicional </w:t>
      </w:r>
      <w:r w:rsidR="00E1706D" w:rsidRPr="009E1D1C">
        <w:rPr>
          <w:rFonts w:ascii="Verdana" w:hAnsi="Verdana" w:cs="Arial"/>
          <w:sz w:val="20"/>
          <w:szCs w:val="20"/>
        </w:rPr>
        <w:t>15a</w:t>
      </w:r>
      <w:r w:rsidRPr="009E1D1C">
        <w:rPr>
          <w:rFonts w:ascii="Verdana" w:hAnsi="Verdana" w:cs="Arial"/>
          <w:sz w:val="20"/>
          <w:szCs w:val="20"/>
        </w:rPr>
        <w:t xml:space="preserve"> de la LCSP, l'acte d’adjudicació serà notificat per mitjans electrònics a les empreses licitadores i en el termini màxim de 15 dies es publicarà en el </w:t>
      </w:r>
      <w:hyperlink r:id="rId30" w:history="1">
        <w:r w:rsidR="004B36C5" w:rsidRPr="002C5F31">
          <w:rPr>
            <w:rStyle w:val="Enlla"/>
            <w:rFonts w:ascii="Verdana" w:hAnsi="Verdana" w:cs="Arial"/>
            <w:sz w:val="20"/>
            <w:lang w:eastAsia="ca-ES"/>
          </w:rPr>
          <w:t>perfil de contractant</w:t>
        </w:r>
      </w:hyperlink>
      <w:r w:rsidRPr="009E1D1C">
        <w:rPr>
          <w:rFonts w:ascii="Verdana" w:hAnsi="Verdana" w:cs="Arial"/>
          <w:sz w:val="20"/>
          <w:szCs w:val="20"/>
        </w:rPr>
        <w:t>.</w:t>
      </w:r>
    </w:p>
    <w:p w14:paraId="155DC7EC" w14:textId="77777777" w:rsidR="0012066F" w:rsidRPr="009E1D1C" w:rsidRDefault="0012066F">
      <w:pPr>
        <w:jc w:val="both"/>
        <w:rPr>
          <w:rFonts w:ascii="Verdana" w:hAnsi="Verdana"/>
          <w:sz w:val="20"/>
          <w:szCs w:val="20"/>
        </w:rPr>
      </w:pPr>
    </w:p>
    <w:p w14:paraId="3761C856" w14:textId="23AF4A0C" w:rsidR="000F5051" w:rsidRDefault="007F5CCF" w:rsidP="004B36C5">
      <w:pPr>
        <w:jc w:val="both"/>
        <w:rPr>
          <w:rFonts w:ascii="Verdana" w:hAnsi="Verdana"/>
          <w:sz w:val="20"/>
          <w:szCs w:val="20"/>
        </w:rPr>
      </w:pPr>
      <w:r w:rsidRPr="009E1D1C">
        <w:rPr>
          <w:rFonts w:ascii="Verdana" w:hAnsi="Verdana"/>
          <w:sz w:val="20"/>
          <w:szCs w:val="20"/>
        </w:rPr>
        <w:t xml:space="preserve">2. </w:t>
      </w:r>
      <w:r w:rsidR="000E04F4" w:rsidRPr="009E1D1C">
        <w:rPr>
          <w:rFonts w:ascii="Verdana" w:hAnsi="Verdana"/>
          <w:sz w:val="20"/>
          <w:szCs w:val="20"/>
        </w:rPr>
        <w:t xml:space="preserve">D’acord amb l’article 50.1.d) i 153.3 </w:t>
      </w:r>
      <w:r w:rsidR="004B36C5">
        <w:rPr>
          <w:rFonts w:ascii="Verdana" w:hAnsi="Verdana"/>
          <w:sz w:val="20"/>
          <w:szCs w:val="20"/>
        </w:rPr>
        <w:t xml:space="preserve">de la </w:t>
      </w:r>
      <w:r w:rsidR="000E04F4" w:rsidRPr="009E1D1C">
        <w:rPr>
          <w:rFonts w:ascii="Verdana" w:hAnsi="Verdana"/>
          <w:sz w:val="20"/>
          <w:szCs w:val="20"/>
        </w:rPr>
        <w:t>LCSP, e</w:t>
      </w:r>
      <w:r w:rsidRPr="009E1D1C">
        <w:rPr>
          <w:rFonts w:ascii="Verdana" w:hAnsi="Verdana"/>
          <w:sz w:val="20"/>
          <w:szCs w:val="20"/>
        </w:rPr>
        <w:t>l contracte no es podrà formalitzar fins que hagin transcorregut 15 dies hàbils des de la tramesa de la notificació de l'adjudicació a</w:t>
      </w:r>
      <w:r w:rsidR="000E04F4" w:rsidRPr="009E1D1C">
        <w:rPr>
          <w:rFonts w:ascii="Verdana" w:hAnsi="Verdana"/>
          <w:sz w:val="20"/>
          <w:szCs w:val="20"/>
        </w:rPr>
        <w:t xml:space="preserve"> </w:t>
      </w:r>
      <w:r w:rsidRPr="009E1D1C">
        <w:rPr>
          <w:rFonts w:ascii="Verdana" w:hAnsi="Verdana"/>
          <w:sz w:val="20"/>
          <w:szCs w:val="20"/>
        </w:rPr>
        <w:t>l</w:t>
      </w:r>
      <w:r w:rsidR="000E04F4" w:rsidRPr="009E1D1C">
        <w:rPr>
          <w:rFonts w:ascii="Verdana" w:hAnsi="Verdana"/>
          <w:sz w:val="20"/>
          <w:szCs w:val="20"/>
        </w:rPr>
        <w:t>e</w:t>
      </w:r>
      <w:r w:rsidRPr="009E1D1C">
        <w:rPr>
          <w:rFonts w:ascii="Verdana" w:hAnsi="Verdana"/>
          <w:sz w:val="20"/>
          <w:szCs w:val="20"/>
        </w:rPr>
        <w:t xml:space="preserve">s </w:t>
      </w:r>
      <w:r w:rsidR="000E04F4" w:rsidRPr="009E1D1C">
        <w:rPr>
          <w:rFonts w:ascii="Verdana" w:hAnsi="Verdana"/>
          <w:sz w:val="20"/>
          <w:szCs w:val="20"/>
        </w:rPr>
        <w:t xml:space="preserve">empreses </w:t>
      </w:r>
      <w:r w:rsidRPr="009E1D1C">
        <w:rPr>
          <w:rFonts w:ascii="Verdana" w:hAnsi="Verdana"/>
          <w:sz w:val="20"/>
          <w:szCs w:val="20"/>
        </w:rPr>
        <w:t>licitador</w:t>
      </w:r>
      <w:r w:rsidR="000E04F4" w:rsidRPr="009E1D1C">
        <w:rPr>
          <w:rFonts w:ascii="Verdana" w:hAnsi="Verdana"/>
          <w:sz w:val="20"/>
          <w:szCs w:val="20"/>
        </w:rPr>
        <w:t>e</w:t>
      </w:r>
      <w:r w:rsidRPr="009E1D1C">
        <w:rPr>
          <w:rFonts w:ascii="Verdana" w:hAnsi="Verdana"/>
          <w:sz w:val="20"/>
          <w:szCs w:val="20"/>
        </w:rPr>
        <w:t xml:space="preserve">s. Si un cop finalitzat aquest termini no s'ha interposat recurs especial </w:t>
      </w:r>
      <w:r w:rsidR="001305A3" w:rsidRPr="009E1D1C">
        <w:rPr>
          <w:rFonts w:ascii="Verdana" w:hAnsi="Verdana"/>
          <w:sz w:val="20"/>
          <w:szCs w:val="20"/>
        </w:rPr>
        <w:t>previst a l’article 44</w:t>
      </w:r>
      <w:r w:rsidR="004B36C5">
        <w:rPr>
          <w:rFonts w:ascii="Verdana" w:hAnsi="Verdana"/>
          <w:sz w:val="20"/>
          <w:szCs w:val="20"/>
        </w:rPr>
        <w:t xml:space="preserve"> de la</w:t>
      </w:r>
      <w:r w:rsidR="001305A3" w:rsidRPr="009E1D1C">
        <w:rPr>
          <w:rFonts w:ascii="Verdana" w:hAnsi="Verdana"/>
          <w:sz w:val="20"/>
          <w:szCs w:val="20"/>
        </w:rPr>
        <w:t xml:space="preserve"> LCSP </w:t>
      </w:r>
      <w:r w:rsidRPr="009E1D1C">
        <w:rPr>
          <w:rFonts w:ascii="Verdana" w:hAnsi="Verdana"/>
          <w:sz w:val="20"/>
          <w:szCs w:val="20"/>
        </w:rPr>
        <w:t xml:space="preserve">que impliqui </w:t>
      </w:r>
      <w:r w:rsidR="001305A3" w:rsidRPr="009E1D1C">
        <w:rPr>
          <w:rFonts w:ascii="Verdana" w:hAnsi="Verdana"/>
          <w:sz w:val="20"/>
          <w:szCs w:val="20"/>
        </w:rPr>
        <w:t>la suspensió del procediment</w:t>
      </w:r>
      <w:r w:rsidRPr="009E1D1C">
        <w:rPr>
          <w:rFonts w:ascii="Verdana" w:hAnsi="Verdana"/>
          <w:sz w:val="20"/>
          <w:szCs w:val="20"/>
        </w:rPr>
        <w:t xml:space="preserve">, o s'hagués acordat l'aixecament de la suspensió, es requerirà </w:t>
      </w:r>
      <w:r w:rsidR="001305A3" w:rsidRPr="009E1D1C">
        <w:rPr>
          <w:rFonts w:ascii="Verdana" w:hAnsi="Verdana"/>
          <w:sz w:val="20"/>
          <w:szCs w:val="20"/>
        </w:rPr>
        <w:t xml:space="preserve">a </w:t>
      </w:r>
      <w:r w:rsidR="00D1665F" w:rsidRPr="009E1D1C">
        <w:rPr>
          <w:rFonts w:ascii="Verdana" w:hAnsi="Verdana"/>
          <w:sz w:val="20"/>
          <w:szCs w:val="20"/>
        </w:rPr>
        <w:t>l’empresa adjudicatària</w:t>
      </w:r>
      <w:r w:rsidRPr="009E1D1C">
        <w:rPr>
          <w:rFonts w:ascii="Verdana" w:hAnsi="Verdana"/>
          <w:sz w:val="20"/>
          <w:szCs w:val="20"/>
        </w:rPr>
        <w:t xml:space="preserve"> perquè en un termi</w:t>
      </w:r>
      <w:r w:rsidR="00E00820" w:rsidRPr="009E1D1C">
        <w:rPr>
          <w:rFonts w:ascii="Verdana" w:hAnsi="Verdana"/>
          <w:sz w:val="20"/>
          <w:szCs w:val="20"/>
        </w:rPr>
        <w:t xml:space="preserve">ni no superior a 5 dies a partir de la data </w:t>
      </w:r>
      <w:r w:rsidR="001305A3" w:rsidRPr="009E1D1C">
        <w:rPr>
          <w:rFonts w:ascii="Verdana" w:hAnsi="Verdana"/>
          <w:sz w:val="20"/>
          <w:szCs w:val="20"/>
        </w:rPr>
        <w:t>següent a la</w:t>
      </w:r>
      <w:r w:rsidR="00E000B1" w:rsidRPr="009E1D1C">
        <w:rPr>
          <w:rFonts w:ascii="Verdana" w:hAnsi="Verdana"/>
          <w:sz w:val="20"/>
          <w:szCs w:val="20"/>
        </w:rPr>
        <w:t xml:space="preserve"> </w:t>
      </w:r>
      <w:r w:rsidR="00E00820" w:rsidRPr="009E1D1C">
        <w:rPr>
          <w:rFonts w:ascii="Verdana" w:hAnsi="Verdana"/>
          <w:sz w:val="20"/>
          <w:szCs w:val="20"/>
        </w:rPr>
        <w:t>de recepció del requeriment</w:t>
      </w:r>
      <w:r w:rsidR="000E04F4" w:rsidRPr="009E1D1C">
        <w:rPr>
          <w:rFonts w:ascii="Verdana" w:hAnsi="Verdana"/>
          <w:sz w:val="20"/>
          <w:szCs w:val="20"/>
        </w:rPr>
        <w:t xml:space="preserve"> </w:t>
      </w:r>
      <w:r w:rsidR="001305A3" w:rsidRPr="009E1D1C">
        <w:rPr>
          <w:rFonts w:ascii="Verdana" w:hAnsi="Verdana"/>
          <w:sz w:val="20"/>
          <w:szCs w:val="20"/>
        </w:rPr>
        <w:t xml:space="preserve">es </w:t>
      </w:r>
      <w:r w:rsidR="000E04F4" w:rsidRPr="009E1D1C">
        <w:rPr>
          <w:rFonts w:ascii="Verdana" w:hAnsi="Verdana"/>
          <w:sz w:val="20"/>
          <w:szCs w:val="20"/>
        </w:rPr>
        <w:t>procedeixi a la formalització del contracte</w:t>
      </w:r>
      <w:r w:rsidR="00E00820" w:rsidRPr="009E1D1C">
        <w:rPr>
          <w:rFonts w:ascii="Verdana" w:hAnsi="Verdana"/>
          <w:sz w:val="20"/>
          <w:szCs w:val="20"/>
        </w:rPr>
        <w:t xml:space="preserve">. </w:t>
      </w:r>
    </w:p>
    <w:p w14:paraId="16B86B81" w14:textId="77777777" w:rsidR="004B36C5" w:rsidRDefault="004B36C5" w:rsidP="004B36C5">
      <w:pPr>
        <w:jc w:val="both"/>
        <w:rPr>
          <w:rFonts w:ascii="Verdana" w:hAnsi="Verdana"/>
          <w:sz w:val="20"/>
          <w:szCs w:val="20"/>
        </w:rPr>
      </w:pPr>
    </w:p>
    <w:p w14:paraId="19E25230" w14:textId="77777777" w:rsidR="007F5CCF" w:rsidRPr="009E1D1C" w:rsidRDefault="007F5CCF" w:rsidP="004B36C5">
      <w:pPr>
        <w:shd w:val="clear" w:color="auto" w:fill="FFFFFF"/>
        <w:jc w:val="both"/>
        <w:rPr>
          <w:rFonts w:ascii="Verdana" w:hAnsi="Verdana"/>
          <w:sz w:val="20"/>
          <w:szCs w:val="20"/>
        </w:rPr>
      </w:pPr>
      <w:r w:rsidRPr="009E1D1C">
        <w:rPr>
          <w:rFonts w:ascii="Verdana" w:hAnsi="Verdana"/>
          <w:sz w:val="20"/>
          <w:szCs w:val="20"/>
        </w:rPr>
        <w:t>En cas que s’hagi notificat com a adjudicatària una UTE, aquesta s’ha de constituir formalment en unió temporal abans de la formalització del contracte.</w:t>
      </w:r>
    </w:p>
    <w:p w14:paraId="0AF9B7CC" w14:textId="77777777" w:rsidR="004B36C5" w:rsidRPr="009E1D1C" w:rsidRDefault="004B36C5">
      <w:pPr>
        <w:jc w:val="both"/>
        <w:rPr>
          <w:rFonts w:ascii="Verdana" w:hAnsi="Verdana" w:cs="Arial"/>
          <w:sz w:val="20"/>
          <w:szCs w:val="20"/>
        </w:rPr>
      </w:pPr>
    </w:p>
    <w:p w14:paraId="26E93897" w14:textId="07BB9315" w:rsidR="000F5735" w:rsidRPr="009E1D1C" w:rsidRDefault="00D91EE2">
      <w:pPr>
        <w:jc w:val="both"/>
        <w:rPr>
          <w:rFonts w:ascii="Verdana" w:hAnsi="Verdana" w:cs="Arial"/>
          <w:sz w:val="20"/>
          <w:szCs w:val="20"/>
        </w:rPr>
      </w:pPr>
      <w:r w:rsidRPr="009E1D1C">
        <w:rPr>
          <w:rFonts w:ascii="Verdana" w:hAnsi="Verdana" w:cs="Arial"/>
          <w:sz w:val="20"/>
          <w:szCs w:val="20"/>
        </w:rPr>
        <w:t xml:space="preserve">D’acord amb l’article 153.4 </w:t>
      </w:r>
      <w:r w:rsidR="004B36C5">
        <w:rPr>
          <w:rFonts w:ascii="Verdana" w:hAnsi="Verdana" w:cs="Arial"/>
          <w:sz w:val="20"/>
          <w:szCs w:val="20"/>
        </w:rPr>
        <w:t xml:space="preserve">de la </w:t>
      </w:r>
      <w:r w:rsidRPr="009E1D1C">
        <w:rPr>
          <w:rFonts w:ascii="Verdana" w:hAnsi="Verdana" w:cs="Arial"/>
          <w:sz w:val="20"/>
          <w:szCs w:val="20"/>
        </w:rPr>
        <w:t>LCSP, s</w:t>
      </w:r>
      <w:r w:rsidR="000F5735" w:rsidRPr="009E1D1C">
        <w:rPr>
          <w:rFonts w:ascii="Verdana" w:hAnsi="Verdana" w:cs="Arial"/>
          <w:sz w:val="20"/>
          <w:szCs w:val="20"/>
        </w:rPr>
        <w:t xml:space="preserve">i per causes imputables a </w:t>
      </w:r>
      <w:r w:rsidR="00D1665F" w:rsidRPr="009E1D1C">
        <w:rPr>
          <w:rFonts w:ascii="Verdana" w:hAnsi="Verdana" w:cs="Arial"/>
          <w:sz w:val="20"/>
          <w:szCs w:val="20"/>
        </w:rPr>
        <w:t>l’empresa adjudicatària</w:t>
      </w:r>
      <w:r w:rsidR="000F5735" w:rsidRPr="009E1D1C">
        <w:rPr>
          <w:rFonts w:ascii="Verdana" w:hAnsi="Verdana" w:cs="Arial"/>
          <w:sz w:val="20"/>
          <w:szCs w:val="20"/>
        </w:rPr>
        <w:t xml:space="preserve"> no s'hagués formalitzat el contracte dins del termini assenyalat</w:t>
      </w:r>
      <w:r w:rsidR="001305A3" w:rsidRPr="009E1D1C">
        <w:rPr>
          <w:rFonts w:ascii="Verdana" w:hAnsi="Verdana" w:cs="Arial"/>
          <w:sz w:val="20"/>
          <w:szCs w:val="20"/>
        </w:rPr>
        <w:t>, s’entendrà que</w:t>
      </w:r>
      <w:r w:rsidR="000F5735" w:rsidRPr="009E1D1C">
        <w:rPr>
          <w:rFonts w:ascii="Verdana" w:hAnsi="Verdana" w:cs="Arial"/>
          <w:sz w:val="20"/>
          <w:szCs w:val="20"/>
        </w:rPr>
        <w:t xml:space="preserve"> retira la seva oferta</w:t>
      </w:r>
      <w:r w:rsidR="00036F3C" w:rsidRPr="009E1D1C">
        <w:rPr>
          <w:rFonts w:ascii="Verdana" w:hAnsi="Verdana" w:cs="Arial"/>
          <w:sz w:val="20"/>
          <w:szCs w:val="20"/>
        </w:rPr>
        <w:t>, procedint a exigir-li l’import del 3% del pressupost base de licitació, IVA exclòs, en concepte de penalitat</w:t>
      </w:r>
      <w:r w:rsidR="004B36C5">
        <w:rPr>
          <w:rFonts w:ascii="Verdana" w:hAnsi="Verdana" w:cs="Arial"/>
          <w:sz w:val="20"/>
          <w:szCs w:val="20"/>
        </w:rPr>
        <w:t xml:space="preserve"> i l’Institut</w:t>
      </w:r>
      <w:r w:rsidR="000F5735" w:rsidRPr="009E1D1C">
        <w:rPr>
          <w:rFonts w:ascii="Verdana" w:hAnsi="Verdana" w:cs="Arial"/>
          <w:sz w:val="20"/>
          <w:szCs w:val="20"/>
        </w:rPr>
        <w:t xml:space="preserve"> sol·licitarà la documentació a</w:t>
      </w:r>
      <w:r w:rsidRPr="009E1D1C">
        <w:rPr>
          <w:rFonts w:ascii="Verdana" w:hAnsi="Verdana" w:cs="Arial"/>
          <w:sz w:val="20"/>
          <w:szCs w:val="20"/>
        </w:rPr>
        <w:t xml:space="preserve"> </w:t>
      </w:r>
      <w:r w:rsidR="000F5735" w:rsidRPr="009E1D1C">
        <w:rPr>
          <w:rFonts w:ascii="Verdana" w:hAnsi="Verdana" w:cs="Arial"/>
          <w:sz w:val="20"/>
          <w:szCs w:val="20"/>
        </w:rPr>
        <w:t>l</w:t>
      </w:r>
      <w:r w:rsidRPr="009E1D1C">
        <w:rPr>
          <w:rFonts w:ascii="Verdana" w:hAnsi="Verdana" w:cs="Arial"/>
          <w:sz w:val="20"/>
          <w:szCs w:val="20"/>
        </w:rPr>
        <w:t>a</w:t>
      </w:r>
      <w:r w:rsidR="000F5735" w:rsidRPr="009E1D1C">
        <w:rPr>
          <w:rFonts w:ascii="Verdana" w:hAnsi="Verdana" w:cs="Arial"/>
          <w:sz w:val="20"/>
          <w:szCs w:val="20"/>
        </w:rPr>
        <w:t xml:space="preserve"> següent </w:t>
      </w:r>
      <w:r w:rsidRPr="009E1D1C">
        <w:rPr>
          <w:rFonts w:ascii="Verdana" w:hAnsi="Verdana" w:cs="Arial"/>
          <w:sz w:val="20"/>
          <w:szCs w:val="20"/>
        </w:rPr>
        <w:t xml:space="preserve">empresa </w:t>
      </w:r>
      <w:r w:rsidR="000F5735" w:rsidRPr="009E1D1C">
        <w:rPr>
          <w:rFonts w:ascii="Verdana" w:hAnsi="Verdana" w:cs="Arial"/>
          <w:sz w:val="20"/>
          <w:szCs w:val="20"/>
        </w:rPr>
        <w:t>licitador</w:t>
      </w:r>
      <w:r w:rsidRPr="009E1D1C">
        <w:rPr>
          <w:rFonts w:ascii="Verdana" w:hAnsi="Verdana" w:cs="Arial"/>
          <w:sz w:val="20"/>
          <w:szCs w:val="20"/>
        </w:rPr>
        <w:t>a</w:t>
      </w:r>
      <w:r w:rsidR="000F5735" w:rsidRPr="009E1D1C">
        <w:rPr>
          <w:rFonts w:ascii="Verdana" w:hAnsi="Verdana" w:cs="Arial"/>
          <w:sz w:val="20"/>
          <w:szCs w:val="20"/>
        </w:rPr>
        <w:t xml:space="preserve"> per l’ordre en què hagin quedat classificades les ofertes.</w:t>
      </w:r>
    </w:p>
    <w:p w14:paraId="5C2CB28D" w14:textId="77777777" w:rsidR="000F5735" w:rsidRPr="009E1D1C" w:rsidRDefault="000F5735">
      <w:pPr>
        <w:jc w:val="both"/>
        <w:rPr>
          <w:rFonts w:ascii="Verdana" w:hAnsi="Verdana" w:cs="Arial"/>
          <w:sz w:val="20"/>
          <w:szCs w:val="20"/>
        </w:rPr>
      </w:pPr>
    </w:p>
    <w:p w14:paraId="39CA9FD1" w14:textId="1D42D409" w:rsidR="003C5E66" w:rsidRDefault="003C5E66">
      <w:pPr>
        <w:jc w:val="both"/>
        <w:rPr>
          <w:rFonts w:ascii="Verdana" w:hAnsi="Verdana" w:cs="Arial"/>
          <w:sz w:val="20"/>
          <w:szCs w:val="20"/>
        </w:rPr>
      </w:pPr>
      <w:r w:rsidRPr="009E1D1C">
        <w:rPr>
          <w:rFonts w:ascii="Verdana" w:hAnsi="Verdana" w:cs="Arial"/>
          <w:sz w:val="20"/>
          <w:szCs w:val="20"/>
        </w:rPr>
        <w:t xml:space="preserve">3. El contracte es perfeccionarà amb la seva formalització en document administratiu, que serà títol suficient per accedir a qualsevol registre públic. Això no obstant, podrà elevar-se a escriptura pública si ho sol·licita </w:t>
      </w:r>
      <w:r w:rsidR="00D1665F" w:rsidRPr="009E1D1C">
        <w:rPr>
          <w:rFonts w:ascii="Verdana" w:hAnsi="Verdana" w:cs="Arial"/>
          <w:sz w:val="20"/>
          <w:szCs w:val="20"/>
        </w:rPr>
        <w:t>l’empresa adjudicatària</w:t>
      </w:r>
      <w:r w:rsidRPr="009E1D1C">
        <w:rPr>
          <w:rFonts w:ascii="Verdana" w:hAnsi="Verdana" w:cs="Arial"/>
          <w:sz w:val="20"/>
          <w:szCs w:val="20"/>
        </w:rPr>
        <w:t>, i les despeses derivades del seu atorgament aniran al seu càrrec.</w:t>
      </w:r>
    </w:p>
    <w:p w14:paraId="750282C7" w14:textId="03808253" w:rsidR="00416F4C" w:rsidRPr="00416F4C" w:rsidRDefault="00416F4C" w:rsidP="00416F4C">
      <w:pPr>
        <w:jc w:val="both"/>
        <w:rPr>
          <w:rFonts w:ascii="Verdana" w:hAnsi="Verdana" w:cs="Arial"/>
          <w:sz w:val="20"/>
          <w:szCs w:val="20"/>
        </w:rPr>
      </w:pPr>
      <w:r w:rsidRPr="00416F4C">
        <w:rPr>
          <w:rFonts w:ascii="Verdana" w:hAnsi="Verdana" w:cs="Arial"/>
          <w:sz w:val="20"/>
          <w:szCs w:val="20"/>
        </w:rPr>
        <w:t>En el cas que la data de signatura no sigui coincident, es prendrà com a data de formalització la data de signatura per part del representant de l’òrgan de contractació un cop hagi signat l’</w:t>
      </w:r>
      <w:r w:rsidR="004B36C5">
        <w:rPr>
          <w:rFonts w:ascii="Verdana" w:hAnsi="Verdana" w:cs="Arial"/>
          <w:sz w:val="20"/>
          <w:szCs w:val="20"/>
        </w:rPr>
        <w:t xml:space="preserve">empresa </w:t>
      </w:r>
      <w:r w:rsidRPr="00416F4C">
        <w:rPr>
          <w:rFonts w:ascii="Verdana" w:hAnsi="Verdana" w:cs="Arial"/>
          <w:sz w:val="20"/>
          <w:szCs w:val="20"/>
        </w:rPr>
        <w:t>adjudicat</w:t>
      </w:r>
      <w:r w:rsidR="004B36C5">
        <w:rPr>
          <w:rFonts w:ascii="Verdana" w:hAnsi="Verdana" w:cs="Arial"/>
          <w:sz w:val="20"/>
          <w:szCs w:val="20"/>
        </w:rPr>
        <w:t>à</w:t>
      </w:r>
      <w:r w:rsidRPr="00416F4C">
        <w:rPr>
          <w:rFonts w:ascii="Verdana" w:hAnsi="Verdana" w:cs="Arial"/>
          <w:sz w:val="20"/>
          <w:szCs w:val="20"/>
        </w:rPr>
        <w:t>ria.</w:t>
      </w:r>
    </w:p>
    <w:p w14:paraId="2D61F18A" w14:textId="77777777" w:rsidR="00745994" w:rsidRPr="009E1D1C" w:rsidRDefault="00745994">
      <w:pPr>
        <w:pStyle w:val="Textindependent22"/>
        <w:shd w:val="clear" w:color="auto" w:fill="FFFFFF" w:themeFill="background1"/>
        <w:ind w:left="0" w:right="565"/>
        <w:rPr>
          <w:rFonts w:ascii="Verdana" w:hAnsi="Verdana" w:cs="Arial"/>
        </w:rPr>
      </w:pPr>
    </w:p>
    <w:p w14:paraId="2D6906B8" w14:textId="2626BFE8" w:rsidR="00E13233" w:rsidRPr="009E1D1C" w:rsidRDefault="00E13233">
      <w:pPr>
        <w:shd w:val="clear" w:color="auto" w:fill="FFFFFF" w:themeFill="background1"/>
        <w:jc w:val="both"/>
        <w:rPr>
          <w:rFonts w:ascii="Verdana" w:hAnsi="Verdana" w:cs="Arial"/>
          <w:sz w:val="20"/>
          <w:szCs w:val="20"/>
        </w:rPr>
      </w:pPr>
      <w:r w:rsidRPr="009E1D1C">
        <w:rPr>
          <w:rFonts w:ascii="Verdana" w:hAnsi="Verdana" w:cs="Arial"/>
          <w:sz w:val="20"/>
          <w:szCs w:val="20"/>
        </w:rPr>
        <w:lastRenderedPageBreak/>
        <w:t xml:space="preserve">4. </w:t>
      </w:r>
      <w:r w:rsidR="001305A3" w:rsidRPr="009E1D1C">
        <w:rPr>
          <w:rFonts w:ascii="Verdana" w:hAnsi="Verdana" w:cs="Arial"/>
          <w:sz w:val="20"/>
          <w:szCs w:val="20"/>
        </w:rPr>
        <w:t>D’acord amb l’article 154</w:t>
      </w:r>
      <w:r w:rsidR="004B36C5">
        <w:rPr>
          <w:rFonts w:ascii="Verdana" w:hAnsi="Verdana" w:cs="Arial"/>
          <w:sz w:val="20"/>
          <w:szCs w:val="20"/>
        </w:rPr>
        <w:t xml:space="preserve"> de la</w:t>
      </w:r>
      <w:r w:rsidR="001305A3" w:rsidRPr="009E1D1C">
        <w:rPr>
          <w:rFonts w:ascii="Verdana" w:hAnsi="Verdana" w:cs="Arial"/>
          <w:sz w:val="20"/>
          <w:szCs w:val="20"/>
        </w:rPr>
        <w:t xml:space="preserve"> LCSP, l</w:t>
      </w:r>
      <w:r w:rsidRPr="009E1D1C">
        <w:rPr>
          <w:rFonts w:ascii="Verdana" w:hAnsi="Verdana" w:cs="Arial"/>
          <w:sz w:val="20"/>
          <w:szCs w:val="20"/>
        </w:rPr>
        <w:t xml:space="preserve">a formalització del contracte </w:t>
      </w:r>
      <w:r w:rsidR="00EB108B" w:rsidRPr="009E1D1C">
        <w:rPr>
          <w:rFonts w:ascii="Verdana" w:hAnsi="Verdana" w:cs="Arial"/>
          <w:sz w:val="20"/>
          <w:szCs w:val="20"/>
        </w:rPr>
        <w:t>i el document contractual es publicaran</w:t>
      </w:r>
      <w:r w:rsidRPr="009E1D1C">
        <w:rPr>
          <w:rFonts w:ascii="Verdana" w:hAnsi="Verdana" w:cs="Arial"/>
          <w:sz w:val="20"/>
          <w:szCs w:val="20"/>
        </w:rPr>
        <w:t xml:space="preserve"> </w:t>
      </w:r>
      <w:r w:rsidR="00BA65AB" w:rsidRPr="009E1D1C">
        <w:rPr>
          <w:rFonts w:ascii="Verdana" w:hAnsi="Verdana" w:cs="Arial"/>
          <w:sz w:val="20"/>
          <w:szCs w:val="20"/>
        </w:rPr>
        <w:t>en el</w:t>
      </w:r>
      <w:r w:rsidR="004B36C5">
        <w:rPr>
          <w:rFonts w:ascii="Verdana" w:hAnsi="Verdana" w:cs="Arial"/>
          <w:sz w:val="20"/>
          <w:szCs w:val="20"/>
        </w:rPr>
        <w:t xml:space="preserve"> </w:t>
      </w:r>
      <w:hyperlink r:id="rId31" w:history="1">
        <w:r w:rsidR="004B36C5" w:rsidRPr="002C5F31">
          <w:rPr>
            <w:rStyle w:val="Enlla"/>
            <w:rFonts w:ascii="Verdana" w:hAnsi="Verdana" w:cs="Arial"/>
            <w:sz w:val="20"/>
            <w:lang w:eastAsia="ca-ES"/>
          </w:rPr>
          <w:t>perfil de contractant</w:t>
        </w:r>
      </w:hyperlink>
      <w:r w:rsidR="00BA65AB" w:rsidRPr="009E1D1C">
        <w:rPr>
          <w:rFonts w:ascii="Verdana" w:hAnsi="Verdana" w:cs="Arial"/>
          <w:sz w:val="20"/>
          <w:szCs w:val="20"/>
        </w:rPr>
        <w:t xml:space="preserve"> </w:t>
      </w:r>
      <w:bookmarkStart w:id="29" w:name="_Hlk507351437"/>
      <w:r w:rsidR="004B36C5">
        <w:rPr>
          <w:rStyle w:val="Enlla"/>
          <w:rFonts w:ascii="Verdana" w:hAnsi="Verdana" w:cs="Arial"/>
          <w:color w:val="auto"/>
          <w:sz w:val="20"/>
          <w:szCs w:val="20"/>
          <w:u w:val="none"/>
        </w:rPr>
        <w:t>i en el DOUE</w:t>
      </w:r>
      <w:r w:rsidR="00D91EE2" w:rsidRPr="009E1D1C">
        <w:rPr>
          <w:rStyle w:val="Enlla"/>
          <w:rFonts w:ascii="Verdana" w:hAnsi="Verdana" w:cs="Arial"/>
          <w:color w:val="auto"/>
          <w:sz w:val="20"/>
          <w:szCs w:val="20"/>
          <w:u w:val="none"/>
        </w:rPr>
        <w:t xml:space="preserve">. L’anunci en el perfil es realitzarà </w:t>
      </w:r>
      <w:r w:rsidR="00333E48" w:rsidRPr="009E1D1C">
        <w:rPr>
          <w:rStyle w:val="Enlla"/>
          <w:rFonts w:ascii="Verdana" w:hAnsi="Verdana" w:cs="Arial"/>
          <w:color w:val="auto"/>
          <w:sz w:val="20"/>
          <w:szCs w:val="20"/>
          <w:u w:val="none"/>
        </w:rPr>
        <w:t>e</w:t>
      </w:r>
      <w:r w:rsidR="00E5446D" w:rsidRPr="009E1D1C">
        <w:rPr>
          <w:rStyle w:val="Enlla"/>
          <w:rFonts w:ascii="Verdana" w:hAnsi="Verdana" w:cs="Arial"/>
          <w:color w:val="auto"/>
          <w:sz w:val="20"/>
          <w:szCs w:val="20"/>
          <w:u w:val="none"/>
        </w:rPr>
        <w:t>n</w:t>
      </w:r>
      <w:r w:rsidR="00333E48" w:rsidRPr="009E1D1C">
        <w:rPr>
          <w:rStyle w:val="Enlla"/>
          <w:rFonts w:ascii="Verdana" w:hAnsi="Verdana" w:cs="Arial"/>
          <w:color w:val="auto"/>
          <w:sz w:val="20"/>
          <w:szCs w:val="20"/>
          <w:u w:val="none"/>
        </w:rPr>
        <w:t xml:space="preserve"> un termini no superior a 15 dies des del perfeccionament del contracte</w:t>
      </w:r>
      <w:bookmarkEnd w:id="29"/>
      <w:r w:rsidR="00D91EE2" w:rsidRPr="009E1D1C">
        <w:rPr>
          <w:rStyle w:val="Enlla"/>
          <w:rFonts w:ascii="Verdana" w:hAnsi="Verdana" w:cs="Arial"/>
          <w:color w:val="auto"/>
          <w:sz w:val="20"/>
          <w:szCs w:val="20"/>
          <w:u w:val="none"/>
        </w:rPr>
        <w:t xml:space="preserve"> i, si procedeix</w:t>
      </w:r>
      <w:r w:rsidR="00EB108B" w:rsidRPr="009E1D1C">
        <w:rPr>
          <w:rStyle w:val="Enlla"/>
          <w:rFonts w:ascii="Verdana" w:hAnsi="Verdana" w:cs="Arial"/>
          <w:color w:val="auto"/>
          <w:sz w:val="20"/>
          <w:szCs w:val="20"/>
          <w:u w:val="none"/>
        </w:rPr>
        <w:t xml:space="preserve">, en el DOUE </w:t>
      </w:r>
      <w:r w:rsidR="00D91EE2" w:rsidRPr="009E1D1C">
        <w:rPr>
          <w:rStyle w:val="Enlla"/>
          <w:rFonts w:ascii="Verdana" w:hAnsi="Verdana" w:cs="Arial"/>
          <w:color w:val="auto"/>
          <w:sz w:val="20"/>
          <w:szCs w:val="20"/>
          <w:u w:val="none"/>
        </w:rPr>
        <w:t>en un termini no superior a 10 dies</w:t>
      </w:r>
      <w:r w:rsidRPr="009E1D1C">
        <w:rPr>
          <w:rFonts w:ascii="Verdana" w:hAnsi="Verdana" w:cs="Arial"/>
          <w:sz w:val="20"/>
          <w:szCs w:val="20"/>
        </w:rPr>
        <w:t>.</w:t>
      </w:r>
    </w:p>
    <w:p w14:paraId="2510B166" w14:textId="1F17F774" w:rsidR="00333E48" w:rsidRPr="009E1D1C" w:rsidRDefault="00333E48">
      <w:pPr>
        <w:pStyle w:val="Textindependent21"/>
        <w:shd w:val="clear" w:color="auto" w:fill="FFFFFF" w:themeFill="background1"/>
        <w:ind w:left="0" w:right="-2"/>
        <w:rPr>
          <w:rFonts w:ascii="Verdana" w:hAnsi="Verdana"/>
        </w:rPr>
      </w:pPr>
    </w:p>
    <w:p w14:paraId="7A3E2274" w14:textId="77777777" w:rsidR="00902E2C" w:rsidRDefault="00902E2C">
      <w:pPr>
        <w:pStyle w:val="Textindependent21"/>
        <w:shd w:val="clear" w:color="auto" w:fill="auto"/>
        <w:ind w:left="0" w:right="-2"/>
        <w:rPr>
          <w:rFonts w:ascii="Verdana" w:hAnsi="Verdana"/>
        </w:rPr>
      </w:pPr>
    </w:p>
    <w:p w14:paraId="3CBCA26B" w14:textId="442A55AE" w:rsidR="00B32220" w:rsidRPr="00500253" w:rsidRDefault="00B32220">
      <w:pPr>
        <w:pStyle w:val="Ttolclusula"/>
        <w:outlineLvl w:val="0"/>
        <w:rPr>
          <w:szCs w:val="32"/>
        </w:rPr>
      </w:pPr>
      <w:bookmarkStart w:id="30" w:name="_Toc196376282"/>
      <w:r w:rsidRPr="00500253">
        <w:rPr>
          <w:szCs w:val="32"/>
        </w:rPr>
        <w:t>Clàusula 1</w:t>
      </w:r>
      <w:r w:rsidR="00910D24" w:rsidRPr="00500253">
        <w:rPr>
          <w:szCs w:val="32"/>
        </w:rPr>
        <w:t>6</w:t>
      </w:r>
      <w:r w:rsidRPr="00500253">
        <w:rPr>
          <w:szCs w:val="32"/>
        </w:rPr>
        <w:t xml:space="preserve">. </w:t>
      </w:r>
      <w:r w:rsidR="00533384" w:rsidRPr="00500253">
        <w:rPr>
          <w:szCs w:val="32"/>
        </w:rPr>
        <w:t>Execució</w:t>
      </w:r>
      <w:r w:rsidR="007D2F87" w:rsidRPr="00500253">
        <w:rPr>
          <w:szCs w:val="32"/>
        </w:rPr>
        <w:t xml:space="preserve"> de</w:t>
      </w:r>
      <w:r w:rsidR="00EB108B" w:rsidRPr="00500253">
        <w:rPr>
          <w:szCs w:val="32"/>
        </w:rPr>
        <w:t>l contracte</w:t>
      </w:r>
      <w:bookmarkEnd w:id="30"/>
    </w:p>
    <w:p w14:paraId="2BAFBA77" w14:textId="77777777" w:rsidR="00F5393F" w:rsidRPr="009E1D1C" w:rsidRDefault="00F5393F">
      <w:pPr>
        <w:pStyle w:val="Textindependent21"/>
        <w:shd w:val="clear" w:color="auto" w:fill="FFFFFF" w:themeFill="background1"/>
        <w:ind w:left="0" w:right="-2"/>
        <w:rPr>
          <w:rFonts w:ascii="Verdana" w:hAnsi="Verdana"/>
        </w:rPr>
      </w:pPr>
    </w:p>
    <w:p w14:paraId="4EABAD0D" w14:textId="2587D282" w:rsidR="003C5E66" w:rsidRPr="009E1D1C" w:rsidRDefault="003C5E66">
      <w:pPr>
        <w:shd w:val="clear" w:color="auto" w:fill="FFFFFF" w:themeFill="background1"/>
        <w:jc w:val="both"/>
        <w:rPr>
          <w:rFonts w:ascii="Verdana" w:hAnsi="Verdana" w:cs="Arial"/>
          <w:sz w:val="20"/>
          <w:szCs w:val="20"/>
        </w:rPr>
      </w:pPr>
      <w:r w:rsidRPr="009E1D1C">
        <w:rPr>
          <w:rFonts w:ascii="Verdana" w:hAnsi="Verdana" w:cs="Arial"/>
          <w:sz w:val="20"/>
          <w:szCs w:val="20"/>
        </w:rPr>
        <w:t>L’execució del contracte s’iniciarà</w:t>
      </w:r>
      <w:r w:rsidR="007A1742">
        <w:rPr>
          <w:rFonts w:ascii="Verdana" w:hAnsi="Verdana" w:cs="Arial"/>
          <w:sz w:val="20"/>
          <w:szCs w:val="20"/>
        </w:rPr>
        <w:t xml:space="preserve"> </w:t>
      </w:r>
      <w:r w:rsidR="00D94F82">
        <w:rPr>
          <w:rFonts w:ascii="Verdana" w:hAnsi="Verdana" w:cs="Arial"/>
          <w:sz w:val="20"/>
          <w:szCs w:val="20"/>
        </w:rPr>
        <w:t xml:space="preserve">el </w:t>
      </w:r>
      <w:r w:rsidR="00D94F82" w:rsidRPr="00D94F82">
        <w:rPr>
          <w:rFonts w:ascii="Verdana" w:hAnsi="Verdana" w:cs="Arial"/>
          <w:sz w:val="20"/>
          <w:szCs w:val="20"/>
        </w:rPr>
        <w:t xml:space="preserve">dia 11/12/2025, o </w:t>
      </w:r>
      <w:r w:rsidR="00D94F82">
        <w:rPr>
          <w:rFonts w:ascii="Verdana" w:hAnsi="Verdana" w:cs="Arial"/>
          <w:sz w:val="20"/>
          <w:szCs w:val="20"/>
        </w:rPr>
        <w:t>en</w:t>
      </w:r>
      <w:r w:rsidR="00D94F82" w:rsidRPr="00D94F82">
        <w:rPr>
          <w:rFonts w:ascii="Verdana" w:hAnsi="Verdana" w:cs="Arial"/>
          <w:sz w:val="20"/>
          <w:szCs w:val="20"/>
        </w:rPr>
        <w:t xml:space="preserve"> la data que es fixi </w:t>
      </w:r>
      <w:r w:rsidR="00D94F82">
        <w:rPr>
          <w:rFonts w:ascii="Verdana" w:hAnsi="Verdana" w:cs="Arial"/>
          <w:sz w:val="20"/>
          <w:szCs w:val="20"/>
        </w:rPr>
        <w:t>a</w:t>
      </w:r>
      <w:r w:rsidR="00D94F82" w:rsidRPr="00D94F82">
        <w:rPr>
          <w:rFonts w:ascii="Verdana" w:hAnsi="Verdana" w:cs="Arial"/>
          <w:sz w:val="20"/>
          <w:szCs w:val="20"/>
        </w:rPr>
        <w:t xml:space="preserve"> l’acta d’inici del servei si aquesta data fos posterior, o amb anterioritat únicament si el contracte vigent (exp. 23/0133) finalitzés abans</w:t>
      </w:r>
      <w:r w:rsidR="00D94F82">
        <w:rPr>
          <w:rFonts w:ascii="Verdana" w:hAnsi="Verdana" w:cs="Arial"/>
          <w:sz w:val="20"/>
          <w:szCs w:val="20"/>
        </w:rPr>
        <w:t xml:space="preserve"> per esgotament del pressupost.</w:t>
      </w:r>
    </w:p>
    <w:p w14:paraId="5F6FD162" w14:textId="77777777" w:rsidR="00F5393F" w:rsidRPr="009E1D1C" w:rsidRDefault="00F5393F">
      <w:pPr>
        <w:pStyle w:val="Textindependent21"/>
        <w:shd w:val="clear" w:color="auto" w:fill="FFFFFF" w:themeFill="background1"/>
        <w:ind w:left="0" w:right="-2"/>
        <w:rPr>
          <w:rFonts w:ascii="Verdana" w:hAnsi="Verdana"/>
        </w:rPr>
      </w:pPr>
    </w:p>
    <w:p w14:paraId="73FF82C6" w14:textId="77777777" w:rsidR="007D2F87" w:rsidRPr="009E1D1C" w:rsidRDefault="007D2F87">
      <w:pPr>
        <w:pStyle w:val="Textindependent3"/>
        <w:tabs>
          <w:tab w:val="left" w:pos="567"/>
          <w:tab w:val="left" w:pos="1134"/>
          <w:tab w:val="left" w:pos="1702"/>
          <w:tab w:val="left" w:pos="9498"/>
        </w:tabs>
        <w:rPr>
          <w:rFonts w:ascii="Verdana" w:hAnsi="Verdana"/>
        </w:rPr>
      </w:pPr>
    </w:p>
    <w:p w14:paraId="26592654" w14:textId="613DA878" w:rsidR="00B32220" w:rsidRPr="00500253" w:rsidRDefault="00B32220">
      <w:pPr>
        <w:pStyle w:val="Ttolclusula"/>
        <w:outlineLvl w:val="0"/>
        <w:rPr>
          <w:szCs w:val="32"/>
        </w:rPr>
      </w:pPr>
      <w:bookmarkStart w:id="31" w:name="_Toc196376283"/>
      <w:r w:rsidRPr="00500253">
        <w:rPr>
          <w:szCs w:val="32"/>
        </w:rPr>
        <w:t>Clàusula 1</w:t>
      </w:r>
      <w:r w:rsidR="00910D24" w:rsidRPr="00500253">
        <w:rPr>
          <w:szCs w:val="32"/>
        </w:rPr>
        <w:t>7</w:t>
      </w:r>
      <w:r w:rsidRPr="00500253">
        <w:rPr>
          <w:szCs w:val="32"/>
        </w:rPr>
        <w:t xml:space="preserve">. </w:t>
      </w:r>
      <w:r w:rsidR="007D2F87" w:rsidRPr="00500253">
        <w:rPr>
          <w:szCs w:val="32"/>
        </w:rPr>
        <w:t>Abonaments a</w:t>
      </w:r>
      <w:r w:rsidR="00910D24" w:rsidRPr="00500253">
        <w:rPr>
          <w:szCs w:val="32"/>
        </w:rPr>
        <w:t xml:space="preserve"> </w:t>
      </w:r>
      <w:r w:rsidR="007D2F87" w:rsidRPr="00500253">
        <w:rPr>
          <w:szCs w:val="32"/>
        </w:rPr>
        <w:t>l</w:t>
      </w:r>
      <w:r w:rsidR="00910D24" w:rsidRPr="00500253">
        <w:rPr>
          <w:szCs w:val="32"/>
        </w:rPr>
        <w:t xml:space="preserve">’empresa </w:t>
      </w:r>
      <w:r w:rsidR="007D2F87" w:rsidRPr="00500253">
        <w:rPr>
          <w:szCs w:val="32"/>
        </w:rPr>
        <w:t>contractista</w:t>
      </w:r>
      <w:bookmarkEnd w:id="31"/>
    </w:p>
    <w:p w14:paraId="4520348A" w14:textId="77777777" w:rsidR="00B32220" w:rsidRPr="009E1D1C" w:rsidRDefault="00B32220">
      <w:pPr>
        <w:pStyle w:val="Textindependent3"/>
        <w:tabs>
          <w:tab w:val="left" w:pos="567"/>
          <w:tab w:val="left" w:pos="1134"/>
          <w:tab w:val="left" w:pos="1702"/>
          <w:tab w:val="left" w:pos="9498"/>
        </w:tabs>
        <w:rPr>
          <w:rFonts w:ascii="Verdana" w:hAnsi="Verdana"/>
        </w:rPr>
      </w:pPr>
    </w:p>
    <w:p w14:paraId="1898B658" w14:textId="66A38BA8" w:rsidR="00E73F0C" w:rsidRPr="009E1D1C" w:rsidRDefault="00E73F0C" w:rsidP="00E73F0C">
      <w:pPr>
        <w:pStyle w:val="Textindependent3"/>
        <w:tabs>
          <w:tab w:val="left" w:pos="567"/>
          <w:tab w:val="left" w:pos="1134"/>
          <w:tab w:val="left" w:pos="1702"/>
          <w:tab w:val="left" w:pos="9498"/>
        </w:tabs>
        <w:rPr>
          <w:rFonts w:ascii="Verdana" w:hAnsi="Verdana"/>
        </w:rPr>
      </w:pPr>
      <w:r w:rsidRPr="009E1D1C">
        <w:rPr>
          <w:rFonts w:ascii="Verdana" w:hAnsi="Verdana"/>
        </w:rPr>
        <w:t xml:space="preserve">D’acord amb l’article 102 </w:t>
      </w:r>
      <w:r w:rsidR="00D94F82">
        <w:rPr>
          <w:rFonts w:ascii="Verdana" w:hAnsi="Verdana"/>
        </w:rPr>
        <w:t xml:space="preserve">de la </w:t>
      </w:r>
      <w:r w:rsidRPr="009E1D1C">
        <w:rPr>
          <w:rFonts w:ascii="Verdana" w:hAnsi="Verdana"/>
        </w:rPr>
        <w:t>LCSP, el preu retribueix la prestació realitzada i inclou l’IVA que s’indicarà com a partida independent.</w:t>
      </w:r>
    </w:p>
    <w:p w14:paraId="359819B9" w14:textId="77777777" w:rsidR="00E73F0C" w:rsidRPr="009E1D1C" w:rsidRDefault="00E73F0C" w:rsidP="00E73F0C">
      <w:pPr>
        <w:pStyle w:val="Textindependent3"/>
        <w:tabs>
          <w:tab w:val="left" w:pos="567"/>
          <w:tab w:val="left" w:pos="1134"/>
          <w:tab w:val="left" w:pos="1702"/>
          <w:tab w:val="left" w:pos="9498"/>
        </w:tabs>
        <w:rPr>
          <w:rFonts w:ascii="Verdana" w:hAnsi="Verdana"/>
        </w:rPr>
      </w:pPr>
    </w:p>
    <w:p w14:paraId="026ADDF6" w14:textId="77777777" w:rsidR="00E73F0C" w:rsidRPr="009E1D1C" w:rsidRDefault="00E73F0C" w:rsidP="00D94F82">
      <w:pPr>
        <w:pStyle w:val="Textindependent3"/>
        <w:tabs>
          <w:tab w:val="left" w:pos="567"/>
          <w:tab w:val="left" w:pos="1134"/>
          <w:tab w:val="left" w:pos="1702"/>
          <w:tab w:val="left" w:pos="9498"/>
        </w:tabs>
        <w:rPr>
          <w:rFonts w:ascii="Verdana" w:hAnsi="Verdana"/>
        </w:rPr>
      </w:pPr>
      <w:r w:rsidRPr="009E1D1C">
        <w:rPr>
          <w:rFonts w:ascii="Verdana" w:hAnsi="Verdana"/>
        </w:rPr>
        <w:t>El preu s’abonarà en euros.</w:t>
      </w:r>
    </w:p>
    <w:p w14:paraId="024EA10C" w14:textId="77777777" w:rsidR="007358C8" w:rsidRPr="009E1D1C" w:rsidRDefault="007358C8" w:rsidP="007358C8">
      <w:pPr>
        <w:pStyle w:val="Textindependent3"/>
        <w:tabs>
          <w:tab w:val="left" w:pos="567"/>
          <w:tab w:val="left" w:pos="1134"/>
          <w:tab w:val="left" w:pos="1702"/>
          <w:tab w:val="left" w:pos="9498"/>
        </w:tabs>
        <w:rPr>
          <w:rFonts w:ascii="Verdana" w:hAnsi="Verdana"/>
        </w:rPr>
      </w:pPr>
    </w:p>
    <w:p w14:paraId="74975F6F" w14:textId="4CE1F8E7" w:rsidR="00E73F0C" w:rsidRDefault="00E73F0C" w:rsidP="00D94F82">
      <w:pPr>
        <w:pStyle w:val="Textindependent3"/>
        <w:tabs>
          <w:tab w:val="left" w:pos="567"/>
          <w:tab w:val="left" w:pos="1134"/>
          <w:tab w:val="left" w:pos="1702"/>
          <w:tab w:val="left" w:pos="9498"/>
        </w:tabs>
        <w:rPr>
          <w:rFonts w:ascii="Verdana" w:hAnsi="Verdana"/>
        </w:rPr>
      </w:pPr>
      <w:r w:rsidRPr="009E1D1C">
        <w:rPr>
          <w:rFonts w:ascii="Verdana" w:hAnsi="Verdana"/>
        </w:rPr>
        <w:t>El sistema de determinació del preu del contracte es fixa a partir de</w:t>
      </w:r>
      <w:r w:rsidR="00D94F82">
        <w:rPr>
          <w:rFonts w:ascii="Verdana" w:hAnsi="Verdana"/>
        </w:rPr>
        <w:t xml:space="preserve"> </w:t>
      </w:r>
      <w:r w:rsidRPr="009E1D1C">
        <w:rPr>
          <w:rFonts w:ascii="Verdana" w:hAnsi="Verdana"/>
        </w:rPr>
        <w:t>la determinació de les unitats executades i l’import unitari de cadascuna d’elles.</w:t>
      </w:r>
    </w:p>
    <w:p w14:paraId="3F14A87A" w14:textId="77777777" w:rsidR="00D94F82" w:rsidRPr="009E1D1C" w:rsidRDefault="00D94F82" w:rsidP="00B853D0">
      <w:pPr>
        <w:shd w:val="clear" w:color="auto" w:fill="FFFFFF" w:themeFill="background1"/>
        <w:ind w:right="565"/>
        <w:jc w:val="both"/>
        <w:rPr>
          <w:rFonts w:ascii="Verdana" w:hAnsi="Verdana"/>
          <w:sz w:val="20"/>
          <w:szCs w:val="20"/>
        </w:rPr>
      </w:pPr>
    </w:p>
    <w:p w14:paraId="7EDAA8F9" w14:textId="5071A5DB" w:rsidR="00D73225" w:rsidRPr="009E1D1C" w:rsidRDefault="00EB108B" w:rsidP="00D94F82">
      <w:pPr>
        <w:pStyle w:val="Textindependent3"/>
        <w:tabs>
          <w:tab w:val="left" w:pos="567"/>
          <w:tab w:val="left" w:pos="1134"/>
          <w:tab w:val="left" w:pos="1702"/>
          <w:tab w:val="left" w:pos="9498"/>
        </w:tabs>
        <w:rPr>
          <w:rFonts w:ascii="Verdana" w:hAnsi="Verdana"/>
        </w:rPr>
      </w:pPr>
      <w:r w:rsidRPr="009E1D1C">
        <w:rPr>
          <w:rFonts w:ascii="Verdana" w:hAnsi="Verdana"/>
        </w:rPr>
        <w:t xml:space="preserve">L’empresa contractista ha de presentar la factura </w:t>
      </w:r>
      <w:r w:rsidR="00F902D8">
        <w:rPr>
          <w:rFonts w:ascii="Verdana" w:hAnsi="Verdana"/>
        </w:rPr>
        <w:t xml:space="preserve">electrònica </w:t>
      </w:r>
      <w:r w:rsidRPr="009E1D1C">
        <w:rPr>
          <w:rFonts w:ascii="Verdana" w:hAnsi="Verdana"/>
        </w:rPr>
        <w:t>corresponent a les prestacions executades en el període</w:t>
      </w:r>
      <w:r w:rsidR="00A51A26">
        <w:rPr>
          <w:rFonts w:ascii="Verdana" w:hAnsi="Verdana"/>
        </w:rPr>
        <w:t xml:space="preserve"> mensual</w:t>
      </w:r>
      <w:r w:rsidRPr="009E1D1C">
        <w:rPr>
          <w:rFonts w:ascii="Verdana" w:hAnsi="Verdana"/>
        </w:rPr>
        <w:t>. La</w:t>
      </w:r>
      <w:r w:rsidR="00D73225" w:rsidRPr="009E1D1C">
        <w:rPr>
          <w:rFonts w:ascii="Verdana" w:hAnsi="Verdana"/>
        </w:rPr>
        <w:t xml:space="preserve"> factura serà revisada i conformada en el termini màxim de deu dies. En cas de disconformitat, la factura serà retornada a</w:t>
      </w:r>
      <w:r w:rsidR="000F3ABA" w:rsidRPr="009E1D1C">
        <w:rPr>
          <w:rFonts w:ascii="Verdana" w:hAnsi="Verdana"/>
        </w:rPr>
        <w:t xml:space="preserve"> </w:t>
      </w:r>
      <w:r w:rsidR="00D73225" w:rsidRPr="009E1D1C">
        <w:rPr>
          <w:rFonts w:ascii="Verdana" w:hAnsi="Verdana"/>
        </w:rPr>
        <w:t>l</w:t>
      </w:r>
      <w:r w:rsidR="000F3ABA" w:rsidRPr="009E1D1C">
        <w:rPr>
          <w:rFonts w:ascii="Verdana" w:hAnsi="Verdana"/>
        </w:rPr>
        <w:t>’empresa</w:t>
      </w:r>
      <w:r w:rsidR="00D73225" w:rsidRPr="009E1D1C">
        <w:rPr>
          <w:rFonts w:ascii="Verdana" w:hAnsi="Verdana"/>
        </w:rPr>
        <w:t xml:space="preserve"> contractista, atorgant-li un termini màxim de deu dies a comptar des de l'endemà al de la </w:t>
      </w:r>
      <w:r w:rsidR="006A13E0" w:rsidRPr="009E1D1C">
        <w:rPr>
          <w:rFonts w:ascii="Verdana" w:hAnsi="Verdana"/>
        </w:rPr>
        <w:t>recepció</w:t>
      </w:r>
      <w:r w:rsidR="00D73225" w:rsidRPr="009E1D1C">
        <w:rPr>
          <w:rFonts w:ascii="Verdana" w:hAnsi="Verdana"/>
        </w:rPr>
        <w:t xml:space="preserve"> per efectuar observacions o presentar nova factura amb les rectificacions escaients.</w:t>
      </w:r>
    </w:p>
    <w:p w14:paraId="0FC2F722" w14:textId="77777777" w:rsidR="0057012D" w:rsidRPr="009E1D1C" w:rsidRDefault="0057012D">
      <w:pPr>
        <w:jc w:val="both"/>
        <w:rPr>
          <w:rFonts w:ascii="Verdana" w:hAnsi="Verdana"/>
          <w:sz w:val="20"/>
          <w:szCs w:val="20"/>
        </w:rPr>
      </w:pPr>
    </w:p>
    <w:p w14:paraId="65BBAD23" w14:textId="441A70F7" w:rsidR="00000D54" w:rsidRPr="009E1D1C" w:rsidRDefault="00910D24">
      <w:pPr>
        <w:jc w:val="both"/>
        <w:rPr>
          <w:rFonts w:ascii="Verdana" w:hAnsi="Verdana"/>
          <w:sz w:val="20"/>
          <w:szCs w:val="20"/>
        </w:rPr>
      </w:pPr>
      <w:r w:rsidRPr="009E1D1C">
        <w:rPr>
          <w:rFonts w:ascii="Verdana" w:hAnsi="Verdana"/>
          <w:sz w:val="20"/>
          <w:szCs w:val="20"/>
        </w:rPr>
        <w:t>L’empresa contractista</w:t>
      </w:r>
      <w:r w:rsidR="00A51A26">
        <w:rPr>
          <w:rFonts w:ascii="Verdana" w:hAnsi="Verdana"/>
          <w:sz w:val="20"/>
          <w:szCs w:val="20"/>
        </w:rPr>
        <w:t xml:space="preserve"> ha d’incloure, en les factur</w:t>
      </w:r>
      <w:r w:rsidR="00000D54" w:rsidRPr="009E1D1C">
        <w:rPr>
          <w:rFonts w:ascii="Verdana" w:hAnsi="Verdana"/>
          <w:sz w:val="20"/>
          <w:szCs w:val="20"/>
        </w:rPr>
        <w:t xml:space="preserve">es </w:t>
      </w:r>
      <w:r w:rsidR="00F902D8">
        <w:rPr>
          <w:rFonts w:ascii="Verdana" w:hAnsi="Verdana"/>
          <w:sz w:val="20"/>
          <w:szCs w:val="20"/>
        </w:rPr>
        <w:t xml:space="preserve">electròniques </w:t>
      </w:r>
      <w:r w:rsidR="00000D54" w:rsidRPr="009E1D1C">
        <w:rPr>
          <w:rFonts w:ascii="Verdana" w:hAnsi="Verdana"/>
          <w:sz w:val="20"/>
          <w:szCs w:val="20"/>
        </w:rPr>
        <w:t>que presenti, les següents dades especificades en la capçalera del present plec:</w:t>
      </w:r>
    </w:p>
    <w:p w14:paraId="6BEE0D33" w14:textId="1449B2EA" w:rsidR="00000D54" w:rsidRPr="009E1D1C" w:rsidRDefault="00A51A26" w:rsidP="00971F24">
      <w:pPr>
        <w:pStyle w:val="Pargrafdellista"/>
        <w:numPr>
          <w:ilvl w:val="0"/>
          <w:numId w:val="3"/>
        </w:numPr>
        <w:spacing w:after="200" w:line="276" w:lineRule="auto"/>
        <w:jc w:val="both"/>
        <w:rPr>
          <w:rFonts w:ascii="Verdana" w:hAnsi="Verdana"/>
        </w:rPr>
      </w:pPr>
      <w:r>
        <w:rPr>
          <w:rFonts w:ascii="Verdana" w:hAnsi="Verdana"/>
        </w:rPr>
        <w:t>Codi de contracte</w:t>
      </w:r>
    </w:p>
    <w:p w14:paraId="267D568A" w14:textId="0C11C4AF" w:rsidR="00000D54" w:rsidRPr="009E1D1C" w:rsidRDefault="00000D54" w:rsidP="00971F24">
      <w:pPr>
        <w:pStyle w:val="Pargrafdellista"/>
        <w:numPr>
          <w:ilvl w:val="0"/>
          <w:numId w:val="3"/>
        </w:numPr>
        <w:spacing w:after="200" w:line="276" w:lineRule="auto"/>
        <w:jc w:val="both"/>
        <w:rPr>
          <w:rFonts w:ascii="Verdana" w:hAnsi="Verdana"/>
        </w:rPr>
      </w:pPr>
      <w:r w:rsidRPr="009E1D1C">
        <w:rPr>
          <w:rFonts w:ascii="Verdana" w:hAnsi="Verdana"/>
        </w:rPr>
        <w:t>Òrga</w:t>
      </w:r>
      <w:r w:rsidR="00A51A26">
        <w:rPr>
          <w:rFonts w:ascii="Verdana" w:hAnsi="Verdana"/>
        </w:rPr>
        <w:t>n de contractació</w:t>
      </w:r>
    </w:p>
    <w:p w14:paraId="316DAD19" w14:textId="4F21D2AF" w:rsidR="00000D54" w:rsidRPr="009E1D1C" w:rsidRDefault="00A51A26" w:rsidP="00971F24">
      <w:pPr>
        <w:pStyle w:val="Pargrafdellista"/>
        <w:numPr>
          <w:ilvl w:val="0"/>
          <w:numId w:val="3"/>
        </w:numPr>
        <w:spacing w:after="200" w:line="276" w:lineRule="auto"/>
        <w:ind w:right="565"/>
        <w:jc w:val="both"/>
        <w:rPr>
          <w:rFonts w:ascii="Verdana" w:hAnsi="Verdana"/>
        </w:rPr>
      </w:pPr>
      <w:r>
        <w:rPr>
          <w:rFonts w:ascii="Verdana" w:hAnsi="Verdana"/>
        </w:rPr>
        <w:t>Departament econòmic</w:t>
      </w:r>
    </w:p>
    <w:p w14:paraId="57965E10" w14:textId="4F9F6CA4" w:rsidR="00000D54" w:rsidRPr="009E1D1C" w:rsidRDefault="00A51A26" w:rsidP="00971F24">
      <w:pPr>
        <w:pStyle w:val="Pargrafdellista"/>
        <w:numPr>
          <w:ilvl w:val="0"/>
          <w:numId w:val="3"/>
        </w:numPr>
        <w:spacing w:line="276" w:lineRule="auto"/>
        <w:ind w:left="714" w:right="567" w:hanging="357"/>
        <w:jc w:val="both"/>
        <w:rPr>
          <w:rFonts w:ascii="Verdana" w:hAnsi="Verdana"/>
        </w:rPr>
      </w:pPr>
      <w:r>
        <w:rPr>
          <w:rFonts w:ascii="Verdana" w:hAnsi="Verdana"/>
        </w:rPr>
        <w:t>Departament destinatari</w:t>
      </w:r>
    </w:p>
    <w:p w14:paraId="3EA37EAE" w14:textId="57CD51DF" w:rsidR="00000D54" w:rsidRDefault="00042867" w:rsidP="00971F24">
      <w:pPr>
        <w:pStyle w:val="Pargrafdellista"/>
        <w:numPr>
          <w:ilvl w:val="0"/>
          <w:numId w:val="3"/>
        </w:numPr>
        <w:spacing w:line="276" w:lineRule="auto"/>
        <w:ind w:right="567"/>
        <w:jc w:val="both"/>
        <w:rPr>
          <w:rFonts w:ascii="Verdana" w:hAnsi="Verdana"/>
        </w:rPr>
      </w:pPr>
      <w:r>
        <w:rPr>
          <w:rFonts w:ascii="Verdana" w:hAnsi="Verdana"/>
        </w:rPr>
        <w:t xml:space="preserve">CODI DIR 3 </w:t>
      </w:r>
      <w:r w:rsidR="00A51A26" w:rsidRPr="00A51A26">
        <w:rPr>
          <w:rFonts w:ascii="Verdana" w:hAnsi="Verdana"/>
        </w:rPr>
        <w:t>L01080193</w:t>
      </w:r>
    </w:p>
    <w:p w14:paraId="75EC5D1A" w14:textId="77777777" w:rsidR="00A838B5" w:rsidRDefault="00A838B5" w:rsidP="00D42C6E">
      <w:pPr>
        <w:pStyle w:val="Pargrafdellista"/>
        <w:spacing w:line="276" w:lineRule="auto"/>
        <w:ind w:left="714" w:right="567"/>
        <w:jc w:val="both"/>
        <w:rPr>
          <w:rFonts w:ascii="Verdana" w:hAnsi="Verdana"/>
        </w:rPr>
      </w:pPr>
    </w:p>
    <w:p w14:paraId="4957B345" w14:textId="77777777" w:rsidR="00745994" w:rsidRPr="009E1D1C" w:rsidRDefault="00745994">
      <w:pPr>
        <w:pStyle w:val="Textdecomentari"/>
        <w:rPr>
          <w:rFonts w:ascii="Verdana" w:hAnsi="Verdana"/>
        </w:rPr>
      </w:pPr>
    </w:p>
    <w:p w14:paraId="448532BC" w14:textId="749737C7" w:rsidR="00B32220" w:rsidRPr="00500253" w:rsidRDefault="00B32220">
      <w:pPr>
        <w:pStyle w:val="Ttolclusula"/>
        <w:outlineLvl w:val="0"/>
        <w:rPr>
          <w:szCs w:val="32"/>
        </w:rPr>
      </w:pPr>
      <w:bookmarkStart w:id="32" w:name="_Toc196376284"/>
      <w:r w:rsidRPr="00500253">
        <w:rPr>
          <w:szCs w:val="32"/>
        </w:rPr>
        <w:t>Clàusula 1</w:t>
      </w:r>
      <w:r w:rsidR="00910D24" w:rsidRPr="00500253">
        <w:rPr>
          <w:szCs w:val="32"/>
        </w:rPr>
        <w:t>8</w:t>
      </w:r>
      <w:r w:rsidRPr="00500253">
        <w:rPr>
          <w:szCs w:val="32"/>
        </w:rPr>
        <w:t>. Revisió de preus</w:t>
      </w:r>
      <w:bookmarkEnd w:id="32"/>
    </w:p>
    <w:p w14:paraId="09C6CE5F" w14:textId="384F97AF" w:rsidR="00F00CB5" w:rsidRPr="009E1D1C" w:rsidRDefault="00F00CB5" w:rsidP="00F00CB5">
      <w:pPr>
        <w:jc w:val="both"/>
        <w:rPr>
          <w:rFonts w:ascii="Verdana" w:hAnsi="Verdana"/>
          <w:i/>
          <w:sz w:val="20"/>
          <w:szCs w:val="20"/>
          <w:lang w:val="ca-ES"/>
        </w:rPr>
      </w:pPr>
    </w:p>
    <w:p w14:paraId="24FEB01A" w14:textId="2B5CBEA4" w:rsidR="003550C4" w:rsidRPr="003823D2" w:rsidRDefault="003550C4" w:rsidP="003550C4">
      <w:pPr>
        <w:rPr>
          <w:rFonts w:ascii="Verdana" w:hAnsi="Verdana"/>
          <w:sz w:val="20"/>
          <w:szCs w:val="20"/>
        </w:rPr>
      </w:pPr>
      <w:r w:rsidRPr="003823D2">
        <w:rPr>
          <w:rFonts w:ascii="Verdana" w:hAnsi="Verdana"/>
          <w:sz w:val="20"/>
          <w:szCs w:val="20"/>
        </w:rPr>
        <w:t xml:space="preserve">D’acord amb la previsió de l’article 103 </w:t>
      </w:r>
      <w:r w:rsidR="00A51A26">
        <w:rPr>
          <w:rFonts w:ascii="Verdana" w:hAnsi="Verdana"/>
          <w:sz w:val="20"/>
          <w:szCs w:val="20"/>
        </w:rPr>
        <w:t xml:space="preserve">de la </w:t>
      </w:r>
      <w:r w:rsidRPr="003823D2">
        <w:rPr>
          <w:rFonts w:ascii="Verdana" w:hAnsi="Verdana"/>
          <w:sz w:val="20"/>
          <w:szCs w:val="20"/>
        </w:rPr>
        <w:t>LCSP, en aquest contracte no es podrà revisar el preu durant la seva durada incloent les pròrrogues.</w:t>
      </w:r>
    </w:p>
    <w:p w14:paraId="59B6A757" w14:textId="77777777" w:rsidR="003550C4" w:rsidRDefault="003550C4" w:rsidP="003550C4">
      <w:pPr>
        <w:rPr>
          <w:rFonts w:ascii="Verdana" w:hAnsi="Verdana"/>
          <w:sz w:val="20"/>
          <w:szCs w:val="20"/>
        </w:rPr>
      </w:pPr>
    </w:p>
    <w:p w14:paraId="59ACCFBB" w14:textId="77777777" w:rsidR="00CD23A7" w:rsidRPr="009E1D1C" w:rsidRDefault="00CD23A7">
      <w:pPr>
        <w:pStyle w:val="Textdecomentari"/>
        <w:rPr>
          <w:rFonts w:ascii="Verdana" w:hAnsi="Verdana"/>
        </w:rPr>
      </w:pPr>
    </w:p>
    <w:p w14:paraId="47073EF1" w14:textId="08F09830" w:rsidR="00B32220" w:rsidRPr="00500253" w:rsidRDefault="00B32220">
      <w:pPr>
        <w:pStyle w:val="Ttolclusula"/>
        <w:outlineLvl w:val="0"/>
        <w:rPr>
          <w:szCs w:val="32"/>
        </w:rPr>
      </w:pPr>
      <w:bookmarkStart w:id="33" w:name="_Toc196376285"/>
      <w:r w:rsidRPr="00500253">
        <w:rPr>
          <w:szCs w:val="32"/>
        </w:rPr>
        <w:t>Clàusula 1</w:t>
      </w:r>
      <w:r w:rsidR="00910D24" w:rsidRPr="00500253">
        <w:rPr>
          <w:szCs w:val="32"/>
        </w:rPr>
        <w:t>9</w:t>
      </w:r>
      <w:r w:rsidRPr="00500253">
        <w:rPr>
          <w:szCs w:val="32"/>
        </w:rPr>
        <w:t>.</w:t>
      </w:r>
      <w:r w:rsidR="00801702" w:rsidRPr="00500253">
        <w:rPr>
          <w:szCs w:val="32"/>
        </w:rPr>
        <w:t xml:space="preserve"> Responsable del contracte</w:t>
      </w:r>
      <w:bookmarkEnd w:id="33"/>
    </w:p>
    <w:p w14:paraId="7C066C01" w14:textId="77777777" w:rsidR="00B32220" w:rsidRPr="009E1D1C" w:rsidRDefault="00B32220">
      <w:pPr>
        <w:jc w:val="both"/>
        <w:rPr>
          <w:rFonts w:ascii="Verdana" w:hAnsi="Verdana"/>
          <w:sz w:val="20"/>
          <w:szCs w:val="20"/>
        </w:rPr>
      </w:pPr>
    </w:p>
    <w:p w14:paraId="5389F7AB" w14:textId="5FE1FD9E" w:rsidR="00ED12BB" w:rsidRPr="009E1D1C" w:rsidRDefault="00801702" w:rsidP="00ED12BB">
      <w:pPr>
        <w:jc w:val="both"/>
        <w:rPr>
          <w:rFonts w:ascii="Verdana" w:hAnsi="Verdana"/>
          <w:sz w:val="20"/>
          <w:szCs w:val="20"/>
        </w:rPr>
      </w:pPr>
      <w:r w:rsidRPr="009E1D1C">
        <w:rPr>
          <w:rFonts w:ascii="Verdana" w:hAnsi="Verdana"/>
          <w:sz w:val="20"/>
          <w:szCs w:val="20"/>
        </w:rPr>
        <w:t xml:space="preserve">Es designa a </w:t>
      </w:r>
      <w:r w:rsidR="00A51A26">
        <w:rPr>
          <w:rFonts w:ascii="Verdana" w:hAnsi="Verdana"/>
          <w:sz w:val="20"/>
          <w:szCs w:val="20"/>
        </w:rPr>
        <w:t xml:space="preserve">Anna Pons Porcel coordinadora d’Equip Motor, </w:t>
      </w:r>
      <w:r w:rsidRPr="009E1D1C">
        <w:rPr>
          <w:rFonts w:ascii="Verdana" w:hAnsi="Verdana"/>
          <w:sz w:val="20"/>
          <w:szCs w:val="20"/>
        </w:rPr>
        <w:t xml:space="preserve">com la persona responsable del contracte, a qui li correspon supervisar l’execució, adoptar les decisions i dictar les instruccions necessàries per assegurar la correcta realització de la prestació pactada </w:t>
      </w:r>
      <w:r w:rsidR="00ED12BB" w:rsidRPr="009E1D1C">
        <w:rPr>
          <w:rFonts w:ascii="Verdana" w:hAnsi="Verdana"/>
          <w:sz w:val="20"/>
          <w:szCs w:val="20"/>
        </w:rPr>
        <w:t xml:space="preserve">tot d’acord amb la previsió de l’article 62.1 </w:t>
      </w:r>
      <w:r w:rsidR="00A51A26">
        <w:rPr>
          <w:rFonts w:ascii="Verdana" w:hAnsi="Verdana"/>
          <w:sz w:val="20"/>
          <w:szCs w:val="20"/>
        </w:rPr>
        <w:t xml:space="preserve">de la </w:t>
      </w:r>
      <w:r w:rsidR="00ED12BB" w:rsidRPr="009E1D1C">
        <w:rPr>
          <w:rFonts w:ascii="Verdana" w:hAnsi="Verdana"/>
          <w:sz w:val="20"/>
          <w:szCs w:val="20"/>
        </w:rPr>
        <w:t>LCSP.</w:t>
      </w:r>
    </w:p>
    <w:p w14:paraId="3B293AF5" w14:textId="77777777" w:rsidR="00F1456B" w:rsidRPr="009E1D1C" w:rsidRDefault="00F1456B" w:rsidP="00C97F1D">
      <w:pPr>
        <w:jc w:val="both"/>
        <w:rPr>
          <w:rFonts w:ascii="Verdana" w:hAnsi="Verdana"/>
          <w:sz w:val="20"/>
          <w:szCs w:val="20"/>
        </w:rPr>
      </w:pPr>
    </w:p>
    <w:p w14:paraId="7E80EB5E" w14:textId="77777777" w:rsidR="00746F2D" w:rsidRPr="009E1D1C" w:rsidRDefault="00746F2D" w:rsidP="00746F2D">
      <w:pPr>
        <w:jc w:val="both"/>
        <w:rPr>
          <w:rFonts w:ascii="Verdana" w:hAnsi="Verdana"/>
          <w:sz w:val="20"/>
          <w:szCs w:val="20"/>
        </w:rPr>
      </w:pPr>
      <w:r w:rsidRPr="009E1D1C">
        <w:rPr>
          <w:rFonts w:ascii="Verdana" w:hAnsi="Verdana"/>
          <w:sz w:val="20"/>
          <w:szCs w:val="20"/>
        </w:rPr>
        <w:lastRenderedPageBreak/>
        <w:t>Al responsable del contracte li correspon, amb caràcter general, supervisar l’execució del mateix, adoptar les decisions i dictar les instruccions necessàries amb la finalitat d’assegurar la correcta realització de la prestació del servei públic pactada, així com reforçar el control del compliment del mateix i agilitzar la solució d’incidències que pugin aparèixer durant la seva execució, i en particular:</w:t>
      </w:r>
    </w:p>
    <w:p w14:paraId="32D261CC" w14:textId="77777777" w:rsidR="00746F2D" w:rsidRPr="009E1D1C" w:rsidRDefault="00746F2D" w:rsidP="00746F2D">
      <w:pPr>
        <w:jc w:val="both"/>
        <w:rPr>
          <w:rFonts w:ascii="Verdana" w:hAnsi="Verdana"/>
          <w:sz w:val="20"/>
          <w:szCs w:val="20"/>
        </w:rPr>
      </w:pPr>
    </w:p>
    <w:p w14:paraId="4BFE9CA9" w14:textId="77777777" w:rsidR="00746F2D" w:rsidRPr="009E1D1C" w:rsidRDefault="00746F2D" w:rsidP="00746F2D">
      <w:pPr>
        <w:jc w:val="both"/>
        <w:rPr>
          <w:rFonts w:ascii="Verdana" w:hAnsi="Verdana"/>
          <w:sz w:val="20"/>
          <w:szCs w:val="20"/>
        </w:rPr>
      </w:pPr>
      <w:r w:rsidRPr="009E1D1C">
        <w:rPr>
          <w:rFonts w:ascii="Verdana" w:hAnsi="Verdana"/>
          <w:sz w:val="20"/>
          <w:szCs w:val="20"/>
        </w:rPr>
        <w:t>Promoure i convocar les reunions que resultin necessàries amb l’objecte de solucionar qualsevol incident en l’execució del contracte en el sentit que millor convingui als interessos públics. De totes les reunions aixecarà acta que hauran de ser signades pel contractista.</w:t>
      </w:r>
    </w:p>
    <w:p w14:paraId="01CCD92A" w14:textId="77777777" w:rsidR="00746F2D" w:rsidRPr="009E1D1C" w:rsidRDefault="00746F2D" w:rsidP="00746F2D">
      <w:pPr>
        <w:jc w:val="both"/>
        <w:rPr>
          <w:rFonts w:ascii="Verdana" w:hAnsi="Verdana"/>
          <w:sz w:val="20"/>
          <w:szCs w:val="20"/>
        </w:rPr>
      </w:pPr>
    </w:p>
    <w:p w14:paraId="2AB3C49A" w14:textId="77777777" w:rsidR="00746F2D" w:rsidRPr="009E1D1C" w:rsidRDefault="00746F2D" w:rsidP="00746F2D">
      <w:pPr>
        <w:jc w:val="both"/>
        <w:rPr>
          <w:rFonts w:ascii="Verdana" w:hAnsi="Verdana"/>
          <w:sz w:val="20"/>
          <w:szCs w:val="20"/>
        </w:rPr>
      </w:pPr>
      <w:r w:rsidRPr="009E1D1C">
        <w:rPr>
          <w:rFonts w:ascii="Verdana" w:hAnsi="Verdana"/>
          <w:sz w:val="20"/>
          <w:szCs w:val="20"/>
        </w:rPr>
        <w:t>Resoldre les incidències que pugin sorgir en l’execució del contracte, seguint el procediment establert a l’article 97 del Reglament general de contractes de les Administracions públiques.</w:t>
      </w:r>
    </w:p>
    <w:p w14:paraId="4D89FF18" w14:textId="77777777" w:rsidR="00746F2D" w:rsidRPr="009E1D1C" w:rsidRDefault="00746F2D" w:rsidP="00746F2D">
      <w:pPr>
        <w:jc w:val="both"/>
        <w:rPr>
          <w:rFonts w:ascii="Verdana" w:hAnsi="Verdana"/>
          <w:sz w:val="20"/>
          <w:szCs w:val="20"/>
        </w:rPr>
      </w:pPr>
    </w:p>
    <w:p w14:paraId="420C2093" w14:textId="443D0E37" w:rsidR="00746F2D" w:rsidRPr="009E1D1C" w:rsidRDefault="00746F2D" w:rsidP="00746F2D">
      <w:pPr>
        <w:jc w:val="both"/>
        <w:rPr>
          <w:rFonts w:ascii="Verdana" w:hAnsi="Verdana"/>
          <w:sz w:val="20"/>
          <w:szCs w:val="20"/>
        </w:rPr>
      </w:pPr>
      <w:r w:rsidRPr="009E1D1C">
        <w:rPr>
          <w:rFonts w:ascii="Verdana" w:hAnsi="Verdana"/>
          <w:sz w:val="20"/>
          <w:szCs w:val="20"/>
        </w:rPr>
        <w:t xml:space="preserve">Informar els expedients de reclamació de danys i perjudicis i </w:t>
      </w:r>
      <w:r w:rsidR="00393271">
        <w:rPr>
          <w:rFonts w:ascii="Verdana" w:hAnsi="Verdana"/>
          <w:sz w:val="20"/>
          <w:szCs w:val="20"/>
        </w:rPr>
        <w:t>de confiscació</w:t>
      </w:r>
      <w:r w:rsidRPr="009E1D1C">
        <w:rPr>
          <w:rFonts w:ascii="Verdana" w:hAnsi="Verdana"/>
          <w:sz w:val="20"/>
          <w:szCs w:val="20"/>
        </w:rPr>
        <w:t xml:space="preserve"> de garantia definitiva.</w:t>
      </w:r>
    </w:p>
    <w:p w14:paraId="664A6D9C" w14:textId="77777777" w:rsidR="00746F2D" w:rsidRPr="009E1D1C" w:rsidRDefault="00746F2D" w:rsidP="00746F2D">
      <w:pPr>
        <w:jc w:val="both"/>
        <w:rPr>
          <w:rFonts w:ascii="Verdana" w:hAnsi="Verdana"/>
          <w:sz w:val="20"/>
          <w:szCs w:val="20"/>
        </w:rPr>
      </w:pPr>
    </w:p>
    <w:p w14:paraId="505BDB14" w14:textId="77777777" w:rsidR="00746F2D" w:rsidRPr="009E1D1C" w:rsidRDefault="00746F2D" w:rsidP="00746F2D">
      <w:pPr>
        <w:jc w:val="both"/>
        <w:rPr>
          <w:rFonts w:ascii="Verdana" w:hAnsi="Verdana"/>
          <w:sz w:val="20"/>
          <w:szCs w:val="20"/>
        </w:rPr>
      </w:pPr>
      <w:r w:rsidRPr="009E1D1C">
        <w:rPr>
          <w:rFonts w:ascii="Verdana" w:hAnsi="Verdana"/>
          <w:sz w:val="20"/>
          <w:szCs w:val="20"/>
        </w:rPr>
        <w:t>Proposar la imposició de penalitats, assenyalant la seva graduació o proporció.</w:t>
      </w:r>
    </w:p>
    <w:p w14:paraId="6EF06D32" w14:textId="77777777" w:rsidR="00746F2D" w:rsidRPr="009E1D1C" w:rsidRDefault="00746F2D" w:rsidP="00746F2D">
      <w:pPr>
        <w:jc w:val="both"/>
        <w:rPr>
          <w:rFonts w:ascii="Verdana" w:hAnsi="Verdana"/>
          <w:sz w:val="20"/>
          <w:szCs w:val="20"/>
        </w:rPr>
      </w:pPr>
    </w:p>
    <w:p w14:paraId="189A1CB0" w14:textId="1C8D7488" w:rsidR="00746F2D" w:rsidRPr="009E1D1C" w:rsidRDefault="00A51A26" w:rsidP="00746F2D">
      <w:pPr>
        <w:jc w:val="both"/>
        <w:rPr>
          <w:rFonts w:ascii="Verdana" w:hAnsi="Verdana"/>
          <w:sz w:val="20"/>
          <w:szCs w:val="20"/>
        </w:rPr>
      </w:pPr>
      <w:r>
        <w:rPr>
          <w:rFonts w:ascii="Verdana" w:hAnsi="Verdana"/>
          <w:sz w:val="20"/>
          <w:szCs w:val="20"/>
        </w:rPr>
        <w:t>Informar la devolució o cancel·</w:t>
      </w:r>
      <w:r w:rsidR="00746F2D" w:rsidRPr="009E1D1C">
        <w:rPr>
          <w:rFonts w:ascii="Verdana" w:hAnsi="Verdana"/>
          <w:sz w:val="20"/>
          <w:szCs w:val="20"/>
        </w:rPr>
        <w:t>lació de garanties.</w:t>
      </w:r>
    </w:p>
    <w:p w14:paraId="6B4B59A3" w14:textId="77777777" w:rsidR="00746F2D" w:rsidRPr="009E1D1C" w:rsidRDefault="00746F2D" w:rsidP="00746F2D">
      <w:pPr>
        <w:jc w:val="both"/>
        <w:rPr>
          <w:rFonts w:ascii="Verdana" w:hAnsi="Verdana"/>
          <w:sz w:val="20"/>
          <w:szCs w:val="20"/>
        </w:rPr>
      </w:pPr>
    </w:p>
    <w:p w14:paraId="44BAA9EA" w14:textId="77777777" w:rsidR="00746F2D" w:rsidRPr="009E1D1C" w:rsidRDefault="00746F2D" w:rsidP="00746F2D">
      <w:pPr>
        <w:jc w:val="both"/>
        <w:rPr>
          <w:rFonts w:ascii="Verdana" w:hAnsi="Verdana"/>
          <w:sz w:val="20"/>
          <w:szCs w:val="20"/>
        </w:rPr>
      </w:pPr>
      <w:r w:rsidRPr="009E1D1C">
        <w:rPr>
          <w:rFonts w:ascii="Verdana" w:hAnsi="Verdana"/>
          <w:sz w:val="20"/>
          <w:szCs w:val="20"/>
        </w:rPr>
        <w:t>Informar sobre el compliment de les condicions especials i essencials assenyalades per a l’execució del contracte, com també del correcte compliment de les millores que van ser proposades pel contractista i que van ser valorades per a la seva adjudicació.</w:t>
      </w:r>
    </w:p>
    <w:p w14:paraId="48155ED5" w14:textId="77777777" w:rsidR="00746F2D" w:rsidRPr="009E1D1C" w:rsidRDefault="00746F2D" w:rsidP="00746F2D">
      <w:pPr>
        <w:jc w:val="both"/>
        <w:rPr>
          <w:rFonts w:ascii="Verdana" w:hAnsi="Verdana"/>
          <w:sz w:val="20"/>
          <w:szCs w:val="20"/>
        </w:rPr>
      </w:pPr>
    </w:p>
    <w:p w14:paraId="76E3EFA3" w14:textId="77777777" w:rsidR="00746F2D" w:rsidRPr="009E1D1C" w:rsidRDefault="00746F2D" w:rsidP="00746F2D">
      <w:pPr>
        <w:jc w:val="both"/>
        <w:rPr>
          <w:rFonts w:ascii="Verdana" w:hAnsi="Verdana"/>
          <w:sz w:val="20"/>
          <w:szCs w:val="20"/>
        </w:rPr>
      </w:pPr>
      <w:r w:rsidRPr="009E1D1C">
        <w:rPr>
          <w:rFonts w:ascii="Verdana" w:hAnsi="Verdana"/>
          <w:sz w:val="20"/>
          <w:szCs w:val="20"/>
        </w:rPr>
        <w:t>Establir les directrius oportunes en cada cas, amb la possibilitat de requerir l’adjudicatari  en qualsevol moment o situació, la informació que sigui necessària sobre l’estat d’execució del contracte, de les obligacions de l’adjudicatari, i del compliment de terminis i actuacions.</w:t>
      </w:r>
    </w:p>
    <w:p w14:paraId="216D2D63" w14:textId="77777777" w:rsidR="00746F2D" w:rsidRPr="009E1D1C" w:rsidRDefault="00746F2D" w:rsidP="00746F2D">
      <w:pPr>
        <w:jc w:val="both"/>
        <w:rPr>
          <w:rFonts w:ascii="Verdana" w:hAnsi="Verdana"/>
          <w:sz w:val="20"/>
          <w:szCs w:val="20"/>
        </w:rPr>
      </w:pPr>
    </w:p>
    <w:p w14:paraId="7472FB77" w14:textId="77777777" w:rsidR="00746F2D" w:rsidRPr="009E1D1C" w:rsidRDefault="00746F2D" w:rsidP="00746F2D">
      <w:pPr>
        <w:jc w:val="both"/>
        <w:rPr>
          <w:rFonts w:ascii="Verdana" w:hAnsi="Verdana"/>
          <w:sz w:val="20"/>
          <w:szCs w:val="20"/>
        </w:rPr>
      </w:pPr>
      <w:r w:rsidRPr="009E1D1C">
        <w:rPr>
          <w:rFonts w:ascii="Verdana" w:hAnsi="Verdana"/>
          <w:sz w:val="20"/>
          <w:szCs w:val="20"/>
        </w:rPr>
        <w:t>Ordenar, en cas d’urgent necessitat, les mesures precises per tal d’aconseguir o restablir el bon ordre en l’execució del contracte pactat, o quan el contractista, o persones que depenguin d’aquest, incorrin en actes o omissions que comprometin o pertorbin la bona marxa del contracte, sens perjudici de l’obligació de donar compte a l’òrgan de contractació.</w:t>
      </w:r>
    </w:p>
    <w:p w14:paraId="7A25EF86" w14:textId="77777777" w:rsidR="00746F2D" w:rsidRPr="009E1D1C" w:rsidRDefault="00746F2D" w:rsidP="00746F2D">
      <w:pPr>
        <w:jc w:val="both"/>
        <w:rPr>
          <w:rFonts w:ascii="Verdana" w:hAnsi="Verdana"/>
          <w:sz w:val="20"/>
          <w:szCs w:val="20"/>
        </w:rPr>
      </w:pPr>
    </w:p>
    <w:p w14:paraId="1C62EC15" w14:textId="77777777" w:rsidR="00746F2D" w:rsidRPr="009E1D1C" w:rsidRDefault="00746F2D" w:rsidP="00746F2D">
      <w:pPr>
        <w:jc w:val="both"/>
        <w:rPr>
          <w:rFonts w:ascii="Verdana" w:hAnsi="Verdana"/>
          <w:sz w:val="20"/>
          <w:szCs w:val="20"/>
        </w:rPr>
      </w:pPr>
      <w:r w:rsidRPr="009E1D1C">
        <w:rPr>
          <w:rFonts w:ascii="Verdana" w:hAnsi="Verdana"/>
          <w:sz w:val="20"/>
          <w:szCs w:val="20"/>
        </w:rPr>
        <w:t>Dirigir les instruccions al contractista sempre que no suposin una modificació de l’objecte del contracte ni siguin contràries al que preveuen els plecs i altres documents contractuals.</w:t>
      </w:r>
    </w:p>
    <w:p w14:paraId="1A07939C" w14:textId="77777777" w:rsidR="00746F2D" w:rsidRPr="009E1D1C" w:rsidRDefault="00746F2D" w:rsidP="00746F2D">
      <w:pPr>
        <w:jc w:val="both"/>
        <w:rPr>
          <w:rFonts w:ascii="Verdana" w:hAnsi="Verdana"/>
          <w:sz w:val="20"/>
          <w:szCs w:val="20"/>
        </w:rPr>
      </w:pPr>
    </w:p>
    <w:p w14:paraId="2FB68111" w14:textId="77777777" w:rsidR="00746F2D" w:rsidRPr="009E1D1C" w:rsidRDefault="00746F2D" w:rsidP="00746F2D">
      <w:pPr>
        <w:jc w:val="both"/>
        <w:rPr>
          <w:rFonts w:ascii="Verdana" w:hAnsi="Verdana"/>
          <w:sz w:val="20"/>
          <w:szCs w:val="20"/>
        </w:rPr>
      </w:pPr>
      <w:r w:rsidRPr="009E1D1C">
        <w:rPr>
          <w:rFonts w:ascii="Verdana" w:hAnsi="Verdana"/>
          <w:sz w:val="20"/>
          <w:szCs w:val="20"/>
        </w:rPr>
        <w:t>Inspeccionar la part de la prestació subcontractada informant a l’òrgan de contractació, si s’escau.</w:t>
      </w:r>
    </w:p>
    <w:p w14:paraId="07824843" w14:textId="77777777" w:rsidR="00746F2D" w:rsidRPr="009E1D1C" w:rsidRDefault="00746F2D" w:rsidP="00746F2D">
      <w:pPr>
        <w:jc w:val="both"/>
        <w:rPr>
          <w:rFonts w:ascii="Verdana" w:hAnsi="Verdana"/>
          <w:sz w:val="20"/>
          <w:szCs w:val="20"/>
        </w:rPr>
      </w:pPr>
    </w:p>
    <w:p w14:paraId="2C1AF913" w14:textId="77777777" w:rsidR="00746F2D" w:rsidRPr="009E1D1C" w:rsidRDefault="00746F2D" w:rsidP="00746F2D">
      <w:pPr>
        <w:jc w:val="both"/>
        <w:rPr>
          <w:rFonts w:ascii="Verdana" w:hAnsi="Verdana"/>
          <w:sz w:val="20"/>
          <w:szCs w:val="20"/>
        </w:rPr>
      </w:pPr>
      <w:r w:rsidRPr="009E1D1C">
        <w:rPr>
          <w:rFonts w:ascii="Verdana" w:hAnsi="Verdana"/>
          <w:sz w:val="20"/>
          <w:szCs w:val="20"/>
        </w:rPr>
        <w:t>Qualsevol altre funció prevista en els plecs o indicada per l’òrgan de contractació.</w:t>
      </w:r>
    </w:p>
    <w:p w14:paraId="65BE11EA" w14:textId="77777777" w:rsidR="00B32220" w:rsidRDefault="00B32220">
      <w:pPr>
        <w:pStyle w:val="Textindependent3"/>
        <w:ind w:right="0"/>
        <w:rPr>
          <w:rFonts w:ascii="Verdana" w:hAnsi="Verdana"/>
        </w:rPr>
      </w:pPr>
    </w:p>
    <w:p w14:paraId="480B4616" w14:textId="77777777" w:rsidR="00247463" w:rsidRPr="009E1D1C" w:rsidRDefault="00247463">
      <w:pPr>
        <w:pStyle w:val="Textindependent3"/>
        <w:ind w:right="0"/>
        <w:rPr>
          <w:rFonts w:ascii="Verdana" w:hAnsi="Verdana"/>
        </w:rPr>
      </w:pPr>
    </w:p>
    <w:p w14:paraId="47C22256" w14:textId="22FF05E7" w:rsidR="00B32220" w:rsidRPr="00500253" w:rsidRDefault="00410C46">
      <w:pPr>
        <w:pStyle w:val="Ttolclusula"/>
        <w:outlineLvl w:val="0"/>
        <w:rPr>
          <w:szCs w:val="32"/>
        </w:rPr>
      </w:pPr>
      <w:bookmarkStart w:id="34" w:name="_Toc196376286"/>
      <w:r w:rsidRPr="00500253">
        <w:rPr>
          <w:szCs w:val="32"/>
        </w:rPr>
        <w:t>Clàusula 20</w:t>
      </w:r>
      <w:r w:rsidR="00B32220" w:rsidRPr="00500253">
        <w:rPr>
          <w:szCs w:val="32"/>
        </w:rPr>
        <w:t>. Condicions especials d’execució i obligacions de</w:t>
      </w:r>
      <w:r w:rsidR="00403D40" w:rsidRPr="00500253">
        <w:rPr>
          <w:szCs w:val="32"/>
        </w:rPr>
        <w:t xml:space="preserve"> </w:t>
      </w:r>
      <w:r w:rsidR="00B32220" w:rsidRPr="00500253">
        <w:rPr>
          <w:szCs w:val="32"/>
        </w:rPr>
        <w:t>l</w:t>
      </w:r>
      <w:r w:rsidR="00403D40" w:rsidRPr="00500253">
        <w:rPr>
          <w:szCs w:val="32"/>
        </w:rPr>
        <w:t>’empresa</w:t>
      </w:r>
      <w:r w:rsidR="00B32220" w:rsidRPr="00500253">
        <w:rPr>
          <w:szCs w:val="32"/>
        </w:rPr>
        <w:t xml:space="preserve"> contractista</w:t>
      </w:r>
      <w:bookmarkEnd w:id="34"/>
    </w:p>
    <w:p w14:paraId="7DAC1F65" w14:textId="77777777" w:rsidR="00B32220" w:rsidRPr="009E1D1C" w:rsidRDefault="00B32220">
      <w:pPr>
        <w:jc w:val="both"/>
        <w:rPr>
          <w:rFonts w:ascii="Verdana" w:hAnsi="Verdana"/>
          <w:sz w:val="20"/>
          <w:szCs w:val="20"/>
        </w:rPr>
      </w:pPr>
    </w:p>
    <w:p w14:paraId="3F405F4B" w14:textId="77777777" w:rsidR="00362AE5" w:rsidRPr="00DD0F37" w:rsidRDefault="00362AE5" w:rsidP="00362AE5">
      <w:pPr>
        <w:jc w:val="both"/>
        <w:rPr>
          <w:rFonts w:ascii="Verdana" w:hAnsi="Verdana" w:cs="Arial"/>
          <w:u w:val="single"/>
        </w:rPr>
      </w:pPr>
      <w:r w:rsidRPr="00DD0F37">
        <w:rPr>
          <w:rFonts w:ascii="Verdana" w:hAnsi="Verdana" w:cs="Arial"/>
          <w:u w:val="single"/>
        </w:rPr>
        <w:t xml:space="preserve">1. Condicions especials d’execució </w:t>
      </w:r>
    </w:p>
    <w:p w14:paraId="239485B5" w14:textId="77777777" w:rsidR="00362AE5" w:rsidRPr="00DD0F37" w:rsidRDefault="00362AE5" w:rsidP="00362AE5">
      <w:pPr>
        <w:pStyle w:val="Senseespaiat"/>
        <w:jc w:val="both"/>
        <w:rPr>
          <w:rFonts w:ascii="Verdana" w:hAnsi="Verdana" w:cs="Times New Roman"/>
          <w:i/>
          <w:sz w:val="16"/>
        </w:rPr>
      </w:pPr>
    </w:p>
    <w:p w14:paraId="09741341" w14:textId="77777777" w:rsidR="00362AE5" w:rsidRPr="00A51A26" w:rsidRDefault="00362AE5" w:rsidP="00362AE5">
      <w:pPr>
        <w:jc w:val="both"/>
        <w:rPr>
          <w:rFonts w:ascii="Verdana" w:hAnsi="Verdana" w:cs="Arial"/>
          <w:sz w:val="22"/>
          <w:szCs w:val="22"/>
        </w:rPr>
      </w:pPr>
      <w:r w:rsidRPr="00A51A26">
        <w:rPr>
          <w:rFonts w:ascii="Verdana" w:hAnsi="Verdana" w:cs="Arial"/>
          <w:b/>
          <w:sz w:val="22"/>
          <w:szCs w:val="22"/>
        </w:rPr>
        <w:t>1.1</w:t>
      </w:r>
      <w:r w:rsidRPr="00A51A26">
        <w:rPr>
          <w:rFonts w:ascii="Verdana" w:hAnsi="Verdana" w:cs="Arial"/>
          <w:sz w:val="22"/>
          <w:szCs w:val="22"/>
        </w:rPr>
        <w:t xml:space="preserve"> </w:t>
      </w:r>
      <w:r w:rsidRPr="00A51A26">
        <w:rPr>
          <w:rFonts w:ascii="Verdana" w:hAnsi="Verdana" w:cs="Arial"/>
          <w:b/>
          <w:sz w:val="22"/>
          <w:szCs w:val="22"/>
        </w:rPr>
        <w:t>De caràcter social</w:t>
      </w:r>
      <w:r w:rsidRPr="00A51A26">
        <w:rPr>
          <w:rFonts w:ascii="Verdana" w:hAnsi="Verdana" w:cs="Arial"/>
          <w:sz w:val="22"/>
          <w:szCs w:val="22"/>
        </w:rPr>
        <w:t>:</w:t>
      </w:r>
    </w:p>
    <w:p w14:paraId="4513602E" w14:textId="77777777" w:rsidR="00362AE5" w:rsidRPr="00DD0F37" w:rsidRDefault="00362AE5" w:rsidP="00362AE5">
      <w:pPr>
        <w:jc w:val="both"/>
        <w:rPr>
          <w:rFonts w:ascii="Verdana" w:hAnsi="Verdana" w:cs="Arial"/>
        </w:rPr>
      </w:pPr>
    </w:p>
    <w:p w14:paraId="5CF51C39" w14:textId="035A75BA" w:rsidR="00362AE5" w:rsidRPr="00DD0F37" w:rsidRDefault="00362AE5" w:rsidP="00362AE5">
      <w:pPr>
        <w:pStyle w:val="Senseespaiat"/>
        <w:jc w:val="both"/>
        <w:rPr>
          <w:rFonts w:ascii="Verdana" w:eastAsia="Times New Roman" w:hAnsi="Verdana" w:cs="Arial"/>
          <w:b/>
          <w:szCs w:val="20"/>
          <w:lang w:eastAsia="ca-ES"/>
        </w:rPr>
      </w:pPr>
      <w:r w:rsidRPr="00DD0F37">
        <w:rPr>
          <w:rFonts w:ascii="Verdana" w:eastAsia="Times New Roman" w:hAnsi="Verdana" w:cs="Arial"/>
          <w:b/>
          <w:szCs w:val="20"/>
          <w:lang w:eastAsia="ca-ES"/>
        </w:rPr>
        <w:t>1.1.</w:t>
      </w:r>
      <w:r w:rsidR="00A51A26">
        <w:rPr>
          <w:rFonts w:ascii="Verdana" w:eastAsia="Times New Roman" w:hAnsi="Verdana" w:cs="Arial"/>
          <w:b/>
          <w:szCs w:val="20"/>
          <w:lang w:eastAsia="ca-ES"/>
        </w:rPr>
        <w:t>1</w:t>
      </w:r>
      <w:r w:rsidRPr="00DD0F37">
        <w:rPr>
          <w:rFonts w:ascii="Verdana" w:eastAsia="Times New Roman" w:hAnsi="Verdana" w:cs="Arial"/>
          <w:b/>
          <w:szCs w:val="20"/>
          <w:lang w:eastAsia="ca-ES"/>
        </w:rPr>
        <w:t xml:space="preserve"> El pagament directe del preu a les empreses subcontractades</w:t>
      </w:r>
    </w:p>
    <w:p w14:paraId="4248A36E" w14:textId="77777777" w:rsidR="00362AE5" w:rsidRPr="00DD0F37" w:rsidRDefault="00362AE5" w:rsidP="00362AE5">
      <w:pPr>
        <w:pStyle w:val="Senseespaiat"/>
        <w:jc w:val="both"/>
        <w:rPr>
          <w:rFonts w:ascii="Verdana" w:eastAsia="Times New Roman" w:hAnsi="Verdana" w:cs="Arial"/>
          <w:szCs w:val="20"/>
          <w:lang w:eastAsia="ca-ES"/>
        </w:rPr>
      </w:pPr>
    </w:p>
    <w:p w14:paraId="77B27BF0" w14:textId="77777777" w:rsidR="00362AE5" w:rsidRPr="00DD0F37" w:rsidRDefault="00362AE5" w:rsidP="00362AE5">
      <w:pPr>
        <w:pStyle w:val="Senseespaiat"/>
        <w:jc w:val="both"/>
        <w:rPr>
          <w:rFonts w:ascii="Verdana" w:hAnsi="Verdana" w:cs="Times New Roman"/>
          <w:szCs w:val="20"/>
        </w:rPr>
      </w:pPr>
      <w:r w:rsidRPr="00DD0F37">
        <w:rPr>
          <w:rFonts w:ascii="Verdana" w:hAnsi="Verdana" w:cs="Times New Roman"/>
          <w:szCs w:val="20"/>
        </w:rPr>
        <w:t>Quan una empresa subcontractista al·legui morositat de l’empresa contractista en el pagament del preu que li correspongui per la prestació realitzada, segons les obligacions de pagament del preu establertes a la Llei 3/2004, de 29 de desembre, de lluita contra la morositat en les operacions comercials, s’estableix com a obligació contractual entre les parts, que l’òrgan de contractació pagui directament a l’empresa subcontractista.</w:t>
      </w:r>
    </w:p>
    <w:p w14:paraId="1549A33F" w14:textId="77777777" w:rsidR="00362AE5" w:rsidRPr="00DD0F37" w:rsidRDefault="00362AE5" w:rsidP="00362AE5">
      <w:pPr>
        <w:pStyle w:val="Senseespaiat"/>
        <w:jc w:val="both"/>
        <w:rPr>
          <w:rFonts w:ascii="Verdana" w:hAnsi="Verdana" w:cs="Times New Roman"/>
          <w:szCs w:val="20"/>
        </w:rPr>
      </w:pPr>
    </w:p>
    <w:p w14:paraId="45086182" w14:textId="77777777" w:rsidR="00362AE5" w:rsidRPr="00DD0F37" w:rsidRDefault="00362AE5" w:rsidP="00362AE5">
      <w:pPr>
        <w:pStyle w:val="Senseespaiat"/>
        <w:jc w:val="both"/>
        <w:rPr>
          <w:rFonts w:ascii="Verdana" w:hAnsi="Verdana" w:cs="Times New Roman"/>
          <w:szCs w:val="20"/>
        </w:rPr>
      </w:pPr>
      <w:r w:rsidRPr="00DD0F37">
        <w:rPr>
          <w:rFonts w:ascii="Verdana" w:hAnsi="Verdana" w:cs="Times New Roman"/>
          <w:szCs w:val="20"/>
        </w:rPr>
        <w:t xml:space="preserve">Davant el requeriment d’una empresa subcontractista, l’òrgan de contractació donarà audiència a l’empresa contractista perquè en el termini màxim de deu dies al·legui el que cregui convenient. Si no justifica l’impagament del preu, l’òrgan de contractació farà el pagament directament a l’empresa subcontractista amb detracció del preu al contractista principal </w:t>
      </w:r>
      <w:r w:rsidRPr="00DD0F37">
        <w:rPr>
          <w:rFonts w:ascii="Verdana" w:hAnsi="Verdana" w:cs="Times New Roman"/>
          <w:b/>
          <w:szCs w:val="20"/>
        </w:rPr>
        <w:t>i amb efectes alliberadors</w:t>
      </w:r>
      <w:r w:rsidRPr="00DD0F37">
        <w:rPr>
          <w:rFonts w:ascii="Verdana" w:hAnsi="Verdana" w:cs="Times New Roman"/>
          <w:szCs w:val="20"/>
        </w:rPr>
        <w:t>.</w:t>
      </w:r>
    </w:p>
    <w:p w14:paraId="6D9185DA" w14:textId="77777777" w:rsidR="00362AE5" w:rsidRPr="00DD0F37" w:rsidRDefault="00362AE5" w:rsidP="00362AE5">
      <w:pPr>
        <w:pStyle w:val="Senseespaiat"/>
        <w:jc w:val="both"/>
        <w:rPr>
          <w:rFonts w:ascii="Verdana" w:hAnsi="Verdana" w:cs="Times New Roman"/>
          <w:szCs w:val="20"/>
        </w:rPr>
      </w:pPr>
    </w:p>
    <w:p w14:paraId="02C8DCEF" w14:textId="1C176794" w:rsidR="00362AE5" w:rsidRPr="00A51A26" w:rsidRDefault="00362AE5" w:rsidP="00362AE5">
      <w:pPr>
        <w:jc w:val="both"/>
        <w:rPr>
          <w:rFonts w:ascii="Verdana" w:hAnsi="Verdana" w:cs="Arial"/>
          <w:b/>
          <w:sz w:val="20"/>
          <w:szCs w:val="20"/>
        </w:rPr>
      </w:pPr>
      <w:r w:rsidRPr="00A51A26">
        <w:rPr>
          <w:rFonts w:ascii="Verdana" w:hAnsi="Verdana" w:cs="Arial"/>
          <w:b/>
          <w:sz w:val="20"/>
          <w:szCs w:val="20"/>
        </w:rPr>
        <w:t>1.1.</w:t>
      </w:r>
      <w:r w:rsidR="00A51A26">
        <w:rPr>
          <w:rFonts w:ascii="Verdana" w:hAnsi="Verdana" w:cs="Arial"/>
          <w:b/>
          <w:sz w:val="20"/>
          <w:szCs w:val="20"/>
        </w:rPr>
        <w:t>2</w:t>
      </w:r>
      <w:r w:rsidRPr="00A51A26">
        <w:rPr>
          <w:rFonts w:ascii="Verdana" w:hAnsi="Verdana" w:cs="Arial"/>
          <w:b/>
          <w:sz w:val="20"/>
          <w:szCs w:val="20"/>
        </w:rPr>
        <w:t xml:space="preserve"> L’acreditació de pagament en termini a les empreses subcontractades</w:t>
      </w:r>
    </w:p>
    <w:p w14:paraId="6ED05D1E" w14:textId="77777777" w:rsidR="00362AE5" w:rsidRPr="00DD0F37" w:rsidRDefault="00362AE5" w:rsidP="00362AE5">
      <w:pPr>
        <w:jc w:val="both"/>
        <w:rPr>
          <w:rFonts w:ascii="Verdana" w:hAnsi="Verdana" w:cs="Arial"/>
        </w:rPr>
      </w:pPr>
    </w:p>
    <w:p w14:paraId="4A912CC1" w14:textId="77777777" w:rsidR="00362AE5" w:rsidRPr="00A51A26" w:rsidRDefault="00362AE5" w:rsidP="00362AE5">
      <w:pPr>
        <w:jc w:val="both"/>
        <w:rPr>
          <w:rFonts w:ascii="Verdana" w:hAnsi="Verdana"/>
          <w:sz w:val="20"/>
          <w:szCs w:val="20"/>
        </w:rPr>
      </w:pPr>
      <w:r w:rsidRPr="00A51A26">
        <w:rPr>
          <w:rFonts w:ascii="Verdana" w:hAnsi="Verdana" w:cs="Arial"/>
          <w:sz w:val="20"/>
          <w:szCs w:val="20"/>
        </w:rPr>
        <w:t xml:space="preserve">D’acord amb la previsió de la clàusula 23, </w:t>
      </w:r>
      <w:r w:rsidRPr="00A51A26">
        <w:rPr>
          <w:rFonts w:ascii="Verdana" w:hAnsi="Verdana"/>
          <w:sz w:val="20"/>
          <w:szCs w:val="20"/>
        </w:rPr>
        <w:t>l’empresa contractista ha de</w:t>
      </w:r>
      <w:r w:rsidRPr="00A51A26">
        <w:rPr>
          <w:rFonts w:ascii="Verdana" w:hAnsi="Verdana" w:cs="Arial"/>
          <w:iCs/>
          <w:sz w:val="20"/>
          <w:szCs w:val="20"/>
        </w:rPr>
        <w:t xml:space="preserve"> presentar la documentació que justifiqui el compliment efectiu dels terminis d'abonament a les empreses </w:t>
      </w:r>
      <w:r w:rsidRPr="00A51A26">
        <w:rPr>
          <w:rFonts w:ascii="Verdana" w:hAnsi="Verdana"/>
          <w:sz w:val="20"/>
          <w:szCs w:val="20"/>
        </w:rPr>
        <w:t>subcontractistes, quan sigui requerida per la persona responsable del contracte i, en tot cas, una vegada finalitzada la prestació.</w:t>
      </w:r>
    </w:p>
    <w:p w14:paraId="3E6EC540" w14:textId="77777777" w:rsidR="00362AE5" w:rsidRPr="00A51A26" w:rsidRDefault="00362AE5" w:rsidP="00362AE5">
      <w:pPr>
        <w:jc w:val="both"/>
        <w:rPr>
          <w:rFonts w:ascii="Verdana" w:hAnsi="Verdana" w:cs="Arial"/>
          <w:iCs/>
          <w:sz w:val="20"/>
          <w:szCs w:val="20"/>
        </w:rPr>
      </w:pPr>
    </w:p>
    <w:p w14:paraId="3A91F99F" w14:textId="0A2EC2B3" w:rsidR="00362AE5" w:rsidRPr="00A51A26" w:rsidRDefault="00362AE5" w:rsidP="00362AE5">
      <w:pPr>
        <w:jc w:val="both"/>
        <w:rPr>
          <w:rFonts w:ascii="Verdana" w:hAnsi="Verdana" w:cs="Arial"/>
          <w:iCs/>
          <w:sz w:val="20"/>
          <w:szCs w:val="20"/>
        </w:rPr>
      </w:pPr>
      <w:r w:rsidRPr="00A51A26">
        <w:rPr>
          <w:rFonts w:ascii="Verdana" w:hAnsi="Verdana" w:cs="Arial"/>
          <w:iCs/>
          <w:sz w:val="20"/>
          <w:szCs w:val="20"/>
        </w:rPr>
        <w:t>No s'admetran pactes entre contractista i subcontractista que superin el termini de pagament establert per l'</w:t>
      </w:r>
      <w:r w:rsidR="00662629">
        <w:rPr>
          <w:rFonts w:ascii="Verdana" w:hAnsi="Verdana" w:cs="Arial"/>
          <w:iCs/>
          <w:sz w:val="20"/>
          <w:szCs w:val="20"/>
        </w:rPr>
        <w:t>A</w:t>
      </w:r>
      <w:r w:rsidRPr="00A51A26">
        <w:rPr>
          <w:rFonts w:ascii="Verdana" w:hAnsi="Verdana" w:cs="Arial"/>
          <w:iCs/>
          <w:sz w:val="20"/>
          <w:szCs w:val="20"/>
        </w:rPr>
        <w:t>juntament per al contractista.</w:t>
      </w:r>
    </w:p>
    <w:p w14:paraId="0D222CA5" w14:textId="77777777" w:rsidR="00362AE5" w:rsidRPr="00DD0F37" w:rsidRDefault="00362AE5" w:rsidP="00362AE5">
      <w:pPr>
        <w:jc w:val="both"/>
        <w:rPr>
          <w:rFonts w:ascii="Verdana" w:hAnsi="Verdana" w:cs="Arial"/>
          <w:iCs/>
        </w:rPr>
      </w:pPr>
    </w:p>
    <w:p w14:paraId="73176E49" w14:textId="77777777" w:rsidR="00362AE5" w:rsidRPr="00A51A26" w:rsidRDefault="00362AE5" w:rsidP="00362AE5">
      <w:pPr>
        <w:jc w:val="both"/>
        <w:rPr>
          <w:rFonts w:ascii="Verdana" w:hAnsi="Verdana" w:cs="Arial"/>
          <w:iCs/>
          <w:sz w:val="20"/>
          <w:szCs w:val="20"/>
        </w:rPr>
      </w:pPr>
      <w:r w:rsidRPr="00A51A26">
        <w:rPr>
          <w:rFonts w:ascii="Verdana" w:hAnsi="Verdana" w:cs="Arial"/>
          <w:iCs/>
          <w:sz w:val="20"/>
          <w:szCs w:val="20"/>
        </w:rPr>
        <w:t>Aquesta condició es considerarà essencial i el seu incompliment comportarà la imposició d'una penalitat de com a màxim el 10% de l'import d’adjudicació.</w:t>
      </w:r>
    </w:p>
    <w:p w14:paraId="64EED723" w14:textId="77777777" w:rsidR="00362AE5" w:rsidRPr="00A51A26" w:rsidRDefault="00362AE5" w:rsidP="00362AE5">
      <w:pPr>
        <w:jc w:val="both"/>
        <w:rPr>
          <w:rFonts w:ascii="Verdana" w:hAnsi="Verdana" w:cs="Arial"/>
          <w:iCs/>
          <w:sz w:val="20"/>
          <w:szCs w:val="20"/>
        </w:rPr>
      </w:pPr>
    </w:p>
    <w:p w14:paraId="09D884EF" w14:textId="660C4984" w:rsidR="00362AE5" w:rsidRPr="00DD0F37" w:rsidRDefault="00362AE5" w:rsidP="00362AE5">
      <w:pPr>
        <w:pStyle w:val="Senseespaiat"/>
        <w:jc w:val="both"/>
        <w:rPr>
          <w:rFonts w:ascii="Verdana" w:eastAsia="Times New Roman" w:hAnsi="Verdana" w:cs="Arial"/>
          <w:b/>
          <w:iCs/>
          <w:szCs w:val="20"/>
          <w:lang w:eastAsia="ca-ES"/>
        </w:rPr>
      </w:pPr>
      <w:r w:rsidRPr="00DD0F37">
        <w:rPr>
          <w:rFonts w:ascii="Verdana" w:eastAsia="Times New Roman" w:hAnsi="Verdana" w:cs="Arial"/>
          <w:b/>
          <w:iCs/>
          <w:szCs w:val="20"/>
          <w:lang w:eastAsia="ca-ES"/>
        </w:rPr>
        <w:t>1.1.</w:t>
      </w:r>
      <w:r w:rsidR="00A51A26">
        <w:rPr>
          <w:rFonts w:ascii="Verdana" w:eastAsia="Times New Roman" w:hAnsi="Verdana" w:cs="Arial"/>
          <w:b/>
          <w:iCs/>
          <w:szCs w:val="20"/>
          <w:lang w:eastAsia="ca-ES"/>
        </w:rPr>
        <w:t>3</w:t>
      </w:r>
      <w:r w:rsidRPr="00DD0F37">
        <w:rPr>
          <w:rFonts w:ascii="Verdana" w:eastAsia="Times New Roman" w:hAnsi="Verdana" w:cs="Arial"/>
          <w:b/>
          <w:iCs/>
          <w:szCs w:val="20"/>
          <w:lang w:eastAsia="ca-ES"/>
        </w:rPr>
        <w:t xml:space="preserve"> </w:t>
      </w:r>
      <w:r w:rsidRPr="00DD0F37">
        <w:rPr>
          <w:rFonts w:ascii="Verdana" w:hAnsi="Verdana" w:cs="Times New Roman"/>
          <w:b/>
          <w:szCs w:val="20"/>
        </w:rPr>
        <w:t>Manteniment de les condicions laborals de les persones que executen el contracte durant tot el període contractual</w:t>
      </w:r>
    </w:p>
    <w:p w14:paraId="52706E2F" w14:textId="77777777" w:rsidR="00362AE5" w:rsidRPr="00DD0F37" w:rsidRDefault="00362AE5" w:rsidP="00362AE5">
      <w:pPr>
        <w:jc w:val="both"/>
        <w:rPr>
          <w:rFonts w:ascii="Verdana" w:hAnsi="Verdana" w:cs="Arial"/>
        </w:rPr>
      </w:pPr>
    </w:p>
    <w:p w14:paraId="3E3FE51B" w14:textId="77777777" w:rsidR="00362AE5" w:rsidRPr="00A51A26" w:rsidRDefault="00362AE5" w:rsidP="00362AE5">
      <w:pPr>
        <w:jc w:val="both"/>
        <w:rPr>
          <w:rFonts w:ascii="Verdana" w:hAnsi="Verdana" w:cs="Arial"/>
          <w:sz w:val="20"/>
          <w:szCs w:val="20"/>
        </w:rPr>
      </w:pPr>
      <w:r w:rsidRPr="00A51A26">
        <w:rPr>
          <w:rFonts w:ascii="Verdana" w:hAnsi="Verdana" w:cs="Arial"/>
          <w:sz w:val="20"/>
          <w:szCs w:val="20"/>
        </w:rPr>
        <w:t>L’empresa contractista ha de mantenir, durant la vigència del contracte, les condicions laborals i socials de les persones treballadores ocupades en l’execució del contracte, fixades en el moment de presentar l’oferta, segons el conveni que sigui d’aplicació.</w:t>
      </w:r>
    </w:p>
    <w:p w14:paraId="34450318" w14:textId="77777777" w:rsidR="00362AE5" w:rsidRPr="00A51A26" w:rsidRDefault="00362AE5" w:rsidP="00362AE5">
      <w:pPr>
        <w:jc w:val="both"/>
        <w:rPr>
          <w:rFonts w:ascii="Verdana" w:hAnsi="Verdana" w:cs="Arial"/>
          <w:sz w:val="20"/>
          <w:szCs w:val="20"/>
        </w:rPr>
      </w:pPr>
    </w:p>
    <w:p w14:paraId="569471BB" w14:textId="77777777" w:rsidR="00362AE5" w:rsidRPr="00A51A26" w:rsidRDefault="00362AE5" w:rsidP="00362AE5">
      <w:pPr>
        <w:jc w:val="both"/>
        <w:rPr>
          <w:rFonts w:ascii="Verdana" w:hAnsi="Verdana" w:cs="Arial"/>
          <w:sz w:val="20"/>
          <w:szCs w:val="20"/>
        </w:rPr>
      </w:pPr>
      <w:r w:rsidRPr="00A51A26">
        <w:rPr>
          <w:rFonts w:ascii="Verdana" w:hAnsi="Verdana" w:cs="Arial"/>
          <w:sz w:val="20"/>
          <w:szCs w:val="20"/>
        </w:rPr>
        <w:t>Aquesta condició té el caràcter d’obligació essencial del contracte i el seu incompliment podrà ser objecte de penalització com a penalitat molt greu o causa d’extinció contractual.</w:t>
      </w:r>
    </w:p>
    <w:p w14:paraId="17DBEDC0" w14:textId="77777777" w:rsidR="00362AE5" w:rsidRPr="00A51A26" w:rsidRDefault="00362AE5" w:rsidP="00362AE5">
      <w:pPr>
        <w:jc w:val="both"/>
        <w:rPr>
          <w:rFonts w:ascii="Verdana" w:hAnsi="Verdana" w:cs="Arial"/>
          <w:sz w:val="20"/>
          <w:szCs w:val="20"/>
        </w:rPr>
      </w:pPr>
    </w:p>
    <w:p w14:paraId="6B3C97EB" w14:textId="77777777" w:rsidR="00362AE5" w:rsidRPr="00A51A26" w:rsidRDefault="00362AE5" w:rsidP="00362AE5">
      <w:pPr>
        <w:jc w:val="both"/>
        <w:rPr>
          <w:rFonts w:ascii="Verdana" w:hAnsi="Verdana" w:cs="Arial"/>
          <w:sz w:val="20"/>
          <w:szCs w:val="20"/>
        </w:rPr>
      </w:pPr>
      <w:r w:rsidRPr="00A51A26">
        <w:rPr>
          <w:rFonts w:ascii="Verdana" w:hAnsi="Verdana" w:cs="Arial"/>
          <w:sz w:val="20"/>
          <w:szCs w:val="20"/>
        </w:rPr>
        <w:t>La persona responsable del contracte podrà requerir a l’empresa contractista que declari formalment que ha complert l’obligació. Així mateix, la persona responsable del contracte o l’òrgan de contractació podran requerir als òrgans de representació de les persones treballadores que informin al respecte.</w:t>
      </w:r>
    </w:p>
    <w:p w14:paraId="3B99C9AA" w14:textId="5481DF56" w:rsidR="00362AE5" w:rsidRPr="00247463" w:rsidRDefault="00362AE5" w:rsidP="00A51A26">
      <w:pPr>
        <w:pStyle w:val="Senseespaiat"/>
        <w:jc w:val="both"/>
        <w:rPr>
          <w:rFonts w:ascii="Verdana" w:hAnsi="Verdana"/>
          <w:sz w:val="16"/>
        </w:rPr>
      </w:pPr>
    </w:p>
    <w:p w14:paraId="5A287985" w14:textId="77777777" w:rsidR="001D02D0" w:rsidRDefault="001D02D0" w:rsidP="00A51A26">
      <w:pPr>
        <w:jc w:val="both"/>
        <w:rPr>
          <w:rFonts w:ascii="Verdana" w:eastAsiaTheme="minorHAnsi" w:hAnsi="Verdana" w:cstheme="minorBidi"/>
          <w:b/>
          <w:bCs/>
          <w:sz w:val="20"/>
          <w:szCs w:val="22"/>
          <w:lang w:val="ca-ES" w:eastAsia="en-US"/>
        </w:rPr>
      </w:pPr>
    </w:p>
    <w:p w14:paraId="6A691BEF" w14:textId="1968E855" w:rsidR="00FB4740" w:rsidRPr="00FB4740" w:rsidRDefault="00A51A26" w:rsidP="00A51A26">
      <w:pPr>
        <w:jc w:val="both"/>
        <w:rPr>
          <w:rFonts w:ascii="Verdana" w:eastAsiaTheme="minorHAnsi" w:hAnsi="Verdana" w:cstheme="minorBidi"/>
          <w:sz w:val="20"/>
          <w:szCs w:val="20"/>
          <w:lang w:val="ca-ES" w:eastAsia="en-US"/>
        </w:rPr>
      </w:pPr>
      <w:r>
        <w:rPr>
          <w:rFonts w:ascii="Verdana" w:eastAsiaTheme="minorHAnsi" w:hAnsi="Verdana" w:cstheme="minorBidi"/>
          <w:b/>
          <w:bCs/>
          <w:sz w:val="20"/>
          <w:szCs w:val="22"/>
          <w:lang w:val="ca-ES" w:eastAsia="en-US"/>
        </w:rPr>
        <w:t>1.1</w:t>
      </w:r>
      <w:r w:rsidR="000D42C4">
        <w:rPr>
          <w:rFonts w:ascii="Verdana" w:eastAsiaTheme="minorHAnsi" w:hAnsi="Verdana" w:cstheme="minorBidi"/>
          <w:b/>
          <w:bCs/>
          <w:sz w:val="20"/>
          <w:szCs w:val="22"/>
          <w:lang w:val="ca-ES" w:eastAsia="en-US"/>
        </w:rPr>
        <w:t>.4</w:t>
      </w:r>
      <w:r w:rsidR="00FB4740" w:rsidRPr="00FB4740">
        <w:rPr>
          <w:rFonts w:ascii="Verdana" w:eastAsiaTheme="minorHAnsi" w:hAnsi="Verdana" w:cstheme="minorBidi"/>
          <w:b/>
          <w:bCs/>
          <w:sz w:val="20"/>
          <w:szCs w:val="22"/>
          <w:lang w:val="ca-ES" w:eastAsia="en-US"/>
        </w:rPr>
        <w:t xml:space="preserve"> </w:t>
      </w:r>
      <w:r w:rsidR="00FB4740" w:rsidRPr="00A51A26">
        <w:rPr>
          <w:rFonts w:ascii="Verdana" w:eastAsiaTheme="minorHAnsi" w:hAnsi="Verdana" w:cstheme="minorBidi"/>
          <w:b/>
          <w:sz w:val="20"/>
          <w:szCs w:val="22"/>
          <w:lang w:val="ca-ES" w:eastAsia="en-US"/>
        </w:rPr>
        <w:t>Pla o mesures d’igualtat</w:t>
      </w:r>
    </w:p>
    <w:p w14:paraId="5B408886" w14:textId="77777777" w:rsidR="00FB4740" w:rsidRPr="00FB4740" w:rsidRDefault="00FB4740" w:rsidP="00FB4740">
      <w:pPr>
        <w:jc w:val="both"/>
        <w:rPr>
          <w:rFonts w:ascii="Verdana" w:eastAsiaTheme="minorHAnsi" w:hAnsi="Verdana" w:cstheme="minorBidi"/>
          <w:sz w:val="20"/>
          <w:szCs w:val="22"/>
          <w:lang w:val="ca-ES" w:eastAsia="en-US"/>
        </w:rPr>
      </w:pPr>
    </w:p>
    <w:p w14:paraId="55C26FFF" w14:textId="2AAF47B2" w:rsidR="00FB4740" w:rsidRPr="00FB4740" w:rsidRDefault="00FB4740" w:rsidP="00FB4740">
      <w:pPr>
        <w:jc w:val="both"/>
        <w:rPr>
          <w:rFonts w:ascii="Verdana" w:eastAsiaTheme="minorHAnsi" w:hAnsi="Verdana" w:cstheme="minorBidi"/>
          <w:sz w:val="20"/>
          <w:szCs w:val="22"/>
          <w:lang w:val="ca-ES" w:eastAsia="en-US"/>
        </w:rPr>
      </w:pPr>
      <w:r w:rsidRPr="00FB4740">
        <w:rPr>
          <w:rFonts w:ascii="Verdana" w:eastAsiaTheme="minorHAnsi" w:hAnsi="Verdana" w:cstheme="minorBidi"/>
          <w:sz w:val="20"/>
          <w:szCs w:val="22"/>
          <w:lang w:val="ca-ES" w:eastAsia="en-US"/>
        </w:rPr>
        <w:t xml:space="preserve">Quan l’empresa contractista no estigui legalment obligada a disposar d’un Pla d’Igualtat presentarà, en el termini de deu dies posteriors a la data de formalització del contracte, una declaració responsable (model inclòs en el Protocol d’aplicació </w:t>
      </w:r>
      <w:r w:rsidRPr="00B73D4C">
        <w:rPr>
          <w:rFonts w:ascii="Verdana" w:eastAsiaTheme="minorHAnsi" w:hAnsi="Verdana" w:cstheme="minorBidi"/>
          <w:sz w:val="20"/>
          <w:szCs w:val="22"/>
          <w:lang w:val="ca-ES" w:eastAsia="en-US"/>
        </w:rPr>
        <w:t>annex</w:t>
      </w:r>
      <w:r w:rsidR="00A51A26" w:rsidRPr="00B73D4C">
        <w:rPr>
          <w:rFonts w:ascii="Verdana" w:eastAsiaTheme="minorHAnsi" w:hAnsi="Verdana" w:cstheme="minorBidi"/>
          <w:sz w:val="20"/>
          <w:szCs w:val="22"/>
          <w:lang w:val="ca-ES" w:eastAsia="en-US"/>
        </w:rPr>
        <w:t xml:space="preserve"> 10</w:t>
      </w:r>
      <w:r w:rsidRPr="00FB4740">
        <w:rPr>
          <w:rFonts w:ascii="Verdana" w:eastAsiaTheme="minorHAnsi" w:hAnsi="Verdana" w:cstheme="minorBidi"/>
          <w:sz w:val="20"/>
          <w:szCs w:val="22"/>
          <w:lang w:val="ca-ES" w:eastAsia="en-US"/>
        </w:rPr>
        <w:t xml:space="preserve">) on hi farà constar aquesta exempció, i l’acompanyarà d’un document que detalli, com a mínim, una mesura de foment de la igualtat aplicable a les </w:t>
      </w:r>
      <w:r w:rsidRPr="00FB4740">
        <w:rPr>
          <w:rFonts w:ascii="Verdana" w:eastAsiaTheme="minorHAnsi" w:hAnsi="Verdana" w:cstheme="minorBidi"/>
          <w:sz w:val="20"/>
          <w:szCs w:val="22"/>
          <w:lang w:val="ca-ES" w:eastAsia="en-US"/>
        </w:rPr>
        <w:lastRenderedPageBreak/>
        <w:t>persones treballadores que participin en l’execució del contracte. Si malgrat estar-ne exempta, ha elaborat i registrat un Pla d’Igualtat, acompanyarà la declaració del justificant d’inscripció voluntària en el registre corresponent del Pla d’igualtat entre dones i homes que serà d’aplicació a les persones que executin el contracte.</w:t>
      </w:r>
    </w:p>
    <w:p w14:paraId="1F4F5D7C" w14:textId="77777777" w:rsidR="00FB4740" w:rsidRPr="00FB4740" w:rsidRDefault="00FB4740" w:rsidP="00FB4740">
      <w:pPr>
        <w:jc w:val="both"/>
        <w:rPr>
          <w:rFonts w:ascii="Verdana" w:eastAsiaTheme="minorHAnsi" w:hAnsi="Verdana" w:cstheme="minorBidi"/>
          <w:sz w:val="20"/>
          <w:szCs w:val="22"/>
          <w:lang w:val="ca-ES" w:eastAsia="en-US"/>
        </w:rPr>
      </w:pPr>
    </w:p>
    <w:p w14:paraId="42C21B57" w14:textId="77777777" w:rsidR="00FB4740" w:rsidRPr="00FB4740" w:rsidRDefault="00FB4740" w:rsidP="00FB4740">
      <w:pPr>
        <w:jc w:val="both"/>
        <w:rPr>
          <w:rFonts w:ascii="Verdana" w:eastAsiaTheme="minorHAnsi" w:hAnsi="Verdana" w:cstheme="minorBidi"/>
          <w:sz w:val="20"/>
          <w:szCs w:val="22"/>
          <w:lang w:val="ca-ES" w:eastAsia="en-US"/>
        </w:rPr>
      </w:pPr>
      <w:r w:rsidRPr="00FB4740">
        <w:rPr>
          <w:rFonts w:ascii="Verdana" w:eastAsiaTheme="minorHAnsi" w:hAnsi="Verdana" w:cstheme="minorBidi"/>
          <w:sz w:val="20"/>
          <w:szCs w:val="22"/>
          <w:lang w:val="ca-ES" w:eastAsia="en-US"/>
        </w:rPr>
        <w:t>Si la contractista motiva les raons per no poder aportar aquesta documentació en el termini atorgat, rebrà les indicacions i l’assessorament municipal i se li podrà concedir un nou termini perquè aporti la informació de les pràctiques requerides.</w:t>
      </w:r>
    </w:p>
    <w:p w14:paraId="2B9FA269" w14:textId="77777777" w:rsidR="00FB4740" w:rsidRPr="00FB4740" w:rsidRDefault="00FB4740" w:rsidP="00FB4740">
      <w:pPr>
        <w:jc w:val="both"/>
        <w:rPr>
          <w:rFonts w:ascii="Verdana" w:eastAsiaTheme="minorHAnsi" w:hAnsi="Verdana" w:cstheme="minorBidi"/>
          <w:sz w:val="20"/>
          <w:szCs w:val="22"/>
          <w:lang w:val="ca-ES" w:eastAsia="en-US"/>
        </w:rPr>
      </w:pPr>
    </w:p>
    <w:p w14:paraId="26266CC3" w14:textId="410F6E07" w:rsidR="00FB4740" w:rsidRPr="00FB4740" w:rsidRDefault="00FB4740" w:rsidP="00FB4740">
      <w:pPr>
        <w:jc w:val="both"/>
        <w:rPr>
          <w:rFonts w:ascii="Verdana" w:eastAsiaTheme="minorHAnsi" w:hAnsi="Verdana" w:cstheme="minorBidi"/>
          <w:sz w:val="20"/>
          <w:szCs w:val="22"/>
          <w:lang w:val="ca-ES" w:eastAsia="en-US"/>
        </w:rPr>
      </w:pPr>
      <w:r w:rsidRPr="00FB4740">
        <w:rPr>
          <w:rFonts w:ascii="Verdana" w:eastAsiaTheme="minorHAnsi" w:hAnsi="Verdana" w:cstheme="minorBidi"/>
          <w:sz w:val="20"/>
          <w:szCs w:val="22"/>
          <w:lang w:val="ca-ES" w:eastAsia="en-US"/>
        </w:rPr>
        <w:t xml:space="preserve">L’incompliment d’aportació del document de les mesures d’igualtat, després de rebre assessorament, suposarà la imposició d’una </w:t>
      </w:r>
      <w:r w:rsidR="00631CA8">
        <w:rPr>
          <w:rFonts w:ascii="Verdana" w:eastAsiaTheme="minorHAnsi" w:hAnsi="Verdana" w:cstheme="minorBidi"/>
          <w:sz w:val="20"/>
          <w:szCs w:val="22"/>
          <w:lang w:val="ca-ES" w:eastAsia="en-US"/>
        </w:rPr>
        <w:t>penalitat</w:t>
      </w:r>
      <w:r w:rsidRPr="00FB4740">
        <w:rPr>
          <w:rFonts w:ascii="Verdana" w:eastAsiaTheme="minorHAnsi" w:hAnsi="Verdana" w:cstheme="minorBidi"/>
          <w:sz w:val="20"/>
          <w:szCs w:val="22"/>
          <w:lang w:val="ca-ES" w:eastAsia="en-US"/>
        </w:rPr>
        <w:t xml:space="preserve"> econòmica d’un 1% del preu del contracte, que s’incrementarà mensualment fins a un màxim del 10% del preu.</w:t>
      </w:r>
    </w:p>
    <w:p w14:paraId="2B274DC8" w14:textId="77777777" w:rsidR="00FB4740" w:rsidRPr="00FB4740" w:rsidRDefault="00FB4740" w:rsidP="00FB4740">
      <w:pPr>
        <w:jc w:val="both"/>
        <w:rPr>
          <w:rFonts w:ascii="Verdana" w:eastAsiaTheme="minorHAnsi" w:hAnsi="Verdana" w:cstheme="minorBidi"/>
          <w:sz w:val="20"/>
          <w:szCs w:val="22"/>
          <w:lang w:val="ca-ES" w:eastAsia="en-US"/>
        </w:rPr>
      </w:pPr>
    </w:p>
    <w:p w14:paraId="3D3FF291" w14:textId="20756B55" w:rsidR="00FB4740" w:rsidRPr="00FB4740" w:rsidRDefault="00FB4740" w:rsidP="00FB4740">
      <w:pPr>
        <w:jc w:val="both"/>
        <w:rPr>
          <w:rFonts w:ascii="Verdana" w:eastAsiaTheme="minorHAnsi" w:hAnsi="Verdana" w:cstheme="minorBidi"/>
          <w:sz w:val="20"/>
          <w:szCs w:val="22"/>
          <w:lang w:val="ca-ES" w:eastAsia="en-US"/>
        </w:rPr>
      </w:pPr>
      <w:r w:rsidRPr="00FB4740">
        <w:rPr>
          <w:rFonts w:ascii="Verdana" w:eastAsiaTheme="minorHAnsi" w:hAnsi="Verdana" w:cstheme="minorBidi"/>
          <w:sz w:val="20"/>
          <w:szCs w:val="22"/>
          <w:lang w:val="ca-ES" w:eastAsia="en-US"/>
        </w:rPr>
        <w:t>S’annexa el Protocol elaborat per la Direcció de Serveis de Gènere i Polítiques del Temps que inclou el procediment d’aplicació d’aquesta condició especial d’execució</w:t>
      </w:r>
      <w:r w:rsidR="000D42C4">
        <w:rPr>
          <w:rFonts w:ascii="Verdana" w:eastAsiaTheme="minorHAnsi" w:hAnsi="Verdana" w:cstheme="minorBidi"/>
          <w:sz w:val="20"/>
          <w:szCs w:val="22"/>
          <w:lang w:val="ca-ES" w:eastAsia="en-US"/>
        </w:rPr>
        <w:t xml:space="preserve"> (</w:t>
      </w:r>
      <w:r w:rsidR="000D42C4" w:rsidRPr="00B73D4C">
        <w:rPr>
          <w:rFonts w:ascii="Verdana" w:eastAsiaTheme="minorHAnsi" w:hAnsi="Verdana" w:cstheme="minorBidi"/>
          <w:sz w:val="20"/>
          <w:szCs w:val="22"/>
          <w:lang w:val="ca-ES" w:eastAsia="en-US"/>
        </w:rPr>
        <w:t>annex 10</w:t>
      </w:r>
      <w:r w:rsidR="000D42C4">
        <w:rPr>
          <w:rFonts w:ascii="Verdana" w:eastAsiaTheme="minorHAnsi" w:hAnsi="Verdana" w:cstheme="minorBidi"/>
          <w:sz w:val="20"/>
          <w:szCs w:val="22"/>
          <w:lang w:val="ca-ES" w:eastAsia="en-US"/>
        </w:rPr>
        <w:t>).</w:t>
      </w:r>
    </w:p>
    <w:p w14:paraId="59497453" w14:textId="77777777" w:rsidR="00FB4740" w:rsidRPr="00FB4740" w:rsidRDefault="00FB4740" w:rsidP="00FB4740">
      <w:pPr>
        <w:jc w:val="both"/>
        <w:rPr>
          <w:rFonts w:ascii="Verdana" w:hAnsi="Verdana"/>
          <w:sz w:val="20"/>
          <w:szCs w:val="20"/>
          <w:lang w:val="ca-ES" w:eastAsia="ca-ES"/>
        </w:rPr>
      </w:pPr>
    </w:p>
    <w:p w14:paraId="485CE4DF" w14:textId="3B502DB1" w:rsidR="00362AE5" w:rsidRPr="000D42C4" w:rsidRDefault="000D42C4" w:rsidP="00362AE5">
      <w:pPr>
        <w:jc w:val="both"/>
        <w:rPr>
          <w:rFonts w:ascii="Verdana" w:hAnsi="Verdana"/>
          <w:b/>
          <w:sz w:val="20"/>
          <w:szCs w:val="20"/>
        </w:rPr>
      </w:pPr>
      <w:r>
        <w:rPr>
          <w:rFonts w:ascii="Verdana" w:hAnsi="Verdana"/>
          <w:b/>
          <w:color w:val="212121"/>
          <w:sz w:val="20"/>
          <w:szCs w:val="20"/>
        </w:rPr>
        <w:t>1.1.5</w:t>
      </w:r>
      <w:r w:rsidR="00362AE5" w:rsidRPr="000D42C4">
        <w:rPr>
          <w:rFonts w:ascii="Verdana" w:hAnsi="Verdana"/>
          <w:b/>
          <w:color w:val="212121"/>
          <w:sz w:val="20"/>
          <w:szCs w:val="20"/>
        </w:rPr>
        <w:t xml:space="preserve"> Comunicació inclusiva</w:t>
      </w:r>
    </w:p>
    <w:p w14:paraId="2EC51ACD" w14:textId="77777777" w:rsidR="00362AE5" w:rsidRPr="00DD0F37" w:rsidRDefault="00362AE5" w:rsidP="00362AE5">
      <w:pPr>
        <w:jc w:val="both"/>
        <w:rPr>
          <w:rFonts w:ascii="Verdana" w:hAnsi="Verdana" w:cs="Arial"/>
        </w:rPr>
      </w:pPr>
    </w:p>
    <w:p w14:paraId="5AA1F181" w14:textId="0900109A" w:rsidR="00362AE5" w:rsidRPr="000D42C4" w:rsidRDefault="00362AE5" w:rsidP="00362AE5">
      <w:pPr>
        <w:jc w:val="both"/>
        <w:rPr>
          <w:rFonts w:ascii="Verdana" w:hAnsi="Verdana" w:cs="Arial"/>
          <w:sz w:val="20"/>
          <w:szCs w:val="20"/>
        </w:rPr>
      </w:pPr>
      <w:r w:rsidRPr="000D42C4">
        <w:rPr>
          <w:rFonts w:ascii="Verdana" w:hAnsi="Verdana" w:cs="Arial"/>
          <w:sz w:val="20"/>
          <w:szCs w:val="20"/>
        </w:rPr>
        <w:t>L’empr</w:t>
      </w:r>
      <w:r w:rsidR="000D42C4">
        <w:rPr>
          <w:rFonts w:ascii="Verdana" w:hAnsi="Verdana" w:cs="Arial"/>
          <w:sz w:val="20"/>
          <w:szCs w:val="20"/>
        </w:rPr>
        <w:t>esa contractista ha de garantir:</w:t>
      </w:r>
    </w:p>
    <w:p w14:paraId="11BAC333" w14:textId="77777777" w:rsidR="00362AE5" w:rsidRPr="00DD0F37" w:rsidRDefault="00362AE5" w:rsidP="00362AE5">
      <w:pPr>
        <w:jc w:val="both"/>
        <w:rPr>
          <w:rFonts w:ascii="Verdana" w:hAnsi="Verdana"/>
        </w:rPr>
      </w:pPr>
    </w:p>
    <w:p w14:paraId="44DF2D21" w14:textId="504DF7CE" w:rsidR="00362AE5" w:rsidRPr="00DD0F37" w:rsidRDefault="000D42C4" w:rsidP="00971F24">
      <w:pPr>
        <w:pStyle w:val="Pargrafdellista"/>
        <w:numPr>
          <w:ilvl w:val="0"/>
          <w:numId w:val="8"/>
        </w:numPr>
        <w:jc w:val="both"/>
        <w:rPr>
          <w:rFonts w:ascii="Verdana" w:hAnsi="Verdana"/>
        </w:rPr>
      </w:pPr>
      <w:r>
        <w:rPr>
          <w:rFonts w:ascii="Verdana" w:hAnsi="Verdana" w:cs="Arial"/>
        </w:rPr>
        <w:t>Q</w:t>
      </w:r>
      <w:r w:rsidR="00362AE5" w:rsidRPr="00DD0F37">
        <w:rPr>
          <w:rFonts w:ascii="Verdana" w:hAnsi="Verdana" w:cs="Arial"/>
        </w:rPr>
        <w:t>ue en les activitats derivades de l’execució del contracte no s’utilitzen llenguatge o imatges sexistes, que atemptin contra la igualtat de les persones amb diversitat funcional de qualsevol tipus, els drets de la infantesa, o que no siguin respectuoses amb la cura pel medi ambient, la sostenibilitat i els drets dels animals.</w:t>
      </w:r>
    </w:p>
    <w:p w14:paraId="40D32E45" w14:textId="77777777" w:rsidR="00362AE5" w:rsidRPr="00DD0F37" w:rsidRDefault="00362AE5" w:rsidP="00362AE5">
      <w:pPr>
        <w:pStyle w:val="Pargrafdellista"/>
        <w:jc w:val="both"/>
        <w:rPr>
          <w:rFonts w:ascii="Verdana" w:hAnsi="Verdana"/>
        </w:rPr>
      </w:pPr>
    </w:p>
    <w:p w14:paraId="00A2DA66" w14:textId="2731D999" w:rsidR="00362AE5" w:rsidRPr="00DD0F37" w:rsidRDefault="000D42C4" w:rsidP="00971F24">
      <w:pPr>
        <w:pStyle w:val="Pargrafdellista"/>
        <w:numPr>
          <w:ilvl w:val="0"/>
          <w:numId w:val="8"/>
        </w:numPr>
        <w:jc w:val="both"/>
        <w:rPr>
          <w:rFonts w:ascii="Verdana" w:hAnsi="Verdana"/>
        </w:rPr>
      </w:pPr>
      <w:r>
        <w:rPr>
          <w:rFonts w:ascii="Verdana" w:hAnsi="Verdana" w:cs="Arial"/>
        </w:rPr>
        <w:t>L</w:t>
      </w:r>
      <w:r w:rsidR="00362AE5" w:rsidRPr="00DD0F37">
        <w:rPr>
          <w:rFonts w:ascii="Verdana" w:hAnsi="Verdana" w:cs="Arial"/>
        </w:rPr>
        <w:t>'ús d'una comunicació que no incorri en qualsevol tipus de discriminació per raó d’orientació i/o identitat sexual, origen, edat, creences, o altres condicions o circumstàncies personals o socials.</w:t>
      </w:r>
    </w:p>
    <w:p w14:paraId="02A1198E" w14:textId="77777777" w:rsidR="00362AE5" w:rsidRPr="00DD0F37" w:rsidRDefault="00362AE5" w:rsidP="00362AE5">
      <w:pPr>
        <w:jc w:val="both"/>
        <w:rPr>
          <w:rFonts w:ascii="Verdana" w:hAnsi="Verdana"/>
        </w:rPr>
      </w:pPr>
    </w:p>
    <w:p w14:paraId="795E0D4A" w14:textId="3BCEA8A8" w:rsidR="00362AE5" w:rsidRPr="00DD0F37" w:rsidRDefault="000D42C4" w:rsidP="00971F24">
      <w:pPr>
        <w:pStyle w:val="Pargrafdellista"/>
        <w:numPr>
          <w:ilvl w:val="0"/>
          <w:numId w:val="8"/>
        </w:numPr>
        <w:jc w:val="both"/>
        <w:rPr>
          <w:rFonts w:ascii="Verdana" w:hAnsi="Verdana"/>
        </w:rPr>
      </w:pPr>
      <w:r>
        <w:rPr>
          <w:rFonts w:ascii="Verdana" w:hAnsi="Verdana" w:cs="Arial"/>
          <w:lang w:val="es-ES"/>
        </w:rPr>
        <w:t>E</w:t>
      </w:r>
      <w:r w:rsidR="00362AE5" w:rsidRPr="00DD0F37">
        <w:rPr>
          <w:rFonts w:ascii="Verdana" w:hAnsi="Verdana" w:cs="Arial"/>
        </w:rPr>
        <w:t>n les seves comunicacions derivades de l'execució del contracte, evitar l’exaltació de la violència i</w:t>
      </w:r>
      <w:r w:rsidR="00362AE5">
        <w:rPr>
          <w:rFonts w:ascii="Verdana" w:hAnsi="Verdana" w:cs="Arial"/>
        </w:rPr>
        <w:t xml:space="preserve"> </w:t>
      </w:r>
      <w:r w:rsidR="00362AE5" w:rsidRPr="00DD0F37">
        <w:rPr>
          <w:rFonts w:ascii="Verdana" w:hAnsi="Verdana" w:cs="Arial"/>
        </w:rPr>
        <w:t>fomentar la diversitat cultural, fugint dels estereotips negatius perpetuadors de prejudicis.</w:t>
      </w:r>
    </w:p>
    <w:p w14:paraId="2830B7C5" w14:textId="77777777" w:rsidR="00362AE5" w:rsidRPr="00DD0F37" w:rsidRDefault="00362AE5" w:rsidP="00362AE5">
      <w:pPr>
        <w:pStyle w:val="Pargrafdellista"/>
        <w:rPr>
          <w:rFonts w:ascii="Verdana" w:hAnsi="Verdana"/>
        </w:rPr>
      </w:pPr>
    </w:p>
    <w:p w14:paraId="7006D0AA" w14:textId="77777777" w:rsidR="00362AE5" w:rsidRPr="000D42C4" w:rsidRDefault="00362AE5" w:rsidP="00362AE5">
      <w:pPr>
        <w:jc w:val="both"/>
        <w:rPr>
          <w:rFonts w:ascii="Verdana" w:hAnsi="Verdana"/>
          <w:sz w:val="20"/>
          <w:szCs w:val="20"/>
        </w:rPr>
      </w:pPr>
      <w:r w:rsidRPr="000D42C4">
        <w:rPr>
          <w:rFonts w:ascii="Verdana" w:hAnsi="Verdana"/>
          <w:sz w:val="20"/>
          <w:szCs w:val="20"/>
        </w:rPr>
        <w:t xml:space="preserve">En cas que es produeixi </w:t>
      </w:r>
      <w:r w:rsidRPr="000D42C4">
        <w:rPr>
          <w:rFonts w:ascii="Verdana" w:hAnsi="Verdana" w:cs="Calibri"/>
          <w:color w:val="000000" w:themeColor="text1"/>
          <w:sz w:val="20"/>
          <w:szCs w:val="20"/>
        </w:rPr>
        <w:t>una circumstància que recomani la revisió tant del llenguatge oral com de materials de comunicació implicats en l’execució del contracte, i es determini que s’ha incomplert algun dels principis citats anteriorment, la contractista haurà de dur-ne a terme la corresponent correcció seguint les recomanacions per part de la unitat promotora, havent de presentar els materials corregits o el compromís de retirada, així com un informe de les mesures dutes a terme.</w:t>
      </w:r>
    </w:p>
    <w:p w14:paraId="507FEA44" w14:textId="77777777" w:rsidR="00362AE5" w:rsidRPr="000D42C4" w:rsidRDefault="00362AE5" w:rsidP="00362AE5">
      <w:pPr>
        <w:pStyle w:val="Pargrafdellista"/>
        <w:ind w:left="360"/>
        <w:jc w:val="both"/>
        <w:rPr>
          <w:rFonts w:ascii="Verdana" w:hAnsi="Verdana"/>
        </w:rPr>
      </w:pPr>
    </w:p>
    <w:p w14:paraId="564B0ABE" w14:textId="0F02403A" w:rsidR="00362AE5" w:rsidRPr="000D42C4" w:rsidRDefault="00362AE5" w:rsidP="00362AE5">
      <w:pPr>
        <w:jc w:val="both"/>
        <w:rPr>
          <w:rFonts w:ascii="Verdana" w:hAnsi="Verdana"/>
          <w:sz w:val="20"/>
          <w:szCs w:val="20"/>
        </w:rPr>
      </w:pPr>
      <w:r w:rsidRPr="000D42C4">
        <w:rPr>
          <w:rFonts w:ascii="Verdana" w:hAnsi="Verdana"/>
          <w:sz w:val="20"/>
          <w:szCs w:val="20"/>
        </w:rPr>
        <w:t>S’annexa el Protocol elaborat per la Direcció de Serveis de Gènere i Polítiques del Temps que inclou el procediment d’aplicació i compliment d’aquesta condició especial d’execució, així com el model de declaració per a l’empresa contractista</w:t>
      </w:r>
      <w:r w:rsidR="000D42C4">
        <w:rPr>
          <w:rFonts w:ascii="Verdana" w:hAnsi="Verdana"/>
          <w:sz w:val="20"/>
          <w:szCs w:val="20"/>
        </w:rPr>
        <w:t xml:space="preserve"> (</w:t>
      </w:r>
      <w:r w:rsidR="000D42C4" w:rsidRPr="00B73D4C">
        <w:rPr>
          <w:rFonts w:ascii="Verdana" w:hAnsi="Verdana"/>
          <w:sz w:val="20"/>
          <w:szCs w:val="20"/>
        </w:rPr>
        <w:t>annex 11</w:t>
      </w:r>
      <w:r w:rsidR="000D42C4">
        <w:rPr>
          <w:rFonts w:ascii="Verdana" w:hAnsi="Verdana"/>
          <w:sz w:val="20"/>
          <w:szCs w:val="20"/>
        </w:rPr>
        <w:t>)</w:t>
      </w:r>
      <w:r w:rsidRPr="000D42C4">
        <w:rPr>
          <w:rFonts w:ascii="Verdana" w:hAnsi="Verdana"/>
          <w:sz w:val="20"/>
          <w:szCs w:val="20"/>
        </w:rPr>
        <w:t>.</w:t>
      </w:r>
    </w:p>
    <w:p w14:paraId="17E80546" w14:textId="77777777" w:rsidR="00362AE5" w:rsidRPr="00DD0F37" w:rsidRDefault="00362AE5" w:rsidP="00362AE5">
      <w:pPr>
        <w:jc w:val="both"/>
        <w:rPr>
          <w:rFonts w:ascii="Verdana" w:hAnsi="Verdana"/>
        </w:rPr>
      </w:pPr>
    </w:p>
    <w:p w14:paraId="32DA8D73" w14:textId="77777777" w:rsidR="00362AE5" w:rsidRPr="000D42C4" w:rsidRDefault="00362AE5" w:rsidP="00362AE5">
      <w:pPr>
        <w:jc w:val="both"/>
        <w:rPr>
          <w:rFonts w:ascii="Verdana" w:hAnsi="Verdana"/>
          <w:sz w:val="20"/>
          <w:szCs w:val="20"/>
        </w:rPr>
      </w:pPr>
      <w:r w:rsidRPr="000D42C4">
        <w:rPr>
          <w:rFonts w:ascii="Verdana" w:hAnsi="Verdana"/>
          <w:sz w:val="20"/>
          <w:szCs w:val="20"/>
        </w:rPr>
        <w:t xml:space="preserve">Aquesta condició té el caràcter d’obligació essencial del contracte i el seu incompliment podrà ser objecte de penalització molt greu o causa d’extinció contractual. </w:t>
      </w:r>
    </w:p>
    <w:p w14:paraId="05714854" w14:textId="77777777" w:rsidR="00362AE5" w:rsidRDefault="00362AE5" w:rsidP="00362AE5">
      <w:pPr>
        <w:jc w:val="both"/>
        <w:rPr>
          <w:rFonts w:ascii="Verdana" w:hAnsi="Verdana"/>
        </w:rPr>
      </w:pPr>
    </w:p>
    <w:p w14:paraId="5DCABB6E" w14:textId="77777777" w:rsidR="001D02D0" w:rsidRPr="00DD0F37" w:rsidRDefault="001D02D0" w:rsidP="00362AE5">
      <w:pPr>
        <w:jc w:val="both"/>
        <w:rPr>
          <w:rFonts w:ascii="Verdana" w:hAnsi="Verdana"/>
        </w:rPr>
      </w:pPr>
    </w:p>
    <w:p w14:paraId="519D2E1D" w14:textId="27FD1E0B" w:rsidR="00362AE5" w:rsidRPr="000D42C4" w:rsidRDefault="00362AE5" w:rsidP="00362AE5">
      <w:pPr>
        <w:jc w:val="both"/>
        <w:rPr>
          <w:rFonts w:ascii="Verdana" w:hAnsi="Verdana"/>
          <w:b/>
          <w:sz w:val="20"/>
          <w:szCs w:val="20"/>
        </w:rPr>
      </w:pPr>
      <w:r w:rsidRPr="000D42C4">
        <w:rPr>
          <w:rFonts w:ascii="Verdana" w:hAnsi="Verdana" w:cs="Arial"/>
          <w:b/>
          <w:iCs/>
          <w:sz w:val="20"/>
          <w:szCs w:val="20"/>
        </w:rPr>
        <w:lastRenderedPageBreak/>
        <w:t>1.1.</w:t>
      </w:r>
      <w:r w:rsidR="000D42C4">
        <w:rPr>
          <w:rFonts w:ascii="Verdana" w:hAnsi="Verdana" w:cs="Arial"/>
          <w:b/>
          <w:iCs/>
          <w:sz w:val="20"/>
          <w:szCs w:val="20"/>
        </w:rPr>
        <w:t>6</w:t>
      </w:r>
      <w:r w:rsidRPr="000D42C4">
        <w:rPr>
          <w:rFonts w:ascii="Verdana" w:hAnsi="Verdana" w:cs="Arial"/>
          <w:b/>
          <w:iCs/>
          <w:sz w:val="20"/>
          <w:szCs w:val="20"/>
        </w:rPr>
        <w:t xml:space="preserve"> </w:t>
      </w:r>
      <w:r w:rsidRPr="000D42C4">
        <w:rPr>
          <w:rFonts w:ascii="Verdana" w:hAnsi="Verdana" w:cs="Arial"/>
          <w:b/>
          <w:sz w:val="20"/>
          <w:szCs w:val="20"/>
        </w:rPr>
        <w:t>Mesures contra l’assetjament sexual i per raó de sexe</w:t>
      </w:r>
    </w:p>
    <w:p w14:paraId="15FEE3A8" w14:textId="77777777" w:rsidR="00362AE5" w:rsidRPr="00DD0F37" w:rsidRDefault="00362AE5" w:rsidP="00362AE5">
      <w:pPr>
        <w:jc w:val="both"/>
        <w:rPr>
          <w:rFonts w:ascii="Verdana" w:hAnsi="Verdana" w:cs="Arial"/>
        </w:rPr>
      </w:pPr>
    </w:p>
    <w:p w14:paraId="6E7064B1" w14:textId="59C5BAA2" w:rsidR="00362AE5" w:rsidRPr="000D42C4" w:rsidRDefault="00362AE5" w:rsidP="00362AE5">
      <w:pPr>
        <w:jc w:val="both"/>
        <w:rPr>
          <w:rFonts w:ascii="Verdana" w:hAnsi="Verdana" w:cs="Arial"/>
          <w:sz w:val="20"/>
          <w:szCs w:val="20"/>
        </w:rPr>
      </w:pPr>
      <w:r w:rsidRPr="000D42C4">
        <w:rPr>
          <w:rFonts w:ascii="Verdana" w:hAnsi="Verdana" w:cs="Arial"/>
          <w:sz w:val="20"/>
          <w:szCs w:val="20"/>
        </w:rPr>
        <w:t>L’empresa contractista, en el termini de 10 dies posteriors a la data de formalització del contracte, ha de presentar a la persona responsable del contracte bé el Pla d’igualtat, bé un Protocol o bé un document que detalli les mesures per prevenir i abordar l’assetjament sexual i l’assetjament per raó de sexe, en relació amb el personal adscrit a l’execució del contracte. Aquestes mesures han de garantir com a mínim, la formació del personal i la designació de persones de referència que vetllin per un espai de treball lliure de violències masclistes. L’acompanyarà d’una declaració on indicarà el tipus de document presentat, així com el compromís que inclou les mesures mínimes abans citades</w:t>
      </w:r>
      <w:r w:rsidR="000D42C4">
        <w:rPr>
          <w:rFonts w:ascii="Verdana" w:hAnsi="Verdana" w:cs="Arial"/>
          <w:sz w:val="20"/>
          <w:szCs w:val="20"/>
        </w:rPr>
        <w:t xml:space="preserve"> (</w:t>
      </w:r>
      <w:r w:rsidR="000D42C4" w:rsidRPr="00B73D4C">
        <w:rPr>
          <w:rFonts w:ascii="Verdana" w:hAnsi="Verdana" w:cs="Arial"/>
          <w:sz w:val="20"/>
          <w:szCs w:val="20"/>
        </w:rPr>
        <w:t>annex 12)</w:t>
      </w:r>
      <w:r w:rsidRPr="000D42C4">
        <w:rPr>
          <w:rFonts w:ascii="Verdana" w:hAnsi="Verdana" w:cs="Arial"/>
          <w:sz w:val="20"/>
          <w:szCs w:val="20"/>
        </w:rPr>
        <w:t>.</w:t>
      </w:r>
    </w:p>
    <w:p w14:paraId="68D3D123" w14:textId="77777777" w:rsidR="00362AE5" w:rsidRPr="000D42C4" w:rsidRDefault="00362AE5" w:rsidP="00362AE5">
      <w:pPr>
        <w:jc w:val="both"/>
        <w:rPr>
          <w:rFonts w:ascii="Verdana" w:hAnsi="Verdana" w:cs="Arial"/>
          <w:sz w:val="20"/>
          <w:szCs w:val="20"/>
        </w:rPr>
      </w:pPr>
    </w:p>
    <w:p w14:paraId="5E4A6FE3" w14:textId="77777777" w:rsidR="00362AE5" w:rsidRPr="000D42C4" w:rsidRDefault="00362AE5" w:rsidP="00362AE5">
      <w:pPr>
        <w:jc w:val="both"/>
        <w:rPr>
          <w:rFonts w:ascii="Verdana" w:hAnsi="Verdana" w:cs="Arial"/>
          <w:sz w:val="20"/>
          <w:szCs w:val="20"/>
        </w:rPr>
      </w:pPr>
      <w:r w:rsidRPr="000D42C4">
        <w:rPr>
          <w:rFonts w:ascii="Verdana" w:hAnsi="Verdana" w:cs="Arial"/>
          <w:sz w:val="20"/>
          <w:szCs w:val="20"/>
        </w:rPr>
        <w:t xml:space="preserve">Si l’empresa contractista motiva les raons per no poder aportar aquesta documentació en el termini atorgat, rebrà les indicacions i assessorament municipal i se li podrà concedir un nou termini perquè aporti la informació de les pràctiques requerides. </w:t>
      </w:r>
    </w:p>
    <w:p w14:paraId="68B34F20" w14:textId="77777777" w:rsidR="00362AE5" w:rsidRPr="000D42C4" w:rsidRDefault="00362AE5" w:rsidP="00362AE5">
      <w:pPr>
        <w:jc w:val="both"/>
        <w:rPr>
          <w:rFonts w:ascii="Verdana" w:hAnsi="Verdana" w:cs="Arial"/>
          <w:sz w:val="20"/>
          <w:szCs w:val="20"/>
        </w:rPr>
      </w:pPr>
    </w:p>
    <w:p w14:paraId="41EF5B89" w14:textId="3B018A9D" w:rsidR="00362AE5" w:rsidRPr="000D42C4" w:rsidRDefault="00362AE5" w:rsidP="00362AE5">
      <w:pPr>
        <w:jc w:val="both"/>
        <w:rPr>
          <w:rFonts w:ascii="Verdana" w:hAnsi="Verdana" w:cs="Arial"/>
          <w:sz w:val="20"/>
          <w:szCs w:val="20"/>
        </w:rPr>
      </w:pPr>
      <w:r w:rsidRPr="000D42C4">
        <w:rPr>
          <w:rFonts w:ascii="Verdana" w:hAnsi="Verdana" w:cs="Arial"/>
          <w:sz w:val="20"/>
          <w:szCs w:val="20"/>
        </w:rPr>
        <w:t xml:space="preserve">L’incompliment d’aportació del pla, el protocol o el document que detalli les mesures per prevenir i abordar l’assetjament sexual i l’assetjament per raó de sexe, després de rebre aquest assessorament, suposarà la imposició i d’una </w:t>
      </w:r>
      <w:r w:rsidR="00631CA8" w:rsidRPr="000D42C4">
        <w:rPr>
          <w:rFonts w:ascii="Verdana" w:hAnsi="Verdana" w:cs="Arial"/>
          <w:sz w:val="20"/>
          <w:szCs w:val="20"/>
        </w:rPr>
        <w:t>penalitat</w:t>
      </w:r>
      <w:r w:rsidRPr="000D42C4">
        <w:rPr>
          <w:rFonts w:ascii="Verdana" w:hAnsi="Verdana" w:cs="Arial"/>
          <w:sz w:val="20"/>
          <w:szCs w:val="20"/>
        </w:rPr>
        <w:t xml:space="preserve"> d’un 1% del preu del contracte, que s’incrementarà mensualment fins a un màxim del 10% del preu.</w:t>
      </w:r>
    </w:p>
    <w:p w14:paraId="1697799A" w14:textId="77777777" w:rsidR="00362AE5" w:rsidRPr="00DD0F37" w:rsidRDefault="00362AE5" w:rsidP="00362AE5">
      <w:pPr>
        <w:jc w:val="both"/>
        <w:rPr>
          <w:rFonts w:ascii="Verdana" w:hAnsi="Verdana" w:cs="Arial"/>
        </w:rPr>
      </w:pPr>
      <w:r w:rsidRPr="00DD0F37">
        <w:rPr>
          <w:rFonts w:ascii="Verdana" w:hAnsi="Verdana" w:cs="Arial"/>
        </w:rPr>
        <w:t xml:space="preserve"> </w:t>
      </w:r>
    </w:p>
    <w:p w14:paraId="4375E6FB" w14:textId="504B9588" w:rsidR="00362AE5" w:rsidRPr="000D42C4" w:rsidRDefault="00362AE5" w:rsidP="00362AE5">
      <w:pPr>
        <w:jc w:val="both"/>
        <w:rPr>
          <w:rFonts w:ascii="Verdana" w:hAnsi="Verdana"/>
          <w:sz w:val="20"/>
          <w:szCs w:val="20"/>
        </w:rPr>
      </w:pPr>
      <w:r w:rsidRPr="000D42C4">
        <w:rPr>
          <w:rFonts w:ascii="Verdana" w:hAnsi="Verdana" w:cs="Arial"/>
          <w:sz w:val="20"/>
          <w:szCs w:val="20"/>
        </w:rPr>
        <w:t xml:space="preserve">S’annexa el Protocol elaborat per la Direcció de Serveis de Gènere i Polítiques del Temps que inclou el procediment d’aplicació </w:t>
      </w:r>
      <w:r w:rsidRPr="000D42C4">
        <w:rPr>
          <w:rFonts w:ascii="Verdana" w:hAnsi="Verdana"/>
          <w:sz w:val="20"/>
          <w:szCs w:val="20"/>
        </w:rPr>
        <w:t>d’aquesta condició especial d’execució, així com el model de declarac</w:t>
      </w:r>
      <w:r w:rsidR="000D42C4">
        <w:rPr>
          <w:rFonts w:ascii="Verdana" w:hAnsi="Verdana"/>
          <w:sz w:val="20"/>
          <w:szCs w:val="20"/>
        </w:rPr>
        <w:t>ió per a l’empresa contractista (</w:t>
      </w:r>
      <w:r w:rsidR="000D42C4" w:rsidRPr="00B73D4C">
        <w:rPr>
          <w:rFonts w:ascii="Verdana" w:hAnsi="Verdana"/>
          <w:sz w:val="20"/>
          <w:szCs w:val="20"/>
        </w:rPr>
        <w:t>annex 1</w:t>
      </w:r>
      <w:r w:rsidR="00B73D4C" w:rsidRPr="00B73D4C">
        <w:rPr>
          <w:rFonts w:ascii="Verdana" w:hAnsi="Verdana"/>
          <w:sz w:val="20"/>
          <w:szCs w:val="20"/>
        </w:rPr>
        <w:t>2</w:t>
      </w:r>
      <w:r w:rsidR="000D42C4" w:rsidRPr="00B73D4C">
        <w:rPr>
          <w:rFonts w:ascii="Verdana" w:hAnsi="Verdana"/>
          <w:sz w:val="20"/>
          <w:szCs w:val="20"/>
        </w:rPr>
        <w:t>).</w:t>
      </w:r>
    </w:p>
    <w:p w14:paraId="1D2AF657" w14:textId="77777777" w:rsidR="00362AE5" w:rsidRPr="000D42C4" w:rsidRDefault="00362AE5" w:rsidP="00362AE5">
      <w:pPr>
        <w:jc w:val="both"/>
        <w:rPr>
          <w:rFonts w:ascii="Verdana" w:hAnsi="Verdana" w:cs="Arial"/>
          <w:sz w:val="20"/>
          <w:szCs w:val="20"/>
        </w:rPr>
      </w:pPr>
    </w:p>
    <w:p w14:paraId="15A9E09C" w14:textId="65708B2C" w:rsidR="00362AE5" w:rsidRPr="000D42C4" w:rsidRDefault="000D42C4" w:rsidP="00362AE5">
      <w:pPr>
        <w:jc w:val="both"/>
        <w:rPr>
          <w:rFonts w:ascii="Verdana" w:hAnsi="Verdana" w:cs="Arial"/>
          <w:b/>
          <w:sz w:val="20"/>
          <w:szCs w:val="20"/>
        </w:rPr>
      </w:pPr>
      <w:r>
        <w:rPr>
          <w:rFonts w:ascii="Verdana" w:hAnsi="Verdana" w:cs="Arial"/>
          <w:b/>
          <w:iCs/>
          <w:sz w:val="20"/>
          <w:szCs w:val="20"/>
        </w:rPr>
        <w:t>1.1.7</w:t>
      </w:r>
      <w:r w:rsidR="00362AE5" w:rsidRPr="000D42C4">
        <w:rPr>
          <w:rFonts w:ascii="Verdana" w:hAnsi="Verdana" w:cs="Arial"/>
          <w:b/>
          <w:iCs/>
          <w:sz w:val="20"/>
          <w:szCs w:val="20"/>
        </w:rPr>
        <w:t xml:space="preserve"> </w:t>
      </w:r>
      <w:r w:rsidR="00362AE5" w:rsidRPr="000D42C4">
        <w:rPr>
          <w:rFonts w:ascii="Verdana" w:hAnsi="Verdana" w:cs="Arial"/>
          <w:b/>
          <w:sz w:val="20"/>
          <w:szCs w:val="20"/>
        </w:rPr>
        <w:t>Igualtat d’oportunitats i no-discriminació de les persones LGTBQIA+</w:t>
      </w:r>
    </w:p>
    <w:p w14:paraId="311A8A41" w14:textId="77777777" w:rsidR="00362AE5" w:rsidRPr="00DD0F37" w:rsidRDefault="00362AE5" w:rsidP="00362AE5">
      <w:pPr>
        <w:jc w:val="both"/>
        <w:rPr>
          <w:rFonts w:ascii="Verdana" w:hAnsi="Verdana" w:cs="Arial"/>
        </w:rPr>
      </w:pPr>
    </w:p>
    <w:p w14:paraId="6236A153" w14:textId="27CF6018" w:rsidR="00362AE5" w:rsidRPr="000D42C4" w:rsidRDefault="00362AE5" w:rsidP="00362AE5">
      <w:pPr>
        <w:jc w:val="both"/>
        <w:rPr>
          <w:rFonts w:ascii="Verdana" w:hAnsi="Verdana" w:cs="Arial"/>
          <w:sz w:val="20"/>
          <w:szCs w:val="20"/>
        </w:rPr>
      </w:pPr>
      <w:r w:rsidRPr="000D42C4">
        <w:rPr>
          <w:rFonts w:ascii="Verdana" w:hAnsi="Verdana" w:cs="Arial"/>
          <w:sz w:val="20"/>
          <w:szCs w:val="20"/>
        </w:rPr>
        <w:t>L’empresa contractista</w:t>
      </w:r>
      <w:r w:rsidR="000D42C4">
        <w:rPr>
          <w:rFonts w:ascii="Verdana" w:hAnsi="Verdana" w:cs="Arial"/>
          <w:sz w:val="20"/>
          <w:szCs w:val="20"/>
        </w:rPr>
        <w:t>,</w:t>
      </w:r>
      <w:r w:rsidRPr="000D42C4">
        <w:rPr>
          <w:rFonts w:ascii="Verdana" w:hAnsi="Verdana" w:cs="Arial"/>
          <w:sz w:val="20"/>
          <w:szCs w:val="20"/>
        </w:rPr>
        <w:t xml:space="preserve"> en el termini de deu dies posteriors a la data de formalització del contracte, ha de presentar a la persona responsable del contracte el protocol, pla d’actuació o document que detalli les mesures que aplicarà en l’execució del contracte per garantir la igualtat d’oportunitats i no-discriminació de les persones LGTBIQIA+, tant entre el personal que executa el contracte com entre les persones destinatàries de la prestació. </w:t>
      </w:r>
    </w:p>
    <w:p w14:paraId="64D7D274" w14:textId="77777777" w:rsidR="00362AE5" w:rsidRPr="000D42C4" w:rsidRDefault="00362AE5" w:rsidP="00362AE5">
      <w:pPr>
        <w:jc w:val="both"/>
        <w:rPr>
          <w:rFonts w:ascii="Verdana" w:hAnsi="Verdana" w:cs="Arial"/>
          <w:sz w:val="20"/>
          <w:szCs w:val="20"/>
        </w:rPr>
      </w:pPr>
    </w:p>
    <w:p w14:paraId="46B19C29" w14:textId="77777777" w:rsidR="00362AE5" w:rsidRPr="000D42C4" w:rsidRDefault="00362AE5" w:rsidP="00362AE5">
      <w:pPr>
        <w:jc w:val="both"/>
        <w:rPr>
          <w:rFonts w:ascii="Verdana" w:hAnsi="Verdana" w:cs="Arial"/>
          <w:sz w:val="20"/>
          <w:szCs w:val="20"/>
        </w:rPr>
      </w:pPr>
      <w:r w:rsidRPr="000D42C4">
        <w:rPr>
          <w:rFonts w:ascii="Verdana" w:hAnsi="Verdana" w:cs="Arial"/>
          <w:sz w:val="20"/>
          <w:szCs w:val="20"/>
        </w:rPr>
        <w:t>Les mesures consistiran, com a mínim en assegurar la formació del personal en continguts relacionats amb la diversitat i les discriminacions que poden patir les persones per motius d’orientació sexual, la identitat de gènere i/o l’expressió de gènere.</w:t>
      </w:r>
    </w:p>
    <w:p w14:paraId="26C09994" w14:textId="77777777" w:rsidR="00362AE5" w:rsidRPr="00DD0F37" w:rsidRDefault="00362AE5" w:rsidP="00362AE5">
      <w:pPr>
        <w:jc w:val="both"/>
        <w:rPr>
          <w:rFonts w:ascii="Verdana" w:hAnsi="Verdana" w:cs="Arial"/>
        </w:rPr>
      </w:pPr>
    </w:p>
    <w:p w14:paraId="45D07D96" w14:textId="77777777" w:rsidR="00362AE5" w:rsidRPr="000D42C4" w:rsidRDefault="00362AE5" w:rsidP="00362AE5">
      <w:pPr>
        <w:jc w:val="both"/>
        <w:rPr>
          <w:rFonts w:ascii="Verdana" w:hAnsi="Verdana" w:cs="Arial"/>
          <w:sz w:val="20"/>
          <w:szCs w:val="20"/>
        </w:rPr>
      </w:pPr>
      <w:r w:rsidRPr="000D42C4">
        <w:rPr>
          <w:rFonts w:ascii="Verdana" w:hAnsi="Verdana" w:cs="Arial"/>
          <w:sz w:val="20"/>
          <w:szCs w:val="20"/>
        </w:rPr>
        <w:t>Acompanyarà la documentació d’una declaració on indicarà el tipus de document presentat, així com el compromís que inclou les mesures mínimes abans citades.</w:t>
      </w:r>
    </w:p>
    <w:p w14:paraId="6A6EAD85" w14:textId="77777777" w:rsidR="00362AE5" w:rsidRPr="000D42C4" w:rsidRDefault="00362AE5" w:rsidP="00362AE5">
      <w:pPr>
        <w:jc w:val="both"/>
        <w:rPr>
          <w:rFonts w:ascii="Verdana" w:hAnsi="Verdana" w:cs="Arial"/>
          <w:sz w:val="20"/>
          <w:szCs w:val="20"/>
        </w:rPr>
      </w:pPr>
    </w:p>
    <w:p w14:paraId="3303B2D7" w14:textId="77777777" w:rsidR="00362AE5" w:rsidRPr="000D42C4" w:rsidRDefault="00362AE5" w:rsidP="00362AE5">
      <w:pPr>
        <w:jc w:val="both"/>
        <w:rPr>
          <w:rFonts w:ascii="Verdana" w:hAnsi="Verdana" w:cs="Arial"/>
          <w:sz w:val="20"/>
          <w:szCs w:val="20"/>
        </w:rPr>
      </w:pPr>
      <w:r w:rsidRPr="000D42C4">
        <w:rPr>
          <w:rFonts w:ascii="Verdana" w:hAnsi="Verdana" w:cs="Arial"/>
          <w:sz w:val="20"/>
          <w:szCs w:val="20"/>
        </w:rPr>
        <w:t>Si l’empresa motiva les raons per no poder aportar aquesta documentació en el termini atorgat, rebrà les indicacions i l’assessorament municipal i se li podrà concedir un nou termini perquè aporti la informació de les pràctiques requerides.</w:t>
      </w:r>
    </w:p>
    <w:p w14:paraId="2FF0AEAF" w14:textId="77777777" w:rsidR="00362AE5" w:rsidRPr="00DD0F37" w:rsidRDefault="00362AE5" w:rsidP="00362AE5">
      <w:pPr>
        <w:jc w:val="both"/>
        <w:rPr>
          <w:rFonts w:ascii="Verdana" w:hAnsi="Verdana" w:cs="Arial"/>
        </w:rPr>
      </w:pPr>
    </w:p>
    <w:p w14:paraId="3F6A3B7A" w14:textId="0A2B5FAE" w:rsidR="00362AE5" w:rsidRPr="000D42C4" w:rsidRDefault="00362AE5" w:rsidP="00362AE5">
      <w:pPr>
        <w:jc w:val="both"/>
        <w:rPr>
          <w:rFonts w:ascii="Verdana" w:hAnsi="Verdana" w:cs="Arial"/>
          <w:sz w:val="20"/>
          <w:szCs w:val="20"/>
        </w:rPr>
      </w:pPr>
      <w:r w:rsidRPr="000D42C4">
        <w:rPr>
          <w:rFonts w:ascii="Verdana" w:hAnsi="Verdana" w:cs="Arial"/>
          <w:sz w:val="20"/>
          <w:szCs w:val="20"/>
        </w:rPr>
        <w:t xml:space="preserve">L’incompliment d’aportació del protocol, pla d’actuació o document que detalli les mesures per garantir la igualtat d’oportunitats i no-discriminació de les persones LGTBIQIA+, després de rebre aquest assessorament, suposarà la imposició d’una </w:t>
      </w:r>
      <w:r w:rsidR="00631CA8" w:rsidRPr="000D42C4">
        <w:rPr>
          <w:rFonts w:ascii="Verdana" w:hAnsi="Verdana" w:cs="Arial"/>
          <w:sz w:val="20"/>
          <w:szCs w:val="20"/>
        </w:rPr>
        <w:t>penalitat</w:t>
      </w:r>
      <w:r w:rsidRPr="000D42C4">
        <w:rPr>
          <w:rFonts w:ascii="Verdana" w:hAnsi="Verdana" w:cs="Arial"/>
          <w:sz w:val="20"/>
          <w:szCs w:val="20"/>
        </w:rPr>
        <w:t xml:space="preserve"> econòmica d’un 1% del preu del contracte, que s’incrementarà mensualment fina a un màxim del 10% del preu.</w:t>
      </w:r>
    </w:p>
    <w:p w14:paraId="6978913B" w14:textId="77777777" w:rsidR="00362AE5" w:rsidRPr="000D42C4" w:rsidRDefault="00362AE5" w:rsidP="00362AE5">
      <w:pPr>
        <w:jc w:val="both"/>
        <w:rPr>
          <w:rFonts w:ascii="Verdana" w:hAnsi="Verdana" w:cs="Arial"/>
          <w:sz w:val="20"/>
          <w:szCs w:val="20"/>
        </w:rPr>
      </w:pPr>
    </w:p>
    <w:p w14:paraId="2B07699B" w14:textId="688B8B53" w:rsidR="00362AE5" w:rsidRPr="000D42C4" w:rsidRDefault="00362AE5" w:rsidP="00362AE5">
      <w:pPr>
        <w:jc w:val="both"/>
        <w:rPr>
          <w:rFonts w:ascii="Verdana" w:hAnsi="Verdana"/>
          <w:sz w:val="20"/>
          <w:szCs w:val="20"/>
        </w:rPr>
      </w:pPr>
      <w:r w:rsidRPr="000D42C4">
        <w:rPr>
          <w:rFonts w:ascii="Verdana" w:hAnsi="Verdana" w:cs="Arial"/>
          <w:sz w:val="20"/>
          <w:szCs w:val="20"/>
        </w:rPr>
        <w:lastRenderedPageBreak/>
        <w:t xml:space="preserve">S’annexa el Protocol elaborat per la Direcció de Serveis de Gènere i Polítiques del Temps que inclou el procediment d’aplicació </w:t>
      </w:r>
      <w:r w:rsidRPr="000D42C4">
        <w:rPr>
          <w:rFonts w:ascii="Verdana" w:hAnsi="Verdana"/>
          <w:sz w:val="20"/>
          <w:szCs w:val="20"/>
        </w:rPr>
        <w:t>d’aquesta condició especial d’execució, així com el model de declaració per a l’empresa contractista</w:t>
      </w:r>
      <w:r w:rsidR="000D42C4">
        <w:rPr>
          <w:rFonts w:ascii="Verdana" w:hAnsi="Verdana"/>
          <w:sz w:val="20"/>
          <w:szCs w:val="20"/>
        </w:rPr>
        <w:t xml:space="preserve"> (a</w:t>
      </w:r>
      <w:r w:rsidR="000D42C4" w:rsidRPr="00B73D4C">
        <w:rPr>
          <w:rFonts w:ascii="Verdana" w:hAnsi="Verdana"/>
          <w:sz w:val="20"/>
          <w:szCs w:val="20"/>
        </w:rPr>
        <w:t>nnex 1</w:t>
      </w:r>
      <w:r w:rsidR="00B73D4C">
        <w:rPr>
          <w:rFonts w:ascii="Verdana" w:hAnsi="Verdana"/>
          <w:sz w:val="20"/>
          <w:szCs w:val="20"/>
        </w:rPr>
        <w:t>3</w:t>
      </w:r>
      <w:r w:rsidR="000D42C4">
        <w:rPr>
          <w:rFonts w:ascii="Verdana" w:hAnsi="Verdana"/>
          <w:sz w:val="20"/>
          <w:szCs w:val="20"/>
        </w:rPr>
        <w:t>)</w:t>
      </w:r>
      <w:r w:rsidRPr="000D42C4">
        <w:rPr>
          <w:rFonts w:ascii="Verdana" w:hAnsi="Verdana"/>
          <w:sz w:val="20"/>
          <w:szCs w:val="20"/>
        </w:rPr>
        <w:t>.</w:t>
      </w:r>
    </w:p>
    <w:p w14:paraId="566B278A" w14:textId="77777777" w:rsidR="00362AE5" w:rsidRDefault="00362AE5" w:rsidP="00362AE5">
      <w:pPr>
        <w:jc w:val="both"/>
        <w:rPr>
          <w:rFonts w:ascii="Verdana" w:hAnsi="Verdana" w:cs="Arial"/>
        </w:rPr>
      </w:pPr>
    </w:p>
    <w:p w14:paraId="7FEC4566" w14:textId="73155862" w:rsidR="00362AE5" w:rsidRPr="000D42C4" w:rsidRDefault="000D42C4" w:rsidP="00362AE5">
      <w:pPr>
        <w:jc w:val="both"/>
        <w:rPr>
          <w:rFonts w:ascii="Verdana" w:hAnsi="Verdana" w:cs="Arial"/>
          <w:b/>
          <w:sz w:val="20"/>
          <w:szCs w:val="20"/>
        </w:rPr>
      </w:pPr>
      <w:r>
        <w:rPr>
          <w:rFonts w:ascii="Verdana" w:hAnsi="Verdana" w:cs="Arial"/>
          <w:b/>
          <w:iCs/>
          <w:sz w:val="20"/>
          <w:szCs w:val="20"/>
        </w:rPr>
        <w:t>1.1.8</w:t>
      </w:r>
      <w:r w:rsidR="00362AE5" w:rsidRPr="000D42C4">
        <w:rPr>
          <w:rFonts w:ascii="Verdana" w:hAnsi="Verdana" w:cs="Arial"/>
          <w:b/>
          <w:iCs/>
          <w:sz w:val="20"/>
          <w:szCs w:val="20"/>
        </w:rPr>
        <w:t xml:space="preserve"> </w:t>
      </w:r>
      <w:r w:rsidR="00362AE5" w:rsidRPr="000D42C4">
        <w:rPr>
          <w:rFonts w:ascii="Verdana" w:hAnsi="Verdana" w:cs="Arial"/>
          <w:b/>
          <w:sz w:val="20"/>
          <w:szCs w:val="20"/>
        </w:rPr>
        <w:t>Conciliació corresponsable del temps laboral, familiar i personal</w:t>
      </w:r>
    </w:p>
    <w:p w14:paraId="262F69B2" w14:textId="77777777" w:rsidR="00362AE5" w:rsidRPr="00DD0F37" w:rsidRDefault="00362AE5" w:rsidP="00362AE5">
      <w:pPr>
        <w:jc w:val="both"/>
        <w:rPr>
          <w:rFonts w:ascii="Verdana" w:hAnsi="Verdana" w:cs="Arial"/>
        </w:rPr>
      </w:pPr>
    </w:p>
    <w:p w14:paraId="03F68D16" w14:textId="77777777" w:rsidR="00362AE5" w:rsidRPr="000D42C4" w:rsidRDefault="00362AE5" w:rsidP="00362AE5">
      <w:pPr>
        <w:jc w:val="both"/>
        <w:rPr>
          <w:rFonts w:ascii="Verdana" w:hAnsi="Verdana" w:cs="Arial"/>
          <w:sz w:val="20"/>
          <w:szCs w:val="20"/>
        </w:rPr>
      </w:pPr>
      <w:r w:rsidRPr="000D42C4">
        <w:rPr>
          <w:rFonts w:ascii="Verdana" w:hAnsi="Verdana" w:cs="Arial"/>
          <w:sz w:val="20"/>
          <w:szCs w:val="20"/>
        </w:rPr>
        <w:t>L’empresa contractista, en el termini de deu dies posteriors a la data de formalització del contracte, ha de presentar a la persona responsable del contracte una declaració que detalli, com a mínim, una mesura de foment de la conciliació corresponsable del temps laboral, familiar i personal que serà d’aplicació a les persones que executin el contracte.</w:t>
      </w:r>
    </w:p>
    <w:p w14:paraId="25B2828D" w14:textId="77777777" w:rsidR="00362AE5" w:rsidRPr="000D42C4" w:rsidRDefault="00362AE5" w:rsidP="00362AE5">
      <w:pPr>
        <w:spacing w:before="120"/>
        <w:jc w:val="both"/>
        <w:rPr>
          <w:rFonts w:ascii="Verdana" w:hAnsi="Verdana" w:cstheme="minorHAnsi"/>
          <w:sz w:val="20"/>
          <w:szCs w:val="20"/>
        </w:rPr>
      </w:pPr>
      <w:r w:rsidRPr="000D42C4">
        <w:rPr>
          <w:rFonts w:ascii="Verdana" w:hAnsi="Verdana" w:cstheme="minorHAnsi"/>
          <w:sz w:val="20"/>
          <w:szCs w:val="20"/>
        </w:rPr>
        <w:t xml:space="preserve">En cas que les mesures descrites estiguin integrades en un Pla d’Igualtat o altre document estratègic, la declaració responsable s’acompanyarà d’aquest document.  </w:t>
      </w:r>
    </w:p>
    <w:p w14:paraId="4C472ACC" w14:textId="77777777" w:rsidR="00362AE5" w:rsidRPr="000D42C4" w:rsidRDefault="00362AE5" w:rsidP="00362AE5">
      <w:pPr>
        <w:jc w:val="both"/>
        <w:rPr>
          <w:rFonts w:ascii="Verdana" w:hAnsi="Verdana" w:cs="Arial"/>
          <w:sz w:val="20"/>
          <w:szCs w:val="20"/>
        </w:rPr>
      </w:pPr>
    </w:p>
    <w:p w14:paraId="6141AA33" w14:textId="150C7954" w:rsidR="00362AE5" w:rsidRPr="000D42C4" w:rsidRDefault="00362AE5" w:rsidP="00362AE5">
      <w:pPr>
        <w:jc w:val="both"/>
        <w:rPr>
          <w:rFonts w:ascii="Verdana" w:hAnsi="Verdana" w:cs="Arial"/>
          <w:sz w:val="20"/>
          <w:szCs w:val="20"/>
        </w:rPr>
      </w:pPr>
      <w:r w:rsidRPr="000D42C4">
        <w:rPr>
          <w:rFonts w:ascii="Verdana" w:hAnsi="Verdana" w:cs="Arial"/>
          <w:sz w:val="20"/>
          <w:szCs w:val="20"/>
        </w:rPr>
        <w:t>Les mesures poden consistir en la flexibilització, adaptació o racionalització dels horaris, el foment del teletreball,</w:t>
      </w:r>
      <w:r w:rsidR="000D42C4">
        <w:rPr>
          <w:rFonts w:ascii="Verdana" w:hAnsi="Verdana" w:cs="Arial"/>
          <w:sz w:val="20"/>
          <w:szCs w:val="20"/>
        </w:rPr>
        <w:t xml:space="preserve"> </w:t>
      </w:r>
      <w:r w:rsidRPr="000D42C4">
        <w:rPr>
          <w:rFonts w:ascii="Verdana" w:hAnsi="Verdana" w:cs="Arial"/>
          <w:sz w:val="20"/>
          <w:szCs w:val="20"/>
        </w:rPr>
        <w:t>la implantació de serveis de cura o assistencials, o la millora dels permisos i excedències que estableix la legislació aplicable per facilitar l’atenció a menors o a persones dependents.</w:t>
      </w:r>
    </w:p>
    <w:p w14:paraId="2F2B5B6B" w14:textId="77777777" w:rsidR="00362AE5" w:rsidRPr="00DD0F37" w:rsidRDefault="00362AE5" w:rsidP="00362AE5">
      <w:pPr>
        <w:jc w:val="both"/>
        <w:rPr>
          <w:rFonts w:ascii="Verdana" w:hAnsi="Verdana" w:cs="Arial"/>
        </w:rPr>
      </w:pPr>
    </w:p>
    <w:p w14:paraId="2D5ED923" w14:textId="77777777" w:rsidR="00362AE5" w:rsidRPr="000D42C4" w:rsidRDefault="00362AE5" w:rsidP="00362AE5">
      <w:pPr>
        <w:jc w:val="both"/>
        <w:rPr>
          <w:rFonts w:ascii="Verdana" w:hAnsi="Verdana" w:cs="Arial"/>
          <w:sz w:val="20"/>
          <w:szCs w:val="20"/>
        </w:rPr>
      </w:pPr>
      <w:r w:rsidRPr="000D42C4">
        <w:rPr>
          <w:rFonts w:ascii="Verdana" w:hAnsi="Verdana" w:cs="Arial"/>
          <w:sz w:val="20"/>
          <w:szCs w:val="20"/>
        </w:rPr>
        <w:t>Si l’empresa motiva les raons per no poder aportar aquesta documentació en el termini atorgat, rebrà les indicacions, l’ajut i l’assessorament municipal i se li concedirà un nou termini perquè aporti la informació de les pràctiques requerides.</w:t>
      </w:r>
    </w:p>
    <w:p w14:paraId="2ABCCF36" w14:textId="77777777" w:rsidR="00362AE5" w:rsidRPr="000D42C4" w:rsidRDefault="00362AE5" w:rsidP="00362AE5">
      <w:pPr>
        <w:jc w:val="both"/>
        <w:rPr>
          <w:rFonts w:ascii="Verdana" w:hAnsi="Verdana" w:cs="Arial"/>
          <w:sz w:val="20"/>
          <w:szCs w:val="20"/>
        </w:rPr>
      </w:pPr>
      <w:r w:rsidRPr="000D42C4">
        <w:rPr>
          <w:rFonts w:ascii="Verdana" w:hAnsi="Verdana" w:cs="Arial"/>
          <w:sz w:val="20"/>
          <w:szCs w:val="20"/>
        </w:rPr>
        <w:t xml:space="preserve"> </w:t>
      </w:r>
    </w:p>
    <w:p w14:paraId="286606A3" w14:textId="27A107B7" w:rsidR="00362AE5" w:rsidRPr="000D42C4" w:rsidRDefault="00362AE5" w:rsidP="00362AE5">
      <w:pPr>
        <w:jc w:val="both"/>
        <w:rPr>
          <w:rFonts w:ascii="Verdana" w:hAnsi="Verdana" w:cs="Arial"/>
          <w:sz w:val="20"/>
          <w:szCs w:val="20"/>
        </w:rPr>
      </w:pPr>
      <w:r w:rsidRPr="000D42C4">
        <w:rPr>
          <w:rFonts w:ascii="Verdana" w:hAnsi="Verdana" w:cs="Arial"/>
          <w:sz w:val="20"/>
          <w:szCs w:val="20"/>
        </w:rPr>
        <w:t xml:space="preserve">L’incompliment d’aportació del document que detalli les mesures de foment de la conciliació corresponsable del temps laboral, familiar i personal després de rebre assessorament suposarà la imposició d’una </w:t>
      </w:r>
      <w:r w:rsidR="00631CA8" w:rsidRPr="000D42C4">
        <w:rPr>
          <w:rFonts w:ascii="Verdana" w:hAnsi="Verdana" w:cs="Arial"/>
          <w:sz w:val="20"/>
          <w:szCs w:val="20"/>
        </w:rPr>
        <w:t>penalitat</w:t>
      </w:r>
      <w:r w:rsidRPr="000D42C4">
        <w:rPr>
          <w:rFonts w:ascii="Verdana" w:hAnsi="Verdana" w:cs="Arial"/>
          <w:sz w:val="20"/>
          <w:szCs w:val="20"/>
        </w:rPr>
        <w:t xml:space="preserve"> econòmica d’un 1% del preu del contracte, que s’incrementarà mensualment fins a un màxim del 10% del preu.</w:t>
      </w:r>
    </w:p>
    <w:p w14:paraId="6D1961A5" w14:textId="77777777" w:rsidR="00362AE5" w:rsidRPr="000D42C4" w:rsidRDefault="00362AE5" w:rsidP="00362AE5">
      <w:pPr>
        <w:jc w:val="both"/>
        <w:rPr>
          <w:rFonts w:ascii="Verdana" w:hAnsi="Verdana" w:cs="Arial"/>
          <w:sz w:val="20"/>
          <w:szCs w:val="20"/>
        </w:rPr>
      </w:pPr>
    </w:p>
    <w:p w14:paraId="2777303B" w14:textId="0627F5C6" w:rsidR="00362AE5" w:rsidRPr="000D42C4" w:rsidRDefault="00362AE5" w:rsidP="00362AE5">
      <w:pPr>
        <w:jc w:val="both"/>
        <w:rPr>
          <w:rFonts w:ascii="Verdana" w:hAnsi="Verdana"/>
          <w:sz w:val="20"/>
          <w:szCs w:val="20"/>
        </w:rPr>
      </w:pPr>
      <w:r w:rsidRPr="000D42C4">
        <w:rPr>
          <w:rFonts w:ascii="Verdana" w:hAnsi="Verdana" w:cs="Arial"/>
          <w:sz w:val="20"/>
          <w:szCs w:val="20"/>
        </w:rPr>
        <w:t xml:space="preserve">S’annexa el Protocol elaborat per la Direcció de Serveis de Gènere i Polítiques del Temps que inclou el procediment d’aplicació </w:t>
      </w:r>
      <w:r w:rsidRPr="000D42C4">
        <w:rPr>
          <w:rFonts w:ascii="Verdana" w:hAnsi="Verdana"/>
          <w:sz w:val="20"/>
          <w:szCs w:val="20"/>
        </w:rPr>
        <w:t>d’aquesta condició especial d’execució, així com el model de declarac</w:t>
      </w:r>
      <w:r w:rsidR="000D42C4">
        <w:rPr>
          <w:rFonts w:ascii="Verdana" w:hAnsi="Verdana"/>
          <w:sz w:val="20"/>
          <w:szCs w:val="20"/>
        </w:rPr>
        <w:t>ió per a l’empresa contractista (</w:t>
      </w:r>
      <w:r w:rsidR="000D42C4" w:rsidRPr="00B73D4C">
        <w:rPr>
          <w:rFonts w:ascii="Verdana" w:hAnsi="Verdana"/>
          <w:sz w:val="20"/>
          <w:szCs w:val="20"/>
        </w:rPr>
        <w:t>annex 1</w:t>
      </w:r>
      <w:r w:rsidR="00B73D4C" w:rsidRPr="00B73D4C">
        <w:rPr>
          <w:rFonts w:ascii="Verdana" w:hAnsi="Verdana"/>
          <w:sz w:val="20"/>
          <w:szCs w:val="20"/>
        </w:rPr>
        <w:t>4</w:t>
      </w:r>
      <w:r w:rsidR="000D42C4">
        <w:rPr>
          <w:rFonts w:ascii="Verdana" w:hAnsi="Verdana"/>
          <w:sz w:val="20"/>
          <w:szCs w:val="20"/>
        </w:rPr>
        <w:t>).</w:t>
      </w:r>
    </w:p>
    <w:p w14:paraId="22821D74" w14:textId="77777777" w:rsidR="00362AE5" w:rsidRPr="00DD0F37" w:rsidRDefault="00362AE5" w:rsidP="00362AE5">
      <w:pPr>
        <w:tabs>
          <w:tab w:val="left" w:pos="524"/>
        </w:tabs>
        <w:jc w:val="both"/>
        <w:rPr>
          <w:rFonts w:ascii="Verdana" w:hAnsi="Verdana" w:cs="Arial"/>
        </w:rPr>
      </w:pPr>
    </w:p>
    <w:p w14:paraId="39C44269" w14:textId="059B96D0" w:rsidR="00362AE5" w:rsidRPr="000D42C4" w:rsidRDefault="00362AE5" w:rsidP="00362AE5">
      <w:pPr>
        <w:jc w:val="both"/>
        <w:rPr>
          <w:rFonts w:ascii="Verdana" w:hAnsi="Verdana" w:cs="Arial"/>
          <w:b/>
          <w:sz w:val="20"/>
          <w:szCs w:val="20"/>
        </w:rPr>
      </w:pPr>
      <w:r w:rsidRPr="000D42C4">
        <w:rPr>
          <w:rFonts w:ascii="Verdana" w:hAnsi="Verdana" w:cs="Arial"/>
          <w:b/>
          <w:iCs/>
          <w:sz w:val="20"/>
          <w:szCs w:val="20"/>
        </w:rPr>
        <w:t>1.1.</w:t>
      </w:r>
      <w:r w:rsidR="000D42C4">
        <w:rPr>
          <w:rFonts w:ascii="Verdana" w:hAnsi="Verdana" w:cs="Arial"/>
          <w:b/>
          <w:iCs/>
          <w:sz w:val="20"/>
          <w:szCs w:val="20"/>
        </w:rPr>
        <w:t>9</w:t>
      </w:r>
      <w:r w:rsidRPr="000D42C4">
        <w:rPr>
          <w:rFonts w:ascii="Verdana" w:hAnsi="Verdana"/>
          <w:b/>
          <w:i/>
          <w:sz w:val="20"/>
          <w:szCs w:val="20"/>
        </w:rPr>
        <w:t xml:space="preserve"> </w:t>
      </w:r>
      <w:r w:rsidRPr="000D42C4">
        <w:rPr>
          <w:rFonts w:ascii="Verdana" w:hAnsi="Verdana" w:cs="Arial"/>
          <w:b/>
          <w:sz w:val="20"/>
          <w:szCs w:val="20"/>
        </w:rPr>
        <w:t>Percentatge mínim d’ocupació de persones amb discapacitat en la plantilla de l’empresa</w:t>
      </w:r>
    </w:p>
    <w:p w14:paraId="393497A1" w14:textId="77777777" w:rsidR="00362AE5" w:rsidRPr="000D42C4" w:rsidRDefault="00362AE5" w:rsidP="00362AE5">
      <w:pPr>
        <w:jc w:val="both"/>
        <w:rPr>
          <w:rFonts w:ascii="Verdana" w:hAnsi="Verdana" w:cs="Arial"/>
          <w:sz w:val="20"/>
          <w:szCs w:val="20"/>
        </w:rPr>
      </w:pPr>
    </w:p>
    <w:p w14:paraId="31A9BB07" w14:textId="3CF561E9" w:rsidR="00362AE5" w:rsidRPr="000D42C4" w:rsidRDefault="00362AE5" w:rsidP="00362AE5">
      <w:pPr>
        <w:jc w:val="both"/>
        <w:rPr>
          <w:rFonts w:ascii="Verdana" w:hAnsi="Verdana" w:cs="Arial"/>
          <w:sz w:val="20"/>
          <w:szCs w:val="20"/>
        </w:rPr>
      </w:pPr>
      <w:r w:rsidRPr="000D42C4">
        <w:rPr>
          <w:rFonts w:ascii="Verdana" w:hAnsi="Verdana" w:cs="Arial"/>
          <w:sz w:val="20"/>
          <w:szCs w:val="20"/>
        </w:rPr>
        <w:t xml:space="preserve">L’article 71.1.d) </w:t>
      </w:r>
      <w:r w:rsidR="000D42C4">
        <w:rPr>
          <w:rFonts w:ascii="Verdana" w:hAnsi="Verdana" w:cs="Arial"/>
          <w:sz w:val="20"/>
          <w:szCs w:val="20"/>
        </w:rPr>
        <w:t xml:space="preserve">de la </w:t>
      </w:r>
      <w:r w:rsidRPr="000D42C4">
        <w:rPr>
          <w:rFonts w:ascii="Verdana" w:hAnsi="Verdana" w:cs="Arial"/>
          <w:sz w:val="20"/>
          <w:szCs w:val="20"/>
        </w:rPr>
        <w:t>LCSP estableix que una empresa amb 50 o més persones treballadores a la seva plantilla no pot contractar amb les administracions públiques i el sector públic vinculat si no acredita que compleix amb el requisit que com a mínim el 2% del seu personal contractat són persones amb discapacitat, segons exigeix el Reial decret legislatiu 1/2013, de 29 de novembre.</w:t>
      </w:r>
    </w:p>
    <w:p w14:paraId="5778D694" w14:textId="77777777" w:rsidR="00362AE5" w:rsidRPr="000D42C4" w:rsidRDefault="00362AE5" w:rsidP="00362AE5">
      <w:pPr>
        <w:jc w:val="both"/>
        <w:rPr>
          <w:rFonts w:ascii="Verdana" w:hAnsi="Verdana" w:cs="Arial"/>
          <w:sz w:val="20"/>
          <w:szCs w:val="20"/>
        </w:rPr>
      </w:pPr>
    </w:p>
    <w:p w14:paraId="51CCE034" w14:textId="77777777" w:rsidR="00362AE5" w:rsidRPr="000D42C4" w:rsidRDefault="00362AE5" w:rsidP="00362AE5">
      <w:pPr>
        <w:jc w:val="both"/>
        <w:rPr>
          <w:rFonts w:ascii="Verdana" w:hAnsi="Verdana" w:cs="Arial"/>
          <w:sz w:val="20"/>
          <w:szCs w:val="20"/>
        </w:rPr>
      </w:pPr>
      <w:r w:rsidRPr="000D42C4">
        <w:rPr>
          <w:rFonts w:ascii="Verdana" w:hAnsi="Verdana" w:cs="Arial"/>
          <w:sz w:val="20"/>
          <w:szCs w:val="20"/>
        </w:rPr>
        <w:t>L’empresa contractista que tingui les condicions abans referides ha d’acreditar, en els deu dies posteriors a la data de formalització del contracte, el compliment del requisit legal aportant un certificat en què consti tant el nombre global de les persones treballadores de plantilla com el nombre particular de persones amb discapacitat, o en el cas d’haver-se optat pel compliment de les mesures alternatives previstes legalment, una còpia de la declaració d’excepcionalitat i una declaració de l’empresa licitadora amb les mesures concretes aplicades amb aquesta finalitat.</w:t>
      </w:r>
    </w:p>
    <w:p w14:paraId="3BC20F12" w14:textId="77777777" w:rsidR="00362AE5" w:rsidRPr="00DD0F37" w:rsidRDefault="00362AE5" w:rsidP="00362AE5">
      <w:pPr>
        <w:jc w:val="both"/>
        <w:rPr>
          <w:rFonts w:ascii="Verdana" w:hAnsi="Verdana" w:cs="Arial"/>
        </w:rPr>
      </w:pPr>
    </w:p>
    <w:p w14:paraId="1EC8F9C3" w14:textId="77777777" w:rsidR="00362AE5" w:rsidRPr="00F42BE1" w:rsidRDefault="00362AE5" w:rsidP="00362AE5">
      <w:pPr>
        <w:jc w:val="both"/>
        <w:rPr>
          <w:rFonts w:ascii="Verdana" w:hAnsi="Verdana" w:cs="Arial"/>
          <w:sz w:val="20"/>
          <w:szCs w:val="20"/>
        </w:rPr>
      </w:pPr>
      <w:r w:rsidRPr="00F42BE1">
        <w:rPr>
          <w:rFonts w:ascii="Verdana" w:hAnsi="Verdana" w:cs="Arial"/>
          <w:sz w:val="20"/>
          <w:szCs w:val="20"/>
        </w:rPr>
        <w:t xml:space="preserve">Aquesta condició d’execució contractual s’entén obligació essencial i el seu incompliment suposarà la imposició d’una penalitat del 2% del preu del contracte, </w:t>
      </w:r>
      <w:r w:rsidRPr="00F42BE1">
        <w:rPr>
          <w:rFonts w:ascii="Verdana" w:hAnsi="Verdana" w:cs="Arial"/>
          <w:sz w:val="20"/>
          <w:szCs w:val="20"/>
        </w:rPr>
        <w:lastRenderedPageBreak/>
        <w:t>que s’incrementarà mensualment fins un màxim del 10% si no s’acredita el compliment.</w:t>
      </w:r>
    </w:p>
    <w:p w14:paraId="1F22679D" w14:textId="77777777" w:rsidR="00362AE5" w:rsidRPr="000D42C4" w:rsidRDefault="00362AE5" w:rsidP="00362AE5">
      <w:pPr>
        <w:jc w:val="both"/>
        <w:rPr>
          <w:rFonts w:ascii="Verdana" w:hAnsi="Verdana" w:cs="Arial"/>
          <w:sz w:val="22"/>
          <w:szCs w:val="22"/>
        </w:rPr>
      </w:pPr>
    </w:p>
    <w:p w14:paraId="0935814A" w14:textId="1A5EE1D0" w:rsidR="00362AE5" w:rsidRPr="008D6B04" w:rsidRDefault="00362AE5" w:rsidP="00362AE5">
      <w:pPr>
        <w:jc w:val="both"/>
        <w:rPr>
          <w:rFonts w:ascii="Verdana" w:hAnsi="Verdana" w:cs="Arial"/>
          <w:b/>
          <w:sz w:val="22"/>
          <w:szCs w:val="22"/>
        </w:rPr>
      </w:pPr>
      <w:r w:rsidRPr="008D6B04">
        <w:rPr>
          <w:rFonts w:ascii="Verdana" w:hAnsi="Verdana" w:cs="Arial"/>
          <w:b/>
          <w:iCs/>
          <w:sz w:val="22"/>
          <w:szCs w:val="22"/>
        </w:rPr>
        <w:t>1.</w:t>
      </w:r>
      <w:r w:rsidR="008D6B04" w:rsidRPr="008D6B04">
        <w:rPr>
          <w:rFonts w:ascii="Verdana" w:hAnsi="Verdana" w:cs="Arial"/>
          <w:b/>
          <w:iCs/>
          <w:sz w:val="22"/>
          <w:szCs w:val="22"/>
        </w:rPr>
        <w:t>2</w:t>
      </w:r>
      <w:r w:rsidRPr="008D6B04">
        <w:rPr>
          <w:rFonts w:ascii="Verdana" w:hAnsi="Verdana"/>
          <w:b/>
          <w:i/>
          <w:sz w:val="22"/>
          <w:szCs w:val="22"/>
        </w:rPr>
        <w:t xml:space="preserve"> </w:t>
      </w:r>
      <w:r w:rsidR="008D6B04" w:rsidRPr="008D6B04">
        <w:rPr>
          <w:rFonts w:ascii="Verdana" w:hAnsi="Verdana" w:cs="Arial"/>
          <w:b/>
          <w:sz w:val="22"/>
          <w:szCs w:val="22"/>
        </w:rPr>
        <w:t>De carácter ambiental</w:t>
      </w:r>
    </w:p>
    <w:p w14:paraId="64ADBB36" w14:textId="77777777" w:rsidR="00362AE5" w:rsidRPr="00DD0F37" w:rsidRDefault="00362AE5" w:rsidP="00362AE5">
      <w:pPr>
        <w:jc w:val="both"/>
        <w:rPr>
          <w:rFonts w:ascii="Verdana" w:hAnsi="Verdana" w:cs="Arial"/>
        </w:rPr>
      </w:pPr>
    </w:p>
    <w:p w14:paraId="1D79CC2A" w14:textId="06D4BB2C" w:rsidR="00362AE5" w:rsidRDefault="008D6B04" w:rsidP="000D42C4">
      <w:pPr>
        <w:jc w:val="both"/>
        <w:rPr>
          <w:rFonts w:ascii="Verdana" w:hAnsi="Verdana" w:cs="Arial"/>
          <w:sz w:val="20"/>
          <w:szCs w:val="20"/>
        </w:rPr>
      </w:pPr>
      <w:r>
        <w:rPr>
          <w:rFonts w:ascii="Verdana" w:hAnsi="Verdana" w:cs="Arial"/>
          <w:sz w:val="20"/>
          <w:szCs w:val="20"/>
        </w:rPr>
        <w:t xml:space="preserve">1.2.1 </w:t>
      </w:r>
      <w:r w:rsidRPr="008D6B04">
        <w:rPr>
          <w:rFonts w:ascii="Verdana" w:hAnsi="Verdana" w:cs="Arial"/>
          <w:sz w:val="20"/>
          <w:szCs w:val="20"/>
        </w:rPr>
        <w:t>Instrucció tècnica per a l'aplicació de criteris de sostenibilitat en els vehicles (2018)</w:t>
      </w:r>
      <w:r>
        <w:rPr>
          <w:rFonts w:ascii="Verdana" w:hAnsi="Verdana" w:cs="Arial"/>
          <w:sz w:val="20"/>
          <w:szCs w:val="20"/>
        </w:rPr>
        <w:t>.</w:t>
      </w:r>
    </w:p>
    <w:p w14:paraId="6832FB04" w14:textId="239B9E87" w:rsidR="008D6B04" w:rsidRDefault="008D6B04" w:rsidP="000D42C4">
      <w:pPr>
        <w:jc w:val="both"/>
        <w:rPr>
          <w:rFonts w:ascii="Verdana" w:hAnsi="Verdana" w:cs="Arial"/>
          <w:sz w:val="20"/>
          <w:szCs w:val="20"/>
        </w:rPr>
      </w:pPr>
      <w:r>
        <w:rPr>
          <w:rFonts w:ascii="Verdana" w:hAnsi="Verdana" w:cs="Arial"/>
          <w:sz w:val="20"/>
          <w:szCs w:val="20"/>
        </w:rPr>
        <w:t xml:space="preserve">1.2.2 </w:t>
      </w:r>
      <w:r w:rsidRPr="008D6B04">
        <w:rPr>
          <w:rFonts w:ascii="Verdana" w:hAnsi="Verdana" w:cs="Arial"/>
          <w:sz w:val="20"/>
          <w:szCs w:val="20"/>
        </w:rPr>
        <w:t>Mesures de reducció de l’impacte ambiental directe amb la correcta gestió dels residus</w:t>
      </w:r>
      <w:r>
        <w:rPr>
          <w:rFonts w:ascii="Verdana" w:hAnsi="Verdana" w:cs="Arial"/>
          <w:sz w:val="20"/>
          <w:szCs w:val="20"/>
        </w:rPr>
        <w:t>.</w:t>
      </w:r>
    </w:p>
    <w:p w14:paraId="0703E77E" w14:textId="77777777" w:rsidR="00771F2D" w:rsidRDefault="00771F2D" w:rsidP="000D42C4">
      <w:pPr>
        <w:jc w:val="both"/>
        <w:rPr>
          <w:rFonts w:ascii="Verdana" w:hAnsi="Verdana" w:cs="Arial"/>
          <w:sz w:val="20"/>
          <w:szCs w:val="20"/>
        </w:rPr>
      </w:pPr>
    </w:p>
    <w:p w14:paraId="4E1E9D0E" w14:textId="2F877050" w:rsidR="00771F2D" w:rsidRPr="008D6B04" w:rsidRDefault="00771F2D" w:rsidP="00771F2D">
      <w:pPr>
        <w:jc w:val="both"/>
        <w:rPr>
          <w:rFonts w:ascii="Verdana" w:hAnsi="Verdana" w:cs="Arial"/>
          <w:b/>
          <w:sz w:val="22"/>
          <w:szCs w:val="22"/>
        </w:rPr>
      </w:pPr>
      <w:r w:rsidRPr="008D6B04">
        <w:rPr>
          <w:rFonts w:ascii="Verdana" w:hAnsi="Verdana" w:cs="Arial"/>
          <w:b/>
          <w:iCs/>
          <w:sz w:val="22"/>
          <w:szCs w:val="22"/>
        </w:rPr>
        <w:t>1.</w:t>
      </w:r>
      <w:r>
        <w:rPr>
          <w:rFonts w:ascii="Verdana" w:hAnsi="Verdana" w:cs="Arial"/>
          <w:b/>
          <w:iCs/>
          <w:sz w:val="22"/>
          <w:szCs w:val="22"/>
        </w:rPr>
        <w:t>3</w:t>
      </w:r>
      <w:r w:rsidRPr="008D6B04">
        <w:rPr>
          <w:rFonts w:ascii="Verdana" w:hAnsi="Verdana"/>
          <w:b/>
          <w:i/>
          <w:sz w:val="22"/>
          <w:szCs w:val="22"/>
        </w:rPr>
        <w:t xml:space="preserve"> </w:t>
      </w:r>
      <w:r>
        <w:rPr>
          <w:rFonts w:ascii="Verdana" w:hAnsi="Verdana" w:cs="Arial"/>
          <w:b/>
          <w:sz w:val="22"/>
          <w:szCs w:val="22"/>
        </w:rPr>
        <w:t>Altres condicions especials d’execució</w:t>
      </w:r>
    </w:p>
    <w:p w14:paraId="077C0AEA" w14:textId="77777777" w:rsidR="00771F2D" w:rsidRPr="00DD0F37" w:rsidRDefault="00771F2D" w:rsidP="00771F2D">
      <w:pPr>
        <w:jc w:val="both"/>
        <w:rPr>
          <w:rFonts w:ascii="Verdana" w:hAnsi="Verdana" w:cs="Arial"/>
        </w:rPr>
      </w:pPr>
    </w:p>
    <w:p w14:paraId="3BD47AAB" w14:textId="03D04382" w:rsidR="00771F2D" w:rsidRPr="008D6B04" w:rsidRDefault="00771F2D" w:rsidP="00771F2D">
      <w:pPr>
        <w:jc w:val="both"/>
        <w:rPr>
          <w:rFonts w:ascii="Verdana" w:hAnsi="Verdana" w:cs="Calibri"/>
          <w:iCs/>
          <w:color w:val="000000"/>
          <w:sz w:val="20"/>
          <w:szCs w:val="20"/>
        </w:rPr>
      </w:pPr>
      <w:r w:rsidRPr="00771F2D">
        <w:rPr>
          <w:rFonts w:ascii="Verdana" w:hAnsi="Verdana" w:cs="Arial"/>
          <w:sz w:val="20"/>
          <w:szCs w:val="20"/>
        </w:rPr>
        <w:t>El contractista resta obligat a sotmetre’s a la normativa nacional i de la Unió Europea en matèria de protecció de dades. Aquesta obligació té el caràcter d'obligació contractual essencial de conformitat amb el que disposa la lletra f) de l'apartat 1 de l'article 211</w:t>
      </w:r>
      <w:r>
        <w:rPr>
          <w:rFonts w:ascii="Verdana" w:hAnsi="Verdana" w:cs="Arial"/>
          <w:sz w:val="20"/>
          <w:szCs w:val="20"/>
        </w:rPr>
        <w:t>.</w:t>
      </w:r>
    </w:p>
    <w:p w14:paraId="033BE9AB" w14:textId="77777777" w:rsidR="00362AE5" w:rsidRPr="00DD0F37" w:rsidRDefault="00362AE5" w:rsidP="00362AE5">
      <w:pPr>
        <w:pStyle w:val="Senseespaiat"/>
        <w:jc w:val="both"/>
        <w:rPr>
          <w:rFonts w:ascii="Verdana" w:eastAsia="Times New Roman" w:hAnsi="Verdana" w:cs="Calibri"/>
          <w:iCs/>
          <w:szCs w:val="20"/>
          <w:lang w:eastAsia="ca-ES"/>
        </w:rPr>
      </w:pPr>
    </w:p>
    <w:p w14:paraId="32601845" w14:textId="77777777" w:rsidR="00034925" w:rsidRPr="009E1D1C" w:rsidRDefault="00034925" w:rsidP="00034925">
      <w:pPr>
        <w:shd w:val="clear" w:color="auto" w:fill="FFFFFF" w:themeFill="background1"/>
        <w:jc w:val="both"/>
        <w:rPr>
          <w:rFonts w:ascii="Verdana" w:hAnsi="Verdana" w:cs="Arial"/>
          <w:sz w:val="20"/>
          <w:szCs w:val="20"/>
        </w:rPr>
      </w:pPr>
    </w:p>
    <w:p w14:paraId="2B8FD653" w14:textId="77777777" w:rsidR="00034925" w:rsidRPr="008D6B04" w:rsidRDefault="00034925" w:rsidP="00034925">
      <w:pPr>
        <w:shd w:val="clear" w:color="auto" w:fill="FFFFFF" w:themeFill="background1"/>
        <w:jc w:val="both"/>
        <w:rPr>
          <w:rFonts w:ascii="Verdana" w:hAnsi="Verdana"/>
          <w:u w:val="single"/>
        </w:rPr>
      </w:pPr>
      <w:r w:rsidRPr="008D6B04">
        <w:rPr>
          <w:rFonts w:ascii="Verdana" w:hAnsi="Verdana"/>
          <w:u w:val="single"/>
        </w:rPr>
        <w:t>2. Condicions d’execució generals</w:t>
      </w:r>
    </w:p>
    <w:p w14:paraId="481DFE07" w14:textId="77777777" w:rsidR="00034925" w:rsidRPr="009E1D1C" w:rsidRDefault="00034925" w:rsidP="00034925">
      <w:pPr>
        <w:shd w:val="clear" w:color="auto" w:fill="FFFFFF" w:themeFill="background1"/>
        <w:jc w:val="both"/>
        <w:rPr>
          <w:rFonts w:ascii="Verdana" w:hAnsi="Verdana"/>
          <w:sz w:val="20"/>
          <w:szCs w:val="20"/>
        </w:rPr>
      </w:pPr>
    </w:p>
    <w:p w14:paraId="41A71E25" w14:textId="77777777" w:rsidR="00034925" w:rsidRPr="009E1D1C" w:rsidRDefault="00034925" w:rsidP="00034925">
      <w:pPr>
        <w:pStyle w:val="Textindependent2"/>
        <w:tabs>
          <w:tab w:val="left" w:pos="567"/>
          <w:tab w:val="left" w:pos="1134"/>
          <w:tab w:val="left" w:pos="1702"/>
          <w:tab w:val="left" w:pos="4892"/>
        </w:tabs>
        <w:rPr>
          <w:rFonts w:ascii="Verdana" w:hAnsi="Verdana"/>
          <w:sz w:val="20"/>
        </w:rPr>
      </w:pPr>
      <w:r w:rsidRPr="009E1D1C">
        <w:rPr>
          <w:rFonts w:ascii="Verdana" w:hAnsi="Verdana"/>
          <w:sz w:val="20"/>
        </w:rPr>
        <w:t>L’empresa contractista quedarà vinculada per l’oferta que hagi presentat.</w:t>
      </w:r>
    </w:p>
    <w:p w14:paraId="433C55D8" w14:textId="77777777" w:rsidR="00034925" w:rsidRDefault="00034925" w:rsidP="00034925">
      <w:pPr>
        <w:jc w:val="both"/>
        <w:rPr>
          <w:rFonts w:ascii="Verdana" w:hAnsi="Verdana"/>
          <w:sz w:val="20"/>
          <w:szCs w:val="20"/>
        </w:rPr>
      </w:pPr>
    </w:p>
    <w:p w14:paraId="67BA7D4F" w14:textId="77777777" w:rsidR="00771F2D" w:rsidRPr="009E1D1C" w:rsidRDefault="00771F2D" w:rsidP="00034925">
      <w:pPr>
        <w:jc w:val="both"/>
        <w:rPr>
          <w:rFonts w:ascii="Verdana" w:hAnsi="Verdana"/>
          <w:sz w:val="20"/>
          <w:szCs w:val="20"/>
        </w:rPr>
      </w:pPr>
    </w:p>
    <w:p w14:paraId="7CB62897" w14:textId="76675CF0" w:rsidR="00034925" w:rsidRPr="009E1D1C" w:rsidRDefault="00034925" w:rsidP="00034925">
      <w:pPr>
        <w:pStyle w:val="Textindependent2"/>
        <w:tabs>
          <w:tab w:val="left" w:pos="567"/>
          <w:tab w:val="left" w:pos="1134"/>
          <w:tab w:val="left" w:pos="1702"/>
          <w:tab w:val="left" w:pos="4892"/>
        </w:tabs>
        <w:rPr>
          <w:rFonts w:ascii="Verdana" w:hAnsi="Verdana"/>
          <w:sz w:val="20"/>
          <w:u w:val="single"/>
        </w:rPr>
      </w:pPr>
      <w:r w:rsidRPr="008D6B04">
        <w:rPr>
          <w:rFonts w:ascii="Verdana" w:hAnsi="Verdana"/>
          <w:szCs w:val="24"/>
          <w:u w:val="single"/>
        </w:rPr>
        <w:t>3. Obligacions de l’empresa contractista</w:t>
      </w:r>
    </w:p>
    <w:p w14:paraId="734022FC" w14:textId="77777777" w:rsidR="00034925" w:rsidRPr="009E1D1C" w:rsidRDefault="00034925" w:rsidP="00034925">
      <w:pPr>
        <w:pStyle w:val="Textindependent2"/>
        <w:tabs>
          <w:tab w:val="left" w:pos="567"/>
          <w:tab w:val="left" w:pos="1134"/>
          <w:tab w:val="left" w:pos="1702"/>
          <w:tab w:val="left" w:pos="4892"/>
        </w:tabs>
        <w:rPr>
          <w:rFonts w:ascii="Verdana" w:hAnsi="Verdana"/>
          <w:sz w:val="20"/>
        </w:rPr>
      </w:pPr>
    </w:p>
    <w:p w14:paraId="0D17DAF7" w14:textId="5658098B" w:rsidR="00215DE5" w:rsidRDefault="00034925" w:rsidP="000F3064">
      <w:pPr>
        <w:pStyle w:val="Textindependent2"/>
        <w:tabs>
          <w:tab w:val="left" w:pos="567"/>
          <w:tab w:val="left" w:pos="1134"/>
          <w:tab w:val="left" w:pos="1702"/>
          <w:tab w:val="left" w:pos="4892"/>
        </w:tabs>
        <w:spacing w:after="240"/>
        <w:rPr>
          <w:rFonts w:ascii="Verdana" w:hAnsi="Verdana"/>
          <w:sz w:val="20"/>
        </w:rPr>
      </w:pPr>
      <w:r w:rsidRPr="00215DE5">
        <w:rPr>
          <w:rFonts w:ascii="Verdana" w:hAnsi="Verdana"/>
          <w:sz w:val="20"/>
        </w:rPr>
        <w:t xml:space="preserve">A més de les obligacions establertes en </w:t>
      </w:r>
      <w:r w:rsidR="008D6B04" w:rsidRPr="00215DE5">
        <w:rPr>
          <w:rFonts w:ascii="Verdana" w:hAnsi="Verdana"/>
          <w:sz w:val="20"/>
        </w:rPr>
        <w:t xml:space="preserve">la </w:t>
      </w:r>
      <w:r w:rsidRPr="00215DE5">
        <w:rPr>
          <w:rFonts w:ascii="Verdana" w:hAnsi="Verdana"/>
          <w:sz w:val="20"/>
        </w:rPr>
        <w:t xml:space="preserve">LCSP, </w:t>
      </w:r>
      <w:r w:rsidR="00E705F8" w:rsidRPr="00215DE5">
        <w:rPr>
          <w:rFonts w:ascii="Verdana" w:hAnsi="Verdana"/>
          <w:sz w:val="20"/>
        </w:rPr>
        <w:t>l’empresa contractista està obligada</w:t>
      </w:r>
      <w:r w:rsidR="000F3064">
        <w:rPr>
          <w:rFonts w:ascii="Verdana" w:hAnsi="Verdana"/>
          <w:sz w:val="20"/>
        </w:rPr>
        <w:t xml:space="preserve"> a p</w:t>
      </w:r>
      <w:r w:rsidR="00215DE5" w:rsidRPr="00215DE5">
        <w:rPr>
          <w:rFonts w:ascii="Verdana" w:hAnsi="Verdana"/>
          <w:sz w:val="20"/>
        </w:rPr>
        <w:t>resentar, en el te</w:t>
      </w:r>
      <w:r w:rsidR="00215DE5">
        <w:rPr>
          <w:rFonts w:ascii="Verdana" w:hAnsi="Verdana"/>
          <w:sz w:val="20"/>
        </w:rPr>
        <w:t xml:space="preserve">rmini màxim de 10 dies hàbils, </w:t>
      </w:r>
      <w:r w:rsidR="00215DE5" w:rsidRPr="00215DE5">
        <w:rPr>
          <w:rFonts w:ascii="Verdana" w:hAnsi="Verdana"/>
          <w:sz w:val="20"/>
        </w:rPr>
        <w:t>a comptar des de l’endemà de la recepció de la notificació de l’adjudicació, la documentació preceptiva per a la formalització del contracte que es detalla a continuació</w:t>
      </w:r>
      <w:r w:rsidR="000F3064">
        <w:rPr>
          <w:rFonts w:ascii="Verdana" w:hAnsi="Verdana"/>
          <w:sz w:val="20"/>
        </w:rPr>
        <w:t>:</w:t>
      </w:r>
    </w:p>
    <w:p w14:paraId="5C2DBC0A" w14:textId="4E5286D3" w:rsidR="000F3064" w:rsidRDefault="000F3064" w:rsidP="000F3064">
      <w:pPr>
        <w:pStyle w:val="Textindependent2"/>
        <w:tabs>
          <w:tab w:val="left" w:pos="567"/>
          <w:tab w:val="left" w:pos="1134"/>
          <w:tab w:val="left" w:pos="1702"/>
          <w:tab w:val="left" w:pos="4892"/>
        </w:tabs>
        <w:spacing w:after="240"/>
        <w:rPr>
          <w:rFonts w:ascii="Verdana" w:hAnsi="Verdana"/>
          <w:sz w:val="20"/>
        </w:rPr>
      </w:pPr>
      <w:r w:rsidRPr="003266A6">
        <w:rPr>
          <w:rFonts w:ascii="Verdana" w:hAnsi="Verdana"/>
          <w:b/>
          <w:sz w:val="20"/>
        </w:rPr>
        <w:t xml:space="preserve">3.1. </w:t>
      </w:r>
      <w:r w:rsidRPr="003266A6">
        <w:rPr>
          <w:rFonts w:ascii="Verdana" w:hAnsi="Verdana"/>
          <w:b/>
          <w:sz w:val="20"/>
          <w:u w:val="single"/>
        </w:rPr>
        <w:t>Mitjançant el portal de contractació electrònica de l’Ajuntament de Barcelona</w:t>
      </w:r>
      <w:r w:rsidRPr="000F3064">
        <w:rPr>
          <w:rFonts w:ascii="Verdana" w:hAnsi="Verdana"/>
          <w:sz w:val="20"/>
        </w:rPr>
        <w:t>:</w:t>
      </w:r>
    </w:p>
    <w:p w14:paraId="4F8C70E5" w14:textId="77777777" w:rsidR="000F3064" w:rsidRDefault="000F3064" w:rsidP="00971F24">
      <w:pPr>
        <w:pStyle w:val="Textindependent2"/>
        <w:numPr>
          <w:ilvl w:val="0"/>
          <w:numId w:val="20"/>
        </w:numPr>
        <w:tabs>
          <w:tab w:val="left" w:pos="567"/>
          <w:tab w:val="left" w:pos="1134"/>
          <w:tab w:val="left" w:pos="1702"/>
          <w:tab w:val="left" w:pos="4892"/>
        </w:tabs>
        <w:spacing w:after="240"/>
        <w:rPr>
          <w:rFonts w:ascii="Verdana" w:hAnsi="Verdana"/>
          <w:sz w:val="20"/>
        </w:rPr>
      </w:pPr>
      <w:r w:rsidRPr="000F3064">
        <w:rPr>
          <w:rFonts w:ascii="Verdana" w:hAnsi="Verdana"/>
          <w:sz w:val="20"/>
        </w:rPr>
        <w:t xml:space="preserve">Acreditar la contractació d’una pòlissa d'assegurança de responsabilitat civil per un import de </w:t>
      </w:r>
      <w:r>
        <w:rPr>
          <w:rFonts w:ascii="Verdana" w:hAnsi="Verdana"/>
          <w:sz w:val="20"/>
        </w:rPr>
        <w:t>400.000</w:t>
      </w:r>
      <w:r w:rsidRPr="000F3064">
        <w:rPr>
          <w:rFonts w:ascii="Verdana" w:hAnsi="Verdana"/>
          <w:sz w:val="20"/>
        </w:rPr>
        <w:t xml:space="preserve"> euros</w:t>
      </w:r>
      <w:r>
        <w:rPr>
          <w:rFonts w:ascii="Verdana" w:hAnsi="Verdana"/>
          <w:sz w:val="20"/>
        </w:rPr>
        <w:t>.</w:t>
      </w:r>
    </w:p>
    <w:p w14:paraId="4F0B23DE" w14:textId="036F8B4E" w:rsidR="000F3064" w:rsidRDefault="000F3064" w:rsidP="00971F24">
      <w:pPr>
        <w:pStyle w:val="Textindependent2"/>
        <w:numPr>
          <w:ilvl w:val="0"/>
          <w:numId w:val="20"/>
        </w:numPr>
        <w:tabs>
          <w:tab w:val="left" w:pos="567"/>
          <w:tab w:val="left" w:pos="1134"/>
          <w:tab w:val="left" w:pos="1702"/>
          <w:tab w:val="left" w:pos="4892"/>
        </w:tabs>
        <w:spacing w:after="240"/>
        <w:rPr>
          <w:rFonts w:ascii="Verdana" w:hAnsi="Verdana"/>
          <w:sz w:val="20"/>
        </w:rPr>
      </w:pPr>
      <w:r>
        <w:rPr>
          <w:rFonts w:ascii="Verdana" w:hAnsi="Verdana"/>
          <w:sz w:val="20"/>
        </w:rPr>
        <w:t>Declaració responsable</w:t>
      </w:r>
      <w:r w:rsidRPr="000F3064">
        <w:rPr>
          <w:rFonts w:ascii="Verdana" w:hAnsi="Verdana"/>
          <w:sz w:val="20"/>
        </w:rPr>
        <w:t>, signa</w:t>
      </w:r>
      <w:r>
        <w:rPr>
          <w:rFonts w:ascii="Verdana" w:hAnsi="Verdana"/>
          <w:sz w:val="20"/>
        </w:rPr>
        <w:t>da</w:t>
      </w:r>
      <w:r w:rsidRPr="000F3064">
        <w:rPr>
          <w:rFonts w:ascii="Verdana" w:hAnsi="Verdana"/>
          <w:sz w:val="20"/>
        </w:rPr>
        <w:t xml:space="preserve"> electrònicament </w:t>
      </w:r>
      <w:r>
        <w:rPr>
          <w:rFonts w:ascii="Verdana" w:hAnsi="Verdana"/>
          <w:sz w:val="20"/>
        </w:rPr>
        <w:t xml:space="preserve">pel representant legal de l’empresa adjudicatària, amb el compromís </w:t>
      </w:r>
      <w:r w:rsidRPr="000F3064">
        <w:rPr>
          <w:rFonts w:ascii="Verdana" w:hAnsi="Verdana"/>
          <w:sz w:val="20"/>
        </w:rPr>
        <w:t xml:space="preserve">de subscriure la pòlissa </w:t>
      </w:r>
      <w:r>
        <w:rPr>
          <w:rFonts w:ascii="Verdana" w:hAnsi="Verdana"/>
          <w:sz w:val="20"/>
        </w:rPr>
        <w:t xml:space="preserve">anterior </w:t>
      </w:r>
      <w:r w:rsidRPr="000F3064">
        <w:rPr>
          <w:rFonts w:ascii="Verdana" w:hAnsi="Verdana"/>
          <w:sz w:val="20"/>
        </w:rPr>
        <w:t xml:space="preserve">durant </w:t>
      </w:r>
      <w:r>
        <w:rPr>
          <w:rFonts w:ascii="Verdana" w:hAnsi="Verdana"/>
          <w:sz w:val="20"/>
        </w:rPr>
        <w:t>tota la vigència del contracte.</w:t>
      </w:r>
    </w:p>
    <w:p w14:paraId="7B68ED96" w14:textId="77735442" w:rsidR="000F3064" w:rsidRDefault="004B174B" w:rsidP="00971F24">
      <w:pPr>
        <w:pStyle w:val="Textindependent2"/>
        <w:numPr>
          <w:ilvl w:val="0"/>
          <w:numId w:val="20"/>
        </w:numPr>
        <w:tabs>
          <w:tab w:val="left" w:pos="567"/>
          <w:tab w:val="left" w:pos="1134"/>
          <w:tab w:val="left" w:pos="1702"/>
          <w:tab w:val="left" w:pos="4892"/>
        </w:tabs>
        <w:spacing w:after="240"/>
        <w:rPr>
          <w:rFonts w:ascii="Verdana" w:hAnsi="Verdana"/>
          <w:sz w:val="20"/>
        </w:rPr>
      </w:pPr>
      <w:r>
        <w:rPr>
          <w:rFonts w:ascii="Verdana" w:hAnsi="Verdana"/>
          <w:sz w:val="20"/>
        </w:rPr>
        <w:t xml:space="preserve">  </w:t>
      </w:r>
      <w:r w:rsidR="000F3064">
        <w:rPr>
          <w:rFonts w:ascii="Verdana" w:hAnsi="Verdana"/>
          <w:sz w:val="20"/>
        </w:rPr>
        <w:t>Declaració responsable</w:t>
      </w:r>
      <w:r w:rsidR="000F3064" w:rsidRPr="000F3064">
        <w:rPr>
          <w:rFonts w:ascii="Verdana" w:hAnsi="Verdana"/>
          <w:sz w:val="20"/>
        </w:rPr>
        <w:t>, signa</w:t>
      </w:r>
      <w:r w:rsidR="000F3064">
        <w:rPr>
          <w:rFonts w:ascii="Verdana" w:hAnsi="Verdana"/>
          <w:sz w:val="20"/>
        </w:rPr>
        <w:t>da</w:t>
      </w:r>
      <w:r w:rsidR="000F3064" w:rsidRPr="000F3064">
        <w:rPr>
          <w:rFonts w:ascii="Verdana" w:hAnsi="Verdana"/>
          <w:sz w:val="20"/>
        </w:rPr>
        <w:t xml:space="preserve"> electrònicament </w:t>
      </w:r>
      <w:r w:rsidR="000F3064">
        <w:rPr>
          <w:rFonts w:ascii="Verdana" w:hAnsi="Verdana"/>
          <w:sz w:val="20"/>
        </w:rPr>
        <w:t>pel representant legal de l’empresa adjudicatària, amb el compromís de lliurar anualment la fitxa de seguiment de residus segons indica la clàusula 3.3 del Plec de clàusules tècniques.</w:t>
      </w:r>
    </w:p>
    <w:p w14:paraId="0B4FD3EA" w14:textId="77777777" w:rsidR="003266A6" w:rsidRPr="009E1D1C" w:rsidRDefault="003266A6" w:rsidP="00971F24">
      <w:pPr>
        <w:pStyle w:val="Textindependent2"/>
        <w:numPr>
          <w:ilvl w:val="0"/>
          <w:numId w:val="20"/>
        </w:numPr>
        <w:tabs>
          <w:tab w:val="left" w:pos="567"/>
          <w:tab w:val="left" w:pos="1134"/>
          <w:tab w:val="left" w:pos="1702"/>
          <w:tab w:val="left" w:pos="4892"/>
        </w:tabs>
        <w:rPr>
          <w:rFonts w:ascii="Verdana" w:hAnsi="Verdana"/>
          <w:sz w:val="20"/>
        </w:rPr>
      </w:pPr>
      <w:r w:rsidRPr="009E1D1C">
        <w:rPr>
          <w:rFonts w:ascii="Verdana" w:hAnsi="Verdana"/>
          <w:sz w:val="20"/>
        </w:rPr>
        <w:t>Designar una persona responsable de la bona marxa dels treballs i el comportament del personal; també ha de fer d'enllaç amb els corresponents serveis municipals i la persona responsable del contracte.</w:t>
      </w:r>
      <w:r w:rsidRPr="009E1D1C">
        <w:rPr>
          <w:rFonts w:ascii="Verdana" w:hAnsi="Verdana"/>
          <w:i/>
          <w:iCs/>
          <w:sz w:val="20"/>
        </w:rPr>
        <w:t xml:space="preserve"> </w:t>
      </w:r>
    </w:p>
    <w:p w14:paraId="5211AE12" w14:textId="77777777" w:rsidR="003266A6" w:rsidRDefault="003266A6" w:rsidP="000F3064">
      <w:pPr>
        <w:pStyle w:val="Textindependent2"/>
        <w:tabs>
          <w:tab w:val="left" w:pos="567"/>
          <w:tab w:val="left" w:pos="1134"/>
          <w:tab w:val="left" w:pos="1702"/>
          <w:tab w:val="left" w:pos="4892"/>
        </w:tabs>
        <w:spacing w:after="240"/>
        <w:rPr>
          <w:rFonts w:ascii="Verdana" w:hAnsi="Verdana"/>
          <w:sz w:val="20"/>
        </w:rPr>
      </w:pPr>
    </w:p>
    <w:p w14:paraId="40FF0291" w14:textId="28599DE6" w:rsidR="000F3064" w:rsidRDefault="000F3064" w:rsidP="000F3064">
      <w:pPr>
        <w:pStyle w:val="Textindependent2"/>
        <w:tabs>
          <w:tab w:val="left" w:pos="567"/>
          <w:tab w:val="left" w:pos="1134"/>
          <w:tab w:val="left" w:pos="1702"/>
          <w:tab w:val="left" w:pos="4892"/>
        </w:tabs>
        <w:spacing w:after="240"/>
        <w:rPr>
          <w:rFonts w:ascii="Verdana" w:hAnsi="Verdana"/>
          <w:sz w:val="20"/>
        </w:rPr>
      </w:pPr>
      <w:r>
        <w:rPr>
          <w:rFonts w:ascii="Verdana" w:hAnsi="Verdana"/>
          <w:sz w:val="20"/>
        </w:rPr>
        <w:t xml:space="preserve">3.2. </w:t>
      </w:r>
      <w:r w:rsidRPr="003266A6">
        <w:rPr>
          <w:rFonts w:ascii="Verdana" w:hAnsi="Verdana"/>
          <w:b/>
          <w:sz w:val="20"/>
          <w:u w:val="single"/>
        </w:rPr>
        <w:t>Mitjançant la plataforma de coordinació d’activitats empresarials (CAE)</w:t>
      </w:r>
      <w:r>
        <w:rPr>
          <w:rFonts w:ascii="Verdana" w:hAnsi="Verdana"/>
          <w:sz w:val="20"/>
        </w:rPr>
        <w:t>,</w:t>
      </w:r>
      <w:r w:rsidRPr="000F3064">
        <w:rPr>
          <w:rFonts w:ascii="Verdana" w:hAnsi="Verdana"/>
          <w:sz w:val="20"/>
        </w:rPr>
        <w:t xml:space="preserve"> que l’Institut té habilitada a l’efecte</w:t>
      </w:r>
      <w:r>
        <w:rPr>
          <w:rFonts w:ascii="Verdana" w:hAnsi="Verdana"/>
          <w:sz w:val="20"/>
        </w:rPr>
        <w:t>:</w:t>
      </w:r>
    </w:p>
    <w:p w14:paraId="6738C5CE" w14:textId="16906C4D" w:rsidR="00C267FB" w:rsidRPr="00C267FB" w:rsidRDefault="00C267FB" w:rsidP="00971F24">
      <w:pPr>
        <w:pStyle w:val="Textindependent2"/>
        <w:numPr>
          <w:ilvl w:val="0"/>
          <w:numId w:val="21"/>
        </w:numPr>
        <w:tabs>
          <w:tab w:val="left" w:pos="567"/>
          <w:tab w:val="left" w:pos="1134"/>
          <w:tab w:val="left" w:pos="1702"/>
          <w:tab w:val="left" w:pos="4892"/>
        </w:tabs>
        <w:spacing w:after="240"/>
        <w:rPr>
          <w:rFonts w:ascii="Verdana" w:hAnsi="Verdana"/>
          <w:sz w:val="20"/>
        </w:rPr>
      </w:pPr>
      <w:r w:rsidRPr="00C267FB">
        <w:rPr>
          <w:rFonts w:ascii="Verdana" w:hAnsi="Verdana"/>
          <w:sz w:val="20"/>
        </w:rPr>
        <w:lastRenderedPageBreak/>
        <w:t>Declaració responsable signada pel legal representant de l’empresa en qu</w:t>
      </w:r>
      <w:r>
        <w:rPr>
          <w:rFonts w:ascii="Verdana" w:hAnsi="Verdana"/>
          <w:sz w:val="20"/>
        </w:rPr>
        <w:t>è</w:t>
      </w:r>
      <w:r w:rsidRPr="00C267FB">
        <w:rPr>
          <w:rFonts w:ascii="Verdana" w:hAnsi="Verdana"/>
          <w:sz w:val="20"/>
        </w:rPr>
        <w:t xml:space="preserve"> s’especifiquin les </w:t>
      </w:r>
      <w:r w:rsidRPr="008E6BFE">
        <w:rPr>
          <w:rFonts w:ascii="Verdana" w:hAnsi="Verdana"/>
          <w:b/>
          <w:sz w:val="20"/>
        </w:rPr>
        <w:t>persones concretes que executaran les prestacions</w:t>
      </w:r>
      <w:r w:rsidRPr="00C267FB">
        <w:rPr>
          <w:rFonts w:ascii="Verdana" w:hAnsi="Verdana"/>
          <w:sz w:val="20"/>
        </w:rPr>
        <w:t xml:space="preserve"> i es designi una persona responsable de la bona marxa dels treballs i el comportament del personal; també ha de fer d'enllaç amb els corresponents serveis municipals i la persona responsable del contracte. </w:t>
      </w:r>
    </w:p>
    <w:p w14:paraId="1634ADCB" w14:textId="57A824B6" w:rsidR="00C267FB" w:rsidRDefault="00C267FB" w:rsidP="00547056">
      <w:pPr>
        <w:pStyle w:val="Textindependent2"/>
        <w:tabs>
          <w:tab w:val="left" w:pos="567"/>
          <w:tab w:val="left" w:pos="1134"/>
          <w:tab w:val="left" w:pos="1702"/>
          <w:tab w:val="left" w:pos="4892"/>
        </w:tabs>
        <w:spacing w:after="240"/>
        <w:ind w:left="720"/>
        <w:rPr>
          <w:rFonts w:ascii="Verdana" w:hAnsi="Verdana"/>
          <w:sz w:val="20"/>
        </w:rPr>
      </w:pPr>
      <w:r w:rsidRPr="00C267FB">
        <w:rPr>
          <w:rFonts w:ascii="Verdana" w:hAnsi="Verdana"/>
          <w:sz w:val="20"/>
        </w:rPr>
        <w:t xml:space="preserve">Aquesta declaració ha d’anar acompanyada dels documents que acreditin la seva afiliació i </w:t>
      </w:r>
      <w:r w:rsidRPr="00547056">
        <w:rPr>
          <w:rFonts w:ascii="Verdana" w:hAnsi="Verdana"/>
          <w:b/>
          <w:sz w:val="20"/>
        </w:rPr>
        <w:t>situació d’alta a la Seguretat Social</w:t>
      </w:r>
      <w:r w:rsidRPr="00C267FB">
        <w:rPr>
          <w:rFonts w:ascii="Verdana" w:hAnsi="Verdana"/>
          <w:sz w:val="20"/>
        </w:rPr>
        <w:t xml:space="preserve"> (informe ITA de la Tresoreria General de la Seguretat Social o el document d’alta TA2 en el supòsit de personal de nova contractació).</w:t>
      </w:r>
      <w:r w:rsidR="005266F3">
        <w:rPr>
          <w:rFonts w:ascii="Verdana" w:hAnsi="Verdana"/>
          <w:sz w:val="20"/>
        </w:rPr>
        <w:t xml:space="preserve"> </w:t>
      </w:r>
    </w:p>
    <w:p w14:paraId="4CC90A97" w14:textId="6F0D979C" w:rsidR="005266F3" w:rsidRDefault="005266F3" w:rsidP="00547056">
      <w:pPr>
        <w:pStyle w:val="Textindependent2"/>
        <w:tabs>
          <w:tab w:val="left" w:pos="567"/>
          <w:tab w:val="left" w:pos="1134"/>
          <w:tab w:val="left" w:pos="1702"/>
          <w:tab w:val="left" w:pos="4892"/>
        </w:tabs>
        <w:spacing w:after="240"/>
        <w:ind w:left="720"/>
        <w:rPr>
          <w:rFonts w:ascii="Verdana" w:hAnsi="Verdana"/>
          <w:sz w:val="20"/>
        </w:rPr>
      </w:pPr>
      <w:r w:rsidRPr="005266F3">
        <w:rPr>
          <w:rFonts w:ascii="Verdana" w:hAnsi="Verdana"/>
          <w:sz w:val="20"/>
        </w:rPr>
        <w:t>Durant la vigència del contracte, cal comunicar prèviament a l'Institut</w:t>
      </w:r>
      <w:r>
        <w:rPr>
          <w:rFonts w:ascii="Verdana" w:hAnsi="Verdana"/>
          <w:sz w:val="20"/>
        </w:rPr>
        <w:t xml:space="preserve">, </w:t>
      </w:r>
      <w:r w:rsidRPr="00547056">
        <w:rPr>
          <w:rFonts w:ascii="Verdana" w:hAnsi="Verdana"/>
          <w:b/>
          <w:sz w:val="20"/>
        </w:rPr>
        <w:t>mitjançant la plataforma CA</w:t>
      </w:r>
      <w:r w:rsidRPr="005266F3">
        <w:rPr>
          <w:rFonts w:ascii="Verdana" w:hAnsi="Verdana"/>
          <w:sz w:val="20"/>
        </w:rPr>
        <w:t>E</w:t>
      </w:r>
      <w:r>
        <w:rPr>
          <w:rFonts w:ascii="Verdana" w:hAnsi="Verdana"/>
          <w:sz w:val="20"/>
        </w:rPr>
        <w:t>,</w:t>
      </w:r>
      <w:r w:rsidRPr="005266F3">
        <w:rPr>
          <w:rFonts w:ascii="Verdana" w:hAnsi="Verdana"/>
          <w:sz w:val="20"/>
        </w:rPr>
        <w:t xml:space="preserve"> qualsevol substitució o modificació d'aquelles persones i acreditar que la seva situació laboral s'ajusta a dret.</w:t>
      </w:r>
      <w:r>
        <w:rPr>
          <w:rFonts w:ascii="Verdana" w:hAnsi="Verdana"/>
          <w:sz w:val="20"/>
        </w:rPr>
        <w:t xml:space="preserve"> </w:t>
      </w:r>
      <w:r w:rsidRPr="005266F3">
        <w:rPr>
          <w:rFonts w:ascii="Verdana" w:hAnsi="Verdana"/>
          <w:sz w:val="20"/>
        </w:rPr>
        <w:t>Aquest canvi haurà de ser validat pel tècnic/a responsable del contracte abans de la seva incorporació al servei.</w:t>
      </w:r>
    </w:p>
    <w:p w14:paraId="777E3AAC" w14:textId="1BD34795" w:rsidR="005266F3" w:rsidRDefault="008E6BFE" w:rsidP="00971F24">
      <w:pPr>
        <w:pStyle w:val="Textindependent2"/>
        <w:numPr>
          <w:ilvl w:val="0"/>
          <w:numId w:val="21"/>
        </w:numPr>
        <w:tabs>
          <w:tab w:val="left" w:pos="567"/>
          <w:tab w:val="left" w:pos="1134"/>
          <w:tab w:val="left" w:pos="1702"/>
          <w:tab w:val="left" w:pos="4892"/>
        </w:tabs>
        <w:spacing w:after="240"/>
        <w:rPr>
          <w:rFonts w:ascii="Verdana" w:hAnsi="Verdana"/>
          <w:sz w:val="20"/>
        </w:rPr>
      </w:pPr>
      <w:r w:rsidRPr="008E6BFE">
        <w:rPr>
          <w:rFonts w:ascii="Verdana" w:hAnsi="Verdana"/>
          <w:sz w:val="20"/>
        </w:rPr>
        <w:t xml:space="preserve">Documentació relativa a </w:t>
      </w:r>
      <w:r w:rsidRPr="008E6BFE">
        <w:rPr>
          <w:rFonts w:ascii="Verdana" w:hAnsi="Verdana"/>
          <w:b/>
          <w:sz w:val="20"/>
        </w:rPr>
        <w:t>Prevenció de Riscos Laborals</w:t>
      </w:r>
      <w:r w:rsidRPr="008E6BFE">
        <w:rPr>
          <w:rFonts w:ascii="Verdana" w:hAnsi="Verdana"/>
          <w:sz w:val="20"/>
        </w:rPr>
        <w:t>, per a la serva aprovació abans de l’inici de l’execució del contracte, que haurà d’incloure com a mínim la següent documentació:</w:t>
      </w:r>
    </w:p>
    <w:p w14:paraId="578CA55C" w14:textId="020A0C66" w:rsidR="008E6BFE" w:rsidRPr="008E6BFE" w:rsidRDefault="008E6BFE" w:rsidP="00971F24">
      <w:pPr>
        <w:pStyle w:val="Textindependent2"/>
        <w:numPr>
          <w:ilvl w:val="0"/>
          <w:numId w:val="22"/>
        </w:numPr>
        <w:tabs>
          <w:tab w:val="left" w:pos="567"/>
          <w:tab w:val="left" w:pos="1134"/>
          <w:tab w:val="left" w:pos="1702"/>
          <w:tab w:val="left" w:pos="4892"/>
        </w:tabs>
        <w:spacing w:after="240"/>
        <w:rPr>
          <w:rFonts w:ascii="Verdana" w:hAnsi="Verdana"/>
          <w:sz w:val="20"/>
        </w:rPr>
      </w:pPr>
      <w:r w:rsidRPr="008E6BFE">
        <w:rPr>
          <w:rFonts w:ascii="Verdana" w:hAnsi="Verdana"/>
          <w:sz w:val="20"/>
        </w:rPr>
        <w:t>Justificació documental de com s'organitza la pr</w:t>
      </w:r>
      <w:r>
        <w:rPr>
          <w:rFonts w:ascii="Verdana" w:hAnsi="Verdana"/>
          <w:sz w:val="20"/>
        </w:rPr>
        <w:t>evenció de riscos a l'empresa (c</w:t>
      </w:r>
      <w:r w:rsidRPr="008E6BFE">
        <w:rPr>
          <w:rFonts w:ascii="Verdana" w:hAnsi="Verdana"/>
          <w:sz w:val="20"/>
        </w:rPr>
        <w:t xml:space="preserve">òpia del contracte amb un </w:t>
      </w:r>
      <w:r>
        <w:rPr>
          <w:rFonts w:ascii="Verdana" w:hAnsi="Verdana"/>
          <w:sz w:val="20"/>
        </w:rPr>
        <w:t>s</w:t>
      </w:r>
      <w:r w:rsidRPr="008E6BFE">
        <w:rPr>
          <w:rFonts w:ascii="Verdana" w:hAnsi="Verdana"/>
          <w:sz w:val="20"/>
        </w:rPr>
        <w:t xml:space="preserve">ervei de </w:t>
      </w:r>
      <w:r>
        <w:rPr>
          <w:rFonts w:ascii="Verdana" w:hAnsi="Verdana"/>
          <w:sz w:val="20"/>
        </w:rPr>
        <w:t>p</w:t>
      </w:r>
      <w:r w:rsidRPr="008E6BFE">
        <w:rPr>
          <w:rFonts w:ascii="Verdana" w:hAnsi="Verdana"/>
          <w:sz w:val="20"/>
        </w:rPr>
        <w:t xml:space="preserve">revenció </w:t>
      </w:r>
      <w:r>
        <w:rPr>
          <w:rFonts w:ascii="Verdana" w:hAnsi="Verdana"/>
          <w:sz w:val="20"/>
        </w:rPr>
        <w:t>a</w:t>
      </w:r>
      <w:r w:rsidRPr="008E6BFE">
        <w:rPr>
          <w:rFonts w:ascii="Verdana" w:hAnsi="Verdana"/>
          <w:sz w:val="20"/>
        </w:rPr>
        <w:t xml:space="preserve">liè, acta de constitució del </w:t>
      </w:r>
      <w:r>
        <w:rPr>
          <w:rFonts w:ascii="Verdana" w:hAnsi="Verdana"/>
          <w:sz w:val="20"/>
        </w:rPr>
        <w:t>s</w:t>
      </w:r>
      <w:r w:rsidRPr="008E6BFE">
        <w:rPr>
          <w:rFonts w:ascii="Verdana" w:hAnsi="Verdana"/>
          <w:sz w:val="20"/>
        </w:rPr>
        <w:t>ervei de</w:t>
      </w:r>
      <w:r>
        <w:rPr>
          <w:rFonts w:ascii="Verdana" w:hAnsi="Verdana"/>
          <w:sz w:val="20"/>
        </w:rPr>
        <w:t>p</w:t>
      </w:r>
      <w:r w:rsidRPr="008E6BFE">
        <w:rPr>
          <w:rFonts w:ascii="Verdana" w:hAnsi="Verdana"/>
          <w:sz w:val="20"/>
        </w:rPr>
        <w:t xml:space="preserve">revenció </w:t>
      </w:r>
      <w:r>
        <w:rPr>
          <w:rFonts w:ascii="Verdana" w:hAnsi="Verdana"/>
          <w:sz w:val="20"/>
        </w:rPr>
        <w:t>p</w:t>
      </w:r>
      <w:r w:rsidRPr="008E6BFE">
        <w:rPr>
          <w:rFonts w:ascii="Verdana" w:hAnsi="Verdana"/>
          <w:sz w:val="20"/>
        </w:rPr>
        <w:t>ropi, acta de nomenament de personal designat o document que acrediti la assumpció per part de l’empresari/</w:t>
      </w:r>
      <w:r>
        <w:rPr>
          <w:rFonts w:ascii="Verdana" w:hAnsi="Verdana"/>
          <w:sz w:val="20"/>
        </w:rPr>
        <w:t>ària</w:t>
      </w:r>
      <w:r w:rsidRPr="008E6BFE">
        <w:rPr>
          <w:rFonts w:ascii="Verdana" w:hAnsi="Verdana"/>
          <w:sz w:val="20"/>
        </w:rPr>
        <w:t xml:space="preserve"> de l'activitat preventiva).</w:t>
      </w:r>
    </w:p>
    <w:p w14:paraId="49B0A33F" w14:textId="16B03B4C" w:rsidR="008E6BFE" w:rsidRPr="008E6BFE" w:rsidRDefault="008E6BFE" w:rsidP="00971F24">
      <w:pPr>
        <w:pStyle w:val="Textindependent2"/>
        <w:numPr>
          <w:ilvl w:val="0"/>
          <w:numId w:val="22"/>
        </w:numPr>
        <w:tabs>
          <w:tab w:val="left" w:pos="567"/>
          <w:tab w:val="left" w:pos="1134"/>
          <w:tab w:val="left" w:pos="1702"/>
          <w:tab w:val="left" w:pos="4892"/>
        </w:tabs>
        <w:spacing w:after="240"/>
        <w:rPr>
          <w:rFonts w:ascii="Verdana" w:hAnsi="Verdana"/>
          <w:sz w:val="20"/>
        </w:rPr>
      </w:pPr>
      <w:r w:rsidRPr="008E6BFE">
        <w:rPr>
          <w:rFonts w:ascii="Verdana" w:hAnsi="Verdana"/>
          <w:sz w:val="20"/>
        </w:rPr>
        <w:t xml:space="preserve">Avaluació de </w:t>
      </w:r>
      <w:r w:rsidR="00547056">
        <w:rPr>
          <w:rFonts w:ascii="Verdana" w:hAnsi="Verdana"/>
          <w:sz w:val="20"/>
        </w:rPr>
        <w:t>r</w:t>
      </w:r>
      <w:r w:rsidRPr="008E6BFE">
        <w:rPr>
          <w:rFonts w:ascii="Verdana" w:hAnsi="Verdana"/>
          <w:sz w:val="20"/>
        </w:rPr>
        <w:t xml:space="preserve">iscos </w:t>
      </w:r>
      <w:r w:rsidRPr="00547056">
        <w:rPr>
          <w:rFonts w:ascii="Verdana" w:hAnsi="Verdana"/>
          <w:b/>
          <w:sz w:val="20"/>
        </w:rPr>
        <w:t>NOMÉS</w:t>
      </w:r>
      <w:r w:rsidRPr="008E6BFE">
        <w:rPr>
          <w:rFonts w:ascii="Verdana" w:hAnsi="Verdana"/>
          <w:sz w:val="20"/>
        </w:rPr>
        <w:t xml:space="preserve"> dels llocs de treball i de les tasques a realitzar a </w:t>
      </w:r>
      <w:r>
        <w:rPr>
          <w:rFonts w:ascii="Verdana" w:hAnsi="Verdana"/>
          <w:sz w:val="20"/>
        </w:rPr>
        <w:t>l’</w:t>
      </w:r>
      <w:r w:rsidRPr="008E6BFE">
        <w:rPr>
          <w:rFonts w:ascii="Verdana" w:hAnsi="Verdana"/>
          <w:sz w:val="20"/>
        </w:rPr>
        <w:t>I</w:t>
      </w:r>
      <w:r>
        <w:rPr>
          <w:rFonts w:ascii="Verdana" w:hAnsi="Verdana"/>
          <w:sz w:val="20"/>
        </w:rPr>
        <w:t>MP</w:t>
      </w:r>
      <w:r w:rsidRPr="008E6BFE">
        <w:rPr>
          <w:rFonts w:ascii="Verdana" w:hAnsi="Verdana"/>
          <w:sz w:val="20"/>
        </w:rPr>
        <w:t>JB (no serà vàlida la presentació de l’avaluació de riscos de tota l’empresa).</w:t>
      </w:r>
    </w:p>
    <w:p w14:paraId="26F27B53" w14:textId="77777777" w:rsidR="00547056" w:rsidRDefault="008E6BFE" w:rsidP="00971F24">
      <w:pPr>
        <w:pStyle w:val="Textindependent2"/>
        <w:numPr>
          <w:ilvl w:val="0"/>
          <w:numId w:val="22"/>
        </w:numPr>
        <w:tabs>
          <w:tab w:val="left" w:pos="567"/>
          <w:tab w:val="left" w:pos="1134"/>
          <w:tab w:val="left" w:pos="1702"/>
          <w:tab w:val="left" w:pos="4892"/>
        </w:tabs>
        <w:spacing w:after="240"/>
        <w:rPr>
          <w:rFonts w:ascii="Verdana" w:hAnsi="Verdana"/>
          <w:sz w:val="20"/>
        </w:rPr>
      </w:pPr>
      <w:r w:rsidRPr="008E6BFE">
        <w:rPr>
          <w:rFonts w:ascii="Verdana" w:hAnsi="Verdana"/>
          <w:sz w:val="20"/>
        </w:rPr>
        <w:t xml:space="preserve">En el cas de les UTE, una avaluació de riscos de la nova empresa temporal, del llocs de treball i de les tasques a realitzar a </w:t>
      </w:r>
      <w:r>
        <w:rPr>
          <w:rFonts w:ascii="Verdana" w:hAnsi="Verdana"/>
          <w:sz w:val="20"/>
        </w:rPr>
        <w:t>l’</w:t>
      </w:r>
      <w:r w:rsidRPr="008E6BFE">
        <w:rPr>
          <w:rFonts w:ascii="Verdana" w:hAnsi="Verdana"/>
          <w:sz w:val="20"/>
        </w:rPr>
        <w:t>I</w:t>
      </w:r>
      <w:r>
        <w:rPr>
          <w:rFonts w:ascii="Verdana" w:hAnsi="Verdana"/>
          <w:sz w:val="20"/>
        </w:rPr>
        <w:t>MP</w:t>
      </w:r>
      <w:r w:rsidRPr="008E6BFE">
        <w:rPr>
          <w:rFonts w:ascii="Verdana" w:hAnsi="Verdana"/>
          <w:sz w:val="20"/>
        </w:rPr>
        <w:t>JB</w:t>
      </w:r>
      <w:r>
        <w:rPr>
          <w:rFonts w:ascii="Verdana" w:hAnsi="Verdana"/>
          <w:sz w:val="20"/>
        </w:rPr>
        <w:t>.</w:t>
      </w:r>
    </w:p>
    <w:p w14:paraId="0FD34168" w14:textId="3F71DF71" w:rsidR="008E6BFE" w:rsidRPr="008E6BFE" w:rsidRDefault="008E6BFE" w:rsidP="00971F24">
      <w:pPr>
        <w:pStyle w:val="Textindependent2"/>
        <w:numPr>
          <w:ilvl w:val="0"/>
          <w:numId w:val="22"/>
        </w:numPr>
        <w:tabs>
          <w:tab w:val="left" w:pos="567"/>
          <w:tab w:val="left" w:pos="1134"/>
          <w:tab w:val="left" w:pos="1702"/>
          <w:tab w:val="left" w:pos="4892"/>
        </w:tabs>
        <w:spacing w:after="240"/>
        <w:rPr>
          <w:rFonts w:ascii="Verdana" w:hAnsi="Verdana"/>
          <w:sz w:val="20"/>
        </w:rPr>
      </w:pPr>
      <w:r w:rsidRPr="008E6BFE">
        <w:rPr>
          <w:rFonts w:ascii="Verdana" w:hAnsi="Verdana"/>
          <w:sz w:val="20"/>
        </w:rPr>
        <w:t>Nomenament per escrit de el/la responsable de seguretat.</w:t>
      </w:r>
    </w:p>
    <w:p w14:paraId="3680F2B2" w14:textId="6290F8CC" w:rsidR="008E6BFE" w:rsidRPr="008E6BFE" w:rsidRDefault="008E6BFE" w:rsidP="00971F24">
      <w:pPr>
        <w:pStyle w:val="Textindependent2"/>
        <w:numPr>
          <w:ilvl w:val="0"/>
          <w:numId w:val="22"/>
        </w:numPr>
        <w:tabs>
          <w:tab w:val="left" w:pos="567"/>
          <w:tab w:val="left" w:pos="1134"/>
          <w:tab w:val="left" w:pos="1702"/>
          <w:tab w:val="left" w:pos="4892"/>
        </w:tabs>
        <w:spacing w:after="240"/>
        <w:rPr>
          <w:rFonts w:ascii="Verdana" w:hAnsi="Verdana"/>
          <w:sz w:val="20"/>
        </w:rPr>
      </w:pPr>
      <w:r w:rsidRPr="008E6BFE">
        <w:rPr>
          <w:rFonts w:ascii="Verdana" w:hAnsi="Verdana"/>
          <w:sz w:val="20"/>
        </w:rPr>
        <w:t xml:space="preserve">Nomenament per escrit de l’interlocutor/a amb </w:t>
      </w:r>
      <w:r>
        <w:rPr>
          <w:rFonts w:ascii="Verdana" w:hAnsi="Verdana"/>
          <w:sz w:val="20"/>
        </w:rPr>
        <w:t>l’</w:t>
      </w:r>
      <w:r w:rsidRPr="008E6BFE">
        <w:rPr>
          <w:rFonts w:ascii="Verdana" w:hAnsi="Verdana"/>
          <w:sz w:val="20"/>
        </w:rPr>
        <w:t>I</w:t>
      </w:r>
      <w:r>
        <w:rPr>
          <w:rFonts w:ascii="Verdana" w:hAnsi="Verdana"/>
          <w:sz w:val="20"/>
        </w:rPr>
        <w:t>MP</w:t>
      </w:r>
      <w:r w:rsidRPr="008E6BFE">
        <w:rPr>
          <w:rFonts w:ascii="Verdana" w:hAnsi="Verdana"/>
          <w:sz w:val="20"/>
        </w:rPr>
        <w:t>JB. En el cas de les UTE caldrà designar un/a únic/a interlocutor/a.</w:t>
      </w:r>
    </w:p>
    <w:p w14:paraId="61EEBA8B" w14:textId="22DB8597" w:rsidR="008E6BFE" w:rsidRPr="008E6BFE" w:rsidRDefault="008E6BFE" w:rsidP="00971F24">
      <w:pPr>
        <w:pStyle w:val="Textindependent2"/>
        <w:numPr>
          <w:ilvl w:val="0"/>
          <w:numId w:val="22"/>
        </w:numPr>
        <w:tabs>
          <w:tab w:val="left" w:pos="567"/>
          <w:tab w:val="left" w:pos="1134"/>
          <w:tab w:val="left" w:pos="1702"/>
          <w:tab w:val="left" w:pos="4892"/>
        </w:tabs>
        <w:spacing w:after="240"/>
        <w:rPr>
          <w:rFonts w:ascii="Verdana" w:hAnsi="Verdana"/>
          <w:sz w:val="20"/>
        </w:rPr>
      </w:pPr>
      <w:r w:rsidRPr="008E6BFE">
        <w:rPr>
          <w:rFonts w:ascii="Verdana" w:hAnsi="Verdana"/>
          <w:sz w:val="20"/>
        </w:rPr>
        <w:t>En el cas d’haver de realitzar feines incloses en l’annex 1 del Reial Decret 39/1997, caldrà presentar la formació i nomenament de el/la recurs preventiu.</w:t>
      </w:r>
      <w:r w:rsidR="00547056">
        <w:rPr>
          <w:rFonts w:ascii="Verdana" w:hAnsi="Verdana"/>
          <w:sz w:val="20"/>
        </w:rPr>
        <w:t xml:space="preserve"> </w:t>
      </w:r>
      <w:r w:rsidRPr="008E6BFE">
        <w:rPr>
          <w:rFonts w:ascii="Verdana" w:hAnsi="Verdana"/>
          <w:sz w:val="20"/>
        </w:rPr>
        <w:t>El/La recurs preventiu haurà d’estar present mentre duri l’execució d’aquesta tasca.</w:t>
      </w:r>
    </w:p>
    <w:p w14:paraId="07A2C992" w14:textId="476E9B76" w:rsidR="008E6BFE" w:rsidRDefault="008E6BFE" w:rsidP="00971F24">
      <w:pPr>
        <w:pStyle w:val="Textindependent2"/>
        <w:numPr>
          <w:ilvl w:val="0"/>
          <w:numId w:val="22"/>
        </w:numPr>
        <w:tabs>
          <w:tab w:val="left" w:pos="567"/>
          <w:tab w:val="left" w:pos="1134"/>
          <w:tab w:val="left" w:pos="1702"/>
          <w:tab w:val="left" w:pos="4892"/>
        </w:tabs>
        <w:spacing w:after="240"/>
        <w:rPr>
          <w:rFonts w:ascii="Verdana" w:hAnsi="Verdana"/>
          <w:sz w:val="20"/>
        </w:rPr>
      </w:pPr>
      <w:r w:rsidRPr="008E6BFE">
        <w:rPr>
          <w:rFonts w:ascii="Verdana" w:hAnsi="Verdana"/>
          <w:sz w:val="20"/>
        </w:rPr>
        <w:t xml:space="preserve">Relació del personal destinat a fer les tasques objecte de contracte (s’annexarà relació en format excel indicant: nom, </w:t>
      </w:r>
      <w:r>
        <w:rPr>
          <w:rFonts w:ascii="Verdana" w:hAnsi="Verdana"/>
          <w:sz w:val="20"/>
        </w:rPr>
        <w:t xml:space="preserve">cognoms, DNI i lloc de treball). </w:t>
      </w:r>
      <w:r w:rsidRPr="00547056">
        <w:rPr>
          <w:rFonts w:ascii="Verdana" w:hAnsi="Verdana"/>
          <w:b/>
          <w:sz w:val="20"/>
        </w:rPr>
        <w:t>De cada treballador/a cal aportar</w:t>
      </w:r>
      <w:r>
        <w:rPr>
          <w:rFonts w:ascii="Verdana" w:hAnsi="Verdana"/>
          <w:sz w:val="20"/>
        </w:rPr>
        <w:t>:</w:t>
      </w:r>
    </w:p>
    <w:p w14:paraId="742BBE79" w14:textId="77777777" w:rsidR="008E6BFE" w:rsidRPr="008E6BFE" w:rsidRDefault="008E6BFE" w:rsidP="00971F24">
      <w:pPr>
        <w:pStyle w:val="Textindependent2"/>
        <w:numPr>
          <w:ilvl w:val="0"/>
          <w:numId w:val="23"/>
        </w:numPr>
        <w:tabs>
          <w:tab w:val="left" w:pos="567"/>
          <w:tab w:val="left" w:pos="1134"/>
          <w:tab w:val="left" w:pos="1702"/>
          <w:tab w:val="left" w:pos="4892"/>
        </w:tabs>
        <w:rPr>
          <w:rFonts w:ascii="Verdana" w:hAnsi="Verdana"/>
          <w:sz w:val="20"/>
        </w:rPr>
      </w:pPr>
      <w:r w:rsidRPr="008E6BFE">
        <w:rPr>
          <w:rFonts w:ascii="Verdana" w:hAnsi="Verdana"/>
          <w:sz w:val="20"/>
        </w:rPr>
        <w:t>Certificat de formació específica del lloc de treball.</w:t>
      </w:r>
    </w:p>
    <w:p w14:paraId="4D37211E" w14:textId="00DF6500" w:rsidR="008E6BFE" w:rsidRPr="008E6BFE" w:rsidRDefault="008E6BFE" w:rsidP="00971F24">
      <w:pPr>
        <w:pStyle w:val="Textindependent2"/>
        <w:numPr>
          <w:ilvl w:val="0"/>
          <w:numId w:val="23"/>
        </w:numPr>
        <w:tabs>
          <w:tab w:val="left" w:pos="567"/>
          <w:tab w:val="left" w:pos="1134"/>
          <w:tab w:val="left" w:pos="1702"/>
          <w:tab w:val="left" w:pos="4892"/>
        </w:tabs>
        <w:rPr>
          <w:rFonts w:ascii="Verdana" w:hAnsi="Verdana"/>
          <w:sz w:val="20"/>
        </w:rPr>
      </w:pPr>
      <w:r w:rsidRPr="008E6BFE">
        <w:rPr>
          <w:rFonts w:ascii="Verdana" w:hAnsi="Verdana"/>
          <w:sz w:val="20"/>
        </w:rPr>
        <w:t>Certificat d’informació específica del lloc de treball.</w:t>
      </w:r>
    </w:p>
    <w:p w14:paraId="56FE4ACC" w14:textId="5472CD02" w:rsidR="008E6BFE" w:rsidRPr="008E6BFE" w:rsidRDefault="008E6BFE" w:rsidP="00971F24">
      <w:pPr>
        <w:pStyle w:val="Textindependent2"/>
        <w:numPr>
          <w:ilvl w:val="0"/>
          <w:numId w:val="23"/>
        </w:numPr>
        <w:tabs>
          <w:tab w:val="left" w:pos="567"/>
          <w:tab w:val="left" w:pos="1134"/>
          <w:tab w:val="left" w:pos="1702"/>
          <w:tab w:val="left" w:pos="4892"/>
        </w:tabs>
        <w:rPr>
          <w:rFonts w:ascii="Verdana" w:hAnsi="Verdana"/>
          <w:sz w:val="20"/>
        </w:rPr>
      </w:pPr>
      <w:r w:rsidRPr="008E6BFE">
        <w:rPr>
          <w:rFonts w:ascii="Verdana" w:hAnsi="Verdana"/>
          <w:sz w:val="20"/>
        </w:rPr>
        <w:t>Certificats d’aptitud mèdica actualitzats (no s’acceptaran els caducats).</w:t>
      </w:r>
    </w:p>
    <w:p w14:paraId="794ECB44" w14:textId="5ABB1273" w:rsidR="008E6BFE" w:rsidRDefault="008E6BFE" w:rsidP="00971F24">
      <w:pPr>
        <w:pStyle w:val="Textindependent2"/>
        <w:numPr>
          <w:ilvl w:val="0"/>
          <w:numId w:val="23"/>
        </w:numPr>
        <w:tabs>
          <w:tab w:val="left" w:pos="567"/>
          <w:tab w:val="left" w:pos="1134"/>
          <w:tab w:val="left" w:pos="1702"/>
          <w:tab w:val="left" w:pos="4892"/>
        </w:tabs>
        <w:spacing w:after="240"/>
        <w:rPr>
          <w:rFonts w:ascii="Verdana" w:hAnsi="Verdana"/>
          <w:sz w:val="20"/>
        </w:rPr>
      </w:pPr>
      <w:r w:rsidRPr="008E6BFE">
        <w:rPr>
          <w:rFonts w:ascii="Verdana" w:hAnsi="Verdana"/>
          <w:sz w:val="20"/>
        </w:rPr>
        <w:t>Registre de lliurament d’equips de protecció individual</w:t>
      </w:r>
    </w:p>
    <w:p w14:paraId="33EA8C60" w14:textId="5B17D8C5" w:rsidR="008E6BFE" w:rsidRPr="008E6BFE" w:rsidRDefault="008E6BFE" w:rsidP="00971F24">
      <w:pPr>
        <w:pStyle w:val="Textindependent2"/>
        <w:numPr>
          <w:ilvl w:val="0"/>
          <w:numId w:val="22"/>
        </w:numPr>
        <w:tabs>
          <w:tab w:val="left" w:pos="567"/>
          <w:tab w:val="left" w:pos="1134"/>
          <w:tab w:val="left" w:pos="1702"/>
          <w:tab w:val="left" w:pos="4892"/>
        </w:tabs>
        <w:spacing w:after="240"/>
        <w:rPr>
          <w:rFonts w:ascii="Verdana" w:hAnsi="Verdana"/>
          <w:sz w:val="20"/>
        </w:rPr>
      </w:pPr>
      <w:r w:rsidRPr="008E6BFE">
        <w:rPr>
          <w:rFonts w:ascii="Verdana" w:hAnsi="Verdana"/>
          <w:sz w:val="20"/>
        </w:rPr>
        <w:lastRenderedPageBreak/>
        <w:t xml:space="preserve">Serà obligatori comunicar al tècnic/a municipal responsable del contracte qualsevol modificació que es produeixi en el llistat de personal, prèviament a la incorporació del treballador/a </w:t>
      </w:r>
      <w:r w:rsidR="00547056">
        <w:rPr>
          <w:rFonts w:ascii="Verdana" w:hAnsi="Verdana"/>
          <w:sz w:val="20"/>
        </w:rPr>
        <w:t>o</w:t>
      </w:r>
      <w:r w:rsidRPr="008E6BFE">
        <w:rPr>
          <w:rFonts w:ascii="Verdana" w:hAnsi="Verdana"/>
          <w:sz w:val="20"/>
        </w:rPr>
        <w:t xml:space="preserve"> treballadors/es i </w:t>
      </w:r>
      <w:r w:rsidRPr="00771F2D">
        <w:rPr>
          <w:rFonts w:ascii="Verdana" w:hAnsi="Verdana"/>
          <w:b/>
          <w:sz w:val="20"/>
        </w:rPr>
        <w:t>actualitzar la documentació</w:t>
      </w:r>
      <w:r w:rsidRPr="008E6BFE">
        <w:rPr>
          <w:rFonts w:ascii="Verdana" w:hAnsi="Verdana"/>
          <w:sz w:val="20"/>
        </w:rPr>
        <w:t xml:space="preserve"> detallada anteriorment. </w:t>
      </w:r>
    </w:p>
    <w:p w14:paraId="55BFBF63" w14:textId="60A9A871" w:rsidR="008E6BFE" w:rsidRDefault="008E6BFE" w:rsidP="00971F24">
      <w:pPr>
        <w:pStyle w:val="Textindependent2"/>
        <w:numPr>
          <w:ilvl w:val="0"/>
          <w:numId w:val="22"/>
        </w:numPr>
        <w:tabs>
          <w:tab w:val="left" w:pos="567"/>
          <w:tab w:val="left" w:pos="1134"/>
          <w:tab w:val="left" w:pos="1702"/>
          <w:tab w:val="left" w:pos="4892"/>
        </w:tabs>
        <w:spacing w:after="240"/>
        <w:rPr>
          <w:rFonts w:ascii="Verdana" w:hAnsi="Verdana"/>
          <w:sz w:val="20"/>
        </w:rPr>
      </w:pPr>
      <w:r w:rsidRPr="008E6BFE">
        <w:rPr>
          <w:rFonts w:ascii="Verdana" w:hAnsi="Verdana"/>
          <w:sz w:val="20"/>
        </w:rPr>
        <w:t xml:space="preserve">El treballador/a </w:t>
      </w:r>
      <w:r w:rsidRPr="00771F2D">
        <w:rPr>
          <w:rFonts w:ascii="Verdana" w:hAnsi="Verdana"/>
          <w:b/>
          <w:sz w:val="20"/>
        </w:rPr>
        <w:t>NO es podrà incorporar al servei</w:t>
      </w:r>
      <w:r w:rsidRPr="008E6BFE">
        <w:rPr>
          <w:rFonts w:ascii="Verdana" w:hAnsi="Verdana"/>
          <w:sz w:val="20"/>
        </w:rPr>
        <w:t xml:space="preserve"> si no està presentada tota la documentació preceptiva en matèria preventiva i de la Seguretat Social i aquesta ha estat </w:t>
      </w:r>
      <w:r w:rsidRPr="00771F2D">
        <w:rPr>
          <w:rFonts w:ascii="Verdana" w:hAnsi="Verdana"/>
          <w:b/>
          <w:sz w:val="20"/>
        </w:rPr>
        <w:t xml:space="preserve">validada pel tècnic/a municipal </w:t>
      </w:r>
      <w:r w:rsidRPr="008E6BFE">
        <w:rPr>
          <w:rFonts w:ascii="Verdana" w:hAnsi="Verdana"/>
          <w:sz w:val="20"/>
        </w:rPr>
        <w:t>responsable del contracte.</w:t>
      </w:r>
    </w:p>
    <w:p w14:paraId="1AA79B1B" w14:textId="5A2F265E" w:rsidR="008E6BFE" w:rsidRPr="009E1D1C" w:rsidRDefault="008E6BFE" w:rsidP="00547056">
      <w:pPr>
        <w:pStyle w:val="Textindependent2"/>
        <w:tabs>
          <w:tab w:val="left" w:pos="567"/>
          <w:tab w:val="left" w:pos="1134"/>
          <w:tab w:val="left" w:pos="1702"/>
          <w:tab w:val="left" w:pos="4892"/>
        </w:tabs>
        <w:spacing w:after="240"/>
        <w:ind w:left="720"/>
        <w:rPr>
          <w:rFonts w:ascii="Verdana" w:hAnsi="Verdana"/>
          <w:sz w:val="20"/>
        </w:rPr>
      </w:pPr>
      <w:r w:rsidRPr="008E6BFE">
        <w:rPr>
          <w:rFonts w:ascii="Verdana" w:hAnsi="Verdana"/>
          <w:sz w:val="20"/>
        </w:rPr>
        <w:t>L’empresa adjudicatària queda específicament vinculada als preceptes de la Llei 31/1995 de Prevenció de Riscos Laborals i als de totes aquelles normes que l´han modificada i/o complementada amb posterioritat a la seva entrada en vigor i específicament al Reial Decret 171/2004 de 30 de gener, que desenvolupa l´article 24 de la Llei 31/1995 en matèria de coordinació d´activitats empresarials.</w:t>
      </w:r>
    </w:p>
    <w:p w14:paraId="3A6E5B95" w14:textId="7939DB5E" w:rsidR="00034925" w:rsidRPr="009E1D1C" w:rsidRDefault="00547056" w:rsidP="00034925">
      <w:pPr>
        <w:pStyle w:val="Textindependent2"/>
        <w:tabs>
          <w:tab w:val="left" w:pos="567"/>
          <w:tab w:val="left" w:pos="1134"/>
          <w:tab w:val="left" w:pos="1702"/>
          <w:tab w:val="left" w:pos="4892"/>
        </w:tabs>
        <w:rPr>
          <w:rFonts w:ascii="Verdana" w:hAnsi="Verdana"/>
          <w:sz w:val="20"/>
        </w:rPr>
      </w:pPr>
      <w:r w:rsidRPr="00547056">
        <w:rPr>
          <w:rFonts w:ascii="Verdana" w:hAnsi="Verdana"/>
          <w:sz w:val="20"/>
        </w:rPr>
        <w:t>3</w:t>
      </w:r>
      <w:r w:rsidRPr="00E00001">
        <w:rPr>
          <w:rFonts w:ascii="Verdana" w:hAnsi="Verdana"/>
          <w:sz w:val="20"/>
        </w:rPr>
        <w:t>.3. També seran oblig</w:t>
      </w:r>
      <w:r w:rsidRPr="00547056">
        <w:rPr>
          <w:rFonts w:ascii="Verdana" w:hAnsi="Verdana"/>
          <w:sz w:val="20"/>
        </w:rPr>
        <w:t>acions de l’empresa adjudicatària:</w:t>
      </w:r>
    </w:p>
    <w:p w14:paraId="1F9FD622" w14:textId="77777777" w:rsidR="00034925" w:rsidRPr="009E1D1C" w:rsidRDefault="00034925" w:rsidP="00034925">
      <w:pPr>
        <w:pStyle w:val="Textindependent2"/>
        <w:tabs>
          <w:tab w:val="left" w:pos="567"/>
          <w:tab w:val="left" w:pos="1134"/>
          <w:tab w:val="left" w:pos="1702"/>
          <w:tab w:val="left" w:pos="4892"/>
        </w:tabs>
        <w:rPr>
          <w:rFonts w:ascii="Verdana" w:hAnsi="Verdana"/>
          <w:sz w:val="20"/>
        </w:rPr>
      </w:pPr>
    </w:p>
    <w:p w14:paraId="51E69D88" w14:textId="77777777" w:rsidR="00034925" w:rsidRPr="009E1D1C" w:rsidRDefault="00034925" w:rsidP="00971F24">
      <w:pPr>
        <w:pStyle w:val="Textindependent2"/>
        <w:numPr>
          <w:ilvl w:val="0"/>
          <w:numId w:val="1"/>
        </w:numPr>
        <w:tabs>
          <w:tab w:val="left" w:pos="567"/>
          <w:tab w:val="left" w:pos="1134"/>
          <w:tab w:val="left" w:pos="1702"/>
          <w:tab w:val="left" w:pos="4892"/>
        </w:tabs>
        <w:rPr>
          <w:rFonts w:ascii="Verdana" w:hAnsi="Verdana"/>
          <w:sz w:val="20"/>
        </w:rPr>
      </w:pPr>
      <w:r w:rsidRPr="009E1D1C">
        <w:rPr>
          <w:rFonts w:ascii="Verdana" w:hAnsi="Verdana"/>
          <w:sz w:val="20"/>
        </w:rPr>
        <w:t>Facilitar la informació que s’estableix a la Llei 19/2014, del 29 de desembre, de transparència, accés a la informació pública i bon govern.</w:t>
      </w:r>
    </w:p>
    <w:p w14:paraId="173659AD" w14:textId="77777777" w:rsidR="00034925" w:rsidRPr="009E1D1C" w:rsidRDefault="00034925" w:rsidP="00034925">
      <w:pPr>
        <w:pStyle w:val="Textindependent2"/>
        <w:tabs>
          <w:tab w:val="left" w:pos="567"/>
          <w:tab w:val="left" w:pos="1134"/>
          <w:tab w:val="left" w:pos="1702"/>
          <w:tab w:val="left" w:pos="4892"/>
        </w:tabs>
        <w:ind w:left="360"/>
        <w:rPr>
          <w:rFonts w:ascii="Verdana" w:hAnsi="Verdana"/>
          <w:sz w:val="20"/>
        </w:rPr>
      </w:pPr>
    </w:p>
    <w:p w14:paraId="0FBD43EB" w14:textId="77777777" w:rsidR="00E00001" w:rsidRDefault="00034925" w:rsidP="00971F24">
      <w:pPr>
        <w:pStyle w:val="Textindependent2"/>
        <w:numPr>
          <w:ilvl w:val="0"/>
          <w:numId w:val="1"/>
        </w:numPr>
        <w:tabs>
          <w:tab w:val="left" w:pos="567"/>
          <w:tab w:val="left" w:pos="1134"/>
          <w:tab w:val="left" w:pos="1702"/>
          <w:tab w:val="left" w:pos="4892"/>
        </w:tabs>
        <w:rPr>
          <w:rFonts w:ascii="Verdana" w:hAnsi="Verdana"/>
          <w:sz w:val="20"/>
        </w:rPr>
      </w:pPr>
      <w:r w:rsidRPr="009E1D1C">
        <w:rPr>
          <w:rFonts w:ascii="Verdana" w:hAnsi="Verdana"/>
          <w:sz w:val="20"/>
        </w:rPr>
        <w:t>Fer una correcta gestió ambie</w:t>
      </w:r>
      <w:r w:rsidR="00B74032" w:rsidRPr="009E1D1C">
        <w:rPr>
          <w:rFonts w:ascii="Verdana" w:hAnsi="Verdana"/>
          <w:sz w:val="20"/>
        </w:rPr>
        <w:t>ntal del subministrament</w:t>
      </w:r>
      <w:r w:rsidRPr="009E1D1C">
        <w:rPr>
          <w:rFonts w:ascii="Verdana" w:hAnsi="Verdana"/>
          <w:sz w:val="20"/>
        </w:rPr>
        <w:t>, prenent les mesures necessàries per minimitzar els impactes que aquest pugui ocasionar (com ara els impactes acústics, sobre l’entorn, fer una correcta gestió dels residus i els embalatges i altres mesures que siguin adients a l'objecte del contracte) d’acord amb la legislació vigent.</w:t>
      </w:r>
    </w:p>
    <w:p w14:paraId="2B7332BB" w14:textId="77777777" w:rsidR="00E00001" w:rsidRDefault="00E00001" w:rsidP="00E00001">
      <w:pPr>
        <w:pStyle w:val="Textindependent2"/>
        <w:tabs>
          <w:tab w:val="left" w:pos="567"/>
          <w:tab w:val="left" w:pos="1134"/>
          <w:tab w:val="left" w:pos="1702"/>
          <w:tab w:val="left" w:pos="4892"/>
        </w:tabs>
        <w:ind w:left="644"/>
        <w:rPr>
          <w:rFonts w:ascii="Verdana" w:hAnsi="Verdana"/>
          <w:sz w:val="20"/>
        </w:rPr>
      </w:pPr>
    </w:p>
    <w:p w14:paraId="07CC6463" w14:textId="77777777" w:rsidR="00E00001" w:rsidRPr="00E00001" w:rsidRDefault="00034925" w:rsidP="00971F24">
      <w:pPr>
        <w:pStyle w:val="Textindependent2"/>
        <w:numPr>
          <w:ilvl w:val="0"/>
          <w:numId w:val="1"/>
        </w:numPr>
        <w:tabs>
          <w:tab w:val="left" w:pos="567"/>
          <w:tab w:val="left" w:pos="1134"/>
          <w:tab w:val="left" w:pos="1702"/>
          <w:tab w:val="left" w:pos="4892"/>
        </w:tabs>
        <w:rPr>
          <w:rFonts w:ascii="Verdana" w:hAnsi="Verdana"/>
          <w:sz w:val="20"/>
        </w:rPr>
      </w:pPr>
      <w:r w:rsidRPr="00E00001">
        <w:rPr>
          <w:rFonts w:ascii="Verdana" w:hAnsi="Verdana" w:cs="Arial"/>
          <w:sz w:val="20"/>
        </w:rPr>
        <w:t>Lliurar tota la documentació necessària pel compliment del contracte en ca</w:t>
      </w:r>
      <w:r w:rsidR="00B74032" w:rsidRPr="00E00001">
        <w:rPr>
          <w:rFonts w:ascii="Verdana" w:hAnsi="Verdana" w:cs="Arial"/>
          <w:sz w:val="20"/>
        </w:rPr>
        <w:t>talà i fer-ne ús en les prestacions objecte del contracte.</w:t>
      </w:r>
    </w:p>
    <w:p w14:paraId="2A9DD6EA" w14:textId="77777777" w:rsidR="00E00001" w:rsidRPr="00E00001" w:rsidRDefault="00E00001" w:rsidP="00E00001">
      <w:pPr>
        <w:pStyle w:val="Textindependent2"/>
        <w:tabs>
          <w:tab w:val="left" w:pos="567"/>
          <w:tab w:val="left" w:pos="1134"/>
          <w:tab w:val="left" w:pos="1702"/>
          <w:tab w:val="left" w:pos="4892"/>
        </w:tabs>
        <w:ind w:left="644"/>
        <w:rPr>
          <w:rFonts w:ascii="Verdana" w:hAnsi="Verdana"/>
          <w:sz w:val="20"/>
        </w:rPr>
      </w:pPr>
    </w:p>
    <w:p w14:paraId="12A51496" w14:textId="77777777" w:rsidR="00E00001" w:rsidRPr="00E00001" w:rsidRDefault="00034925" w:rsidP="00971F24">
      <w:pPr>
        <w:pStyle w:val="Textindependent2"/>
        <w:numPr>
          <w:ilvl w:val="0"/>
          <w:numId w:val="1"/>
        </w:numPr>
        <w:tabs>
          <w:tab w:val="left" w:pos="567"/>
          <w:tab w:val="left" w:pos="1134"/>
          <w:tab w:val="left" w:pos="1702"/>
          <w:tab w:val="left" w:pos="4892"/>
        </w:tabs>
        <w:rPr>
          <w:rFonts w:ascii="Verdana" w:hAnsi="Verdana"/>
          <w:sz w:val="20"/>
        </w:rPr>
      </w:pPr>
      <w:r w:rsidRPr="00E00001">
        <w:rPr>
          <w:rFonts w:ascii="Verdana" w:hAnsi="Verdana" w:cs="Arial"/>
          <w:sz w:val="20"/>
        </w:rPr>
        <w:t>Lliurar tota la documentació que en qualsevol moment de la vigència del contracte, i en tot cas anualment, li sigui requerida pe</w:t>
      </w:r>
      <w:r w:rsidR="00B74032" w:rsidRPr="00E00001">
        <w:rPr>
          <w:rFonts w:ascii="Verdana" w:hAnsi="Verdana" w:cs="Arial"/>
          <w:sz w:val="20"/>
        </w:rPr>
        <w:t xml:space="preserve">r </w:t>
      </w:r>
      <w:r w:rsidRPr="00E00001">
        <w:rPr>
          <w:rFonts w:ascii="Verdana" w:hAnsi="Verdana" w:cs="Arial"/>
          <w:sz w:val="20"/>
        </w:rPr>
        <w:t>l</w:t>
      </w:r>
      <w:r w:rsidR="00B74032" w:rsidRPr="00E00001">
        <w:rPr>
          <w:rFonts w:ascii="Verdana" w:hAnsi="Verdana" w:cs="Arial"/>
          <w:sz w:val="20"/>
        </w:rPr>
        <w:t>a persona</w:t>
      </w:r>
      <w:r w:rsidRPr="00E00001">
        <w:rPr>
          <w:rFonts w:ascii="Verdana" w:hAnsi="Verdana" w:cs="Arial"/>
          <w:sz w:val="20"/>
        </w:rPr>
        <w:t xml:space="preserve"> responsable del contracte respecte l’efectiu compliment de les obligacions i compromisos assumits per l'empresa pel que fa a la legislació dels drets de les persones amb discapacitat, la contractació </w:t>
      </w:r>
      <w:r w:rsidR="00B74032" w:rsidRPr="00E00001">
        <w:rPr>
          <w:rFonts w:ascii="Verdana" w:hAnsi="Verdana" w:cs="Arial"/>
          <w:sz w:val="20"/>
        </w:rPr>
        <w:t xml:space="preserve">de persones </w:t>
      </w:r>
      <w:r w:rsidRPr="00E00001">
        <w:rPr>
          <w:rFonts w:ascii="Verdana" w:hAnsi="Verdana" w:cs="Arial"/>
          <w:sz w:val="20"/>
        </w:rPr>
        <w:t>amb particulars dificultats d'inserció al mercat laboral, i la subcontractació de Centres Especials de Treball</w:t>
      </w:r>
      <w:r w:rsidR="00B74032" w:rsidRPr="00E00001">
        <w:rPr>
          <w:rFonts w:ascii="Verdana" w:hAnsi="Verdana" w:cs="Arial"/>
          <w:sz w:val="20"/>
        </w:rPr>
        <w:t xml:space="preserve"> d’Iniciativa Social</w:t>
      </w:r>
      <w:r w:rsidRPr="00E00001">
        <w:rPr>
          <w:rFonts w:ascii="Verdana" w:hAnsi="Verdana" w:cs="Arial"/>
          <w:sz w:val="20"/>
        </w:rPr>
        <w:t xml:space="preserve"> i/o Empreses d'Inserció, i els requisits i obligacions contractuals ambientals que s’estableixin als plecs</w:t>
      </w:r>
      <w:r w:rsidR="00E00001">
        <w:rPr>
          <w:rFonts w:ascii="Verdana" w:hAnsi="Verdana" w:cs="Arial"/>
          <w:sz w:val="20"/>
        </w:rPr>
        <w:t>.</w:t>
      </w:r>
    </w:p>
    <w:p w14:paraId="22DC3CAB" w14:textId="77777777" w:rsidR="00E00001" w:rsidRPr="00E00001" w:rsidRDefault="00E00001" w:rsidP="00E00001">
      <w:pPr>
        <w:pStyle w:val="Textindependent2"/>
        <w:tabs>
          <w:tab w:val="left" w:pos="567"/>
          <w:tab w:val="left" w:pos="1134"/>
          <w:tab w:val="left" w:pos="1702"/>
          <w:tab w:val="left" w:pos="4892"/>
        </w:tabs>
        <w:ind w:left="644"/>
        <w:rPr>
          <w:rFonts w:ascii="Verdana" w:hAnsi="Verdana"/>
          <w:sz w:val="20"/>
        </w:rPr>
      </w:pPr>
    </w:p>
    <w:p w14:paraId="746B7CB7" w14:textId="77777777" w:rsidR="00E00001" w:rsidRDefault="00E00001" w:rsidP="00971F24">
      <w:pPr>
        <w:pStyle w:val="Textindependent2"/>
        <w:numPr>
          <w:ilvl w:val="0"/>
          <w:numId w:val="1"/>
        </w:numPr>
        <w:tabs>
          <w:tab w:val="left" w:pos="567"/>
          <w:tab w:val="left" w:pos="1134"/>
          <w:tab w:val="left" w:pos="1702"/>
          <w:tab w:val="left" w:pos="4892"/>
        </w:tabs>
        <w:rPr>
          <w:rFonts w:ascii="Verdana" w:hAnsi="Verdana"/>
          <w:sz w:val="20"/>
        </w:rPr>
      </w:pPr>
      <w:r>
        <w:rPr>
          <w:rFonts w:ascii="Verdana" w:hAnsi="Verdana"/>
          <w:sz w:val="20"/>
        </w:rPr>
        <w:t>Comunicar per escrit a l’IMPJB</w:t>
      </w:r>
      <w:r w:rsidR="00034925" w:rsidRPr="00E00001">
        <w:rPr>
          <w:rFonts w:ascii="Verdana" w:hAnsi="Verdana"/>
          <w:sz w:val="20"/>
        </w:rPr>
        <w:t xml:space="preserve"> el/s subcontracte/s que pretengui celebrar assenyalant la part de la prestació que pretengui subcontractar i la identitat i aptitud de l’empresa subcontractada. Un cop signat/s els subcontractes els haurà d’aportar dins dels 15 dies naturals següents a la seva subscripció. L’incompliment d’aquesta obligació pot comportar una penalitat econòmica de fins al 5% del preu del contracte.</w:t>
      </w:r>
    </w:p>
    <w:p w14:paraId="0D256000" w14:textId="77777777" w:rsidR="00160D44" w:rsidRDefault="00160D44" w:rsidP="00160D44">
      <w:pPr>
        <w:pStyle w:val="Textindependent2"/>
        <w:tabs>
          <w:tab w:val="left" w:pos="567"/>
          <w:tab w:val="left" w:pos="1134"/>
          <w:tab w:val="left" w:pos="1702"/>
          <w:tab w:val="left" w:pos="4892"/>
        </w:tabs>
        <w:ind w:left="644"/>
        <w:rPr>
          <w:rFonts w:ascii="Verdana" w:hAnsi="Verdana"/>
          <w:sz w:val="20"/>
        </w:rPr>
      </w:pPr>
    </w:p>
    <w:p w14:paraId="74B54CB2" w14:textId="77777777" w:rsidR="00160D44" w:rsidRDefault="00507A40" w:rsidP="00971F24">
      <w:pPr>
        <w:pStyle w:val="Textindependent2"/>
        <w:numPr>
          <w:ilvl w:val="0"/>
          <w:numId w:val="1"/>
        </w:numPr>
        <w:tabs>
          <w:tab w:val="left" w:pos="567"/>
          <w:tab w:val="left" w:pos="1134"/>
          <w:tab w:val="left" w:pos="1702"/>
          <w:tab w:val="left" w:pos="4892"/>
        </w:tabs>
        <w:rPr>
          <w:rFonts w:ascii="Verdana" w:hAnsi="Verdana"/>
          <w:sz w:val="20"/>
        </w:rPr>
      </w:pPr>
      <w:r w:rsidRPr="00E00001">
        <w:rPr>
          <w:rFonts w:ascii="Verdana" w:hAnsi="Verdana"/>
          <w:sz w:val="20"/>
        </w:rPr>
        <w:t>Complir les condicions salarials dels treballadors de confo</w:t>
      </w:r>
      <w:r w:rsidR="00973CA4" w:rsidRPr="00E00001">
        <w:rPr>
          <w:rFonts w:ascii="Verdana" w:hAnsi="Verdana"/>
          <w:sz w:val="20"/>
        </w:rPr>
        <w:t xml:space="preserve">rmitat amb el </w:t>
      </w:r>
      <w:r w:rsidR="00160D44">
        <w:rPr>
          <w:rFonts w:ascii="Verdana" w:hAnsi="Verdana"/>
          <w:sz w:val="20"/>
        </w:rPr>
        <w:t>conveni col·</w:t>
      </w:r>
      <w:r w:rsidR="00973CA4" w:rsidRPr="00E00001">
        <w:rPr>
          <w:rFonts w:ascii="Verdana" w:hAnsi="Verdana"/>
          <w:sz w:val="20"/>
        </w:rPr>
        <w:t>l</w:t>
      </w:r>
      <w:r w:rsidRPr="00E00001">
        <w:rPr>
          <w:rFonts w:ascii="Verdana" w:hAnsi="Verdana"/>
          <w:sz w:val="20"/>
        </w:rPr>
        <w:t>ectiu sectorial aplicable.</w:t>
      </w:r>
    </w:p>
    <w:p w14:paraId="0994956B" w14:textId="77777777" w:rsidR="00160D44" w:rsidRDefault="00160D44" w:rsidP="00160D44">
      <w:pPr>
        <w:pStyle w:val="Textindependent2"/>
        <w:tabs>
          <w:tab w:val="left" w:pos="567"/>
          <w:tab w:val="left" w:pos="1134"/>
          <w:tab w:val="left" w:pos="1702"/>
          <w:tab w:val="left" w:pos="4892"/>
        </w:tabs>
        <w:ind w:left="644"/>
        <w:rPr>
          <w:rFonts w:ascii="Verdana" w:hAnsi="Verdana"/>
          <w:sz w:val="20"/>
        </w:rPr>
      </w:pPr>
    </w:p>
    <w:p w14:paraId="5BEDFA49" w14:textId="77777777" w:rsidR="00160D44" w:rsidRPr="00160D44" w:rsidRDefault="00034925" w:rsidP="00971F24">
      <w:pPr>
        <w:pStyle w:val="Textindependent2"/>
        <w:numPr>
          <w:ilvl w:val="0"/>
          <w:numId w:val="1"/>
        </w:numPr>
        <w:tabs>
          <w:tab w:val="left" w:pos="567"/>
          <w:tab w:val="left" w:pos="1134"/>
          <w:tab w:val="left" w:pos="1702"/>
          <w:tab w:val="left" w:pos="4892"/>
        </w:tabs>
        <w:rPr>
          <w:rFonts w:ascii="Verdana" w:hAnsi="Verdana"/>
          <w:sz w:val="20"/>
        </w:rPr>
      </w:pPr>
      <w:r w:rsidRPr="00160D44">
        <w:rPr>
          <w:rFonts w:ascii="Verdana" w:hAnsi="Verdana" w:cs="Arial"/>
          <w:sz w:val="20"/>
        </w:rPr>
        <w:t>Complir amb la normativa general sobre prevenció de riscos laborals</w:t>
      </w:r>
      <w:r w:rsidR="00160D44">
        <w:rPr>
          <w:rFonts w:ascii="Verdana" w:hAnsi="Verdana" w:cs="Arial"/>
          <w:sz w:val="20"/>
        </w:rPr>
        <w:t>.</w:t>
      </w:r>
    </w:p>
    <w:p w14:paraId="619BF648" w14:textId="77777777" w:rsidR="00160D44" w:rsidRPr="00160D44" w:rsidRDefault="00160D44" w:rsidP="00160D44">
      <w:pPr>
        <w:pStyle w:val="Textindependent2"/>
        <w:tabs>
          <w:tab w:val="left" w:pos="567"/>
          <w:tab w:val="left" w:pos="1134"/>
          <w:tab w:val="left" w:pos="1702"/>
          <w:tab w:val="left" w:pos="4892"/>
        </w:tabs>
        <w:ind w:left="644"/>
        <w:rPr>
          <w:rFonts w:ascii="Verdana" w:hAnsi="Verdana"/>
          <w:sz w:val="20"/>
        </w:rPr>
      </w:pPr>
    </w:p>
    <w:p w14:paraId="231E9C24" w14:textId="77777777" w:rsidR="00160D44" w:rsidRPr="00160D44" w:rsidRDefault="00B55D95" w:rsidP="00971F24">
      <w:pPr>
        <w:pStyle w:val="Textindependent2"/>
        <w:numPr>
          <w:ilvl w:val="0"/>
          <w:numId w:val="1"/>
        </w:numPr>
        <w:tabs>
          <w:tab w:val="left" w:pos="567"/>
          <w:tab w:val="left" w:pos="1134"/>
          <w:tab w:val="left" w:pos="1702"/>
          <w:tab w:val="left" w:pos="4892"/>
        </w:tabs>
        <w:rPr>
          <w:rFonts w:ascii="Verdana" w:hAnsi="Verdana"/>
          <w:sz w:val="20"/>
        </w:rPr>
      </w:pPr>
      <w:r w:rsidRPr="00160D44">
        <w:rPr>
          <w:rFonts w:ascii="Verdana" w:hAnsi="Verdana" w:cs="Arial"/>
          <w:iCs/>
          <w:sz w:val="20"/>
        </w:rPr>
        <w:t xml:space="preserve">No contravenir, en l’execució d’aquest contracte,  les resolucions de l’ONU relatives al compliment de les disposicions de dret internacional </w:t>
      </w:r>
      <w:r w:rsidRPr="00160D44">
        <w:rPr>
          <w:rFonts w:ascii="Verdana" w:hAnsi="Verdana" w:cs="Arial"/>
          <w:iCs/>
          <w:sz w:val="20"/>
        </w:rPr>
        <w:lastRenderedPageBreak/>
        <w:t>mediambiental, social i laboral que vinculin a l’Estat, d’acord amb e</w:t>
      </w:r>
      <w:r w:rsidR="00160D44">
        <w:rPr>
          <w:rFonts w:ascii="Verdana" w:hAnsi="Verdana" w:cs="Arial"/>
          <w:iCs/>
          <w:sz w:val="20"/>
        </w:rPr>
        <w:t>l que estableix l’art. 201 de la LCSP.</w:t>
      </w:r>
    </w:p>
    <w:p w14:paraId="3236D937" w14:textId="77777777" w:rsidR="00160D44" w:rsidRPr="00160D44" w:rsidRDefault="00160D44" w:rsidP="00160D44">
      <w:pPr>
        <w:pStyle w:val="Textindependent2"/>
        <w:tabs>
          <w:tab w:val="left" w:pos="567"/>
          <w:tab w:val="left" w:pos="1134"/>
          <w:tab w:val="left" w:pos="1702"/>
          <w:tab w:val="left" w:pos="4892"/>
        </w:tabs>
        <w:ind w:left="644"/>
        <w:rPr>
          <w:rFonts w:ascii="Verdana" w:hAnsi="Verdana"/>
          <w:sz w:val="20"/>
        </w:rPr>
      </w:pPr>
    </w:p>
    <w:p w14:paraId="3324EA5E" w14:textId="77777777" w:rsidR="00160D44" w:rsidRPr="00160D44" w:rsidRDefault="006301AA" w:rsidP="00971F24">
      <w:pPr>
        <w:pStyle w:val="Textindependent2"/>
        <w:numPr>
          <w:ilvl w:val="0"/>
          <w:numId w:val="1"/>
        </w:numPr>
        <w:tabs>
          <w:tab w:val="left" w:pos="567"/>
          <w:tab w:val="left" w:pos="1134"/>
          <w:tab w:val="left" w:pos="1702"/>
          <w:tab w:val="left" w:pos="4892"/>
        </w:tabs>
        <w:rPr>
          <w:rFonts w:ascii="Verdana" w:hAnsi="Verdana"/>
          <w:sz w:val="20"/>
        </w:rPr>
      </w:pPr>
      <w:r w:rsidRPr="00160D44">
        <w:rPr>
          <w:rFonts w:ascii="Verdana" w:hAnsi="Verdana" w:cs="Arial"/>
          <w:sz w:val="20"/>
        </w:rPr>
        <w:t>Sens perjudici d</w:t>
      </w:r>
      <w:r w:rsidR="00160D44">
        <w:rPr>
          <w:rFonts w:ascii="Verdana" w:hAnsi="Verdana" w:cs="Arial"/>
          <w:sz w:val="20"/>
        </w:rPr>
        <w:t xml:space="preserve">’allò </w:t>
      </w:r>
      <w:r w:rsidRPr="00160D44">
        <w:rPr>
          <w:rFonts w:ascii="Verdana" w:hAnsi="Verdana" w:cs="Arial"/>
          <w:sz w:val="20"/>
        </w:rPr>
        <w:t>que estableixi el conveni aplicat per l’</w:t>
      </w:r>
      <w:r w:rsidR="00160D44">
        <w:rPr>
          <w:rFonts w:ascii="Verdana" w:hAnsi="Verdana" w:cs="Arial"/>
          <w:sz w:val="20"/>
        </w:rPr>
        <w:t>empresa a</w:t>
      </w:r>
      <w:r w:rsidRPr="00160D44">
        <w:rPr>
          <w:rFonts w:ascii="Verdana" w:hAnsi="Verdana" w:cs="Arial"/>
          <w:sz w:val="20"/>
        </w:rPr>
        <w:t>djudicat</w:t>
      </w:r>
      <w:r w:rsidR="00160D44">
        <w:rPr>
          <w:rFonts w:ascii="Verdana" w:hAnsi="Verdana" w:cs="Arial"/>
          <w:sz w:val="20"/>
        </w:rPr>
        <w:t>ària</w:t>
      </w:r>
      <w:r w:rsidRPr="00160D44">
        <w:rPr>
          <w:rFonts w:ascii="Verdana" w:hAnsi="Verdana" w:cs="Arial"/>
          <w:sz w:val="20"/>
        </w:rPr>
        <w:t>, no podrà satisfer salaris per un import inferior a l’establert al conveni sectorial de referència indicat a la clàusula segona del present plec.</w:t>
      </w:r>
    </w:p>
    <w:p w14:paraId="7075BCA0" w14:textId="77777777" w:rsidR="00160D44" w:rsidRPr="00160D44" w:rsidRDefault="00160D44" w:rsidP="00160D44">
      <w:pPr>
        <w:pStyle w:val="Textindependent2"/>
        <w:tabs>
          <w:tab w:val="left" w:pos="567"/>
          <w:tab w:val="left" w:pos="1134"/>
          <w:tab w:val="left" w:pos="1702"/>
          <w:tab w:val="left" w:pos="4892"/>
        </w:tabs>
        <w:ind w:left="644"/>
        <w:rPr>
          <w:rFonts w:ascii="Verdana" w:hAnsi="Verdana"/>
          <w:sz w:val="20"/>
        </w:rPr>
      </w:pPr>
    </w:p>
    <w:p w14:paraId="6AF40347" w14:textId="515325AD" w:rsidR="00034925" w:rsidRPr="00160D44" w:rsidRDefault="00034925" w:rsidP="00971F24">
      <w:pPr>
        <w:pStyle w:val="Textindependent2"/>
        <w:numPr>
          <w:ilvl w:val="0"/>
          <w:numId w:val="1"/>
        </w:numPr>
        <w:tabs>
          <w:tab w:val="left" w:pos="567"/>
          <w:tab w:val="left" w:pos="1134"/>
          <w:tab w:val="left" w:pos="1702"/>
          <w:tab w:val="left" w:pos="4892"/>
        </w:tabs>
        <w:rPr>
          <w:rFonts w:ascii="Verdana" w:hAnsi="Verdana"/>
          <w:sz w:val="20"/>
        </w:rPr>
      </w:pPr>
      <w:r w:rsidRPr="00160D44">
        <w:rPr>
          <w:rFonts w:ascii="Verdana" w:hAnsi="Verdana" w:cs="Arial"/>
          <w:sz w:val="20"/>
        </w:rPr>
        <w:t>Totes aquelles obligacions que s’hagin establert en aquest plec</w:t>
      </w:r>
      <w:r w:rsidR="00160D44">
        <w:rPr>
          <w:rFonts w:ascii="Verdana" w:hAnsi="Verdana" w:cs="Arial"/>
          <w:sz w:val="20"/>
        </w:rPr>
        <w:t xml:space="preserve"> i el plec de prescripcions tècniques</w:t>
      </w:r>
      <w:r w:rsidRPr="00160D44">
        <w:rPr>
          <w:rFonts w:ascii="Verdana" w:hAnsi="Verdana" w:cs="Arial"/>
          <w:sz w:val="20"/>
        </w:rPr>
        <w:t>.</w:t>
      </w:r>
    </w:p>
    <w:p w14:paraId="2E2EB54D" w14:textId="77777777" w:rsidR="00034925" w:rsidRPr="009E1D1C" w:rsidRDefault="00034925" w:rsidP="00034925">
      <w:pPr>
        <w:shd w:val="clear" w:color="auto" w:fill="FFFFFF" w:themeFill="background1"/>
        <w:jc w:val="both"/>
        <w:rPr>
          <w:rFonts w:ascii="Verdana" w:hAnsi="Verdana" w:cs="Arial"/>
          <w:sz w:val="20"/>
          <w:szCs w:val="20"/>
        </w:rPr>
      </w:pPr>
    </w:p>
    <w:p w14:paraId="6FAC416C" w14:textId="77777777" w:rsidR="00B74032" w:rsidRPr="009E1D1C" w:rsidRDefault="00B74032" w:rsidP="00C97F1D">
      <w:pPr>
        <w:jc w:val="both"/>
        <w:rPr>
          <w:rFonts w:ascii="Verdana" w:hAnsi="Verdana"/>
          <w:sz w:val="20"/>
          <w:szCs w:val="20"/>
        </w:rPr>
      </w:pPr>
    </w:p>
    <w:p w14:paraId="49B9AFD6" w14:textId="0118CD8B" w:rsidR="009158AF" w:rsidRPr="00500253" w:rsidRDefault="009158AF" w:rsidP="009158AF">
      <w:pPr>
        <w:pStyle w:val="Ttolclusula"/>
        <w:outlineLvl w:val="0"/>
        <w:rPr>
          <w:szCs w:val="32"/>
        </w:rPr>
      </w:pPr>
      <w:bookmarkStart w:id="35" w:name="_Toc508041627"/>
      <w:bookmarkStart w:id="36" w:name="_Toc196376287"/>
      <w:r w:rsidRPr="00500253">
        <w:rPr>
          <w:szCs w:val="32"/>
        </w:rPr>
        <w:t>Clàusula 21. Modificació del contracte</w:t>
      </w:r>
      <w:bookmarkEnd w:id="35"/>
      <w:bookmarkEnd w:id="36"/>
    </w:p>
    <w:p w14:paraId="739B774F" w14:textId="77777777" w:rsidR="009158AF" w:rsidRPr="009E1D1C" w:rsidRDefault="009158AF" w:rsidP="009158AF">
      <w:pPr>
        <w:jc w:val="both"/>
        <w:rPr>
          <w:rFonts w:ascii="Verdana" w:hAnsi="Verdana"/>
          <w:sz w:val="20"/>
          <w:szCs w:val="20"/>
        </w:rPr>
      </w:pPr>
    </w:p>
    <w:p w14:paraId="240298B7" w14:textId="0AAA210F" w:rsidR="009158AF" w:rsidRPr="009E1D1C" w:rsidRDefault="009158AF" w:rsidP="00160D44">
      <w:pPr>
        <w:shd w:val="clear" w:color="auto" w:fill="FFFFFF" w:themeFill="background1"/>
        <w:jc w:val="both"/>
        <w:rPr>
          <w:rFonts w:ascii="Verdana" w:hAnsi="Verdana" w:cs="Arial"/>
          <w:sz w:val="20"/>
          <w:szCs w:val="20"/>
        </w:rPr>
      </w:pPr>
      <w:r w:rsidRPr="009E1D1C">
        <w:rPr>
          <w:rFonts w:ascii="Verdana" w:hAnsi="Verdana" w:cs="Arial"/>
          <w:sz w:val="20"/>
          <w:szCs w:val="20"/>
        </w:rPr>
        <w:t xml:space="preserve">D’acord amb les previsions dels articles 203 i següents </w:t>
      </w:r>
      <w:r w:rsidR="00160D44">
        <w:rPr>
          <w:rFonts w:ascii="Verdana" w:hAnsi="Verdana" w:cs="Arial"/>
          <w:sz w:val="20"/>
          <w:szCs w:val="20"/>
        </w:rPr>
        <w:t xml:space="preserve">de la </w:t>
      </w:r>
      <w:r w:rsidRPr="009E1D1C">
        <w:rPr>
          <w:rFonts w:ascii="Verdana" w:hAnsi="Verdana" w:cs="Arial"/>
          <w:sz w:val="20"/>
          <w:szCs w:val="20"/>
        </w:rPr>
        <w:t>LCSP, perfeccionat el contracte, l’òrgan de contractació el podrà modificar per les</w:t>
      </w:r>
      <w:r w:rsidRPr="009E1D1C">
        <w:rPr>
          <w:rFonts w:ascii="Verdana" w:hAnsi="Verdana"/>
          <w:sz w:val="20"/>
          <w:szCs w:val="20"/>
        </w:rPr>
        <w:t xml:space="preserve"> causes que seguidament s’indiquen.</w:t>
      </w:r>
      <w:r w:rsidRPr="009E1D1C">
        <w:rPr>
          <w:rFonts w:ascii="Verdana" w:hAnsi="Verdana" w:cs="Arial"/>
          <w:sz w:val="20"/>
          <w:szCs w:val="20"/>
        </w:rPr>
        <w:t xml:space="preserve"> En cap cas l’import total de les modificacions pot incrementar més del 20 % del preu inicial del contracte ni incorporar nous preus contradictoris, tot d’acord amb les previsions de l’article 204 </w:t>
      </w:r>
      <w:r w:rsidR="00160D44">
        <w:rPr>
          <w:rFonts w:ascii="Verdana" w:hAnsi="Verdana" w:cs="Arial"/>
          <w:sz w:val="20"/>
          <w:szCs w:val="20"/>
        </w:rPr>
        <w:t xml:space="preserve">de la </w:t>
      </w:r>
      <w:r w:rsidRPr="009E1D1C">
        <w:rPr>
          <w:rFonts w:ascii="Verdana" w:hAnsi="Verdana" w:cs="Arial"/>
          <w:sz w:val="20"/>
          <w:szCs w:val="20"/>
        </w:rPr>
        <w:t>LCSP. La modificació requerirà informe previ de la persona responsable del contracte.</w:t>
      </w:r>
    </w:p>
    <w:p w14:paraId="12A96872" w14:textId="77777777" w:rsidR="009158AF" w:rsidRPr="009E1D1C" w:rsidRDefault="009158AF" w:rsidP="00160D44">
      <w:pPr>
        <w:jc w:val="both"/>
        <w:rPr>
          <w:rFonts w:ascii="Verdana" w:hAnsi="Verdana"/>
          <w:sz w:val="20"/>
          <w:szCs w:val="20"/>
        </w:rPr>
      </w:pPr>
    </w:p>
    <w:p w14:paraId="0818873A" w14:textId="77777777" w:rsidR="009158AF" w:rsidRDefault="009158AF" w:rsidP="00160D44">
      <w:pPr>
        <w:jc w:val="both"/>
        <w:rPr>
          <w:rFonts w:ascii="Verdana" w:hAnsi="Verdana"/>
          <w:sz w:val="20"/>
          <w:szCs w:val="20"/>
        </w:rPr>
      </w:pPr>
      <w:r w:rsidRPr="009E1D1C">
        <w:rPr>
          <w:rFonts w:ascii="Verdana" w:hAnsi="Verdana"/>
          <w:sz w:val="20"/>
          <w:szCs w:val="20"/>
        </w:rPr>
        <w:t>Causes previstes de modificació:</w:t>
      </w:r>
    </w:p>
    <w:p w14:paraId="035C5409" w14:textId="77777777" w:rsidR="00925C50" w:rsidRDefault="00925C50" w:rsidP="00160D44">
      <w:pPr>
        <w:jc w:val="both"/>
        <w:rPr>
          <w:rFonts w:ascii="Verdana" w:hAnsi="Verdana"/>
          <w:sz w:val="20"/>
          <w:szCs w:val="20"/>
        </w:rPr>
      </w:pPr>
    </w:p>
    <w:p w14:paraId="3CBD2C11" w14:textId="23F6667D" w:rsidR="00925C50" w:rsidRPr="00925C50" w:rsidRDefault="00925C50" w:rsidP="00971F24">
      <w:pPr>
        <w:pStyle w:val="Pargrafdellista"/>
        <w:numPr>
          <w:ilvl w:val="0"/>
          <w:numId w:val="24"/>
        </w:numPr>
        <w:jc w:val="both"/>
        <w:rPr>
          <w:rFonts w:ascii="Verdana" w:hAnsi="Verdana"/>
        </w:rPr>
      </w:pPr>
      <w:r w:rsidRPr="00925C50">
        <w:rPr>
          <w:rFonts w:ascii="Verdana" w:hAnsi="Verdana"/>
        </w:rPr>
        <w:t>Increment de serveis per increment de flota</w:t>
      </w:r>
    </w:p>
    <w:p w14:paraId="3EC6A1E7" w14:textId="0C531A2D" w:rsidR="00925C50" w:rsidRPr="00925C50" w:rsidRDefault="00925C50" w:rsidP="00971F24">
      <w:pPr>
        <w:pStyle w:val="Pargrafdellista"/>
        <w:numPr>
          <w:ilvl w:val="0"/>
          <w:numId w:val="24"/>
        </w:numPr>
        <w:jc w:val="both"/>
        <w:rPr>
          <w:rFonts w:ascii="Verdana" w:hAnsi="Verdana"/>
        </w:rPr>
      </w:pPr>
      <w:r w:rsidRPr="00925C50">
        <w:rPr>
          <w:rFonts w:ascii="Verdana" w:hAnsi="Verdana"/>
        </w:rPr>
        <w:t>Increment de serveis per increment d’ús dels vehicles</w:t>
      </w:r>
    </w:p>
    <w:p w14:paraId="6B1FE193" w14:textId="3E74A033" w:rsidR="00925C50" w:rsidRPr="00925C50" w:rsidRDefault="00925C50" w:rsidP="00971F24">
      <w:pPr>
        <w:pStyle w:val="Pargrafdellista"/>
        <w:numPr>
          <w:ilvl w:val="0"/>
          <w:numId w:val="24"/>
        </w:numPr>
        <w:jc w:val="both"/>
        <w:rPr>
          <w:rFonts w:ascii="Verdana" w:hAnsi="Verdana"/>
        </w:rPr>
      </w:pPr>
      <w:r w:rsidRPr="00925C50">
        <w:rPr>
          <w:rFonts w:ascii="Verdana" w:hAnsi="Verdana"/>
        </w:rPr>
        <w:t>Causes extraordinàries que provoquin un desgast superior al habitual dels pneumàtics</w:t>
      </w:r>
    </w:p>
    <w:p w14:paraId="1B329CB8" w14:textId="411CA7C0" w:rsidR="00925C50" w:rsidRPr="00925C50" w:rsidRDefault="00925C50" w:rsidP="00971F24">
      <w:pPr>
        <w:pStyle w:val="Pargrafdellista"/>
        <w:numPr>
          <w:ilvl w:val="0"/>
          <w:numId w:val="24"/>
        </w:numPr>
        <w:jc w:val="both"/>
        <w:rPr>
          <w:rFonts w:ascii="Verdana" w:hAnsi="Verdana"/>
        </w:rPr>
      </w:pPr>
      <w:r w:rsidRPr="00925C50">
        <w:rPr>
          <w:rFonts w:ascii="Verdana" w:hAnsi="Verdana"/>
        </w:rPr>
        <w:t>Canvis normatius que modifiquin les característiques dels pneumàtics</w:t>
      </w:r>
    </w:p>
    <w:p w14:paraId="405049AA" w14:textId="77777777" w:rsidR="00925C50" w:rsidRDefault="00925C50" w:rsidP="00160D44">
      <w:pPr>
        <w:jc w:val="both"/>
        <w:rPr>
          <w:rFonts w:ascii="Verdana" w:hAnsi="Verdana"/>
          <w:sz w:val="20"/>
          <w:szCs w:val="20"/>
        </w:rPr>
      </w:pPr>
    </w:p>
    <w:p w14:paraId="3BC44907" w14:textId="77777777" w:rsidR="009158AF" w:rsidRPr="009E1D1C" w:rsidRDefault="009158AF" w:rsidP="00925C50">
      <w:pPr>
        <w:shd w:val="clear" w:color="auto" w:fill="FFFFFF" w:themeFill="background1"/>
        <w:jc w:val="both"/>
        <w:rPr>
          <w:rFonts w:ascii="Verdana" w:hAnsi="Verdana"/>
          <w:iCs/>
          <w:sz w:val="20"/>
          <w:szCs w:val="20"/>
        </w:rPr>
      </w:pPr>
      <w:r w:rsidRPr="009E1D1C">
        <w:rPr>
          <w:rFonts w:ascii="Verdana" w:hAnsi="Verdana"/>
          <w:iCs/>
          <w:sz w:val="20"/>
          <w:szCs w:val="20"/>
        </w:rPr>
        <w:t>Tal i com estableix l’article 204.1 lletra b) de la LCSP la modificació no pot suposar l’establiment de nous preus unitaris no previstos en el contracte.</w:t>
      </w:r>
    </w:p>
    <w:p w14:paraId="743277E4" w14:textId="77777777" w:rsidR="009158AF" w:rsidRPr="009E1D1C" w:rsidRDefault="009158AF" w:rsidP="00925C50">
      <w:pPr>
        <w:shd w:val="clear" w:color="auto" w:fill="FFFFFF" w:themeFill="background1"/>
        <w:jc w:val="both"/>
        <w:rPr>
          <w:rFonts w:ascii="Verdana" w:hAnsi="Verdana"/>
          <w:iCs/>
          <w:sz w:val="20"/>
          <w:szCs w:val="20"/>
        </w:rPr>
      </w:pPr>
    </w:p>
    <w:p w14:paraId="4F2E6AAD" w14:textId="77777777" w:rsidR="009158AF" w:rsidRPr="009E1D1C" w:rsidRDefault="009158AF" w:rsidP="00925C50">
      <w:pPr>
        <w:shd w:val="clear" w:color="auto" w:fill="FFFFFF" w:themeFill="background1"/>
        <w:jc w:val="both"/>
        <w:rPr>
          <w:rFonts w:ascii="Verdana" w:hAnsi="Verdana"/>
          <w:iCs/>
          <w:sz w:val="20"/>
          <w:szCs w:val="20"/>
        </w:rPr>
      </w:pPr>
      <w:r w:rsidRPr="009E1D1C">
        <w:rPr>
          <w:rFonts w:ascii="Verdana" w:hAnsi="Verdana"/>
          <w:iCs/>
          <w:sz w:val="20"/>
          <w:szCs w:val="20"/>
        </w:rPr>
        <w:t>Tal i com estableix la disposició addicional trenta-tresena de la LCSP, en cas que, dins de la vigència del contracte, les necessitats reals siguin superiors a les estimades inicialment, es podrà modificar el contracte en els termes que estableix l’article 204 de la LCSP. La modificació es tramitarà abans que s’esgoti el pressupost màxim aprovat inicialment.</w:t>
      </w:r>
    </w:p>
    <w:p w14:paraId="42BF4AA3" w14:textId="77777777" w:rsidR="009158AF" w:rsidRPr="009E1D1C" w:rsidRDefault="009158AF" w:rsidP="009158AF">
      <w:pPr>
        <w:shd w:val="clear" w:color="auto" w:fill="FFFFFF" w:themeFill="background1"/>
        <w:jc w:val="both"/>
        <w:rPr>
          <w:rFonts w:ascii="Verdana" w:hAnsi="Verdana" w:cs="Arial"/>
          <w:sz w:val="20"/>
          <w:szCs w:val="20"/>
        </w:rPr>
      </w:pPr>
    </w:p>
    <w:p w14:paraId="3F9F163F" w14:textId="2E835FDE" w:rsidR="009158AF" w:rsidRPr="009E1D1C" w:rsidRDefault="009158AF" w:rsidP="00925C50">
      <w:pPr>
        <w:jc w:val="both"/>
        <w:rPr>
          <w:rFonts w:ascii="Verdana" w:hAnsi="Verdana"/>
          <w:sz w:val="20"/>
          <w:szCs w:val="20"/>
        </w:rPr>
      </w:pPr>
      <w:r w:rsidRPr="009E1D1C">
        <w:rPr>
          <w:rFonts w:ascii="Verdana" w:hAnsi="Verdana"/>
          <w:iCs/>
          <w:sz w:val="20"/>
          <w:szCs w:val="20"/>
        </w:rPr>
        <w:t xml:space="preserve">Es pot modificar el contracte per les causes imprevistes establertes en l’article 205.2 i 206 </w:t>
      </w:r>
      <w:r w:rsidR="00925C50">
        <w:rPr>
          <w:rFonts w:ascii="Verdana" w:hAnsi="Verdana"/>
          <w:iCs/>
          <w:sz w:val="20"/>
          <w:szCs w:val="20"/>
        </w:rPr>
        <w:t xml:space="preserve">de la </w:t>
      </w:r>
      <w:r w:rsidRPr="009E1D1C">
        <w:rPr>
          <w:rFonts w:ascii="Verdana" w:hAnsi="Verdana"/>
          <w:iCs/>
          <w:sz w:val="20"/>
          <w:szCs w:val="20"/>
        </w:rPr>
        <w:t>LCSP en les condicions i requisits establerts legalment</w:t>
      </w:r>
      <w:r w:rsidRPr="009E1D1C">
        <w:rPr>
          <w:rFonts w:ascii="Verdana" w:hAnsi="Verdana"/>
          <w:sz w:val="20"/>
          <w:szCs w:val="20"/>
        </w:rPr>
        <w:t>.</w:t>
      </w:r>
    </w:p>
    <w:p w14:paraId="55255038" w14:textId="77777777" w:rsidR="009158AF" w:rsidRPr="009E1D1C" w:rsidRDefault="009158AF" w:rsidP="00925C50">
      <w:pPr>
        <w:jc w:val="both"/>
        <w:rPr>
          <w:rFonts w:ascii="Verdana" w:hAnsi="Verdana" w:cs="Arial"/>
          <w:sz w:val="20"/>
          <w:szCs w:val="20"/>
        </w:rPr>
      </w:pPr>
    </w:p>
    <w:p w14:paraId="13834C50" w14:textId="77777777" w:rsidR="009158AF" w:rsidRPr="009E1D1C" w:rsidRDefault="009158AF" w:rsidP="00925C50">
      <w:pPr>
        <w:jc w:val="both"/>
        <w:rPr>
          <w:rFonts w:ascii="Verdana" w:hAnsi="Verdana" w:cs="Arial"/>
          <w:sz w:val="20"/>
          <w:szCs w:val="20"/>
        </w:rPr>
      </w:pPr>
      <w:r w:rsidRPr="009E1D1C">
        <w:rPr>
          <w:rFonts w:ascii="Verdana" w:hAnsi="Verdana" w:cs="Arial"/>
          <w:sz w:val="20"/>
          <w:szCs w:val="20"/>
        </w:rPr>
        <w:t>El procediment per aquesta modificació requerirà l’audiència a l’empresa contractista i, si escau, del redactor del projecte o de les especificacions tècniques, i la seva formalització en document administratiu.</w:t>
      </w:r>
    </w:p>
    <w:p w14:paraId="2F1355FB" w14:textId="77777777" w:rsidR="009158AF" w:rsidRPr="009E1D1C" w:rsidRDefault="009158AF" w:rsidP="009158AF">
      <w:pPr>
        <w:shd w:val="clear" w:color="auto" w:fill="FFFFFF" w:themeFill="background1"/>
        <w:jc w:val="both"/>
        <w:rPr>
          <w:rFonts w:ascii="Verdana" w:hAnsi="Verdana" w:cs="Arial"/>
          <w:i/>
          <w:sz w:val="20"/>
          <w:szCs w:val="20"/>
        </w:rPr>
      </w:pPr>
    </w:p>
    <w:p w14:paraId="33D42A28" w14:textId="77777777" w:rsidR="00925C50" w:rsidRPr="009E1D1C" w:rsidRDefault="00925C50" w:rsidP="00C97F1D">
      <w:pPr>
        <w:jc w:val="both"/>
        <w:rPr>
          <w:rFonts w:ascii="Verdana" w:hAnsi="Verdana" w:cs="Arial"/>
          <w:sz w:val="20"/>
          <w:szCs w:val="20"/>
        </w:rPr>
      </w:pPr>
    </w:p>
    <w:p w14:paraId="17FDC81E" w14:textId="3707BC8F" w:rsidR="00B32220" w:rsidRPr="00500253" w:rsidRDefault="00B32220">
      <w:pPr>
        <w:pStyle w:val="Ttolclusula"/>
        <w:outlineLvl w:val="0"/>
        <w:rPr>
          <w:szCs w:val="32"/>
        </w:rPr>
      </w:pPr>
      <w:bookmarkStart w:id="37" w:name="_Toc196376288"/>
      <w:r w:rsidRPr="00500253">
        <w:rPr>
          <w:szCs w:val="32"/>
        </w:rPr>
        <w:t xml:space="preserve">Clàusula </w:t>
      </w:r>
      <w:r w:rsidR="00327730" w:rsidRPr="00500253">
        <w:rPr>
          <w:szCs w:val="32"/>
        </w:rPr>
        <w:t>2</w:t>
      </w:r>
      <w:r w:rsidR="00BE56A9" w:rsidRPr="00500253">
        <w:rPr>
          <w:szCs w:val="32"/>
        </w:rPr>
        <w:t>2</w:t>
      </w:r>
      <w:r w:rsidRPr="00500253">
        <w:rPr>
          <w:szCs w:val="32"/>
        </w:rPr>
        <w:t>. Recepció i termini de garantia</w:t>
      </w:r>
      <w:bookmarkEnd w:id="37"/>
    </w:p>
    <w:p w14:paraId="00B6C2A2" w14:textId="51C960B9" w:rsidR="003262AD" w:rsidRPr="009E1D1C" w:rsidRDefault="003262AD" w:rsidP="00606B32">
      <w:pPr>
        <w:shd w:val="clear" w:color="auto" w:fill="FFFFFF" w:themeFill="background1"/>
        <w:jc w:val="both"/>
        <w:rPr>
          <w:rFonts w:ascii="Verdana" w:hAnsi="Verdana"/>
          <w:sz w:val="20"/>
          <w:szCs w:val="20"/>
        </w:rPr>
      </w:pPr>
    </w:p>
    <w:p w14:paraId="272D08BF" w14:textId="4E82FC97" w:rsidR="00B32220" w:rsidRPr="009E1D1C" w:rsidRDefault="00925C50" w:rsidP="00606B32">
      <w:pPr>
        <w:shd w:val="clear" w:color="auto" w:fill="FFFFFF" w:themeFill="background1"/>
        <w:jc w:val="both"/>
        <w:rPr>
          <w:rFonts w:ascii="Verdana" w:hAnsi="Verdana"/>
          <w:sz w:val="20"/>
          <w:szCs w:val="20"/>
        </w:rPr>
      </w:pPr>
      <w:r>
        <w:rPr>
          <w:rFonts w:ascii="Verdana" w:hAnsi="Verdana"/>
          <w:sz w:val="20"/>
          <w:szCs w:val="20"/>
        </w:rPr>
        <w:t xml:space="preserve">1. </w:t>
      </w:r>
      <w:r w:rsidR="00B32220" w:rsidRPr="009E1D1C">
        <w:rPr>
          <w:rFonts w:ascii="Verdana" w:hAnsi="Verdana"/>
          <w:sz w:val="20"/>
          <w:szCs w:val="20"/>
        </w:rPr>
        <w:t xml:space="preserve">La constatació de la correcta execució de les prestacions i la seva posterior recepció s’efectuarà mitjançant acta de </w:t>
      </w:r>
      <w:r w:rsidR="00606B32" w:rsidRPr="009E1D1C">
        <w:rPr>
          <w:rFonts w:ascii="Verdana" w:hAnsi="Verdana"/>
          <w:sz w:val="20"/>
          <w:szCs w:val="20"/>
        </w:rPr>
        <w:t>conformitat</w:t>
      </w:r>
      <w:r w:rsidR="00B32220" w:rsidRPr="009E1D1C">
        <w:rPr>
          <w:rFonts w:ascii="Verdana" w:hAnsi="Verdana"/>
          <w:sz w:val="20"/>
          <w:szCs w:val="20"/>
        </w:rPr>
        <w:t>, que s’estendrà dins el termini</w:t>
      </w:r>
      <w:r w:rsidR="00FB7325" w:rsidRPr="009E1D1C">
        <w:rPr>
          <w:rFonts w:ascii="Verdana" w:hAnsi="Verdana"/>
          <w:sz w:val="20"/>
          <w:szCs w:val="20"/>
        </w:rPr>
        <w:t xml:space="preserve"> </w:t>
      </w:r>
      <w:r w:rsidR="00B32220" w:rsidRPr="009E1D1C">
        <w:rPr>
          <w:rFonts w:ascii="Verdana" w:hAnsi="Verdana"/>
          <w:sz w:val="20"/>
          <w:szCs w:val="20"/>
        </w:rPr>
        <w:t>d’un mes següent al seu lliurament o realització, si es troben en estat de ser rebudes i a satisfacció de l’</w:t>
      </w:r>
      <w:r>
        <w:rPr>
          <w:rFonts w:ascii="Verdana" w:hAnsi="Verdana"/>
          <w:sz w:val="20"/>
          <w:szCs w:val="20"/>
        </w:rPr>
        <w:t>IMPJB</w:t>
      </w:r>
      <w:r w:rsidR="00933247" w:rsidRPr="009E1D1C">
        <w:rPr>
          <w:rFonts w:ascii="Verdana" w:hAnsi="Verdana"/>
          <w:sz w:val="20"/>
          <w:szCs w:val="20"/>
        </w:rPr>
        <w:t xml:space="preserve">, tot d’acord amb les previsions de l’article 210 </w:t>
      </w:r>
      <w:r>
        <w:rPr>
          <w:rFonts w:ascii="Verdana" w:hAnsi="Verdana"/>
          <w:sz w:val="20"/>
          <w:szCs w:val="20"/>
        </w:rPr>
        <w:t xml:space="preserve">de la </w:t>
      </w:r>
      <w:r w:rsidR="00933247" w:rsidRPr="009E1D1C">
        <w:rPr>
          <w:rFonts w:ascii="Verdana" w:hAnsi="Verdana"/>
          <w:sz w:val="20"/>
          <w:szCs w:val="20"/>
        </w:rPr>
        <w:t>LCSP</w:t>
      </w:r>
      <w:r w:rsidR="00B32220" w:rsidRPr="009E1D1C">
        <w:rPr>
          <w:rFonts w:ascii="Verdana" w:hAnsi="Verdana"/>
          <w:sz w:val="20"/>
          <w:szCs w:val="20"/>
        </w:rPr>
        <w:t>.</w:t>
      </w:r>
    </w:p>
    <w:p w14:paraId="12211CE0" w14:textId="77777777" w:rsidR="00925C50" w:rsidRPr="009E1D1C" w:rsidRDefault="00925C50">
      <w:pPr>
        <w:shd w:val="clear" w:color="auto" w:fill="FFFFFF" w:themeFill="background1"/>
        <w:tabs>
          <w:tab w:val="left" w:pos="360"/>
          <w:tab w:val="left" w:pos="567"/>
          <w:tab w:val="left" w:pos="1134"/>
          <w:tab w:val="left" w:pos="1702"/>
          <w:tab w:val="left" w:pos="4678"/>
          <w:tab w:val="left" w:pos="5245"/>
        </w:tabs>
        <w:ind w:right="-2"/>
        <w:jc w:val="both"/>
        <w:rPr>
          <w:rFonts w:ascii="Verdana" w:hAnsi="Verdana"/>
          <w:sz w:val="20"/>
          <w:szCs w:val="20"/>
        </w:rPr>
      </w:pPr>
    </w:p>
    <w:p w14:paraId="0FA0155D" w14:textId="1B5D860F" w:rsidR="00675CF3" w:rsidRPr="009E1D1C" w:rsidRDefault="00675CF3">
      <w:pPr>
        <w:shd w:val="clear" w:color="auto" w:fill="FFFFFF" w:themeFill="background1"/>
        <w:jc w:val="both"/>
        <w:rPr>
          <w:rFonts w:ascii="Verdana" w:hAnsi="Verdana" w:cs="Arial"/>
          <w:sz w:val="20"/>
          <w:szCs w:val="20"/>
        </w:rPr>
      </w:pPr>
      <w:r w:rsidRPr="009E1D1C">
        <w:rPr>
          <w:rFonts w:ascii="Verdana" w:hAnsi="Verdana" w:cs="Arial"/>
          <w:sz w:val="20"/>
          <w:szCs w:val="20"/>
        </w:rPr>
        <w:lastRenderedPageBreak/>
        <w:t xml:space="preserve">2. S’acordarà la liquidació del contracte dins del termini de trenta dies a comptar des de la </w:t>
      </w:r>
      <w:r w:rsidR="00FB7325" w:rsidRPr="009E1D1C">
        <w:rPr>
          <w:rFonts w:ascii="Verdana" w:hAnsi="Verdana" w:cs="Arial"/>
          <w:sz w:val="20"/>
          <w:szCs w:val="20"/>
        </w:rPr>
        <w:t xml:space="preserve">data de l’acta de recepció tot d’acord amb les previsions de l’article 210.4 </w:t>
      </w:r>
      <w:r w:rsidR="00925C50">
        <w:rPr>
          <w:rFonts w:ascii="Verdana" w:hAnsi="Verdana" w:cs="Arial"/>
          <w:sz w:val="20"/>
          <w:szCs w:val="20"/>
        </w:rPr>
        <w:t xml:space="preserve">de la </w:t>
      </w:r>
      <w:r w:rsidR="00FB7325" w:rsidRPr="009E1D1C">
        <w:rPr>
          <w:rFonts w:ascii="Verdana" w:hAnsi="Verdana" w:cs="Arial"/>
          <w:sz w:val="20"/>
          <w:szCs w:val="20"/>
        </w:rPr>
        <w:t>LCSP</w:t>
      </w:r>
      <w:r w:rsidRPr="009E1D1C">
        <w:rPr>
          <w:rFonts w:ascii="Verdana" w:hAnsi="Verdana" w:cs="Arial"/>
          <w:sz w:val="20"/>
          <w:szCs w:val="20"/>
        </w:rPr>
        <w:t>.</w:t>
      </w:r>
    </w:p>
    <w:p w14:paraId="0B6039C6" w14:textId="228283F3" w:rsidR="00B32220" w:rsidRPr="009E1D1C" w:rsidRDefault="00B32220">
      <w:pPr>
        <w:pStyle w:val="Textdecomentari"/>
        <w:shd w:val="clear" w:color="auto" w:fill="FFFFFF" w:themeFill="background1"/>
        <w:ind w:right="-2"/>
        <w:rPr>
          <w:rFonts w:ascii="Verdana" w:hAnsi="Verdana"/>
        </w:rPr>
      </w:pPr>
    </w:p>
    <w:p w14:paraId="0DED47D0" w14:textId="77777777" w:rsidR="001D02D0" w:rsidRDefault="00B32220" w:rsidP="00925C50">
      <w:pPr>
        <w:shd w:val="clear" w:color="auto" w:fill="FFFFFF" w:themeFill="background1"/>
        <w:jc w:val="both"/>
        <w:rPr>
          <w:rFonts w:ascii="Verdana" w:hAnsi="Verdana"/>
          <w:sz w:val="20"/>
          <w:szCs w:val="20"/>
        </w:rPr>
      </w:pPr>
      <w:r w:rsidRPr="009E1D1C">
        <w:rPr>
          <w:rFonts w:ascii="Verdana" w:hAnsi="Verdana"/>
          <w:sz w:val="20"/>
          <w:szCs w:val="20"/>
        </w:rPr>
        <w:t>3. En el present contracte no es fixa termini de garantia atesa la seva naturalesa i característiques</w:t>
      </w:r>
      <w:r w:rsidR="00D0544D" w:rsidRPr="009E1D1C">
        <w:rPr>
          <w:rFonts w:ascii="Verdana" w:hAnsi="Verdana"/>
          <w:sz w:val="20"/>
          <w:szCs w:val="20"/>
        </w:rPr>
        <w:t xml:space="preserve"> i d’acord amb l’informe motivat que figura en l’expedient</w:t>
      </w:r>
      <w:r w:rsidRPr="009E1D1C">
        <w:rPr>
          <w:rFonts w:ascii="Verdana" w:hAnsi="Verdana"/>
          <w:sz w:val="20"/>
          <w:szCs w:val="20"/>
        </w:rPr>
        <w:t>.</w:t>
      </w:r>
      <w:r w:rsidR="001D02D0">
        <w:rPr>
          <w:rFonts w:ascii="Verdana" w:hAnsi="Verdana"/>
          <w:sz w:val="20"/>
          <w:szCs w:val="20"/>
        </w:rPr>
        <w:t xml:space="preserve"> </w:t>
      </w:r>
      <w:r w:rsidR="001D02D0" w:rsidRPr="001D02D0">
        <w:rPr>
          <w:rFonts w:ascii="Verdana" w:hAnsi="Verdana"/>
          <w:sz w:val="20"/>
          <w:szCs w:val="20"/>
        </w:rPr>
        <w:t>Tots els pneumàtics tindran una garantia mínima de dos anys des de la data de la compra o fins a un màxim de desgast que no superi l’indicador de profunditat de seguretat de 1,6 mm (TWI) que indica cada pneumàtic</w:t>
      </w:r>
      <w:r w:rsidR="001D02D0">
        <w:rPr>
          <w:rFonts w:ascii="Verdana" w:hAnsi="Verdana"/>
          <w:sz w:val="20"/>
          <w:szCs w:val="20"/>
        </w:rPr>
        <w:t>.</w:t>
      </w:r>
    </w:p>
    <w:p w14:paraId="6839C421" w14:textId="5DD3D0DB" w:rsidR="00B32220" w:rsidRDefault="001D02D0" w:rsidP="00925C50">
      <w:pPr>
        <w:shd w:val="clear" w:color="auto" w:fill="FFFFFF" w:themeFill="background1"/>
        <w:jc w:val="both"/>
        <w:rPr>
          <w:rFonts w:ascii="Verdana" w:hAnsi="Verdana"/>
          <w:sz w:val="20"/>
          <w:szCs w:val="20"/>
        </w:rPr>
      </w:pPr>
      <w:r>
        <w:rPr>
          <w:rFonts w:ascii="Verdana" w:hAnsi="Verdana"/>
          <w:sz w:val="20"/>
          <w:szCs w:val="20"/>
        </w:rPr>
        <w:t>E</w:t>
      </w:r>
      <w:r w:rsidR="00925C50" w:rsidRPr="00925C50">
        <w:rPr>
          <w:rFonts w:ascii="Verdana" w:hAnsi="Verdana"/>
          <w:sz w:val="20"/>
          <w:szCs w:val="20"/>
        </w:rPr>
        <w:t>n cas de que els períodes de garantia dels fabricants dels materials siguin superiors a 2 anys, serà el termini del fabricant el que prevalgui</w:t>
      </w:r>
      <w:r w:rsidR="00925C50">
        <w:rPr>
          <w:rFonts w:ascii="Verdana" w:hAnsi="Verdana"/>
          <w:sz w:val="20"/>
          <w:szCs w:val="20"/>
        </w:rPr>
        <w:t>.</w:t>
      </w:r>
    </w:p>
    <w:p w14:paraId="1E322A55" w14:textId="77777777" w:rsidR="00925C50" w:rsidRPr="009E1D1C" w:rsidRDefault="00925C50" w:rsidP="00925C50">
      <w:pPr>
        <w:shd w:val="clear" w:color="auto" w:fill="FFFFFF" w:themeFill="background1"/>
        <w:jc w:val="both"/>
        <w:rPr>
          <w:rFonts w:ascii="Verdana" w:hAnsi="Verdana"/>
          <w:sz w:val="20"/>
          <w:szCs w:val="20"/>
        </w:rPr>
      </w:pPr>
    </w:p>
    <w:p w14:paraId="0B260D51" w14:textId="77777777" w:rsidR="00B5761C" w:rsidRPr="009E1D1C" w:rsidRDefault="00B5761C">
      <w:pPr>
        <w:tabs>
          <w:tab w:val="left" w:pos="567"/>
          <w:tab w:val="left" w:pos="1134"/>
          <w:tab w:val="left" w:pos="1702"/>
          <w:tab w:val="left" w:pos="4678"/>
          <w:tab w:val="left" w:pos="5245"/>
        </w:tabs>
        <w:ind w:right="-2"/>
        <w:jc w:val="both"/>
        <w:rPr>
          <w:rFonts w:ascii="Verdana" w:hAnsi="Verdana"/>
          <w:sz w:val="20"/>
          <w:szCs w:val="20"/>
        </w:rPr>
      </w:pPr>
    </w:p>
    <w:p w14:paraId="104BB8A3" w14:textId="39E276C2" w:rsidR="001B59AE" w:rsidRPr="00500253" w:rsidRDefault="001B59AE">
      <w:pPr>
        <w:pStyle w:val="Ttolclusula"/>
        <w:outlineLvl w:val="0"/>
        <w:rPr>
          <w:szCs w:val="32"/>
        </w:rPr>
      </w:pPr>
      <w:bookmarkStart w:id="38" w:name="_Toc196376289"/>
      <w:r w:rsidRPr="00500253">
        <w:rPr>
          <w:szCs w:val="32"/>
        </w:rPr>
        <w:t>Clàusula 2</w:t>
      </w:r>
      <w:r w:rsidR="00BE56A9" w:rsidRPr="00500253">
        <w:rPr>
          <w:szCs w:val="32"/>
        </w:rPr>
        <w:t>3</w:t>
      </w:r>
      <w:r w:rsidRPr="00500253">
        <w:rPr>
          <w:szCs w:val="32"/>
        </w:rPr>
        <w:t>. Subcontractació</w:t>
      </w:r>
      <w:bookmarkEnd w:id="38"/>
    </w:p>
    <w:p w14:paraId="43F6FBFD" w14:textId="2D947AC1" w:rsidR="001B59AE" w:rsidRPr="009E1D1C" w:rsidRDefault="001B59AE">
      <w:pPr>
        <w:pStyle w:val="Textdecomentari"/>
        <w:rPr>
          <w:rFonts w:ascii="Verdana" w:hAnsi="Verdana"/>
        </w:rPr>
      </w:pPr>
    </w:p>
    <w:p w14:paraId="553A1B13" w14:textId="00305B54" w:rsidR="00C87471" w:rsidRDefault="00D1665F" w:rsidP="00925C50">
      <w:pPr>
        <w:shd w:val="clear" w:color="auto" w:fill="FFFFFF" w:themeFill="background1"/>
        <w:jc w:val="both"/>
        <w:rPr>
          <w:rFonts w:ascii="Verdana" w:hAnsi="Verdana"/>
          <w:sz w:val="20"/>
          <w:szCs w:val="20"/>
        </w:rPr>
      </w:pPr>
      <w:bookmarkStart w:id="39" w:name="_Hlk507357430"/>
      <w:r w:rsidRPr="009E1D1C">
        <w:rPr>
          <w:rFonts w:ascii="Verdana" w:hAnsi="Verdana"/>
          <w:sz w:val="20"/>
          <w:szCs w:val="20"/>
        </w:rPr>
        <w:t>L’empresa adjudicatària</w:t>
      </w:r>
      <w:r w:rsidR="001B59AE" w:rsidRPr="009E1D1C">
        <w:rPr>
          <w:rFonts w:ascii="Verdana" w:hAnsi="Verdana"/>
          <w:sz w:val="20"/>
          <w:szCs w:val="20"/>
        </w:rPr>
        <w:t xml:space="preserve"> pot subcontractar amb tercers la realització parcial de la prestació amb el compliment dels r</w:t>
      </w:r>
      <w:r w:rsidR="009170EB" w:rsidRPr="009E1D1C">
        <w:rPr>
          <w:rFonts w:ascii="Verdana" w:hAnsi="Verdana"/>
          <w:sz w:val="20"/>
          <w:szCs w:val="20"/>
        </w:rPr>
        <w:t>equisits i obligacions</w:t>
      </w:r>
      <w:r w:rsidR="001B59AE" w:rsidRPr="009E1D1C">
        <w:rPr>
          <w:rFonts w:ascii="Verdana" w:hAnsi="Verdana"/>
          <w:sz w:val="20"/>
          <w:szCs w:val="20"/>
        </w:rPr>
        <w:t xml:space="preserve"> establerts</w:t>
      </w:r>
      <w:r w:rsidR="00783891" w:rsidRPr="009E1D1C">
        <w:rPr>
          <w:rFonts w:ascii="Verdana" w:hAnsi="Verdana"/>
          <w:sz w:val="20"/>
          <w:szCs w:val="20"/>
        </w:rPr>
        <w:t xml:space="preserve"> a</w:t>
      </w:r>
      <w:r w:rsidR="00FA14C8" w:rsidRPr="009E1D1C">
        <w:rPr>
          <w:rFonts w:ascii="Verdana" w:hAnsi="Verdana"/>
          <w:sz w:val="20"/>
          <w:szCs w:val="20"/>
        </w:rPr>
        <w:t xml:space="preserve">ls </w:t>
      </w:r>
      <w:r w:rsidR="00783891" w:rsidRPr="009E1D1C">
        <w:rPr>
          <w:rFonts w:ascii="Verdana" w:hAnsi="Verdana"/>
          <w:sz w:val="20"/>
          <w:szCs w:val="20"/>
        </w:rPr>
        <w:t>article 215 i 216</w:t>
      </w:r>
      <w:r w:rsidR="00925C50">
        <w:rPr>
          <w:rFonts w:ascii="Verdana" w:hAnsi="Verdana"/>
          <w:sz w:val="20"/>
          <w:szCs w:val="20"/>
        </w:rPr>
        <w:t xml:space="preserve"> de la</w:t>
      </w:r>
      <w:r w:rsidR="00783891" w:rsidRPr="009E1D1C">
        <w:rPr>
          <w:rFonts w:ascii="Verdana" w:hAnsi="Verdana"/>
          <w:sz w:val="20"/>
          <w:szCs w:val="20"/>
        </w:rPr>
        <w:t xml:space="preserve"> LCSP</w:t>
      </w:r>
      <w:r w:rsidR="001B59AE" w:rsidRPr="009E1D1C">
        <w:rPr>
          <w:rFonts w:ascii="Verdana" w:hAnsi="Verdana"/>
          <w:sz w:val="20"/>
          <w:szCs w:val="20"/>
        </w:rPr>
        <w:t>.</w:t>
      </w:r>
      <w:r w:rsidR="00CB7731" w:rsidRPr="009E1D1C">
        <w:rPr>
          <w:rFonts w:ascii="Verdana" w:hAnsi="Verdana"/>
          <w:sz w:val="20"/>
          <w:szCs w:val="20"/>
        </w:rPr>
        <w:t xml:space="preserve"> L’incompliment d’aquestes estipulacions legals comportarà les conseqüències establertes a l’apartat 3 de l’article 215</w:t>
      </w:r>
      <w:r w:rsidR="00925C50">
        <w:rPr>
          <w:rFonts w:ascii="Verdana" w:hAnsi="Verdana"/>
          <w:sz w:val="20"/>
          <w:szCs w:val="20"/>
        </w:rPr>
        <w:t xml:space="preserve"> de la</w:t>
      </w:r>
      <w:r w:rsidR="00CB7731" w:rsidRPr="009E1D1C">
        <w:rPr>
          <w:rFonts w:ascii="Verdana" w:hAnsi="Verdana"/>
          <w:sz w:val="20"/>
          <w:szCs w:val="20"/>
        </w:rPr>
        <w:t xml:space="preserve"> LCSP.</w:t>
      </w:r>
    </w:p>
    <w:p w14:paraId="5A2C5864" w14:textId="77777777" w:rsidR="00925C50" w:rsidRPr="009E1D1C" w:rsidRDefault="00925C50" w:rsidP="00925C50">
      <w:pPr>
        <w:shd w:val="clear" w:color="auto" w:fill="FFFFFF" w:themeFill="background1"/>
        <w:jc w:val="both"/>
        <w:rPr>
          <w:rFonts w:ascii="Verdana" w:hAnsi="Verdana"/>
          <w:sz w:val="20"/>
          <w:szCs w:val="20"/>
        </w:rPr>
      </w:pPr>
    </w:p>
    <w:p w14:paraId="55E927ED" w14:textId="49A8B190" w:rsidR="00B74032" w:rsidRDefault="00314014" w:rsidP="00925C50">
      <w:pPr>
        <w:shd w:val="clear" w:color="auto" w:fill="FFFFFF" w:themeFill="background1"/>
        <w:jc w:val="both"/>
        <w:rPr>
          <w:rFonts w:ascii="Verdana" w:hAnsi="Verdana"/>
          <w:sz w:val="20"/>
          <w:szCs w:val="20"/>
        </w:rPr>
      </w:pPr>
      <w:r w:rsidRPr="00314014">
        <w:rPr>
          <w:rFonts w:ascii="Verdana" w:hAnsi="Verdana"/>
          <w:sz w:val="20"/>
          <w:szCs w:val="20"/>
        </w:rPr>
        <w:t>D’acord amb la previsió de l’article 215.2.b)</w:t>
      </w:r>
      <w:r w:rsidR="00925C50">
        <w:rPr>
          <w:rFonts w:ascii="Verdana" w:hAnsi="Verdana"/>
          <w:sz w:val="20"/>
          <w:szCs w:val="20"/>
        </w:rPr>
        <w:t xml:space="preserve"> de la</w:t>
      </w:r>
      <w:r w:rsidRPr="00314014">
        <w:rPr>
          <w:rFonts w:ascii="Verdana" w:hAnsi="Verdana"/>
          <w:sz w:val="20"/>
          <w:szCs w:val="20"/>
        </w:rPr>
        <w:t xml:space="preserve"> LCSP, el/la contractista haurà de comunicar per escrit la seva intenció de celebrar els subcontractes assenyalant la part de la subcontractació que pretén subcontractar i la identitat, dades de contacte i representant o representants legals del/de la subcontractista, i justificant suficientment l’aptitud d’aquest per a executar-la. Aquesta comunicació s’ha d’efectuar posteriorment a l’adjudicació del contracte i com a més tard, quan s’iniciï l’execució del mateix.</w:t>
      </w:r>
    </w:p>
    <w:p w14:paraId="60C9DA1D" w14:textId="77777777" w:rsidR="00314014" w:rsidRPr="009E1D1C" w:rsidRDefault="00314014" w:rsidP="00925C50">
      <w:pPr>
        <w:shd w:val="clear" w:color="auto" w:fill="FFFFFF" w:themeFill="background1"/>
        <w:jc w:val="both"/>
        <w:rPr>
          <w:rFonts w:ascii="Verdana" w:hAnsi="Verdana"/>
          <w:sz w:val="20"/>
          <w:szCs w:val="20"/>
        </w:rPr>
      </w:pPr>
    </w:p>
    <w:p w14:paraId="4789CF79" w14:textId="04E2B7FF" w:rsidR="00037FD5" w:rsidRPr="009E1D1C" w:rsidRDefault="00B74032" w:rsidP="00925C50">
      <w:pPr>
        <w:jc w:val="both"/>
        <w:rPr>
          <w:rFonts w:ascii="Verdana" w:hAnsi="Verdana"/>
          <w:sz w:val="20"/>
          <w:szCs w:val="20"/>
        </w:rPr>
      </w:pPr>
      <w:r w:rsidRPr="009E1D1C">
        <w:rPr>
          <w:rFonts w:ascii="Verdana" w:hAnsi="Verdana"/>
          <w:sz w:val="20"/>
          <w:szCs w:val="20"/>
        </w:rPr>
        <w:t>L’empresa</w:t>
      </w:r>
      <w:r w:rsidR="00490582" w:rsidRPr="009E1D1C">
        <w:rPr>
          <w:rFonts w:ascii="Verdana" w:hAnsi="Verdana"/>
          <w:sz w:val="20"/>
          <w:szCs w:val="20"/>
        </w:rPr>
        <w:t xml:space="preserve"> contractista</w:t>
      </w:r>
      <w:r w:rsidRPr="009E1D1C">
        <w:rPr>
          <w:rFonts w:ascii="Verdana" w:hAnsi="Verdana"/>
          <w:iCs/>
          <w:sz w:val="20"/>
          <w:szCs w:val="20"/>
        </w:rPr>
        <w:t xml:space="preserve"> està obligada</w:t>
      </w:r>
      <w:r w:rsidR="00037FD5" w:rsidRPr="009E1D1C">
        <w:rPr>
          <w:rFonts w:ascii="Verdana" w:hAnsi="Verdana"/>
          <w:iCs/>
          <w:sz w:val="20"/>
          <w:szCs w:val="20"/>
        </w:rPr>
        <w:t xml:space="preserve"> a abonar a</w:t>
      </w:r>
      <w:r w:rsidRPr="009E1D1C">
        <w:rPr>
          <w:rFonts w:ascii="Verdana" w:hAnsi="Verdana"/>
          <w:iCs/>
          <w:sz w:val="20"/>
          <w:szCs w:val="20"/>
        </w:rPr>
        <w:t xml:space="preserve"> </w:t>
      </w:r>
      <w:r w:rsidR="00037FD5" w:rsidRPr="009E1D1C">
        <w:rPr>
          <w:rFonts w:ascii="Verdana" w:hAnsi="Verdana"/>
          <w:iCs/>
          <w:sz w:val="20"/>
          <w:szCs w:val="20"/>
        </w:rPr>
        <w:t>l</w:t>
      </w:r>
      <w:r w:rsidRPr="009E1D1C">
        <w:rPr>
          <w:rFonts w:ascii="Verdana" w:hAnsi="Verdana"/>
          <w:iCs/>
          <w:sz w:val="20"/>
          <w:szCs w:val="20"/>
        </w:rPr>
        <w:t>e</w:t>
      </w:r>
      <w:r w:rsidR="00037FD5" w:rsidRPr="009E1D1C">
        <w:rPr>
          <w:rFonts w:ascii="Verdana" w:hAnsi="Verdana"/>
          <w:iCs/>
          <w:sz w:val="20"/>
          <w:szCs w:val="20"/>
        </w:rPr>
        <w:t xml:space="preserve">s </w:t>
      </w:r>
      <w:r w:rsidRPr="009E1D1C">
        <w:rPr>
          <w:rFonts w:ascii="Verdana" w:hAnsi="Verdana"/>
          <w:iCs/>
          <w:sz w:val="20"/>
          <w:szCs w:val="20"/>
        </w:rPr>
        <w:t xml:space="preserve">empreses </w:t>
      </w:r>
      <w:r w:rsidR="00037FD5" w:rsidRPr="009E1D1C">
        <w:rPr>
          <w:rFonts w:ascii="Verdana" w:hAnsi="Verdana"/>
          <w:iCs/>
          <w:sz w:val="20"/>
          <w:szCs w:val="20"/>
        </w:rPr>
        <w:t>subcontractistes el preu pactat en</w:t>
      </w:r>
      <w:r w:rsidR="00821068" w:rsidRPr="009E1D1C">
        <w:rPr>
          <w:rFonts w:ascii="Verdana" w:hAnsi="Verdana"/>
          <w:iCs/>
          <w:sz w:val="20"/>
          <w:szCs w:val="20"/>
        </w:rPr>
        <w:t xml:space="preserve"> els terminis i condicions que estableix l’article 216 </w:t>
      </w:r>
      <w:r w:rsidR="00925C50">
        <w:rPr>
          <w:rFonts w:ascii="Verdana" w:hAnsi="Verdana"/>
          <w:iCs/>
          <w:sz w:val="20"/>
          <w:szCs w:val="20"/>
        </w:rPr>
        <w:t xml:space="preserve">de la </w:t>
      </w:r>
      <w:r w:rsidR="00821068" w:rsidRPr="009E1D1C">
        <w:rPr>
          <w:rFonts w:ascii="Verdana" w:hAnsi="Verdana"/>
          <w:iCs/>
          <w:sz w:val="20"/>
          <w:szCs w:val="20"/>
        </w:rPr>
        <w:t>LCSP.</w:t>
      </w:r>
      <w:r w:rsidR="00CB0FC8" w:rsidRPr="009E1D1C">
        <w:rPr>
          <w:rFonts w:ascii="Verdana" w:hAnsi="Verdana"/>
          <w:sz w:val="20"/>
          <w:szCs w:val="20"/>
        </w:rPr>
        <w:t xml:space="preserve"> D’acord amb les previsions de l’article 217 </w:t>
      </w:r>
      <w:r w:rsidR="00925C50">
        <w:rPr>
          <w:rFonts w:ascii="Verdana" w:hAnsi="Verdana"/>
          <w:sz w:val="20"/>
          <w:szCs w:val="20"/>
        </w:rPr>
        <w:t xml:space="preserve">de la </w:t>
      </w:r>
      <w:r w:rsidR="003F364F" w:rsidRPr="009E1D1C">
        <w:rPr>
          <w:rFonts w:ascii="Verdana" w:hAnsi="Verdana"/>
          <w:sz w:val="20"/>
          <w:szCs w:val="20"/>
        </w:rPr>
        <w:t>LCSP.</w:t>
      </w:r>
    </w:p>
    <w:p w14:paraId="3FCD0274" w14:textId="77777777" w:rsidR="009C6AE7" w:rsidRPr="009E1D1C" w:rsidRDefault="009C6AE7" w:rsidP="00925C50">
      <w:pPr>
        <w:jc w:val="both"/>
        <w:rPr>
          <w:rFonts w:ascii="Verdana" w:hAnsi="Verdana"/>
          <w:sz w:val="20"/>
          <w:szCs w:val="20"/>
        </w:rPr>
      </w:pPr>
    </w:p>
    <w:p w14:paraId="07BEF675" w14:textId="08B959BA" w:rsidR="000551F2" w:rsidRPr="009E1D1C" w:rsidRDefault="00037FD5" w:rsidP="00925C50">
      <w:pPr>
        <w:jc w:val="both"/>
        <w:rPr>
          <w:rFonts w:ascii="Verdana" w:hAnsi="Verdana"/>
          <w:iCs/>
          <w:sz w:val="20"/>
          <w:szCs w:val="20"/>
        </w:rPr>
      </w:pPr>
      <w:r w:rsidRPr="009E1D1C">
        <w:rPr>
          <w:rFonts w:ascii="Verdana" w:hAnsi="Verdana"/>
          <w:iCs/>
          <w:sz w:val="20"/>
          <w:szCs w:val="20"/>
        </w:rPr>
        <w:t>Per tal d'as</w:t>
      </w:r>
      <w:r w:rsidR="000551F2" w:rsidRPr="009E1D1C">
        <w:rPr>
          <w:rFonts w:ascii="Verdana" w:hAnsi="Verdana"/>
          <w:iCs/>
          <w:sz w:val="20"/>
          <w:szCs w:val="20"/>
        </w:rPr>
        <w:t>segurar el compliment d’obligació del pagament en termini a les empreses subcontractades</w:t>
      </w:r>
      <w:r w:rsidRPr="009E1D1C">
        <w:rPr>
          <w:rFonts w:ascii="Verdana" w:hAnsi="Verdana"/>
          <w:iCs/>
          <w:sz w:val="20"/>
          <w:szCs w:val="20"/>
        </w:rPr>
        <w:t xml:space="preserve">, </w:t>
      </w:r>
      <w:r w:rsidR="00D1665F" w:rsidRPr="009E1D1C">
        <w:rPr>
          <w:rFonts w:ascii="Verdana" w:hAnsi="Verdana"/>
          <w:iCs/>
          <w:sz w:val="20"/>
          <w:szCs w:val="20"/>
        </w:rPr>
        <w:t>l’empresa adjudicatària</w:t>
      </w:r>
      <w:r w:rsidRPr="009E1D1C">
        <w:rPr>
          <w:rFonts w:ascii="Verdana" w:hAnsi="Verdana"/>
          <w:iCs/>
          <w:sz w:val="20"/>
          <w:szCs w:val="20"/>
        </w:rPr>
        <w:t xml:space="preserve"> ha de presentar</w:t>
      </w:r>
      <w:r w:rsidR="000551F2" w:rsidRPr="009E1D1C">
        <w:rPr>
          <w:rFonts w:ascii="Verdana" w:hAnsi="Verdana"/>
          <w:iCs/>
          <w:sz w:val="20"/>
          <w:szCs w:val="20"/>
        </w:rPr>
        <w:t xml:space="preserve"> la relació detallada i els justificants de pagament establerts a l’article 217.1 </w:t>
      </w:r>
      <w:r w:rsidR="00925C50">
        <w:rPr>
          <w:rFonts w:ascii="Verdana" w:hAnsi="Verdana"/>
          <w:iCs/>
          <w:sz w:val="20"/>
          <w:szCs w:val="20"/>
        </w:rPr>
        <w:t xml:space="preserve">de la </w:t>
      </w:r>
      <w:r w:rsidR="000551F2" w:rsidRPr="009E1D1C">
        <w:rPr>
          <w:rFonts w:ascii="Verdana" w:hAnsi="Verdana"/>
          <w:iCs/>
          <w:sz w:val="20"/>
          <w:szCs w:val="20"/>
        </w:rPr>
        <w:t>LCSP.</w:t>
      </w:r>
      <w:r w:rsidR="006F4100" w:rsidRPr="009E1D1C">
        <w:rPr>
          <w:rFonts w:ascii="Verdana" w:hAnsi="Verdana"/>
          <w:iCs/>
          <w:sz w:val="20"/>
          <w:szCs w:val="20"/>
        </w:rPr>
        <w:t xml:space="preserve"> Aquesta obligació es considera condició especial d’execució i el seu </w:t>
      </w:r>
      <w:r w:rsidR="000551F2" w:rsidRPr="009E1D1C">
        <w:rPr>
          <w:rFonts w:ascii="Verdana" w:hAnsi="Verdana"/>
          <w:iCs/>
          <w:sz w:val="20"/>
          <w:szCs w:val="20"/>
        </w:rPr>
        <w:t>incompliment es consi</w:t>
      </w:r>
      <w:r w:rsidR="009C6AE7" w:rsidRPr="009E1D1C">
        <w:rPr>
          <w:rFonts w:ascii="Verdana" w:hAnsi="Verdana"/>
          <w:iCs/>
          <w:sz w:val="20"/>
          <w:szCs w:val="20"/>
        </w:rPr>
        <w:t>d</w:t>
      </w:r>
      <w:r w:rsidR="000551F2" w:rsidRPr="009E1D1C">
        <w:rPr>
          <w:rFonts w:ascii="Verdana" w:hAnsi="Verdana"/>
          <w:iCs/>
          <w:sz w:val="20"/>
          <w:szCs w:val="20"/>
        </w:rPr>
        <w:t>era  greu amb imposició de les penalitats que corresponguin.</w:t>
      </w:r>
    </w:p>
    <w:p w14:paraId="35617B06" w14:textId="77777777" w:rsidR="004E63BE" w:rsidRDefault="004E63BE" w:rsidP="00925C50">
      <w:pPr>
        <w:shd w:val="clear" w:color="auto" w:fill="FFFFFF" w:themeFill="background1"/>
        <w:jc w:val="both"/>
        <w:rPr>
          <w:rFonts w:ascii="Verdana" w:hAnsi="Verdana"/>
          <w:sz w:val="20"/>
          <w:szCs w:val="20"/>
        </w:rPr>
      </w:pPr>
    </w:p>
    <w:p w14:paraId="742F4E9D" w14:textId="16623E59" w:rsidR="008071A2" w:rsidRPr="009E1D1C" w:rsidRDefault="00925C50" w:rsidP="008071A2">
      <w:pPr>
        <w:pStyle w:val="Textindependent21"/>
        <w:shd w:val="clear" w:color="auto" w:fill="FFFFFF" w:themeFill="background1"/>
        <w:tabs>
          <w:tab w:val="left" w:pos="567"/>
          <w:tab w:val="left" w:pos="1134"/>
          <w:tab w:val="left" w:pos="1702"/>
          <w:tab w:val="left" w:pos="4892"/>
        </w:tabs>
        <w:ind w:left="0" w:right="-2"/>
        <w:rPr>
          <w:rFonts w:ascii="Verdana" w:hAnsi="Verdana"/>
        </w:rPr>
      </w:pPr>
      <w:r>
        <w:rPr>
          <w:rFonts w:ascii="Verdana" w:hAnsi="Verdana" w:cs="Arial"/>
        </w:rPr>
        <w:t>L</w:t>
      </w:r>
      <w:r w:rsidR="00B74032" w:rsidRPr="009E1D1C">
        <w:rPr>
          <w:rFonts w:ascii="Verdana" w:hAnsi="Verdana" w:cs="Arial"/>
        </w:rPr>
        <w:t>es empreses subcontractistes</w:t>
      </w:r>
      <w:r w:rsidR="008071A2" w:rsidRPr="009E1D1C">
        <w:rPr>
          <w:rFonts w:ascii="Verdana" w:hAnsi="Verdana" w:cs="Arial"/>
        </w:rPr>
        <w:t xml:space="preserve"> n</w:t>
      </w:r>
      <w:r w:rsidR="008071A2" w:rsidRPr="009E1D1C">
        <w:rPr>
          <w:rFonts w:ascii="Verdana" w:hAnsi="Verdana"/>
        </w:rPr>
        <w:t>o han de realitzar operacions financeres en paradisos fiscals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55E7D059" w14:textId="77777777" w:rsidR="008071A2" w:rsidRPr="009E1D1C" w:rsidRDefault="008071A2" w:rsidP="008071A2">
      <w:pPr>
        <w:pStyle w:val="Textindependent21"/>
        <w:shd w:val="clear" w:color="auto" w:fill="FFFFFF" w:themeFill="background1"/>
        <w:tabs>
          <w:tab w:val="left" w:pos="567"/>
          <w:tab w:val="left" w:pos="1134"/>
          <w:tab w:val="left" w:pos="1702"/>
          <w:tab w:val="left" w:pos="4892"/>
        </w:tabs>
        <w:ind w:left="0" w:right="-2"/>
        <w:rPr>
          <w:rFonts w:ascii="Verdana" w:hAnsi="Verdana"/>
        </w:rPr>
      </w:pPr>
    </w:p>
    <w:p w14:paraId="3930D527" w14:textId="076C635E" w:rsidR="008071A2" w:rsidRPr="009E1D1C" w:rsidRDefault="008071A2" w:rsidP="008071A2">
      <w:pPr>
        <w:pStyle w:val="Textindependent21"/>
        <w:shd w:val="clear" w:color="auto" w:fill="FFFFFF" w:themeFill="background1"/>
        <w:tabs>
          <w:tab w:val="left" w:pos="567"/>
          <w:tab w:val="left" w:pos="1134"/>
          <w:tab w:val="left" w:pos="1702"/>
          <w:tab w:val="left" w:pos="4892"/>
        </w:tabs>
        <w:ind w:left="0" w:right="-2"/>
        <w:rPr>
          <w:rFonts w:ascii="Verdana" w:hAnsi="Verdana"/>
        </w:rPr>
      </w:pPr>
      <w:r w:rsidRPr="009E1D1C">
        <w:rPr>
          <w:rFonts w:ascii="Verdana" w:hAnsi="Verdana"/>
        </w:rPr>
        <w:t>En cas que els tercers subcontractats</w:t>
      </w:r>
      <w:r w:rsidRPr="009E1D1C">
        <w:rPr>
          <w:rFonts w:ascii="Verdana" w:hAnsi="Verdana" w:cs="Arial"/>
        </w:rPr>
        <w:t xml:space="preserve"> </w:t>
      </w:r>
      <w:r w:rsidRPr="009E1D1C">
        <w:rPr>
          <w:rFonts w:ascii="Verdana" w:hAnsi="Verdana"/>
        </w:rPr>
        <w:t>tinguin relacions legals amb paradisos fiscals l’</w:t>
      </w:r>
      <w:r w:rsidR="003B092E" w:rsidRPr="009E1D1C">
        <w:rPr>
          <w:rFonts w:ascii="Verdana" w:hAnsi="Verdana"/>
        </w:rPr>
        <w:t>empresa adjudicatà</w:t>
      </w:r>
      <w:r w:rsidRPr="009E1D1C">
        <w:rPr>
          <w:rFonts w:ascii="Verdana" w:hAnsi="Verdana"/>
        </w:rPr>
        <w:t>ri</w:t>
      </w:r>
      <w:r w:rsidR="003B092E" w:rsidRPr="009E1D1C">
        <w:rPr>
          <w:rFonts w:ascii="Verdana" w:hAnsi="Verdana"/>
        </w:rPr>
        <w:t>a</w:t>
      </w:r>
      <w:r w:rsidRPr="009E1D1C">
        <w:rPr>
          <w:rFonts w:ascii="Verdana" w:hAnsi="Verdana"/>
        </w:rPr>
        <w:t xml:space="preserve"> ha d’informar d’aquestes relacions a l’òrgan de contractació i presentar-li la documentació descriptiva dels moviments financers i tota la informació relativa a aquestes actuacions de les empreses subcontractistes.</w:t>
      </w:r>
    </w:p>
    <w:p w14:paraId="216E0572" w14:textId="77777777" w:rsidR="008071A2" w:rsidRPr="009E1D1C" w:rsidRDefault="008071A2" w:rsidP="008071A2">
      <w:pPr>
        <w:pStyle w:val="Textindependent21"/>
        <w:shd w:val="clear" w:color="auto" w:fill="FFFFFF" w:themeFill="background1"/>
        <w:tabs>
          <w:tab w:val="left" w:pos="567"/>
          <w:tab w:val="left" w:pos="1134"/>
          <w:tab w:val="left" w:pos="1702"/>
          <w:tab w:val="left" w:pos="4892"/>
        </w:tabs>
        <w:ind w:left="0" w:right="-2"/>
        <w:rPr>
          <w:rFonts w:ascii="Verdana" w:hAnsi="Verdana"/>
        </w:rPr>
      </w:pPr>
    </w:p>
    <w:p w14:paraId="14D3BCCF" w14:textId="0292AE9D" w:rsidR="008071A2" w:rsidRPr="009E1D1C" w:rsidRDefault="00B74032" w:rsidP="008071A2">
      <w:pPr>
        <w:pStyle w:val="Textindependent21"/>
        <w:shd w:val="clear" w:color="auto" w:fill="FFFFFF" w:themeFill="background1"/>
        <w:tabs>
          <w:tab w:val="left" w:pos="567"/>
          <w:tab w:val="left" w:pos="1134"/>
          <w:tab w:val="left" w:pos="1702"/>
          <w:tab w:val="left" w:pos="4892"/>
        </w:tabs>
        <w:ind w:left="0" w:right="-2"/>
        <w:rPr>
          <w:rFonts w:ascii="Verdana" w:hAnsi="Verdana"/>
          <w:iCs/>
        </w:rPr>
      </w:pPr>
      <w:r w:rsidRPr="009E1D1C">
        <w:rPr>
          <w:rFonts w:ascii="Verdana" w:hAnsi="Verdana"/>
        </w:rPr>
        <w:t xml:space="preserve">L’empresa </w:t>
      </w:r>
      <w:r w:rsidR="008071A2" w:rsidRPr="009E1D1C">
        <w:rPr>
          <w:rFonts w:ascii="Verdana" w:hAnsi="Verdana"/>
        </w:rPr>
        <w:t>contractista</w:t>
      </w:r>
      <w:r w:rsidRPr="009E1D1C">
        <w:rPr>
          <w:rFonts w:ascii="Verdana" w:hAnsi="Verdana"/>
          <w:iCs/>
        </w:rPr>
        <w:t xml:space="preserve"> està obligada</w:t>
      </w:r>
      <w:r w:rsidR="008071A2" w:rsidRPr="009E1D1C">
        <w:rPr>
          <w:rFonts w:ascii="Verdana" w:hAnsi="Verdana"/>
          <w:iCs/>
        </w:rPr>
        <w:t xml:space="preserve"> a abonar a</w:t>
      </w:r>
      <w:r w:rsidRPr="009E1D1C">
        <w:rPr>
          <w:rFonts w:ascii="Verdana" w:hAnsi="Verdana"/>
          <w:iCs/>
        </w:rPr>
        <w:t xml:space="preserve"> </w:t>
      </w:r>
      <w:r w:rsidR="008071A2" w:rsidRPr="009E1D1C">
        <w:rPr>
          <w:rFonts w:ascii="Verdana" w:hAnsi="Verdana"/>
          <w:iCs/>
        </w:rPr>
        <w:t>l</w:t>
      </w:r>
      <w:r w:rsidRPr="009E1D1C">
        <w:rPr>
          <w:rFonts w:ascii="Verdana" w:hAnsi="Verdana"/>
          <w:iCs/>
        </w:rPr>
        <w:t>e</w:t>
      </w:r>
      <w:r w:rsidR="008071A2" w:rsidRPr="009E1D1C">
        <w:rPr>
          <w:rFonts w:ascii="Verdana" w:hAnsi="Verdana"/>
          <w:iCs/>
        </w:rPr>
        <w:t xml:space="preserve">s </w:t>
      </w:r>
      <w:r w:rsidRPr="009E1D1C">
        <w:rPr>
          <w:rFonts w:ascii="Verdana" w:hAnsi="Verdana"/>
          <w:iCs/>
        </w:rPr>
        <w:t xml:space="preserve">empreses </w:t>
      </w:r>
      <w:r w:rsidR="008071A2" w:rsidRPr="009E1D1C">
        <w:rPr>
          <w:rFonts w:ascii="Verdana" w:hAnsi="Verdana"/>
          <w:iCs/>
        </w:rPr>
        <w:t>subcontractistes el preu pactat en un termini que no pot ser més desfavorable que el previst en la llei 3/2004, de 29 de desembre, que e</w:t>
      </w:r>
      <w:r w:rsidR="00B1504E" w:rsidRPr="009E1D1C">
        <w:rPr>
          <w:rFonts w:ascii="Verdana" w:hAnsi="Verdana"/>
          <w:iCs/>
        </w:rPr>
        <w:t>s</w:t>
      </w:r>
      <w:r w:rsidR="008071A2" w:rsidRPr="009E1D1C">
        <w:rPr>
          <w:rFonts w:ascii="Verdana" w:hAnsi="Verdana"/>
          <w:iCs/>
        </w:rPr>
        <w:t>tableix les mesures de lluita contra la morositat.</w:t>
      </w:r>
    </w:p>
    <w:p w14:paraId="19FF153D" w14:textId="77777777" w:rsidR="008071A2" w:rsidRPr="009E1D1C" w:rsidRDefault="008071A2" w:rsidP="008071A2">
      <w:pPr>
        <w:pStyle w:val="Textindependent21"/>
        <w:shd w:val="clear" w:color="auto" w:fill="FFFFFF" w:themeFill="background1"/>
        <w:tabs>
          <w:tab w:val="left" w:pos="567"/>
          <w:tab w:val="left" w:pos="1134"/>
          <w:tab w:val="left" w:pos="1702"/>
          <w:tab w:val="left" w:pos="4892"/>
        </w:tabs>
        <w:ind w:left="0" w:right="-2"/>
        <w:rPr>
          <w:rFonts w:ascii="Verdana" w:hAnsi="Verdana"/>
          <w:iCs/>
        </w:rPr>
      </w:pPr>
    </w:p>
    <w:p w14:paraId="69DE75F0" w14:textId="0B4B0596" w:rsidR="008071A2" w:rsidRPr="009E1D1C" w:rsidRDefault="00B74032" w:rsidP="008071A2">
      <w:pPr>
        <w:pStyle w:val="Textindependent21"/>
        <w:shd w:val="clear" w:color="auto" w:fill="FFFFFF" w:themeFill="background1"/>
        <w:tabs>
          <w:tab w:val="left" w:pos="567"/>
          <w:tab w:val="left" w:pos="1134"/>
          <w:tab w:val="left" w:pos="1702"/>
          <w:tab w:val="left" w:pos="4892"/>
        </w:tabs>
        <w:ind w:left="0" w:right="-2"/>
        <w:rPr>
          <w:rFonts w:ascii="Verdana" w:hAnsi="Verdana"/>
          <w:iCs/>
        </w:rPr>
      </w:pPr>
      <w:r w:rsidRPr="009E1D1C">
        <w:rPr>
          <w:rFonts w:ascii="Verdana" w:hAnsi="Verdana"/>
          <w:iCs/>
        </w:rPr>
        <w:lastRenderedPageBreak/>
        <w:t>La persona</w:t>
      </w:r>
      <w:r w:rsidR="008071A2" w:rsidRPr="009E1D1C">
        <w:rPr>
          <w:rFonts w:ascii="Verdana" w:hAnsi="Verdana"/>
          <w:iCs/>
        </w:rPr>
        <w:t xml:space="preserve"> responsable del contracte podrà requerir durant l’execució del contracte la verificació del pagament del preu a</w:t>
      </w:r>
      <w:r w:rsidRPr="009E1D1C">
        <w:rPr>
          <w:rFonts w:ascii="Verdana" w:hAnsi="Verdana"/>
          <w:iCs/>
        </w:rPr>
        <w:t xml:space="preserve"> </w:t>
      </w:r>
      <w:r w:rsidR="008071A2" w:rsidRPr="009E1D1C">
        <w:rPr>
          <w:rFonts w:ascii="Verdana" w:hAnsi="Verdana"/>
          <w:iCs/>
        </w:rPr>
        <w:t>l</w:t>
      </w:r>
      <w:r w:rsidRPr="009E1D1C">
        <w:rPr>
          <w:rFonts w:ascii="Verdana" w:hAnsi="Verdana"/>
          <w:iCs/>
        </w:rPr>
        <w:t>e</w:t>
      </w:r>
      <w:r w:rsidR="008071A2" w:rsidRPr="009E1D1C">
        <w:rPr>
          <w:rFonts w:ascii="Verdana" w:hAnsi="Verdana"/>
          <w:iCs/>
        </w:rPr>
        <w:t xml:space="preserve">s </w:t>
      </w:r>
      <w:r w:rsidRPr="009E1D1C">
        <w:rPr>
          <w:rFonts w:ascii="Verdana" w:hAnsi="Verdana"/>
          <w:iCs/>
        </w:rPr>
        <w:t xml:space="preserve">empreses </w:t>
      </w:r>
      <w:r w:rsidR="008071A2" w:rsidRPr="009E1D1C">
        <w:rPr>
          <w:rFonts w:ascii="Verdana" w:hAnsi="Verdana"/>
          <w:iCs/>
        </w:rPr>
        <w:t>subcontractistes.</w:t>
      </w:r>
    </w:p>
    <w:p w14:paraId="165F5B8C" w14:textId="77777777" w:rsidR="008071A2" w:rsidRPr="009E1D1C" w:rsidRDefault="008071A2" w:rsidP="008071A2">
      <w:pPr>
        <w:pStyle w:val="Textindependent21"/>
        <w:shd w:val="clear" w:color="auto" w:fill="FFFFFF" w:themeFill="background1"/>
        <w:tabs>
          <w:tab w:val="left" w:pos="567"/>
          <w:tab w:val="left" w:pos="1134"/>
          <w:tab w:val="left" w:pos="1702"/>
          <w:tab w:val="left" w:pos="4892"/>
        </w:tabs>
        <w:ind w:left="0" w:right="-2"/>
        <w:rPr>
          <w:rFonts w:ascii="Verdana" w:hAnsi="Verdana"/>
          <w:iCs/>
        </w:rPr>
      </w:pPr>
    </w:p>
    <w:p w14:paraId="02F2C43E" w14:textId="77777777" w:rsidR="00082D6A" w:rsidRPr="00082D6A" w:rsidRDefault="00082D6A" w:rsidP="00082D6A">
      <w:pPr>
        <w:rPr>
          <w:rFonts w:ascii="Calibri" w:eastAsia="Calibri" w:hAnsi="Calibri" w:cs="Calibri"/>
          <w:sz w:val="22"/>
          <w:szCs w:val="22"/>
          <w:lang w:val="ca-ES" w:eastAsia="en-US"/>
        </w:rPr>
      </w:pPr>
    </w:p>
    <w:p w14:paraId="751CD46C" w14:textId="77777777" w:rsidR="00082D6A" w:rsidRPr="00082D6A" w:rsidRDefault="00082D6A" w:rsidP="00082D6A">
      <w:pPr>
        <w:shd w:val="clear" w:color="auto" w:fill="FFFFFF" w:themeFill="background1"/>
        <w:tabs>
          <w:tab w:val="left" w:pos="567"/>
          <w:tab w:val="left" w:pos="1134"/>
          <w:tab w:val="left" w:pos="1702"/>
          <w:tab w:val="left" w:pos="4678"/>
          <w:tab w:val="left" w:pos="4892"/>
          <w:tab w:val="left" w:pos="5245"/>
        </w:tabs>
        <w:ind w:right="-2"/>
        <w:jc w:val="both"/>
        <w:rPr>
          <w:rFonts w:ascii="Verdana" w:hAnsi="Verdana"/>
          <w:iCs/>
          <w:sz w:val="20"/>
          <w:szCs w:val="20"/>
          <w:lang w:val="ca-ES" w:eastAsia="ca-ES"/>
        </w:rPr>
      </w:pPr>
      <w:r w:rsidRPr="00082D6A">
        <w:rPr>
          <w:rFonts w:ascii="Verdana" w:hAnsi="Verdana"/>
          <w:iCs/>
          <w:sz w:val="20"/>
          <w:szCs w:val="20"/>
          <w:lang w:val="ca-ES" w:eastAsia="ca-ES"/>
        </w:rPr>
        <w:t>Quan la subcontractista o subministradora exerceixi davant la contractista principal, en seu judicial o arbitral, accions dirigides a l'abonament de les factures una vegada excedit el termini fixat segons el que preveu l’article 216.2, l'òrgan de contractació, ha de retenir provisionalment la garantia definitiva, que no es pot tornar fins que la contractista acrediti la satisfacció íntegra dels drets declarats en la resolució judicial o arbitral ferma que posi terme al litigi. A aquests efectes, la contractista principal ha de posar en coneixement de l’òrgan de contractació l’exercici de qualsevol tipus d’acció dirigida a l’abonament de les factures per les  subcontractistes o subministradores.</w:t>
      </w:r>
    </w:p>
    <w:p w14:paraId="36A6781B" w14:textId="77777777" w:rsidR="0013301D" w:rsidRPr="009E1D1C" w:rsidRDefault="0013301D" w:rsidP="0013301D">
      <w:pPr>
        <w:pStyle w:val="Textindependent21"/>
        <w:shd w:val="clear" w:color="auto" w:fill="FFFFFF" w:themeFill="background1"/>
        <w:tabs>
          <w:tab w:val="left" w:pos="567"/>
          <w:tab w:val="left" w:pos="1134"/>
          <w:tab w:val="left" w:pos="1702"/>
          <w:tab w:val="left" w:pos="4892"/>
        </w:tabs>
        <w:ind w:left="0" w:right="-2"/>
        <w:rPr>
          <w:rFonts w:ascii="Verdana" w:hAnsi="Verdana" w:cs="Arial"/>
        </w:rPr>
      </w:pPr>
    </w:p>
    <w:p w14:paraId="464EA09C" w14:textId="77777777" w:rsidR="00745994" w:rsidRPr="009E1D1C" w:rsidRDefault="00745994">
      <w:pPr>
        <w:pStyle w:val="Textindependent21"/>
        <w:shd w:val="clear" w:color="auto" w:fill="FFFFFF" w:themeFill="background1"/>
        <w:tabs>
          <w:tab w:val="left" w:pos="567"/>
          <w:tab w:val="left" w:pos="1134"/>
          <w:tab w:val="left" w:pos="1702"/>
          <w:tab w:val="left" w:pos="4892"/>
        </w:tabs>
        <w:ind w:left="0" w:right="-2"/>
        <w:rPr>
          <w:rFonts w:ascii="Verdana" w:hAnsi="Verdana"/>
        </w:rPr>
      </w:pPr>
    </w:p>
    <w:p w14:paraId="792E34D6" w14:textId="5D7117D1" w:rsidR="001B59AE" w:rsidRPr="00500253" w:rsidRDefault="001B59AE">
      <w:pPr>
        <w:pStyle w:val="Ttolclusula"/>
        <w:outlineLvl w:val="0"/>
        <w:rPr>
          <w:szCs w:val="32"/>
        </w:rPr>
      </w:pPr>
      <w:bookmarkStart w:id="40" w:name="_Toc196376290"/>
      <w:bookmarkEnd w:id="39"/>
      <w:r w:rsidRPr="00500253">
        <w:rPr>
          <w:szCs w:val="32"/>
        </w:rPr>
        <w:t xml:space="preserve">Clàusula </w:t>
      </w:r>
      <w:r w:rsidR="00B94E6C" w:rsidRPr="00500253">
        <w:rPr>
          <w:szCs w:val="32"/>
        </w:rPr>
        <w:t>2</w:t>
      </w:r>
      <w:r w:rsidR="00BE56A9" w:rsidRPr="00500253">
        <w:rPr>
          <w:szCs w:val="32"/>
        </w:rPr>
        <w:t>4</w:t>
      </w:r>
      <w:r w:rsidRPr="00500253">
        <w:rPr>
          <w:szCs w:val="32"/>
        </w:rPr>
        <w:t>. Cessió del contracte</w:t>
      </w:r>
      <w:bookmarkEnd w:id="40"/>
    </w:p>
    <w:p w14:paraId="7CADDCD7" w14:textId="77777777" w:rsidR="001B59AE" w:rsidRPr="009E1D1C" w:rsidRDefault="001B59AE">
      <w:pPr>
        <w:pStyle w:val="Textindependent21"/>
        <w:shd w:val="clear" w:color="auto" w:fill="FFFFFF" w:themeFill="background1"/>
        <w:tabs>
          <w:tab w:val="left" w:pos="567"/>
          <w:tab w:val="left" w:pos="1134"/>
          <w:tab w:val="left" w:pos="1702"/>
          <w:tab w:val="left" w:pos="4892"/>
        </w:tabs>
        <w:ind w:left="0" w:right="-2"/>
        <w:rPr>
          <w:rFonts w:ascii="Verdana" w:hAnsi="Verdana"/>
        </w:rPr>
      </w:pPr>
    </w:p>
    <w:p w14:paraId="6CFD20A9" w14:textId="77777777" w:rsidR="001B59AE" w:rsidRPr="009E1D1C" w:rsidRDefault="001B59AE" w:rsidP="005F1390">
      <w:pPr>
        <w:shd w:val="clear" w:color="auto" w:fill="FFFFFF" w:themeFill="background1"/>
        <w:jc w:val="both"/>
        <w:rPr>
          <w:rFonts w:ascii="Verdana" w:hAnsi="Verdana"/>
          <w:sz w:val="20"/>
          <w:szCs w:val="20"/>
        </w:rPr>
      </w:pPr>
      <w:r w:rsidRPr="009E1D1C">
        <w:rPr>
          <w:rFonts w:ascii="Verdana" w:hAnsi="Verdana"/>
          <w:sz w:val="20"/>
          <w:szCs w:val="20"/>
        </w:rPr>
        <w:t>En el present contracte resta prohibida la cessió.</w:t>
      </w:r>
    </w:p>
    <w:p w14:paraId="45DAF060" w14:textId="77777777" w:rsidR="001B59AE" w:rsidRPr="005F1390" w:rsidRDefault="001B59AE">
      <w:pPr>
        <w:pStyle w:val="Textindependent21"/>
        <w:shd w:val="clear" w:color="auto" w:fill="FFFFFF" w:themeFill="background1"/>
        <w:tabs>
          <w:tab w:val="left" w:pos="567"/>
          <w:tab w:val="left" w:pos="1134"/>
          <w:tab w:val="left" w:pos="1702"/>
          <w:tab w:val="left" w:pos="4892"/>
        </w:tabs>
        <w:ind w:left="0" w:right="-2"/>
        <w:rPr>
          <w:rFonts w:ascii="Verdana" w:hAnsi="Verdana"/>
          <w:lang w:val="es-ES"/>
        </w:rPr>
      </w:pPr>
    </w:p>
    <w:p w14:paraId="7B446BD0" w14:textId="77777777" w:rsidR="00745994" w:rsidRPr="009E1D1C" w:rsidRDefault="00745994">
      <w:pPr>
        <w:pStyle w:val="Textindependent21"/>
        <w:shd w:val="clear" w:color="auto" w:fill="FFFFFF" w:themeFill="background1"/>
        <w:tabs>
          <w:tab w:val="left" w:pos="567"/>
          <w:tab w:val="left" w:pos="1134"/>
          <w:tab w:val="left" w:pos="1702"/>
          <w:tab w:val="left" w:pos="4892"/>
        </w:tabs>
        <w:ind w:left="0" w:right="-2"/>
        <w:rPr>
          <w:rFonts w:ascii="Verdana" w:hAnsi="Verdana"/>
        </w:rPr>
      </w:pPr>
    </w:p>
    <w:p w14:paraId="0AE8FBB5" w14:textId="777F6D7A" w:rsidR="00B32220" w:rsidRPr="00500253" w:rsidRDefault="00B32220">
      <w:pPr>
        <w:pStyle w:val="Ttolclusula"/>
        <w:outlineLvl w:val="0"/>
        <w:rPr>
          <w:szCs w:val="32"/>
        </w:rPr>
      </w:pPr>
      <w:bookmarkStart w:id="41" w:name="_Toc196376291"/>
      <w:r w:rsidRPr="00500253">
        <w:rPr>
          <w:szCs w:val="32"/>
        </w:rPr>
        <w:t xml:space="preserve">Clàusula </w:t>
      </w:r>
      <w:r w:rsidR="00CC4CC0" w:rsidRPr="00500253">
        <w:rPr>
          <w:szCs w:val="32"/>
        </w:rPr>
        <w:t>2</w:t>
      </w:r>
      <w:r w:rsidR="00B74032" w:rsidRPr="00500253">
        <w:rPr>
          <w:szCs w:val="32"/>
        </w:rPr>
        <w:t>5</w:t>
      </w:r>
      <w:r w:rsidRPr="00500253">
        <w:rPr>
          <w:szCs w:val="32"/>
        </w:rPr>
        <w:t>. Demora en les prestacions</w:t>
      </w:r>
      <w:bookmarkEnd w:id="41"/>
    </w:p>
    <w:p w14:paraId="270D0D05" w14:textId="77777777" w:rsidR="00B32220" w:rsidRPr="009E1D1C" w:rsidRDefault="00B32220">
      <w:pPr>
        <w:pStyle w:val="Textdecomentari"/>
        <w:rPr>
          <w:rFonts w:ascii="Verdana" w:hAnsi="Verdana"/>
        </w:rPr>
      </w:pPr>
    </w:p>
    <w:p w14:paraId="3AB9507C" w14:textId="3BF48196" w:rsidR="00B32220" w:rsidRPr="009E1D1C" w:rsidRDefault="00B74032">
      <w:pPr>
        <w:tabs>
          <w:tab w:val="left" w:pos="4678"/>
          <w:tab w:val="left" w:pos="5245"/>
        </w:tabs>
        <w:ind w:right="-2"/>
        <w:jc w:val="both"/>
        <w:rPr>
          <w:rFonts w:ascii="Verdana" w:hAnsi="Verdana"/>
          <w:sz w:val="20"/>
          <w:szCs w:val="20"/>
        </w:rPr>
      </w:pPr>
      <w:r w:rsidRPr="009E1D1C">
        <w:rPr>
          <w:rFonts w:ascii="Verdana" w:hAnsi="Verdana"/>
          <w:sz w:val="20"/>
          <w:szCs w:val="20"/>
        </w:rPr>
        <w:t>1. L’empresa</w:t>
      </w:r>
      <w:r w:rsidR="00B32220" w:rsidRPr="009E1D1C">
        <w:rPr>
          <w:rFonts w:ascii="Verdana" w:hAnsi="Verdana"/>
          <w:sz w:val="20"/>
          <w:szCs w:val="20"/>
        </w:rPr>
        <w:t xml:space="preserve"> contractist</w:t>
      </w:r>
      <w:r w:rsidRPr="009E1D1C">
        <w:rPr>
          <w:rFonts w:ascii="Verdana" w:hAnsi="Verdana"/>
          <w:sz w:val="20"/>
          <w:szCs w:val="20"/>
        </w:rPr>
        <w:t xml:space="preserve">a està obligada </w:t>
      </w:r>
      <w:r w:rsidR="00B32220" w:rsidRPr="009E1D1C">
        <w:rPr>
          <w:rFonts w:ascii="Verdana" w:hAnsi="Verdana"/>
          <w:sz w:val="20"/>
          <w:szCs w:val="20"/>
        </w:rPr>
        <w:t>a complir el contracte dins el termini total</w:t>
      </w:r>
      <w:r w:rsidR="009E4214" w:rsidRPr="009E1D1C">
        <w:rPr>
          <w:rFonts w:ascii="Verdana" w:hAnsi="Verdana"/>
          <w:sz w:val="20"/>
          <w:szCs w:val="20"/>
        </w:rPr>
        <w:t xml:space="preserve"> i, si és el cas, parcials,</w:t>
      </w:r>
      <w:r w:rsidR="00B32220" w:rsidRPr="009E1D1C">
        <w:rPr>
          <w:rFonts w:ascii="Verdana" w:hAnsi="Verdana"/>
          <w:sz w:val="20"/>
          <w:szCs w:val="20"/>
        </w:rPr>
        <w:t xml:space="preserve"> fixat</w:t>
      </w:r>
      <w:r w:rsidR="009E4214" w:rsidRPr="009E1D1C">
        <w:rPr>
          <w:rFonts w:ascii="Verdana" w:hAnsi="Verdana"/>
          <w:sz w:val="20"/>
          <w:szCs w:val="20"/>
        </w:rPr>
        <w:t>s</w:t>
      </w:r>
      <w:r w:rsidR="00B32220" w:rsidRPr="009E1D1C">
        <w:rPr>
          <w:rFonts w:ascii="Verdana" w:hAnsi="Verdana"/>
          <w:sz w:val="20"/>
          <w:szCs w:val="20"/>
        </w:rPr>
        <w:t xml:space="preserve"> per </w:t>
      </w:r>
      <w:r w:rsidR="009E4214" w:rsidRPr="009E1D1C">
        <w:rPr>
          <w:rFonts w:ascii="Verdana" w:hAnsi="Verdana"/>
          <w:sz w:val="20"/>
          <w:szCs w:val="20"/>
        </w:rPr>
        <w:t>a la seva realització</w:t>
      </w:r>
      <w:r w:rsidR="00B32220" w:rsidRPr="009E1D1C">
        <w:rPr>
          <w:rFonts w:ascii="Verdana" w:hAnsi="Verdana"/>
          <w:sz w:val="20"/>
          <w:szCs w:val="20"/>
        </w:rPr>
        <w:t>.</w:t>
      </w:r>
    </w:p>
    <w:p w14:paraId="72516C73" w14:textId="77777777" w:rsidR="00B32220" w:rsidRPr="009E1D1C" w:rsidRDefault="00B32220">
      <w:pPr>
        <w:tabs>
          <w:tab w:val="left" w:pos="4678"/>
          <w:tab w:val="left" w:pos="5245"/>
        </w:tabs>
        <w:ind w:right="-2"/>
        <w:jc w:val="both"/>
        <w:rPr>
          <w:rFonts w:ascii="Verdana" w:hAnsi="Verdana"/>
          <w:sz w:val="20"/>
          <w:szCs w:val="20"/>
        </w:rPr>
      </w:pPr>
    </w:p>
    <w:p w14:paraId="38BA7BF4" w14:textId="3412735D" w:rsidR="00B32220" w:rsidRPr="009E1D1C" w:rsidRDefault="009E4214">
      <w:pPr>
        <w:tabs>
          <w:tab w:val="left" w:pos="4678"/>
          <w:tab w:val="left" w:pos="5245"/>
        </w:tabs>
        <w:ind w:right="-2"/>
        <w:jc w:val="both"/>
        <w:rPr>
          <w:rFonts w:ascii="Verdana" w:hAnsi="Verdana"/>
          <w:sz w:val="20"/>
          <w:szCs w:val="20"/>
        </w:rPr>
      </w:pPr>
      <w:r w:rsidRPr="009E1D1C">
        <w:rPr>
          <w:rFonts w:ascii="Verdana" w:hAnsi="Verdana"/>
          <w:sz w:val="20"/>
          <w:szCs w:val="20"/>
        </w:rPr>
        <w:t>2. La</w:t>
      </w:r>
      <w:r w:rsidR="00B32220" w:rsidRPr="009E1D1C">
        <w:rPr>
          <w:rFonts w:ascii="Verdana" w:hAnsi="Verdana"/>
          <w:sz w:val="20"/>
          <w:szCs w:val="20"/>
        </w:rPr>
        <w:t xml:space="preserve"> mora del contractista </w:t>
      </w:r>
      <w:r w:rsidRPr="009E1D1C">
        <w:rPr>
          <w:rFonts w:ascii="Verdana" w:hAnsi="Verdana"/>
          <w:sz w:val="20"/>
          <w:szCs w:val="20"/>
        </w:rPr>
        <w:t xml:space="preserve">en l’execució del contracte </w:t>
      </w:r>
      <w:r w:rsidR="00B32220" w:rsidRPr="009E1D1C">
        <w:rPr>
          <w:rFonts w:ascii="Verdana" w:hAnsi="Verdana"/>
          <w:sz w:val="20"/>
          <w:szCs w:val="20"/>
        </w:rPr>
        <w:t>no necessitarà intimació prèvia per part de l’Administració.</w:t>
      </w:r>
    </w:p>
    <w:p w14:paraId="65320300" w14:textId="77777777" w:rsidR="00B32220" w:rsidRPr="009E1D1C" w:rsidRDefault="00B32220">
      <w:pPr>
        <w:shd w:val="clear" w:color="auto" w:fill="FFFFFF" w:themeFill="background1"/>
        <w:tabs>
          <w:tab w:val="left" w:pos="4678"/>
          <w:tab w:val="left" w:pos="5245"/>
        </w:tabs>
        <w:ind w:right="-2"/>
        <w:jc w:val="both"/>
        <w:rPr>
          <w:rFonts w:ascii="Verdana" w:hAnsi="Verdana"/>
          <w:sz w:val="20"/>
          <w:szCs w:val="20"/>
        </w:rPr>
      </w:pPr>
    </w:p>
    <w:p w14:paraId="763B463F" w14:textId="2BE9E279" w:rsidR="00B32220" w:rsidRPr="009E1D1C" w:rsidRDefault="00B74032">
      <w:pPr>
        <w:shd w:val="clear" w:color="auto" w:fill="FFFFFF" w:themeFill="background1"/>
        <w:jc w:val="both"/>
        <w:rPr>
          <w:rFonts w:ascii="Verdana" w:hAnsi="Verdana"/>
          <w:sz w:val="20"/>
          <w:szCs w:val="20"/>
        </w:rPr>
      </w:pPr>
      <w:r w:rsidRPr="009E1D1C">
        <w:rPr>
          <w:rFonts w:ascii="Verdana" w:hAnsi="Verdana"/>
          <w:sz w:val="20"/>
          <w:szCs w:val="20"/>
        </w:rPr>
        <w:t>3. Quan l’empresa</w:t>
      </w:r>
      <w:r w:rsidR="00B32220" w:rsidRPr="009E1D1C">
        <w:rPr>
          <w:rFonts w:ascii="Verdana" w:hAnsi="Verdana"/>
          <w:sz w:val="20"/>
          <w:szCs w:val="20"/>
        </w:rPr>
        <w:t xml:space="preserve"> contractista, per causes a ell</w:t>
      </w:r>
      <w:r w:rsidRPr="009E1D1C">
        <w:rPr>
          <w:rFonts w:ascii="Verdana" w:hAnsi="Verdana"/>
          <w:sz w:val="20"/>
          <w:szCs w:val="20"/>
        </w:rPr>
        <w:t>a</w:t>
      </w:r>
      <w:r w:rsidR="00B32220" w:rsidRPr="009E1D1C">
        <w:rPr>
          <w:rFonts w:ascii="Verdana" w:hAnsi="Verdana"/>
          <w:sz w:val="20"/>
          <w:szCs w:val="20"/>
        </w:rPr>
        <w:t xml:space="preserve"> imputables, hagués incorregut en demora respecte al compliment del termini total, l'Administració podrà optar per la resolució del contracte o per la imposició de les penalit</w:t>
      </w:r>
      <w:r w:rsidR="006F4100" w:rsidRPr="009E1D1C">
        <w:rPr>
          <w:rFonts w:ascii="Verdana" w:hAnsi="Verdana"/>
          <w:sz w:val="20"/>
          <w:szCs w:val="20"/>
        </w:rPr>
        <w:t>ats</w:t>
      </w:r>
      <w:r w:rsidR="00B32220" w:rsidRPr="009E1D1C">
        <w:rPr>
          <w:rFonts w:ascii="Verdana" w:hAnsi="Verdana"/>
          <w:sz w:val="20"/>
          <w:szCs w:val="20"/>
        </w:rPr>
        <w:t xml:space="preserve"> diàries en la proporció de </w:t>
      </w:r>
      <w:r w:rsidR="009E4214" w:rsidRPr="009E1D1C">
        <w:rPr>
          <w:rFonts w:ascii="Verdana" w:hAnsi="Verdana"/>
          <w:sz w:val="20"/>
          <w:szCs w:val="20"/>
        </w:rPr>
        <w:t>0,6</w:t>
      </w:r>
      <w:r w:rsidR="006747F2" w:rsidRPr="009E1D1C">
        <w:rPr>
          <w:rFonts w:ascii="Verdana" w:hAnsi="Verdana"/>
          <w:sz w:val="20"/>
          <w:szCs w:val="20"/>
        </w:rPr>
        <w:t>0 euros</w:t>
      </w:r>
      <w:r w:rsidR="00B32220" w:rsidRPr="009E1D1C">
        <w:rPr>
          <w:rFonts w:ascii="Verdana" w:hAnsi="Verdana"/>
          <w:sz w:val="20"/>
          <w:szCs w:val="20"/>
        </w:rPr>
        <w:t xml:space="preserve"> per cada 1.000 euros del </w:t>
      </w:r>
      <w:r w:rsidR="009E4214" w:rsidRPr="009E1D1C">
        <w:rPr>
          <w:rFonts w:ascii="Verdana" w:hAnsi="Verdana"/>
          <w:sz w:val="20"/>
          <w:szCs w:val="20"/>
        </w:rPr>
        <w:t xml:space="preserve">preu del contracte (IVA exclòs), tot d’acord amb la previsió de l’article 193.3 </w:t>
      </w:r>
      <w:r w:rsidR="005F1390">
        <w:rPr>
          <w:rFonts w:ascii="Verdana" w:hAnsi="Verdana"/>
          <w:sz w:val="20"/>
          <w:szCs w:val="20"/>
        </w:rPr>
        <w:t xml:space="preserve">de la </w:t>
      </w:r>
      <w:r w:rsidR="009E4214" w:rsidRPr="009E1D1C">
        <w:rPr>
          <w:rFonts w:ascii="Verdana" w:hAnsi="Verdana"/>
          <w:sz w:val="20"/>
          <w:szCs w:val="20"/>
        </w:rPr>
        <w:t>LCSP.</w:t>
      </w:r>
    </w:p>
    <w:p w14:paraId="1BE4A7F3" w14:textId="46A209CF" w:rsidR="00B32220" w:rsidRPr="009E1D1C" w:rsidRDefault="00B32220">
      <w:pPr>
        <w:pStyle w:val="Textindependent2"/>
        <w:shd w:val="clear" w:color="auto" w:fill="FFFFFF" w:themeFill="background1"/>
        <w:ind w:right="-2"/>
        <w:rPr>
          <w:rFonts w:ascii="Verdana" w:hAnsi="Verdana"/>
          <w:sz w:val="20"/>
        </w:rPr>
      </w:pPr>
      <w:r w:rsidRPr="009E1D1C">
        <w:rPr>
          <w:rFonts w:ascii="Verdana" w:hAnsi="Verdana"/>
          <w:sz w:val="20"/>
        </w:rPr>
        <w:t>Cada vegada que les pe</w:t>
      </w:r>
      <w:r w:rsidR="009E4214" w:rsidRPr="009E1D1C">
        <w:rPr>
          <w:rFonts w:ascii="Verdana" w:hAnsi="Verdana"/>
          <w:sz w:val="20"/>
        </w:rPr>
        <w:t>nali</w:t>
      </w:r>
      <w:r w:rsidR="006F4100" w:rsidRPr="009E1D1C">
        <w:rPr>
          <w:rFonts w:ascii="Verdana" w:hAnsi="Verdana"/>
          <w:sz w:val="20"/>
        </w:rPr>
        <w:t>tats</w:t>
      </w:r>
      <w:r w:rsidR="009E4214" w:rsidRPr="009E1D1C">
        <w:rPr>
          <w:rFonts w:ascii="Verdana" w:hAnsi="Verdana"/>
          <w:sz w:val="20"/>
        </w:rPr>
        <w:t xml:space="preserve"> per demora</w:t>
      </w:r>
      <w:r w:rsidRPr="009E1D1C">
        <w:rPr>
          <w:rFonts w:ascii="Verdana" w:hAnsi="Verdana"/>
          <w:sz w:val="20"/>
        </w:rPr>
        <w:t xml:space="preserve"> arribin a un múltiple del 5 per 100 del preu del contracte,</w:t>
      </w:r>
      <w:r w:rsidR="009E4214" w:rsidRPr="009E1D1C">
        <w:rPr>
          <w:rFonts w:ascii="Verdana" w:hAnsi="Verdana"/>
          <w:sz w:val="20"/>
        </w:rPr>
        <w:t xml:space="preserve"> l’IVA exclòs,</w:t>
      </w:r>
      <w:r w:rsidRPr="009E1D1C">
        <w:rPr>
          <w:rFonts w:ascii="Verdana" w:hAnsi="Verdana"/>
          <w:sz w:val="20"/>
        </w:rPr>
        <w:t xml:space="preserve"> l’òrgan de contractació podrà resoldre el contracte o acordar-ne la continuïtat amb imposició de noves penalitzacions.</w:t>
      </w:r>
    </w:p>
    <w:p w14:paraId="2E0BDE55" w14:textId="77777777" w:rsidR="00B32220" w:rsidRPr="009E1D1C" w:rsidRDefault="00B32220">
      <w:pPr>
        <w:pStyle w:val="Textindependent3"/>
        <w:shd w:val="clear" w:color="auto" w:fill="FFFFFF" w:themeFill="background1"/>
        <w:rPr>
          <w:rFonts w:ascii="Verdana" w:hAnsi="Verdana"/>
        </w:rPr>
      </w:pPr>
    </w:p>
    <w:p w14:paraId="185D408B" w14:textId="653C0254" w:rsidR="00B32220" w:rsidRPr="009E1D1C" w:rsidRDefault="009E4214">
      <w:pPr>
        <w:shd w:val="clear" w:color="auto" w:fill="FFFFFF" w:themeFill="background1"/>
        <w:ind w:right="-2"/>
        <w:jc w:val="both"/>
        <w:rPr>
          <w:rFonts w:ascii="Verdana" w:hAnsi="Verdana"/>
          <w:sz w:val="20"/>
          <w:szCs w:val="20"/>
        </w:rPr>
      </w:pPr>
      <w:r w:rsidRPr="009E1D1C">
        <w:rPr>
          <w:rFonts w:ascii="Verdana" w:hAnsi="Verdana"/>
          <w:sz w:val="20"/>
          <w:szCs w:val="20"/>
        </w:rPr>
        <w:t>4</w:t>
      </w:r>
      <w:r w:rsidR="00B74032" w:rsidRPr="009E1D1C">
        <w:rPr>
          <w:rFonts w:ascii="Verdana" w:hAnsi="Verdana"/>
          <w:sz w:val="20"/>
          <w:szCs w:val="20"/>
        </w:rPr>
        <w:t>. L’empresa</w:t>
      </w:r>
      <w:r w:rsidR="00B32220" w:rsidRPr="009E1D1C">
        <w:rPr>
          <w:rFonts w:ascii="Verdana" w:hAnsi="Verdana"/>
          <w:sz w:val="20"/>
          <w:szCs w:val="20"/>
        </w:rPr>
        <w:t xml:space="preserve"> contractista podrà procedir a la suspensió del compliment del contracte per manca de pagament, sempre que la demora sigui superior a quatre mesos. </w:t>
      </w:r>
    </w:p>
    <w:p w14:paraId="2A2C29C5" w14:textId="2CAB52A2" w:rsidR="00B32220" w:rsidRPr="009E1D1C" w:rsidRDefault="00B32220">
      <w:pPr>
        <w:shd w:val="clear" w:color="auto" w:fill="FFFFFF" w:themeFill="background1"/>
        <w:jc w:val="both"/>
        <w:rPr>
          <w:rFonts w:ascii="Verdana" w:hAnsi="Verdana"/>
          <w:i/>
          <w:sz w:val="20"/>
          <w:szCs w:val="20"/>
        </w:rPr>
      </w:pPr>
    </w:p>
    <w:p w14:paraId="4DB39FBA" w14:textId="515F1979" w:rsidR="005A2494" w:rsidRPr="009E1D1C" w:rsidRDefault="004C54A3" w:rsidP="009E4214">
      <w:pPr>
        <w:shd w:val="clear" w:color="auto" w:fill="FFFFFF" w:themeFill="background1"/>
        <w:jc w:val="both"/>
        <w:rPr>
          <w:rFonts w:ascii="Verdana" w:hAnsi="Verdana"/>
          <w:sz w:val="20"/>
          <w:szCs w:val="20"/>
        </w:rPr>
      </w:pPr>
      <w:r w:rsidRPr="009E1D1C">
        <w:rPr>
          <w:rFonts w:ascii="Verdana" w:hAnsi="Verdana"/>
          <w:sz w:val="20"/>
          <w:szCs w:val="20"/>
        </w:rPr>
        <w:t>5</w:t>
      </w:r>
      <w:r w:rsidR="00B74032" w:rsidRPr="009E1D1C">
        <w:rPr>
          <w:rFonts w:ascii="Verdana" w:hAnsi="Verdana"/>
          <w:sz w:val="20"/>
          <w:szCs w:val="20"/>
        </w:rPr>
        <w:t xml:space="preserve">. Quan l’empresa </w:t>
      </w:r>
      <w:r w:rsidR="00B32220" w:rsidRPr="009E1D1C">
        <w:rPr>
          <w:rFonts w:ascii="Verdana" w:hAnsi="Verdana"/>
          <w:sz w:val="20"/>
          <w:szCs w:val="20"/>
        </w:rPr>
        <w:t>contractista, per causes a ell</w:t>
      </w:r>
      <w:r w:rsidR="00B74032" w:rsidRPr="009E1D1C">
        <w:rPr>
          <w:rFonts w:ascii="Verdana" w:hAnsi="Verdana"/>
          <w:sz w:val="20"/>
          <w:szCs w:val="20"/>
        </w:rPr>
        <w:t>a</w:t>
      </w:r>
      <w:r w:rsidR="00B32220" w:rsidRPr="009E1D1C">
        <w:rPr>
          <w:rFonts w:ascii="Verdana" w:hAnsi="Verdana"/>
          <w:sz w:val="20"/>
          <w:szCs w:val="20"/>
        </w:rPr>
        <w:t xml:space="preserve"> imputables, hagués incorregut en demora respecte al compliment del terminis parcials</w:t>
      </w:r>
      <w:r w:rsidR="006F4100" w:rsidRPr="009E1D1C">
        <w:rPr>
          <w:rFonts w:ascii="Verdana" w:hAnsi="Verdana"/>
          <w:sz w:val="20"/>
          <w:szCs w:val="20"/>
        </w:rPr>
        <w:t xml:space="preserve"> o quan la demora en el compliment faci que existeixi una presumpció raonable de la impossibilitat de complir amb el termini total</w:t>
      </w:r>
      <w:r w:rsidR="00B32220" w:rsidRPr="009E1D1C">
        <w:rPr>
          <w:rFonts w:ascii="Verdana" w:hAnsi="Verdana"/>
          <w:sz w:val="20"/>
          <w:szCs w:val="20"/>
        </w:rPr>
        <w:t>, l’Administració podrà optar per la resolució del contracte o per la imposició de les penalit</w:t>
      </w:r>
      <w:r w:rsidR="006F4100" w:rsidRPr="009E1D1C">
        <w:rPr>
          <w:rFonts w:ascii="Verdana" w:hAnsi="Verdana"/>
          <w:sz w:val="20"/>
          <w:szCs w:val="20"/>
        </w:rPr>
        <w:t>ats</w:t>
      </w:r>
      <w:r w:rsidR="009E4214" w:rsidRPr="009E1D1C">
        <w:rPr>
          <w:rFonts w:ascii="Verdana" w:hAnsi="Verdana"/>
          <w:sz w:val="20"/>
          <w:szCs w:val="20"/>
        </w:rPr>
        <w:t xml:space="preserve"> previstes a l’article 193</w:t>
      </w:r>
      <w:r w:rsidR="005F1390">
        <w:rPr>
          <w:rFonts w:ascii="Verdana" w:hAnsi="Verdana"/>
          <w:sz w:val="20"/>
          <w:szCs w:val="20"/>
        </w:rPr>
        <w:t xml:space="preserve"> de la</w:t>
      </w:r>
      <w:r w:rsidR="009E4214" w:rsidRPr="009E1D1C">
        <w:rPr>
          <w:rFonts w:ascii="Verdana" w:hAnsi="Verdana"/>
          <w:sz w:val="20"/>
          <w:szCs w:val="20"/>
        </w:rPr>
        <w:t xml:space="preserve"> LCSP.</w:t>
      </w:r>
    </w:p>
    <w:p w14:paraId="7F037DD4" w14:textId="77777777" w:rsidR="00B32220" w:rsidRPr="009E1D1C" w:rsidRDefault="00B32220">
      <w:pPr>
        <w:pStyle w:val="Textdecomentari"/>
        <w:shd w:val="clear" w:color="auto" w:fill="FFFFFF" w:themeFill="background1"/>
        <w:rPr>
          <w:rFonts w:ascii="Verdana" w:hAnsi="Verdana"/>
        </w:rPr>
      </w:pPr>
    </w:p>
    <w:p w14:paraId="43FF375C" w14:textId="77777777" w:rsidR="005A2494" w:rsidRPr="009E1D1C" w:rsidRDefault="005A2494" w:rsidP="00C97F1D">
      <w:pPr>
        <w:shd w:val="clear" w:color="auto" w:fill="FFFFFF" w:themeFill="background1"/>
        <w:jc w:val="both"/>
        <w:rPr>
          <w:rFonts w:ascii="Verdana" w:hAnsi="Verdana"/>
          <w:sz w:val="20"/>
          <w:szCs w:val="20"/>
        </w:rPr>
      </w:pPr>
    </w:p>
    <w:p w14:paraId="30FB9C50" w14:textId="0E5233E3" w:rsidR="00B32220" w:rsidRPr="00500253" w:rsidRDefault="00B32220">
      <w:pPr>
        <w:pStyle w:val="Ttolclusula"/>
        <w:outlineLvl w:val="0"/>
        <w:rPr>
          <w:szCs w:val="32"/>
        </w:rPr>
      </w:pPr>
      <w:bookmarkStart w:id="42" w:name="_Toc196376292"/>
      <w:r w:rsidRPr="00500253">
        <w:rPr>
          <w:szCs w:val="32"/>
        </w:rPr>
        <w:t>Clàusula 2</w:t>
      </w:r>
      <w:r w:rsidR="00BE56A9" w:rsidRPr="00500253">
        <w:rPr>
          <w:szCs w:val="32"/>
        </w:rPr>
        <w:t>6</w:t>
      </w:r>
      <w:r w:rsidRPr="00500253">
        <w:rPr>
          <w:szCs w:val="32"/>
        </w:rPr>
        <w:t>. Responsabilitat en l’execució del contracte</w:t>
      </w:r>
      <w:bookmarkEnd w:id="42"/>
      <w:r w:rsidRPr="00500253">
        <w:rPr>
          <w:szCs w:val="32"/>
        </w:rPr>
        <w:t xml:space="preserve"> </w:t>
      </w:r>
    </w:p>
    <w:p w14:paraId="3FA88560" w14:textId="77777777" w:rsidR="005A2494" w:rsidRPr="009E1D1C" w:rsidRDefault="005A2494" w:rsidP="00C97F1D">
      <w:pPr>
        <w:shd w:val="clear" w:color="auto" w:fill="FFFFFF" w:themeFill="background1"/>
        <w:ind w:right="-2"/>
        <w:jc w:val="both"/>
        <w:rPr>
          <w:rFonts w:ascii="Verdana" w:hAnsi="Verdana"/>
          <w:sz w:val="20"/>
          <w:szCs w:val="20"/>
        </w:rPr>
      </w:pPr>
    </w:p>
    <w:p w14:paraId="519040A5" w14:textId="5DC5660F" w:rsidR="00DE5AEE" w:rsidRPr="009E1D1C" w:rsidRDefault="00DE5AEE"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r w:rsidRPr="009E1D1C">
        <w:rPr>
          <w:rFonts w:ascii="Verdana" w:hAnsi="Verdana"/>
          <w:sz w:val="20"/>
          <w:szCs w:val="20"/>
          <w:lang w:val="ca-ES" w:eastAsia="ca-ES"/>
        </w:rPr>
        <w:lastRenderedPageBreak/>
        <w:t xml:space="preserve">L’empresa contractista resta subjecte a les responsabilitats i </w:t>
      </w:r>
      <w:r w:rsidR="00D809F8" w:rsidRPr="009E1D1C">
        <w:rPr>
          <w:rFonts w:ascii="Verdana" w:hAnsi="Verdana"/>
          <w:sz w:val="20"/>
          <w:szCs w:val="20"/>
          <w:lang w:val="ca-ES" w:eastAsia="ca-ES"/>
        </w:rPr>
        <w:t>penalitats</w:t>
      </w:r>
      <w:r w:rsidRPr="009E1D1C">
        <w:rPr>
          <w:rFonts w:ascii="Verdana" w:hAnsi="Verdana"/>
          <w:sz w:val="20"/>
          <w:szCs w:val="20"/>
          <w:lang w:val="ca-ES" w:eastAsia="ca-ES"/>
        </w:rPr>
        <w:t xml:space="preserve"> establertes amb caràcter general en la LCSP i, especialment, les prescrites en article 201 quan a les obligacions socials, ambiental i laborals.</w:t>
      </w:r>
    </w:p>
    <w:p w14:paraId="260CEB76" w14:textId="77777777" w:rsidR="00DE5AEE" w:rsidRPr="009E1D1C" w:rsidRDefault="00DE5AEE"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p>
    <w:p w14:paraId="58B1C876" w14:textId="0497FEB7" w:rsidR="00DE5AEE" w:rsidRPr="009E1D1C" w:rsidRDefault="00DE5AEE"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r w:rsidRPr="009E1D1C">
        <w:rPr>
          <w:rFonts w:ascii="Verdana" w:hAnsi="Verdana"/>
          <w:sz w:val="20"/>
          <w:szCs w:val="20"/>
          <w:lang w:val="ca-ES" w:eastAsia="ca-ES"/>
        </w:rPr>
        <w:t xml:space="preserve">A més es tipifiquen </w:t>
      </w:r>
      <w:r w:rsidR="00037B41" w:rsidRPr="009E1D1C">
        <w:rPr>
          <w:rFonts w:ascii="Verdana" w:hAnsi="Verdana"/>
          <w:sz w:val="20"/>
          <w:szCs w:val="20"/>
          <w:lang w:val="ca-ES" w:eastAsia="ca-ES"/>
        </w:rPr>
        <w:t>els següents incompliments</w:t>
      </w:r>
      <w:r w:rsidRPr="009E1D1C">
        <w:rPr>
          <w:rFonts w:ascii="Verdana" w:hAnsi="Verdana"/>
          <w:sz w:val="20"/>
          <w:szCs w:val="20"/>
          <w:lang w:val="ca-ES" w:eastAsia="ca-ES"/>
        </w:rPr>
        <w:t>:</w:t>
      </w:r>
    </w:p>
    <w:p w14:paraId="3764325B" w14:textId="77777777" w:rsidR="00DE5AEE" w:rsidRPr="009E1D1C" w:rsidRDefault="00DE5AEE"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p>
    <w:p w14:paraId="19EC9E95" w14:textId="1FFA45B5" w:rsidR="00DE5AEE" w:rsidRDefault="00DE5AEE"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r w:rsidRPr="009E1D1C">
        <w:rPr>
          <w:rFonts w:ascii="Verdana" w:hAnsi="Verdana"/>
          <w:sz w:val="20"/>
          <w:szCs w:val="20"/>
          <w:lang w:val="ca-ES" w:eastAsia="ca-ES"/>
        </w:rPr>
        <w:t xml:space="preserve">a) </w:t>
      </w:r>
      <w:r w:rsidR="00037B41" w:rsidRPr="009E1D1C">
        <w:rPr>
          <w:rFonts w:ascii="Verdana" w:hAnsi="Verdana"/>
          <w:sz w:val="20"/>
          <w:szCs w:val="20"/>
          <w:lang w:val="ca-ES" w:eastAsia="ca-ES"/>
        </w:rPr>
        <w:t>Incompliments</w:t>
      </w:r>
      <w:r w:rsidRPr="009E1D1C">
        <w:rPr>
          <w:rFonts w:ascii="Verdana" w:hAnsi="Verdana"/>
          <w:sz w:val="20"/>
          <w:szCs w:val="20"/>
          <w:lang w:val="ca-ES" w:eastAsia="ca-ES"/>
        </w:rPr>
        <w:t xml:space="preserve"> molt greus:</w:t>
      </w:r>
    </w:p>
    <w:p w14:paraId="590C921F" w14:textId="77777777" w:rsidR="00662629" w:rsidRPr="009E1D1C" w:rsidRDefault="00662629"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p>
    <w:p w14:paraId="258C8595" w14:textId="2CBB56C0" w:rsidR="00DE5AEE" w:rsidRPr="00662629" w:rsidRDefault="00DE5AEE" w:rsidP="00971F24">
      <w:pPr>
        <w:pStyle w:val="Pargrafdellista"/>
        <w:numPr>
          <w:ilvl w:val="0"/>
          <w:numId w:val="25"/>
        </w:numPr>
        <w:shd w:val="clear" w:color="auto" w:fill="FFFFFF" w:themeFill="background1"/>
        <w:tabs>
          <w:tab w:val="left" w:pos="1134"/>
          <w:tab w:val="left" w:pos="1702"/>
          <w:tab w:val="left" w:pos="4678"/>
          <w:tab w:val="left" w:pos="5245"/>
        </w:tabs>
        <w:ind w:right="-2"/>
        <w:jc w:val="both"/>
        <w:rPr>
          <w:rFonts w:ascii="Verdana" w:hAnsi="Verdana"/>
        </w:rPr>
      </w:pPr>
      <w:r w:rsidRPr="00662629">
        <w:rPr>
          <w:rFonts w:ascii="Verdana" w:hAnsi="Verdana"/>
        </w:rPr>
        <w:t>L’incompliment de les obligacions contractuals essencials previstes en aquest plec.</w:t>
      </w:r>
    </w:p>
    <w:p w14:paraId="1AED7B99" w14:textId="0041745A" w:rsidR="00DE5AEE" w:rsidRPr="00662629" w:rsidRDefault="00DE5AEE" w:rsidP="00971F24">
      <w:pPr>
        <w:pStyle w:val="Pargrafdellista"/>
        <w:numPr>
          <w:ilvl w:val="0"/>
          <w:numId w:val="25"/>
        </w:numPr>
        <w:shd w:val="clear" w:color="auto" w:fill="FFFFFF" w:themeFill="background1"/>
        <w:tabs>
          <w:tab w:val="left" w:pos="1134"/>
          <w:tab w:val="left" w:pos="1702"/>
          <w:tab w:val="left" w:pos="4678"/>
          <w:tab w:val="left" w:pos="5245"/>
        </w:tabs>
        <w:ind w:right="-2"/>
        <w:jc w:val="both"/>
        <w:rPr>
          <w:rFonts w:ascii="Verdana" w:hAnsi="Verdana"/>
        </w:rPr>
      </w:pPr>
      <w:r w:rsidRPr="00662629">
        <w:rPr>
          <w:rFonts w:ascii="Verdana" w:hAnsi="Verdana"/>
        </w:rPr>
        <w:t>L’incompliment o compliment defectuós de les obligacions i/o condicions d’execució del contracte establertes en aquest plec i en el PPT, quan produeixi un perjudici molt greu i no doni lloc a la resolució del contracte.</w:t>
      </w:r>
    </w:p>
    <w:p w14:paraId="23AB6796" w14:textId="38C9D55F" w:rsidR="00DE5AEE" w:rsidRDefault="00DE5AEE" w:rsidP="00971F24">
      <w:pPr>
        <w:pStyle w:val="Pargrafdellista"/>
        <w:numPr>
          <w:ilvl w:val="0"/>
          <w:numId w:val="25"/>
        </w:numPr>
        <w:shd w:val="clear" w:color="auto" w:fill="FFFFFF" w:themeFill="background1"/>
        <w:tabs>
          <w:tab w:val="left" w:pos="1134"/>
          <w:tab w:val="left" w:pos="1702"/>
          <w:tab w:val="left" w:pos="4678"/>
          <w:tab w:val="left" w:pos="5245"/>
        </w:tabs>
        <w:ind w:right="-2"/>
        <w:jc w:val="both"/>
        <w:rPr>
          <w:rFonts w:ascii="Verdana" w:hAnsi="Verdana"/>
        </w:rPr>
      </w:pPr>
      <w:r w:rsidRPr="00662629">
        <w:rPr>
          <w:rFonts w:ascii="Verdana" w:hAnsi="Verdana"/>
        </w:rPr>
        <w:t>L’incompliment de les prescripcions sobre senyalització i seguretat de tercers en les prestacions.</w:t>
      </w:r>
    </w:p>
    <w:p w14:paraId="4238B1F4" w14:textId="275948BB" w:rsidR="00F8674A" w:rsidRPr="00662629" w:rsidRDefault="00F8674A" w:rsidP="00971F24">
      <w:pPr>
        <w:pStyle w:val="Pargrafdellista"/>
        <w:numPr>
          <w:ilvl w:val="0"/>
          <w:numId w:val="25"/>
        </w:numPr>
        <w:shd w:val="clear" w:color="auto" w:fill="FFFFFF" w:themeFill="background1"/>
        <w:tabs>
          <w:tab w:val="left" w:pos="1134"/>
          <w:tab w:val="left" w:pos="1702"/>
          <w:tab w:val="left" w:pos="4678"/>
          <w:tab w:val="left" w:pos="5245"/>
        </w:tabs>
        <w:ind w:right="-2"/>
        <w:jc w:val="both"/>
        <w:rPr>
          <w:rFonts w:ascii="Verdana" w:hAnsi="Verdana"/>
        </w:rPr>
      </w:pPr>
      <w:r>
        <w:rPr>
          <w:rFonts w:ascii="Verdana" w:hAnsi="Verdana"/>
        </w:rPr>
        <w:t>L’incompliment injustificat dels compromisos incorporats a l’oferta presentada.</w:t>
      </w:r>
    </w:p>
    <w:p w14:paraId="01B1B884" w14:textId="2D5C644C" w:rsidR="00DE5AEE" w:rsidRPr="00662629" w:rsidRDefault="00DE5AEE" w:rsidP="00971F24">
      <w:pPr>
        <w:pStyle w:val="Pargrafdellista"/>
        <w:numPr>
          <w:ilvl w:val="0"/>
          <w:numId w:val="25"/>
        </w:numPr>
        <w:tabs>
          <w:tab w:val="left" w:pos="4678"/>
          <w:tab w:val="left" w:pos="5245"/>
        </w:tabs>
        <w:ind w:right="-2"/>
        <w:jc w:val="both"/>
        <w:rPr>
          <w:rFonts w:ascii="Verdana" w:hAnsi="Verdana"/>
        </w:rPr>
      </w:pPr>
      <w:r w:rsidRPr="00662629">
        <w:rPr>
          <w:rFonts w:ascii="Verdana" w:hAnsi="Verdana"/>
        </w:rPr>
        <w:t>L’incompliment molt greu de les obligacions derivades de la normativa general sobre prevenció de riscos laborals.</w:t>
      </w:r>
    </w:p>
    <w:p w14:paraId="3BD29FD0" w14:textId="77777777" w:rsidR="00DE5AEE" w:rsidRPr="00662629" w:rsidRDefault="00DE5AEE" w:rsidP="00971F24">
      <w:pPr>
        <w:pStyle w:val="Pargrafdellista"/>
        <w:numPr>
          <w:ilvl w:val="0"/>
          <w:numId w:val="25"/>
        </w:numPr>
        <w:shd w:val="clear" w:color="auto" w:fill="FFFFFF" w:themeFill="background1"/>
        <w:jc w:val="both"/>
        <w:rPr>
          <w:rFonts w:ascii="Verdana" w:hAnsi="Verdana"/>
        </w:rPr>
      </w:pPr>
      <w:r w:rsidRPr="00662629">
        <w:rPr>
          <w:rFonts w:ascii="Verdana" w:hAnsi="Verdana"/>
        </w:rPr>
        <w:t>L’incompliment de la retribució salarial establerta en la seva oferta.</w:t>
      </w:r>
    </w:p>
    <w:p w14:paraId="1A49B6A5" w14:textId="77777777" w:rsidR="00DE5AEE" w:rsidRPr="00662629" w:rsidRDefault="00DE5AEE" w:rsidP="00971F24">
      <w:pPr>
        <w:pStyle w:val="Pargrafdellista"/>
        <w:numPr>
          <w:ilvl w:val="0"/>
          <w:numId w:val="25"/>
        </w:numPr>
        <w:shd w:val="clear" w:color="auto" w:fill="FFFFFF" w:themeFill="background1"/>
        <w:jc w:val="both"/>
        <w:rPr>
          <w:rFonts w:ascii="Verdana" w:hAnsi="Verdana"/>
        </w:rPr>
      </w:pPr>
      <w:r w:rsidRPr="00662629">
        <w:rPr>
          <w:rFonts w:ascii="Verdana" w:hAnsi="Verdana"/>
        </w:rPr>
        <w:t>La no presentació dels documents acreditatius de la retribució del personal en el termini indicat pel responsable del contracte.</w:t>
      </w:r>
    </w:p>
    <w:p w14:paraId="6F2865B2" w14:textId="6C8B715F" w:rsidR="00DE5AEE" w:rsidRPr="00662629" w:rsidRDefault="00DE5AEE" w:rsidP="00971F24">
      <w:pPr>
        <w:pStyle w:val="Pargrafdellista"/>
        <w:numPr>
          <w:ilvl w:val="0"/>
          <w:numId w:val="25"/>
        </w:numPr>
        <w:tabs>
          <w:tab w:val="left" w:pos="4678"/>
          <w:tab w:val="left" w:pos="5245"/>
        </w:tabs>
        <w:ind w:right="-2"/>
        <w:jc w:val="both"/>
        <w:rPr>
          <w:rFonts w:ascii="Verdana" w:hAnsi="Verdana"/>
        </w:rPr>
      </w:pPr>
      <w:r w:rsidRPr="00662629">
        <w:rPr>
          <w:rFonts w:ascii="Verdana" w:hAnsi="Verdana"/>
        </w:rPr>
        <w:t>L’incompliment d’allò establert per a la conciliació corresponsable del temp</w:t>
      </w:r>
      <w:r w:rsidR="00662629" w:rsidRPr="00662629">
        <w:rPr>
          <w:rFonts w:ascii="Verdana" w:hAnsi="Verdana"/>
        </w:rPr>
        <w:t>s laboral, familiar i personal.</w:t>
      </w:r>
    </w:p>
    <w:p w14:paraId="7BD25014" w14:textId="3E636938" w:rsidR="00DE5AEE" w:rsidRPr="00662629" w:rsidRDefault="00DE5AEE" w:rsidP="00971F24">
      <w:pPr>
        <w:pStyle w:val="Pargrafdellista"/>
        <w:numPr>
          <w:ilvl w:val="0"/>
          <w:numId w:val="25"/>
        </w:numPr>
        <w:tabs>
          <w:tab w:val="left" w:pos="4678"/>
          <w:tab w:val="left" w:pos="5245"/>
        </w:tabs>
        <w:ind w:right="-2"/>
        <w:jc w:val="both"/>
        <w:rPr>
          <w:rFonts w:ascii="Verdana" w:hAnsi="Verdana"/>
        </w:rPr>
      </w:pPr>
      <w:r w:rsidRPr="00662629">
        <w:rPr>
          <w:rFonts w:ascii="Verdana" w:hAnsi="Verdana"/>
        </w:rPr>
        <w:t>Les actuacions que, per acció o omissió, generen riscos greus sobre el medi ambient d’acord amb la legislació vigent.</w:t>
      </w:r>
    </w:p>
    <w:p w14:paraId="0CAE6CB1" w14:textId="0521D862" w:rsidR="00DE5AEE" w:rsidRDefault="00DE5AEE" w:rsidP="00971F24">
      <w:pPr>
        <w:pStyle w:val="Pargrafdellista"/>
        <w:numPr>
          <w:ilvl w:val="0"/>
          <w:numId w:val="25"/>
        </w:numPr>
        <w:tabs>
          <w:tab w:val="left" w:pos="4678"/>
          <w:tab w:val="left" w:pos="5245"/>
        </w:tabs>
        <w:ind w:right="-2"/>
        <w:jc w:val="both"/>
        <w:rPr>
          <w:rFonts w:ascii="Verdana" w:hAnsi="Verdana"/>
        </w:rPr>
      </w:pPr>
      <w:r w:rsidRPr="00662629">
        <w:rPr>
          <w:rFonts w:ascii="Verdana" w:hAnsi="Verdana"/>
        </w:rPr>
        <w:t>L’establiment de pactes entre contractista i subcontractista que superin el termini de pagament establert per l’ajuntament per al contractista</w:t>
      </w:r>
      <w:r w:rsidR="00662629" w:rsidRPr="00662629">
        <w:rPr>
          <w:rFonts w:ascii="Verdana" w:hAnsi="Verdana"/>
        </w:rPr>
        <w:t>.</w:t>
      </w:r>
    </w:p>
    <w:p w14:paraId="30BA230D" w14:textId="6274A06A" w:rsidR="00662629" w:rsidRDefault="00662629" w:rsidP="00971F24">
      <w:pPr>
        <w:pStyle w:val="Pargrafdellista"/>
        <w:numPr>
          <w:ilvl w:val="0"/>
          <w:numId w:val="25"/>
        </w:numPr>
        <w:shd w:val="clear" w:color="auto" w:fill="FFFFFF" w:themeFill="background1"/>
        <w:jc w:val="both"/>
        <w:rPr>
          <w:rFonts w:ascii="Verdana" w:hAnsi="Verdana"/>
        </w:rPr>
      </w:pPr>
      <w:r w:rsidRPr="00662629">
        <w:rPr>
          <w:rFonts w:ascii="Verdana" w:hAnsi="Verdana"/>
        </w:rPr>
        <w:t>Deficiències en el compliment dels serveis encarregats o de les prescripcions tècniques establertes en aquest contracte que suposin un risc molt greu per a la seguretat dels usuaris</w:t>
      </w:r>
      <w:r>
        <w:rPr>
          <w:rFonts w:ascii="Verdana" w:hAnsi="Verdana"/>
        </w:rPr>
        <w:t>.</w:t>
      </w:r>
    </w:p>
    <w:p w14:paraId="02482CAE" w14:textId="0140A734" w:rsidR="00662629" w:rsidRDefault="00662629" w:rsidP="00971F24">
      <w:pPr>
        <w:pStyle w:val="Pargrafdellista"/>
        <w:numPr>
          <w:ilvl w:val="0"/>
          <w:numId w:val="25"/>
        </w:numPr>
        <w:shd w:val="clear" w:color="auto" w:fill="FFFFFF" w:themeFill="background1"/>
        <w:jc w:val="both"/>
        <w:rPr>
          <w:rFonts w:ascii="Verdana" w:hAnsi="Verdana"/>
        </w:rPr>
      </w:pPr>
      <w:r w:rsidRPr="00662629">
        <w:rPr>
          <w:rFonts w:ascii="Verdana" w:hAnsi="Verdana"/>
        </w:rPr>
        <w:t>Utilitzar per a usos</w:t>
      </w:r>
      <w:r>
        <w:rPr>
          <w:rFonts w:ascii="Verdana" w:hAnsi="Verdana"/>
        </w:rPr>
        <w:t xml:space="preserve"> propis o de tercers les instal·</w:t>
      </w:r>
      <w:r w:rsidRPr="00662629">
        <w:rPr>
          <w:rFonts w:ascii="Verdana" w:hAnsi="Verdana"/>
        </w:rPr>
        <w:t>lacions de l’IMPJB</w:t>
      </w:r>
      <w:r>
        <w:rPr>
          <w:rFonts w:ascii="Verdana" w:hAnsi="Verdana"/>
        </w:rPr>
        <w:t>.</w:t>
      </w:r>
    </w:p>
    <w:p w14:paraId="7C81DB42" w14:textId="7DDD5763" w:rsidR="00662629" w:rsidRDefault="00662629" w:rsidP="00971F24">
      <w:pPr>
        <w:pStyle w:val="Pargrafdellista"/>
        <w:numPr>
          <w:ilvl w:val="0"/>
          <w:numId w:val="25"/>
        </w:numPr>
        <w:shd w:val="clear" w:color="auto" w:fill="FFFFFF" w:themeFill="background1"/>
        <w:jc w:val="both"/>
        <w:rPr>
          <w:rFonts w:ascii="Verdana" w:hAnsi="Verdana"/>
        </w:rPr>
      </w:pPr>
      <w:r w:rsidRPr="00662629">
        <w:rPr>
          <w:rFonts w:ascii="Verdana" w:hAnsi="Verdana"/>
        </w:rPr>
        <w:t>Utilitzar per a usos propis o de tercers un vehicle o màquina  pendent de reparació o ja reparada</w:t>
      </w:r>
      <w:r>
        <w:rPr>
          <w:rFonts w:ascii="Verdana" w:hAnsi="Verdana"/>
        </w:rPr>
        <w:t>.</w:t>
      </w:r>
    </w:p>
    <w:p w14:paraId="135AA1FC" w14:textId="49BBC309" w:rsidR="00662629" w:rsidRDefault="00662629" w:rsidP="00971F24">
      <w:pPr>
        <w:pStyle w:val="Pargrafdellista"/>
        <w:numPr>
          <w:ilvl w:val="0"/>
          <w:numId w:val="25"/>
        </w:numPr>
        <w:shd w:val="clear" w:color="auto" w:fill="FFFFFF" w:themeFill="background1"/>
        <w:jc w:val="both"/>
        <w:rPr>
          <w:rFonts w:ascii="Verdana" w:hAnsi="Verdana"/>
        </w:rPr>
      </w:pPr>
      <w:r w:rsidRPr="00662629">
        <w:rPr>
          <w:rFonts w:ascii="Verdana" w:hAnsi="Verdana"/>
        </w:rPr>
        <w:t>Tancament del taller fora del calendari facilitat a l’IMPJB sense proporcionar una alternativa de servei.</w:t>
      </w:r>
    </w:p>
    <w:p w14:paraId="7D31905F" w14:textId="38A261D2" w:rsidR="0005442E" w:rsidRDefault="0005442E" w:rsidP="00971F24">
      <w:pPr>
        <w:pStyle w:val="Pargrafdellista"/>
        <w:numPr>
          <w:ilvl w:val="0"/>
          <w:numId w:val="25"/>
        </w:numPr>
        <w:tabs>
          <w:tab w:val="left" w:pos="4678"/>
          <w:tab w:val="left" w:pos="5245"/>
        </w:tabs>
        <w:ind w:right="-2"/>
        <w:jc w:val="both"/>
        <w:rPr>
          <w:rFonts w:ascii="Verdana" w:hAnsi="Verdana"/>
        </w:rPr>
      </w:pPr>
      <w:r w:rsidRPr="0005442E">
        <w:rPr>
          <w:rFonts w:ascii="Verdana" w:hAnsi="Verdana"/>
        </w:rPr>
        <w:t>La demora en el compliment dels terminis per part del contractista i l’incompliment del termini assenyalat per a la reparació. A partir del segon avís.</w:t>
      </w:r>
    </w:p>
    <w:p w14:paraId="7037BE5E" w14:textId="1CD27967" w:rsidR="0005442E" w:rsidRPr="00662629" w:rsidRDefault="0005442E" w:rsidP="00971F24">
      <w:pPr>
        <w:pStyle w:val="Pargrafdellista"/>
        <w:numPr>
          <w:ilvl w:val="0"/>
          <w:numId w:val="25"/>
        </w:numPr>
        <w:tabs>
          <w:tab w:val="left" w:pos="4678"/>
          <w:tab w:val="left" w:pos="5245"/>
        </w:tabs>
        <w:ind w:right="-2"/>
        <w:jc w:val="both"/>
        <w:rPr>
          <w:rFonts w:ascii="Verdana" w:hAnsi="Verdana"/>
        </w:rPr>
      </w:pPr>
      <w:r w:rsidRPr="0005442E">
        <w:rPr>
          <w:rFonts w:ascii="Verdana" w:hAnsi="Verdana"/>
        </w:rPr>
        <w:t>La no presentació anual del document acreditatiu de la quantitat de pneumàtics retirats i el seu destí</w:t>
      </w:r>
      <w:r>
        <w:rPr>
          <w:rFonts w:ascii="Verdana" w:hAnsi="Verdana"/>
        </w:rPr>
        <w:t>.</w:t>
      </w:r>
    </w:p>
    <w:p w14:paraId="0982F2A8" w14:textId="77777777" w:rsidR="0005442E" w:rsidRDefault="00662629" w:rsidP="00971F24">
      <w:pPr>
        <w:pStyle w:val="Pargrafdellista"/>
        <w:numPr>
          <w:ilvl w:val="0"/>
          <w:numId w:val="25"/>
        </w:numPr>
        <w:rPr>
          <w:rFonts w:ascii="Verdana" w:hAnsi="Verdana" w:cs="Calibri"/>
          <w:lang w:eastAsia="en-US"/>
        </w:rPr>
      </w:pPr>
      <w:r w:rsidRPr="00662629">
        <w:rPr>
          <w:rFonts w:ascii="Verdana" w:hAnsi="Verdana" w:cs="Calibri"/>
          <w:lang w:eastAsia="en-US"/>
        </w:rPr>
        <w:t>L’</w:t>
      </w:r>
      <w:r w:rsidR="00DE5AEE" w:rsidRPr="00662629">
        <w:rPr>
          <w:rFonts w:ascii="Verdana" w:hAnsi="Verdana" w:cs="Calibri"/>
          <w:lang w:eastAsia="en-US"/>
        </w:rPr>
        <w:t>incompliment de les resolucions de l’ONU relatives al compliment de les disposicions  de dret internacional mediambiental, social i laboral que vinculin a l’Estat.</w:t>
      </w:r>
    </w:p>
    <w:p w14:paraId="1E9A06B3" w14:textId="7FA3CBC7" w:rsidR="0005442E" w:rsidRPr="0005442E" w:rsidRDefault="00DE5AEE" w:rsidP="00971F24">
      <w:pPr>
        <w:pStyle w:val="Pargrafdellista"/>
        <w:numPr>
          <w:ilvl w:val="0"/>
          <w:numId w:val="25"/>
        </w:numPr>
        <w:rPr>
          <w:rFonts w:ascii="Verdana" w:hAnsi="Verdana" w:cs="Calibri"/>
          <w:lang w:eastAsia="en-US"/>
        </w:rPr>
      </w:pPr>
      <w:r w:rsidRPr="0005442E">
        <w:rPr>
          <w:rFonts w:ascii="Verdana" w:hAnsi="Verdana"/>
        </w:rPr>
        <w:t>Totes aquelles que s’hagin qualificat com a tal en aquest plec</w:t>
      </w:r>
      <w:r w:rsidR="0005442E" w:rsidRPr="0005442E">
        <w:rPr>
          <w:rFonts w:ascii="Verdana" w:hAnsi="Verdana"/>
        </w:rPr>
        <w:t>, el PPT i la documentació annexa.</w:t>
      </w:r>
    </w:p>
    <w:p w14:paraId="5270C524" w14:textId="77777777" w:rsidR="00DE5AEE" w:rsidRPr="009E1D1C" w:rsidRDefault="00DE5AEE"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p>
    <w:p w14:paraId="4B47E858" w14:textId="243AE8EB" w:rsidR="00DE5AEE" w:rsidRPr="009E1D1C" w:rsidRDefault="00DE5AEE" w:rsidP="00DE5AEE">
      <w:pPr>
        <w:shd w:val="clear" w:color="auto" w:fill="FFFFFF" w:themeFill="background1"/>
        <w:tabs>
          <w:tab w:val="left" w:pos="4678"/>
          <w:tab w:val="left" w:pos="5245"/>
        </w:tabs>
        <w:ind w:left="284" w:right="-2"/>
        <w:jc w:val="both"/>
        <w:rPr>
          <w:rFonts w:ascii="Verdana" w:hAnsi="Verdana"/>
          <w:sz w:val="20"/>
          <w:szCs w:val="20"/>
          <w:lang w:val="ca-ES" w:eastAsia="ca-ES"/>
        </w:rPr>
      </w:pPr>
      <w:r w:rsidRPr="009E1D1C">
        <w:rPr>
          <w:rFonts w:ascii="Verdana" w:hAnsi="Verdana"/>
          <w:sz w:val="20"/>
          <w:szCs w:val="20"/>
          <w:lang w:val="ca-ES" w:eastAsia="ca-ES"/>
        </w:rPr>
        <w:t xml:space="preserve">b) </w:t>
      </w:r>
      <w:r w:rsidR="00037B41" w:rsidRPr="009E1D1C">
        <w:rPr>
          <w:rFonts w:ascii="Verdana" w:hAnsi="Verdana"/>
          <w:sz w:val="20"/>
          <w:szCs w:val="20"/>
          <w:lang w:val="ca-ES" w:eastAsia="ca-ES"/>
        </w:rPr>
        <w:t>Incompliments</w:t>
      </w:r>
      <w:r w:rsidRPr="009E1D1C">
        <w:rPr>
          <w:rFonts w:ascii="Verdana" w:hAnsi="Verdana"/>
          <w:sz w:val="20"/>
          <w:szCs w:val="20"/>
          <w:lang w:val="ca-ES" w:eastAsia="ca-ES"/>
        </w:rPr>
        <w:t xml:space="preserve"> greus</w:t>
      </w:r>
      <w:r w:rsidR="0005442E">
        <w:rPr>
          <w:rFonts w:ascii="Verdana" w:hAnsi="Verdana"/>
          <w:sz w:val="20"/>
          <w:szCs w:val="20"/>
          <w:lang w:val="ca-ES" w:eastAsia="ca-ES"/>
        </w:rPr>
        <w:t>:</w:t>
      </w:r>
    </w:p>
    <w:p w14:paraId="20A951E3" w14:textId="77777777" w:rsidR="00DE5AEE" w:rsidRPr="009E1D1C" w:rsidRDefault="00DE5AEE" w:rsidP="00DE5AEE">
      <w:pPr>
        <w:shd w:val="clear" w:color="auto" w:fill="FFFFFF" w:themeFill="background1"/>
        <w:tabs>
          <w:tab w:val="left" w:pos="4678"/>
          <w:tab w:val="left" w:pos="5245"/>
        </w:tabs>
        <w:ind w:left="284" w:right="-2"/>
        <w:jc w:val="both"/>
        <w:rPr>
          <w:rFonts w:ascii="Verdana" w:hAnsi="Verdana"/>
          <w:sz w:val="20"/>
          <w:szCs w:val="20"/>
          <w:lang w:val="ca-ES" w:eastAsia="ca-ES"/>
        </w:rPr>
      </w:pPr>
    </w:p>
    <w:p w14:paraId="1AB723BF" w14:textId="3717204A" w:rsidR="00DE5AEE" w:rsidRPr="0005442E" w:rsidRDefault="00DE5AEE" w:rsidP="00971F24">
      <w:pPr>
        <w:pStyle w:val="Pargrafdellista"/>
        <w:numPr>
          <w:ilvl w:val="0"/>
          <w:numId w:val="26"/>
        </w:numPr>
        <w:shd w:val="clear" w:color="auto" w:fill="FFFFFF" w:themeFill="background1"/>
        <w:tabs>
          <w:tab w:val="left" w:pos="4678"/>
          <w:tab w:val="left" w:pos="5245"/>
        </w:tabs>
        <w:ind w:right="-2"/>
        <w:jc w:val="both"/>
        <w:rPr>
          <w:rFonts w:ascii="Verdana" w:hAnsi="Verdana"/>
        </w:rPr>
      </w:pPr>
      <w:r w:rsidRPr="0005442E">
        <w:rPr>
          <w:rFonts w:ascii="Verdana" w:hAnsi="Verdana"/>
        </w:rPr>
        <w:t xml:space="preserve">La falsedat de la declaració de l’empresa contractista o subcontractista de no tenir cap relació financera o econòmica en un paradís fiscal o falsedat en què aquesta relació és legal, segons estableix el </w:t>
      </w:r>
      <w:r w:rsidRPr="0005442E">
        <w:rPr>
          <w:rFonts w:ascii="Verdana" w:eastAsia="Calibri" w:hAnsi="Verdana" w:cs="Arial"/>
          <w:lang w:eastAsia="en-US"/>
        </w:rPr>
        <w:t>Decret d’Alcaldia de 19 de maig de 2016</w:t>
      </w:r>
      <w:r w:rsidRPr="0005442E">
        <w:rPr>
          <w:rFonts w:ascii="Verdana" w:hAnsi="Verdana"/>
        </w:rPr>
        <w:t>.</w:t>
      </w:r>
    </w:p>
    <w:p w14:paraId="664EDCD8" w14:textId="359014A6" w:rsidR="00DE5AEE" w:rsidRPr="0005442E" w:rsidRDefault="00DE5AEE" w:rsidP="00971F24">
      <w:pPr>
        <w:pStyle w:val="Pargrafdellista"/>
        <w:numPr>
          <w:ilvl w:val="0"/>
          <w:numId w:val="26"/>
        </w:numPr>
        <w:shd w:val="clear" w:color="auto" w:fill="FFFFFF" w:themeFill="background1"/>
        <w:tabs>
          <w:tab w:val="left" w:pos="4678"/>
          <w:tab w:val="left" w:pos="5245"/>
        </w:tabs>
        <w:ind w:right="-2"/>
        <w:jc w:val="both"/>
        <w:rPr>
          <w:rFonts w:ascii="Verdana" w:hAnsi="Verdana"/>
        </w:rPr>
      </w:pPr>
      <w:r w:rsidRPr="0005442E">
        <w:rPr>
          <w:rFonts w:ascii="Verdana" w:hAnsi="Verdana"/>
        </w:rPr>
        <w:lastRenderedPageBreak/>
        <w:t>L’incompliment o compliment defectuós de les obligacions i/o condicions d’execució del contracte establertes en aquest plec i en el plec de condicions tècniques, quan no constitueixi falta molt greu.</w:t>
      </w:r>
    </w:p>
    <w:p w14:paraId="7A7B3922" w14:textId="0D733B9D" w:rsidR="00DE5AEE" w:rsidRPr="0005442E" w:rsidRDefault="00DE5AEE" w:rsidP="00971F24">
      <w:pPr>
        <w:pStyle w:val="Pargrafdellista"/>
        <w:numPr>
          <w:ilvl w:val="0"/>
          <w:numId w:val="26"/>
        </w:numPr>
        <w:shd w:val="clear" w:color="auto" w:fill="FFFFFF" w:themeFill="background1"/>
        <w:tabs>
          <w:tab w:val="left" w:pos="4678"/>
          <w:tab w:val="left" w:pos="5245"/>
        </w:tabs>
        <w:ind w:right="-2"/>
        <w:jc w:val="both"/>
        <w:rPr>
          <w:rFonts w:ascii="Verdana" w:hAnsi="Verdana"/>
        </w:rPr>
      </w:pPr>
      <w:r w:rsidRPr="0005442E">
        <w:rPr>
          <w:rFonts w:ascii="Verdana" w:hAnsi="Verdana"/>
        </w:rPr>
        <w:t>L’incompliment de les prescripcions municipals sobre comunicació de les prestacions.</w:t>
      </w:r>
    </w:p>
    <w:p w14:paraId="644BD86B" w14:textId="1522D390" w:rsidR="00DE5AEE" w:rsidRPr="0005442E" w:rsidRDefault="00DE5AEE" w:rsidP="00971F24">
      <w:pPr>
        <w:pStyle w:val="Pargrafdellista"/>
        <w:numPr>
          <w:ilvl w:val="0"/>
          <w:numId w:val="26"/>
        </w:numPr>
        <w:shd w:val="clear" w:color="auto" w:fill="FFFFFF" w:themeFill="background1"/>
        <w:tabs>
          <w:tab w:val="left" w:pos="4678"/>
          <w:tab w:val="left" w:pos="5245"/>
        </w:tabs>
        <w:ind w:right="-2"/>
        <w:jc w:val="both"/>
        <w:rPr>
          <w:rFonts w:ascii="Verdana" w:hAnsi="Verdana"/>
        </w:rPr>
      </w:pPr>
      <w:r w:rsidRPr="0005442E">
        <w:rPr>
          <w:rFonts w:ascii="Verdana" w:hAnsi="Verdana"/>
        </w:rPr>
        <w:t>L’incompliment, que no constitueixi falta molt greu, de les obligacions derivades de la normativa general sobre prevenció de riscos laborals.</w:t>
      </w:r>
    </w:p>
    <w:p w14:paraId="37C45183" w14:textId="4BC2A4F7" w:rsidR="00DE5AEE" w:rsidRPr="0005442E" w:rsidRDefault="00DE5AEE" w:rsidP="00971F24">
      <w:pPr>
        <w:pStyle w:val="Pargrafdellista"/>
        <w:numPr>
          <w:ilvl w:val="0"/>
          <w:numId w:val="26"/>
        </w:numPr>
        <w:shd w:val="clear" w:color="auto" w:fill="FFFFFF" w:themeFill="background1"/>
        <w:jc w:val="both"/>
        <w:rPr>
          <w:rFonts w:ascii="Verdana" w:hAnsi="Verdana"/>
        </w:rPr>
      </w:pPr>
      <w:r w:rsidRPr="0005442E">
        <w:rPr>
          <w:rFonts w:ascii="Verdana" w:hAnsi="Verdana"/>
        </w:rPr>
        <w:t>L’incompliment de les condicions especials d’execució establertes en aquest plec, quan no se’ls hi hagi atribuït el caràcter d’obligacions contractuals essencials.</w:t>
      </w:r>
    </w:p>
    <w:p w14:paraId="0177CDE9" w14:textId="440815BA" w:rsidR="00DE5AEE" w:rsidRPr="0005442E" w:rsidRDefault="0005442E" w:rsidP="00971F24">
      <w:pPr>
        <w:pStyle w:val="Pargrafdellista"/>
        <w:numPr>
          <w:ilvl w:val="0"/>
          <w:numId w:val="26"/>
        </w:numPr>
        <w:shd w:val="clear" w:color="auto" w:fill="FFFFFF" w:themeFill="background1"/>
        <w:tabs>
          <w:tab w:val="left" w:pos="4678"/>
          <w:tab w:val="left" w:pos="5245"/>
        </w:tabs>
        <w:ind w:right="-2"/>
        <w:jc w:val="both"/>
        <w:rPr>
          <w:rFonts w:ascii="Verdana" w:hAnsi="Verdana"/>
        </w:rPr>
      </w:pPr>
      <w:r w:rsidRPr="0005442E">
        <w:rPr>
          <w:rFonts w:ascii="Verdana" w:hAnsi="Verdana"/>
        </w:rPr>
        <w:t>Deficiències en el compliment dels serveis encarregats o de les prescripcions tècniques establertes en aquest contracte que comprometin la seguretat dels usuaris.</w:t>
      </w:r>
    </w:p>
    <w:p w14:paraId="4379DD66" w14:textId="0C5769F3" w:rsidR="00A838B5" w:rsidRPr="0005442E" w:rsidRDefault="0005442E" w:rsidP="00971F24">
      <w:pPr>
        <w:pStyle w:val="Pargrafdellista"/>
        <w:numPr>
          <w:ilvl w:val="0"/>
          <w:numId w:val="26"/>
        </w:numPr>
        <w:shd w:val="clear" w:color="auto" w:fill="FFFFFF" w:themeFill="background1"/>
        <w:tabs>
          <w:tab w:val="left" w:pos="4678"/>
          <w:tab w:val="left" w:pos="5245"/>
        </w:tabs>
        <w:ind w:right="-2"/>
        <w:jc w:val="both"/>
        <w:rPr>
          <w:rFonts w:ascii="Verdana" w:hAnsi="Verdana"/>
        </w:rPr>
      </w:pPr>
      <w:r w:rsidRPr="0005442E">
        <w:rPr>
          <w:rFonts w:ascii="Verdana" w:hAnsi="Verdana"/>
        </w:rPr>
        <w:t xml:space="preserve">L’aportació per part de la </w:t>
      </w:r>
      <w:r w:rsidR="00A838B5" w:rsidRPr="0005442E">
        <w:rPr>
          <w:rFonts w:ascii="Verdana" w:hAnsi="Verdana"/>
        </w:rPr>
        <w:t>subcontractista o subministrador a l’òrgan de contractació de la resolució judicial o arbitral</w:t>
      </w:r>
      <w:r w:rsidRPr="0005442E">
        <w:rPr>
          <w:rFonts w:ascii="Verdana" w:hAnsi="Verdana"/>
        </w:rPr>
        <w:t xml:space="preserve"> ferma que acrediti la manca de</w:t>
      </w:r>
      <w:r w:rsidR="00A838B5" w:rsidRPr="0005442E">
        <w:rPr>
          <w:rFonts w:ascii="Verdana" w:hAnsi="Verdana"/>
        </w:rPr>
        <w:t xml:space="preserve"> pagament en termini del contractista principal, sempre que aquesta demora en el pagament no estigui motivada per l’incompliment de les obligacions</w:t>
      </w:r>
      <w:r w:rsidRPr="0005442E">
        <w:rPr>
          <w:rFonts w:ascii="Verdana" w:hAnsi="Verdana"/>
        </w:rPr>
        <w:t xml:space="preserve"> contractuals assumides per la </w:t>
      </w:r>
      <w:r w:rsidR="00A838B5" w:rsidRPr="0005442E">
        <w:rPr>
          <w:rFonts w:ascii="Verdana" w:hAnsi="Verdana"/>
        </w:rPr>
        <w:t>subcontractista o subministrador en l’execució de la prestació. (La penalitat podrà assolir 5% del preu del contract</w:t>
      </w:r>
      <w:r w:rsidRPr="0005442E">
        <w:rPr>
          <w:rFonts w:ascii="Verdana" w:hAnsi="Verdana"/>
        </w:rPr>
        <w:t xml:space="preserve">e i podrà reiterar-se cada mes </w:t>
      </w:r>
      <w:r w:rsidR="00A838B5" w:rsidRPr="0005442E">
        <w:rPr>
          <w:rFonts w:ascii="Verdana" w:hAnsi="Verdana"/>
        </w:rPr>
        <w:t>si persisteix l’impagament, fins un màxim del 50% del preu del contracte</w:t>
      </w:r>
      <w:r w:rsidRPr="0005442E">
        <w:rPr>
          <w:rFonts w:ascii="Verdana" w:hAnsi="Verdana"/>
        </w:rPr>
        <w:t>.)</w:t>
      </w:r>
    </w:p>
    <w:p w14:paraId="7261F3B8" w14:textId="77777777" w:rsidR="0005442E" w:rsidRDefault="00A838B5" w:rsidP="00971F24">
      <w:pPr>
        <w:pStyle w:val="Pargrafdellista"/>
        <w:numPr>
          <w:ilvl w:val="0"/>
          <w:numId w:val="26"/>
        </w:numPr>
        <w:shd w:val="clear" w:color="auto" w:fill="FFFFFF" w:themeFill="background1"/>
        <w:tabs>
          <w:tab w:val="left" w:pos="4678"/>
          <w:tab w:val="left" w:pos="5245"/>
        </w:tabs>
        <w:ind w:right="-2"/>
        <w:jc w:val="both"/>
        <w:rPr>
          <w:rFonts w:ascii="Verdana" w:hAnsi="Verdana"/>
        </w:rPr>
      </w:pPr>
      <w:r w:rsidRPr="0005442E">
        <w:rPr>
          <w:rFonts w:ascii="Verdana" w:hAnsi="Verdana"/>
        </w:rPr>
        <w:t>La garantia definitiva respondrà de les penalitats que s’imposin per aquest motiu.</w:t>
      </w:r>
    </w:p>
    <w:p w14:paraId="6C725368" w14:textId="14D4129E" w:rsidR="00DE5AEE" w:rsidRPr="0005442E" w:rsidRDefault="00DE5AEE" w:rsidP="00971F24">
      <w:pPr>
        <w:pStyle w:val="Pargrafdellista"/>
        <w:numPr>
          <w:ilvl w:val="0"/>
          <w:numId w:val="26"/>
        </w:numPr>
        <w:shd w:val="clear" w:color="auto" w:fill="FFFFFF" w:themeFill="background1"/>
        <w:tabs>
          <w:tab w:val="left" w:pos="4678"/>
          <w:tab w:val="left" w:pos="5245"/>
        </w:tabs>
        <w:ind w:right="-2"/>
        <w:jc w:val="both"/>
        <w:rPr>
          <w:rFonts w:ascii="Verdana" w:hAnsi="Verdana"/>
        </w:rPr>
      </w:pPr>
      <w:r w:rsidRPr="0005442E">
        <w:rPr>
          <w:rFonts w:ascii="Verdana" w:hAnsi="Verdana"/>
        </w:rPr>
        <w:t>Totes aquelles que s’hagin qualificat com a tal en aquest plec</w:t>
      </w:r>
      <w:r w:rsidR="0005442E">
        <w:rPr>
          <w:rFonts w:ascii="Verdana" w:hAnsi="Verdana"/>
        </w:rPr>
        <w:t>, el PPT i la documentació annexa</w:t>
      </w:r>
      <w:r w:rsidRPr="0005442E">
        <w:rPr>
          <w:rFonts w:ascii="Verdana" w:hAnsi="Verdana"/>
        </w:rPr>
        <w:t>.</w:t>
      </w:r>
    </w:p>
    <w:p w14:paraId="78F6A90D" w14:textId="77777777" w:rsidR="00DE5AEE" w:rsidRPr="009E1D1C" w:rsidRDefault="00DE5AEE"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p>
    <w:p w14:paraId="29C043B2" w14:textId="15FFB22F" w:rsidR="00DE5AEE" w:rsidRDefault="00DE5AEE" w:rsidP="00DE5AEE">
      <w:pPr>
        <w:shd w:val="clear" w:color="auto" w:fill="FFFFFF" w:themeFill="background1"/>
        <w:tabs>
          <w:tab w:val="left" w:pos="567"/>
          <w:tab w:val="left" w:pos="1134"/>
          <w:tab w:val="left" w:pos="1702"/>
          <w:tab w:val="left" w:pos="2880"/>
          <w:tab w:val="left" w:pos="3600"/>
          <w:tab w:val="left" w:pos="4320"/>
          <w:tab w:val="left" w:pos="5040"/>
          <w:tab w:val="left" w:pos="5760"/>
          <w:tab w:val="left" w:pos="6480"/>
          <w:tab w:val="left" w:pos="7200"/>
        </w:tabs>
        <w:ind w:right="-2"/>
        <w:jc w:val="both"/>
        <w:rPr>
          <w:rFonts w:ascii="Verdana" w:hAnsi="Verdana"/>
          <w:sz w:val="20"/>
          <w:szCs w:val="20"/>
          <w:lang w:val="ca-ES" w:eastAsia="ca-ES"/>
        </w:rPr>
      </w:pPr>
      <w:r w:rsidRPr="009E1D1C">
        <w:rPr>
          <w:rFonts w:ascii="Verdana" w:hAnsi="Verdana"/>
          <w:sz w:val="20"/>
          <w:szCs w:val="20"/>
          <w:lang w:val="ca-ES" w:eastAsia="ca-ES"/>
        </w:rPr>
        <w:t xml:space="preserve">c) </w:t>
      </w:r>
      <w:r w:rsidR="00037B41" w:rsidRPr="009E1D1C">
        <w:rPr>
          <w:rFonts w:ascii="Verdana" w:hAnsi="Verdana"/>
          <w:sz w:val="20"/>
          <w:szCs w:val="20"/>
          <w:lang w:val="ca-ES" w:eastAsia="ca-ES"/>
        </w:rPr>
        <w:t>Incompliments</w:t>
      </w:r>
      <w:r w:rsidRPr="009E1D1C">
        <w:rPr>
          <w:rFonts w:ascii="Verdana" w:hAnsi="Verdana"/>
          <w:sz w:val="20"/>
          <w:szCs w:val="20"/>
          <w:lang w:val="ca-ES" w:eastAsia="ca-ES"/>
        </w:rPr>
        <w:t xml:space="preserve"> lleus</w:t>
      </w:r>
      <w:r w:rsidR="0005442E">
        <w:rPr>
          <w:rFonts w:ascii="Verdana" w:hAnsi="Verdana"/>
          <w:sz w:val="20"/>
          <w:szCs w:val="20"/>
          <w:lang w:val="ca-ES" w:eastAsia="ca-ES"/>
        </w:rPr>
        <w:t>:</w:t>
      </w:r>
    </w:p>
    <w:p w14:paraId="0D636E8C" w14:textId="77777777" w:rsidR="0005442E" w:rsidRPr="009E1D1C" w:rsidRDefault="0005442E" w:rsidP="00DE5AEE">
      <w:pPr>
        <w:shd w:val="clear" w:color="auto" w:fill="FFFFFF" w:themeFill="background1"/>
        <w:tabs>
          <w:tab w:val="left" w:pos="567"/>
          <w:tab w:val="left" w:pos="1134"/>
          <w:tab w:val="left" w:pos="1702"/>
          <w:tab w:val="left" w:pos="2880"/>
          <w:tab w:val="left" w:pos="3600"/>
          <w:tab w:val="left" w:pos="4320"/>
          <w:tab w:val="left" w:pos="5040"/>
          <w:tab w:val="left" w:pos="5760"/>
          <w:tab w:val="left" w:pos="6480"/>
          <w:tab w:val="left" w:pos="7200"/>
        </w:tabs>
        <w:ind w:right="-2"/>
        <w:jc w:val="both"/>
        <w:rPr>
          <w:rFonts w:ascii="Verdana" w:hAnsi="Verdana"/>
          <w:sz w:val="20"/>
          <w:szCs w:val="20"/>
          <w:lang w:val="ca-ES" w:eastAsia="ca-ES"/>
        </w:rPr>
      </w:pPr>
    </w:p>
    <w:p w14:paraId="4FF1D3C3" w14:textId="7545D3D5" w:rsidR="00DE5AEE" w:rsidRPr="0005442E" w:rsidRDefault="00DE5AEE" w:rsidP="00971F24">
      <w:pPr>
        <w:pStyle w:val="Pargrafdellista"/>
        <w:numPr>
          <w:ilvl w:val="0"/>
          <w:numId w:val="27"/>
        </w:numPr>
        <w:shd w:val="clear" w:color="auto" w:fill="FFFFFF" w:themeFill="background1"/>
        <w:tabs>
          <w:tab w:val="left" w:pos="4678"/>
          <w:tab w:val="left" w:pos="5245"/>
        </w:tabs>
        <w:ind w:right="-2"/>
        <w:jc w:val="both"/>
        <w:rPr>
          <w:rFonts w:ascii="Verdana" w:hAnsi="Verdana"/>
        </w:rPr>
      </w:pPr>
      <w:r w:rsidRPr="0005442E">
        <w:rPr>
          <w:rFonts w:ascii="Verdana" w:hAnsi="Verdana"/>
        </w:rPr>
        <w:t>L’incompliment o compliment defectuós de les obligacions i/o condicions d’execució del contracte establertes en aquest plec i en el plec de condicions tècniques, quan no constitueixi falta molt greu o greu.</w:t>
      </w:r>
    </w:p>
    <w:p w14:paraId="0B55C05A" w14:textId="2FF0B255" w:rsidR="00DE5AEE" w:rsidRPr="0005442E" w:rsidRDefault="00DE5AEE" w:rsidP="00971F24">
      <w:pPr>
        <w:pStyle w:val="Pargrafdellista"/>
        <w:numPr>
          <w:ilvl w:val="0"/>
          <w:numId w:val="27"/>
        </w:numPr>
        <w:shd w:val="clear" w:color="auto" w:fill="FFFFFF" w:themeFill="background1"/>
        <w:tabs>
          <w:tab w:val="left" w:pos="4678"/>
          <w:tab w:val="left" w:pos="5245"/>
        </w:tabs>
        <w:ind w:right="-2"/>
        <w:jc w:val="both"/>
        <w:rPr>
          <w:rFonts w:ascii="Verdana" w:hAnsi="Verdana"/>
        </w:rPr>
      </w:pPr>
      <w:r w:rsidRPr="0005442E">
        <w:rPr>
          <w:rFonts w:ascii="Verdana" w:hAnsi="Verdana"/>
        </w:rPr>
        <w:t>L’incompliment de les obligacions de caràcter formal o documental exigides en la normativa de prevenció de riscos laborals i que no estiguin tipificades com a greus o molt greus.</w:t>
      </w:r>
    </w:p>
    <w:p w14:paraId="6337DA5F" w14:textId="6D8F143F" w:rsidR="0005442E" w:rsidRPr="0005442E" w:rsidRDefault="0005442E" w:rsidP="00971F24">
      <w:pPr>
        <w:pStyle w:val="Pargrafdellista"/>
        <w:numPr>
          <w:ilvl w:val="0"/>
          <w:numId w:val="27"/>
        </w:numPr>
        <w:shd w:val="clear" w:color="auto" w:fill="FFFFFF" w:themeFill="background1"/>
        <w:tabs>
          <w:tab w:val="left" w:pos="4678"/>
          <w:tab w:val="left" w:pos="5245"/>
        </w:tabs>
        <w:ind w:right="-2"/>
        <w:jc w:val="both"/>
        <w:rPr>
          <w:rFonts w:ascii="Verdana" w:hAnsi="Verdana"/>
        </w:rPr>
      </w:pPr>
      <w:r w:rsidRPr="0005442E">
        <w:rPr>
          <w:rFonts w:ascii="Verdana" w:hAnsi="Verdana"/>
        </w:rPr>
        <w:t>Deficiències en el compliment dels serveis encarregats o de les prescripcions tècniques establertes en aquest contracte que no comprometin la seguretat dels usuaris.</w:t>
      </w:r>
    </w:p>
    <w:p w14:paraId="73C0EE5F" w14:textId="1B7C7FB4" w:rsidR="00DE5AEE" w:rsidRPr="0005442E" w:rsidRDefault="0005442E" w:rsidP="00971F24">
      <w:pPr>
        <w:pStyle w:val="Pargrafdellista"/>
        <w:numPr>
          <w:ilvl w:val="0"/>
          <w:numId w:val="27"/>
        </w:numPr>
        <w:shd w:val="clear" w:color="auto" w:fill="FFFFFF" w:themeFill="background1"/>
        <w:tabs>
          <w:tab w:val="left" w:pos="4678"/>
          <w:tab w:val="left" w:pos="5245"/>
        </w:tabs>
        <w:ind w:right="-2"/>
        <w:jc w:val="both"/>
        <w:rPr>
          <w:rFonts w:ascii="Verdana" w:hAnsi="Verdana"/>
        </w:rPr>
      </w:pPr>
      <w:r w:rsidRPr="0005442E">
        <w:rPr>
          <w:rFonts w:ascii="Verdana" w:hAnsi="Verdana"/>
        </w:rPr>
        <w:t>L’incompliment del compromís sobre comunicació de les actuacions a l’Equip Motor de l’IMPJB.</w:t>
      </w:r>
    </w:p>
    <w:p w14:paraId="123BD75D" w14:textId="53C04E69" w:rsidR="0005442E" w:rsidRPr="0005442E" w:rsidRDefault="0005442E" w:rsidP="00971F24">
      <w:pPr>
        <w:pStyle w:val="Pargrafdellista"/>
        <w:numPr>
          <w:ilvl w:val="0"/>
          <w:numId w:val="27"/>
        </w:numPr>
        <w:shd w:val="clear" w:color="auto" w:fill="FFFFFF" w:themeFill="background1"/>
        <w:tabs>
          <w:tab w:val="left" w:pos="4678"/>
          <w:tab w:val="left" w:pos="5245"/>
        </w:tabs>
        <w:ind w:right="-2"/>
        <w:jc w:val="both"/>
        <w:rPr>
          <w:rFonts w:ascii="Verdana" w:hAnsi="Verdana"/>
        </w:rPr>
      </w:pPr>
      <w:r w:rsidRPr="0005442E">
        <w:rPr>
          <w:rFonts w:ascii="Verdana" w:hAnsi="Verdana"/>
        </w:rPr>
        <w:t>La demora en el compliment dels terminis per part del contractista i l’incompliment del termini assenyalat per a la reparació, primer avís.</w:t>
      </w:r>
    </w:p>
    <w:p w14:paraId="0BCAC1E0" w14:textId="77777777" w:rsidR="0005442E" w:rsidRPr="0005442E" w:rsidRDefault="00DE5AEE" w:rsidP="00971F24">
      <w:pPr>
        <w:pStyle w:val="Pargrafdellista"/>
        <w:numPr>
          <w:ilvl w:val="0"/>
          <w:numId w:val="27"/>
        </w:numPr>
        <w:shd w:val="clear" w:color="auto" w:fill="FFFFFF" w:themeFill="background1"/>
        <w:tabs>
          <w:tab w:val="left" w:pos="4678"/>
          <w:tab w:val="left" w:pos="5245"/>
        </w:tabs>
        <w:ind w:right="-2"/>
        <w:jc w:val="both"/>
        <w:rPr>
          <w:rFonts w:ascii="Verdana" w:hAnsi="Verdana"/>
        </w:rPr>
      </w:pPr>
      <w:r w:rsidRPr="0005442E">
        <w:rPr>
          <w:rFonts w:ascii="Verdana" w:hAnsi="Verdana"/>
        </w:rPr>
        <w:t>Totes aquelles que s’hagin qualificat com a tal en aquest plec</w:t>
      </w:r>
      <w:r w:rsidR="0005442E" w:rsidRPr="0005442E">
        <w:rPr>
          <w:rFonts w:ascii="Verdana" w:hAnsi="Verdana"/>
        </w:rPr>
        <w:t>, el PPT i la documentació annexa.</w:t>
      </w:r>
    </w:p>
    <w:p w14:paraId="57AC57FC" w14:textId="7C7C76FA" w:rsidR="00DE5AEE" w:rsidRPr="0005442E" w:rsidRDefault="00DE5AEE" w:rsidP="0005442E">
      <w:pPr>
        <w:shd w:val="clear" w:color="auto" w:fill="FFFFFF" w:themeFill="background1"/>
        <w:contextualSpacing/>
        <w:jc w:val="both"/>
        <w:rPr>
          <w:rFonts w:ascii="Verdana" w:hAnsi="Verdana"/>
          <w:sz w:val="20"/>
          <w:szCs w:val="20"/>
          <w:lang w:val="ca-ES" w:eastAsia="ca-ES"/>
        </w:rPr>
      </w:pPr>
    </w:p>
    <w:p w14:paraId="09B838D7" w14:textId="77777777" w:rsidR="00DE5AEE" w:rsidRPr="009E1D1C" w:rsidRDefault="00DE5AEE"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p>
    <w:p w14:paraId="7B693EDC" w14:textId="40F26134" w:rsidR="00DE5AEE" w:rsidRPr="009E1D1C" w:rsidRDefault="00037B41" w:rsidP="00DE5AEE">
      <w:pPr>
        <w:shd w:val="clear" w:color="auto" w:fill="FFFFFF"/>
        <w:jc w:val="both"/>
        <w:rPr>
          <w:rFonts w:ascii="Verdana" w:hAnsi="Verdana"/>
          <w:color w:val="212121"/>
          <w:sz w:val="20"/>
          <w:szCs w:val="20"/>
          <w:lang w:val="ca-ES" w:eastAsia="ca-ES"/>
        </w:rPr>
      </w:pPr>
      <w:r w:rsidRPr="009E1D1C">
        <w:rPr>
          <w:rFonts w:ascii="Verdana" w:hAnsi="Verdana"/>
          <w:sz w:val="20"/>
          <w:szCs w:val="20"/>
          <w:lang w:val="ca-ES" w:eastAsia="ca-ES"/>
        </w:rPr>
        <w:t>Penalitats</w:t>
      </w:r>
      <w:r w:rsidR="00DE5AEE" w:rsidRPr="009E1D1C">
        <w:rPr>
          <w:rFonts w:ascii="Verdana" w:hAnsi="Verdana"/>
          <w:sz w:val="20"/>
          <w:szCs w:val="20"/>
          <w:lang w:val="ca-ES" w:eastAsia="ca-ES"/>
        </w:rPr>
        <w:t xml:space="preserve"> contractuals.</w:t>
      </w:r>
    </w:p>
    <w:p w14:paraId="0F9D64F4" w14:textId="77777777" w:rsidR="00DE5AEE" w:rsidRPr="009E1D1C" w:rsidRDefault="00DE5AEE" w:rsidP="00DE5AEE">
      <w:pPr>
        <w:rPr>
          <w:rFonts w:ascii="Verdana" w:hAnsi="Verdana"/>
          <w:color w:val="212121"/>
          <w:sz w:val="20"/>
          <w:szCs w:val="20"/>
          <w:lang w:val="ca-ES" w:eastAsia="ca-ES"/>
        </w:rPr>
      </w:pPr>
    </w:p>
    <w:p w14:paraId="24368ED4" w14:textId="2EE64DFB" w:rsidR="00DE5AEE" w:rsidRPr="009E1D1C" w:rsidRDefault="00DE5AEE" w:rsidP="00DE5AEE">
      <w:pPr>
        <w:shd w:val="clear" w:color="auto" w:fill="FFFFFF" w:themeFill="background1"/>
        <w:jc w:val="both"/>
        <w:rPr>
          <w:rFonts w:ascii="Verdana" w:hAnsi="Verdana"/>
          <w:sz w:val="20"/>
          <w:szCs w:val="20"/>
          <w:lang w:val="ca-ES" w:eastAsia="ca-ES"/>
        </w:rPr>
      </w:pPr>
      <w:r w:rsidRPr="009E1D1C">
        <w:rPr>
          <w:rFonts w:ascii="Verdana" w:hAnsi="Verdana"/>
          <w:sz w:val="20"/>
          <w:szCs w:val="20"/>
          <w:lang w:val="ca-ES" w:eastAsia="ca-ES"/>
        </w:rPr>
        <w:t>Independentment del rescabalament per danys i perjudicis, en cas d'incompliment que no produe</w:t>
      </w:r>
      <w:r w:rsidR="0005442E">
        <w:rPr>
          <w:rFonts w:ascii="Verdana" w:hAnsi="Verdana"/>
          <w:sz w:val="20"/>
          <w:szCs w:val="20"/>
          <w:lang w:val="ca-ES" w:eastAsia="ca-ES"/>
        </w:rPr>
        <w:t>ixi resolució del contracte, l'Institut</w:t>
      </w:r>
      <w:r w:rsidRPr="009E1D1C">
        <w:rPr>
          <w:rFonts w:ascii="Verdana" w:hAnsi="Verdana"/>
          <w:sz w:val="20"/>
          <w:szCs w:val="20"/>
          <w:lang w:val="ca-ES" w:eastAsia="ca-ES"/>
        </w:rPr>
        <w:t xml:space="preserve"> pot aplicar les </w:t>
      </w:r>
      <w:r w:rsidR="00F902D8">
        <w:rPr>
          <w:rFonts w:ascii="Verdana" w:hAnsi="Verdana"/>
          <w:sz w:val="20"/>
          <w:szCs w:val="20"/>
          <w:lang w:val="ca-ES" w:eastAsia="ca-ES"/>
        </w:rPr>
        <w:t>penalitats</w:t>
      </w:r>
      <w:r w:rsidRPr="009E1D1C">
        <w:rPr>
          <w:rFonts w:ascii="Verdana" w:hAnsi="Verdana"/>
          <w:sz w:val="20"/>
          <w:szCs w:val="20"/>
          <w:lang w:val="ca-ES" w:eastAsia="ca-ES"/>
        </w:rPr>
        <w:t xml:space="preserve"> següents, graduades en atenció al grau de perjudici, perillositat i/o reiteració:</w:t>
      </w:r>
    </w:p>
    <w:p w14:paraId="5C12189B" w14:textId="77777777" w:rsidR="00DE5AEE" w:rsidRPr="009E1D1C" w:rsidRDefault="00DE5AEE" w:rsidP="00DE5AEE">
      <w:pPr>
        <w:shd w:val="clear" w:color="auto" w:fill="FFFFFF" w:themeFill="background1"/>
        <w:jc w:val="both"/>
        <w:rPr>
          <w:rFonts w:ascii="Verdana" w:hAnsi="Verdana"/>
          <w:sz w:val="20"/>
          <w:szCs w:val="20"/>
          <w:lang w:val="ca-ES" w:eastAsia="ca-ES"/>
        </w:rPr>
      </w:pPr>
    </w:p>
    <w:p w14:paraId="3D46D7FD" w14:textId="544A5606" w:rsidR="00DE5AEE" w:rsidRPr="009E1D1C" w:rsidRDefault="00DE5AEE" w:rsidP="00DE5AEE">
      <w:pPr>
        <w:shd w:val="clear" w:color="auto" w:fill="FFFFFF" w:themeFill="background1"/>
        <w:jc w:val="both"/>
        <w:rPr>
          <w:rFonts w:ascii="Verdana" w:hAnsi="Verdana"/>
          <w:sz w:val="20"/>
          <w:szCs w:val="20"/>
          <w:lang w:val="ca-ES" w:eastAsia="ca-ES"/>
        </w:rPr>
      </w:pPr>
      <w:r w:rsidRPr="009E1D1C">
        <w:rPr>
          <w:rFonts w:ascii="Verdana" w:hAnsi="Verdana"/>
          <w:sz w:val="20"/>
          <w:szCs w:val="20"/>
          <w:lang w:val="ca-ES" w:eastAsia="ca-ES"/>
        </w:rPr>
        <w:t xml:space="preserve">a) </w:t>
      </w:r>
      <w:r w:rsidR="00037B41" w:rsidRPr="009E1D1C">
        <w:rPr>
          <w:rFonts w:ascii="Verdana" w:hAnsi="Verdana"/>
          <w:sz w:val="20"/>
          <w:szCs w:val="20"/>
          <w:lang w:val="ca-ES" w:eastAsia="ca-ES"/>
        </w:rPr>
        <w:t>Incompliments</w:t>
      </w:r>
      <w:r w:rsidRPr="009E1D1C">
        <w:rPr>
          <w:rFonts w:ascii="Verdana" w:hAnsi="Verdana"/>
          <w:sz w:val="20"/>
          <w:szCs w:val="20"/>
          <w:lang w:val="ca-ES" w:eastAsia="ca-ES"/>
        </w:rPr>
        <w:t xml:space="preserve"> molt greus: multa de fins a un 10 per 100 del preu del contracte, entès com a import d'adjudicació o del pressupost base de licitació, quan el preu es determini en funció de preus unitaris</w:t>
      </w:r>
      <w:r w:rsidR="0005442E">
        <w:rPr>
          <w:rFonts w:ascii="Verdana" w:hAnsi="Verdana"/>
          <w:sz w:val="20"/>
          <w:szCs w:val="20"/>
          <w:lang w:val="ca-ES" w:eastAsia="ca-ES"/>
        </w:rPr>
        <w:t>.</w:t>
      </w:r>
    </w:p>
    <w:p w14:paraId="61D8CB0B" w14:textId="77777777" w:rsidR="00DE5AEE" w:rsidRPr="009E1D1C" w:rsidRDefault="00DE5AEE" w:rsidP="00DE5AEE">
      <w:pPr>
        <w:shd w:val="clear" w:color="auto" w:fill="FFFFFF" w:themeFill="background1"/>
        <w:jc w:val="both"/>
        <w:rPr>
          <w:rFonts w:ascii="Verdana" w:hAnsi="Verdana"/>
          <w:sz w:val="20"/>
          <w:szCs w:val="20"/>
          <w:lang w:val="ca-ES" w:eastAsia="ca-ES"/>
        </w:rPr>
      </w:pPr>
    </w:p>
    <w:p w14:paraId="54F23F6F" w14:textId="6A10F7AC" w:rsidR="00DE5AEE" w:rsidRPr="009E1D1C" w:rsidRDefault="00DE5AEE" w:rsidP="00DE5AEE">
      <w:pPr>
        <w:shd w:val="clear" w:color="auto" w:fill="FFFFFF" w:themeFill="background1"/>
        <w:jc w:val="both"/>
        <w:rPr>
          <w:rFonts w:ascii="Verdana" w:hAnsi="Verdana"/>
          <w:sz w:val="20"/>
          <w:szCs w:val="20"/>
          <w:lang w:val="ca-ES" w:eastAsia="ca-ES"/>
        </w:rPr>
      </w:pPr>
      <w:r w:rsidRPr="009E1D1C">
        <w:rPr>
          <w:rFonts w:ascii="Verdana" w:hAnsi="Verdana"/>
          <w:sz w:val="20"/>
          <w:szCs w:val="20"/>
          <w:lang w:val="ca-ES" w:eastAsia="ca-ES"/>
        </w:rPr>
        <w:lastRenderedPageBreak/>
        <w:t xml:space="preserve">b) </w:t>
      </w:r>
      <w:r w:rsidR="00037B41" w:rsidRPr="009E1D1C">
        <w:rPr>
          <w:rFonts w:ascii="Verdana" w:hAnsi="Verdana"/>
          <w:sz w:val="20"/>
          <w:szCs w:val="20"/>
          <w:lang w:val="ca-ES" w:eastAsia="ca-ES"/>
        </w:rPr>
        <w:t>Incompliments</w:t>
      </w:r>
      <w:r w:rsidRPr="009E1D1C">
        <w:rPr>
          <w:rFonts w:ascii="Verdana" w:hAnsi="Verdana"/>
          <w:sz w:val="20"/>
          <w:szCs w:val="20"/>
          <w:lang w:val="ca-ES" w:eastAsia="ca-ES"/>
        </w:rPr>
        <w:t xml:space="preserve"> greus: multa de fins a un 6 per 100 del preu del contracte.</w:t>
      </w:r>
    </w:p>
    <w:p w14:paraId="6C786861" w14:textId="77777777" w:rsidR="00DE5AEE" w:rsidRPr="009E1D1C" w:rsidRDefault="00DE5AEE" w:rsidP="00DE5AEE">
      <w:pPr>
        <w:shd w:val="clear" w:color="auto" w:fill="FFFFFF" w:themeFill="background1"/>
        <w:jc w:val="both"/>
        <w:rPr>
          <w:rFonts w:ascii="Verdana" w:hAnsi="Verdana"/>
          <w:sz w:val="20"/>
          <w:szCs w:val="20"/>
          <w:lang w:val="ca-ES" w:eastAsia="ca-ES"/>
        </w:rPr>
      </w:pPr>
    </w:p>
    <w:p w14:paraId="62493005" w14:textId="4EF51E21" w:rsidR="00DE5AEE" w:rsidRPr="009E1D1C" w:rsidRDefault="00DE5AEE" w:rsidP="00DE5AEE">
      <w:pPr>
        <w:shd w:val="clear" w:color="auto" w:fill="FFFFFF" w:themeFill="background1"/>
        <w:jc w:val="both"/>
        <w:rPr>
          <w:rFonts w:ascii="Verdana" w:hAnsi="Verdana"/>
          <w:sz w:val="20"/>
          <w:szCs w:val="20"/>
          <w:lang w:val="ca-ES" w:eastAsia="ca-ES"/>
        </w:rPr>
      </w:pPr>
      <w:r w:rsidRPr="009E1D1C">
        <w:rPr>
          <w:rFonts w:ascii="Verdana" w:hAnsi="Verdana"/>
          <w:sz w:val="20"/>
          <w:szCs w:val="20"/>
          <w:lang w:val="ca-ES" w:eastAsia="ca-ES"/>
        </w:rPr>
        <w:t xml:space="preserve">c) </w:t>
      </w:r>
      <w:r w:rsidR="00037B41" w:rsidRPr="009E1D1C">
        <w:rPr>
          <w:rFonts w:ascii="Verdana" w:hAnsi="Verdana"/>
          <w:sz w:val="20"/>
          <w:szCs w:val="20"/>
          <w:lang w:val="ca-ES" w:eastAsia="ca-ES"/>
        </w:rPr>
        <w:t>Incompliments</w:t>
      </w:r>
      <w:r w:rsidRPr="009E1D1C">
        <w:rPr>
          <w:rFonts w:ascii="Verdana" w:hAnsi="Verdana"/>
          <w:sz w:val="20"/>
          <w:szCs w:val="20"/>
          <w:lang w:val="ca-ES" w:eastAsia="ca-ES"/>
        </w:rPr>
        <w:t xml:space="preserve"> lleus: multa de fins a un 3 per 100 del preu del contracte.</w:t>
      </w:r>
    </w:p>
    <w:p w14:paraId="32036787" w14:textId="77777777" w:rsidR="0005442E" w:rsidRDefault="0005442E" w:rsidP="00DE5AEE">
      <w:pPr>
        <w:shd w:val="clear" w:color="auto" w:fill="FFFFFF" w:themeFill="background1"/>
        <w:jc w:val="both"/>
        <w:rPr>
          <w:rFonts w:ascii="Verdana" w:hAnsi="Verdana"/>
          <w:sz w:val="20"/>
          <w:szCs w:val="20"/>
          <w:lang w:val="ca-ES" w:eastAsia="ca-ES"/>
        </w:rPr>
      </w:pPr>
    </w:p>
    <w:p w14:paraId="14A78755" w14:textId="5FA07276" w:rsidR="00DE5AEE" w:rsidRPr="009E1D1C" w:rsidRDefault="0005442E" w:rsidP="00DE5AEE">
      <w:pPr>
        <w:shd w:val="clear" w:color="auto" w:fill="FFFFFF" w:themeFill="background1"/>
        <w:jc w:val="both"/>
        <w:rPr>
          <w:rFonts w:ascii="Verdana" w:hAnsi="Verdana"/>
          <w:sz w:val="20"/>
          <w:szCs w:val="20"/>
          <w:lang w:val="ca-ES" w:eastAsia="ca-ES"/>
        </w:rPr>
      </w:pPr>
      <w:r>
        <w:rPr>
          <w:rFonts w:ascii="Verdana" w:hAnsi="Verdana"/>
          <w:sz w:val="20"/>
          <w:szCs w:val="20"/>
          <w:lang w:val="ca-ES" w:eastAsia="ca-ES"/>
        </w:rPr>
        <w:t>L</w:t>
      </w:r>
      <w:r w:rsidR="00DE5AEE" w:rsidRPr="009E1D1C">
        <w:rPr>
          <w:rFonts w:ascii="Verdana" w:hAnsi="Verdana"/>
          <w:sz w:val="20"/>
          <w:szCs w:val="20"/>
          <w:lang w:val="ca-ES" w:eastAsia="ca-ES"/>
        </w:rPr>
        <w:t>a responsable del contracte, en el cas que consideri que la contractista ha incorregut en alguna de les causes enumerades anteriorment d’incompliment susceptibles de penalitats, ha d’elaborar un informe indicant els incompliments detectats així com les seves corresponents penalitats, i el comunicarà a la contractis</w:t>
      </w:r>
      <w:r w:rsidR="00321892">
        <w:rPr>
          <w:rFonts w:ascii="Verdana" w:hAnsi="Verdana"/>
          <w:sz w:val="20"/>
          <w:szCs w:val="20"/>
          <w:lang w:val="ca-ES" w:eastAsia="ca-ES"/>
        </w:rPr>
        <w:t>ta per tal que pugui fer les al·</w:t>
      </w:r>
      <w:r w:rsidR="00DE5AEE" w:rsidRPr="009E1D1C">
        <w:rPr>
          <w:rFonts w:ascii="Verdana" w:hAnsi="Verdana"/>
          <w:sz w:val="20"/>
          <w:szCs w:val="20"/>
          <w:lang w:val="ca-ES" w:eastAsia="ca-ES"/>
        </w:rPr>
        <w:t>legacions que consideri oportunes en el termini màxim de 15 dies hàbils a comptar des del seu lliurament degudament acreditat. Finalitzat aquest termini el/la responsable del contracte estudiarà les al</w:t>
      </w:r>
      <w:r w:rsidR="00321892">
        <w:rPr>
          <w:rFonts w:ascii="Verdana" w:hAnsi="Verdana"/>
          <w:sz w:val="20"/>
          <w:szCs w:val="20"/>
          <w:lang w:val="ca-ES" w:eastAsia="ca-ES"/>
        </w:rPr>
        <w:t>·</w:t>
      </w:r>
      <w:r w:rsidR="00DE5AEE" w:rsidRPr="009E1D1C">
        <w:rPr>
          <w:rFonts w:ascii="Verdana" w:hAnsi="Verdana"/>
          <w:sz w:val="20"/>
          <w:szCs w:val="20"/>
          <w:lang w:val="ca-ES" w:eastAsia="ca-ES"/>
        </w:rPr>
        <w:t xml:space="preserve">legacions si ni ha i elevarà la proposta definitiva d’imposició a l’òrgan de contractació per a l’aprovació de la corresponent resolució d’imposició. Aquesta resolució serà immediatament executiva. </w:t>
      </w:r>
    </w:p>
    <w:p w14:paraId="79FF7EF3" w14:textId="77777777" w:rsidR="00DE5AEE" w:rsidRPr="009E1D1C" w:rsidRDefault="00DE5AEE" w:rsidP="00DE5AEE">
      <w:pPr>
        <w:shd w:val="clear" w:color="auto" w:fill="FFFFFF" w:themeFill="background1"/>
        <w:jc w:val="both"/>
        <w:rPr>
          <w:rFonts w:ascii="Verdana" w:hAnsi="Verdana"/>
          <w:sz w:val="20"/>
          <w:szCs w:val="20"/>
          <w:lang w:val="ca-ES" w:eastAsia="ca-ES"/>
        </w:rPr>
      </w:pPr>
    </w:p>
    <w:p w14:paraId="59B61D86" w14:textId="77777777" w:rsidR="00DE5AEE" w:rsidRPr="009E1D1C" w:rsidRDefault="00DE5AEE" w:rsidP="00DE5AEE">
      <w:pPr>
        <w:shd w:val="clear" w:color="auto" w:fill="FFFFFF" w:themeFill="background1"/>
        <w:jc w:val="both"/>
        <w:rPr>
          <w:rFonts w:ascii="Verdana" w:hAnsi="Verdana"/>
          <w:sz w:val="20"/>
          <w:szCs w:val="20"/>
          <w:lang w:val="ca-ES" w:eastAsia="ca-ES"/>
        </w:rPr>
      </w:pPr>
      <w:r w:rsidRPr="009E1D1C">
        <w:rPr>
          <w:rFonts w:ascii="Verdana" w:hAnsi="Verdana"/>
          <w:sz w:val="20"/>
          <w:szCs w:val="20"/>
          <w:lang w:val="ca-ES" w:eastAsia="ca-ES"/>
        </w:rPr>
        <w:t>De conformitat amb la Sentència del Tribunal suprem de data 21 de maig de 2019, la imposició de penalitats no està subjecte a cap termini de caducitat.</w:t>
      </w:r>
    </w:p>
    <w:p w14:paraId="3A977113" w14:textId="77777777" w:rsidR="00DE5AEE" w:rsidRPr="009E1D1C" w:rsidRDefault="00DE5AEE" w:rsidP="00DE5AEE">
      <w:pPr>
        <w:shd w:val="clear" w:color="auto" w:fill="FFFFFF" w:themeFill="background1"/>
        <w:jc w:val="both"/>
        <w:rPr>
          <w:rFonts w:ascii="Verdana" w:hAnsi="Verdana"/>
          <w:sz w:val="20"/>
          <w:szCs w:val="20"/>
          <w:lang w:val="ca-ES" w:eastAsia="ca-ES"/>
        </w:rPr>
      </w:pPr>
    </w:p>
    <w:p w14:paraId="5ED9C61C" w14:textId="77777777" w:rsidR="00DE5AEE" w:rsidRPr="009E1D1C" w:rsidRDefault="00DE5AEE" w:rsidP="00DE5AEE">
      <w:pPr>
        <w:shd w:val="clear" w:color="auto" w:fill="FFFFFF" w:themeFill="background1"/>
        <w:jc w:val="both"/>
        <w:rPr>
          <w:rFonts w:ascii="Verdana" w:hAnsi="Verdana"/>
          <w:sz w:val="20"/>
          <w:szCs w:val="20"/>
          <w:lang w:val="ca-ES" w:eastAsia="ca-ES"/>
        </w:rPr>
      </w:pPr>
    </w:p>
    <w:p w14:paraId="639202B3" w14:textId="747C6964" w:rsidR="00DE5AEE" w:rsidRPr="009E1D1C" w:rsidRDefault="00DE5AEE" w:rsidP="00DE5AEE">
      <w:pPr>
        <w:shd w:val="clear" w:color="auto" w:fill="FFFFFF" w:themeFill="background1"/>
        <w:jc w:val="both"/>
        <w:rPr>
          <w:rFonts w:ascii="Verdana" w:hAnsi="Verdana"/>
          <w:sz w:val="20"/>
          <w:szCs w:val="20"/>
          <w:lang w:val="ca-ES" w:eastAsia="ca-ES"/>
        </w:rPr>
      </w:pPr>
      <w:r w:rsidRPr="009E1D1C">
        <w:rPr>
          <w:rFonts w:ascii="Verdana" w:hAnsi="Verdana"/>
          <w:sz w:val="20"/>
          <w:szCs w:val="20"/>
          <w:lang w:val="ca-ES" w:eastAsia="ca-ES"/>
        </w:rPr>
        <w:t xml:space="preserve">Cobrament de les penalitzacions per demora i per </w:t>
      </w:r>
      <w:r w:rsidR="00631CA8">
        <w:rPr>
          <w:rFonts w:ascii="Verdana" w:hAnsi="Verdana"/>
          <w:sz w:val="20"/>
          <w:szCs w:val="20"/>
          <w:lang w:val="ca-ES" w:eastAsia="ca-ES"/>
        </w:rPr>
        <w:t>penalitats</w:t>
      </w:r>
    </w:p>
    <w:p w14:paraId="737E87C2" w14:textId="2A9403A8" w:rsidR="00DE5AEE" w:rsidRPr="009E1D1C" w:rsidRDefault="00DE5AEE" w:rsidP="00DE5AEE">
      <w:pPr>
        <w:shd w:val="clear" w:color="auto" w:fill="FFFFFF" w:themeFill="background1"/>
        <w:jc w:val="both"/>
        <w:rPr>
          <w:rFonts w:ascii="Verdana" w:hAnsi="Verdana"/>
          <w:sz w:val="20"/>
          <w:szCs w:val="20"/>
          <w:lang w:val="ca-ES" w:eastAsia="ca-ES"/>
        </w:rPr>
      </w:pPr>
      <w:r w:rsidRPr="009E1D1C">
        <w:rPr>
          <w:rFonts w:ascii="Verdana" w:hAnsi="Verdana"/>
          <w:sz w:val="20"/>
          <w:szCs w:val="20"/>
          <w:lang w:val="ca-ES" w:eastAsia="ca-ES"/>
        </w:rPr>
        <w:t xml:space="preserve">L'import de les penalitzacions per demora i de les </w:t>
      </w:r>
      <w:r w:rsidR="00631CA8">
        <w:rPr>
          <w:rFonts w:ascii="Verdana" w:hAnsi="Verdana"/>
          <w:sz w:val="20"/>
          <w:szCs w:val="20"/>
          <w:lang w:val="ca-ES" w:eastAsia="ca-ES"/>
        </w:rPr>
        <w:t>pena</w:t>
      </w:r>
      <w:r w:rsidR="00321892">
        <w:rPr>
          <w:rFonts w:ascii="Verdana" w:hAnsi="Verdana"/>
          <w:sz w:val="20"/>
          <w:szCs w:val="20"/>
          <w:lang w:val="ca-ES" w:eastAsia="ca-ES"/>
        </w:rPr>
        <w:t>l</w:t>
      </w:r>
      <w:r w:rsidR="00631CA8">
        <w:rPr>
          <w:rFonts w:ascii="Verdana" w:hAnsi="Verdana"/>
          <w:sz w:val="20"/>
          <w:szCs w:val="20"/>
          <w:lang w:val="ca-ES" w:eastAsia="ca-ES"/>
        </w:rPr>
        <w:t>itats</w:t>
      </w:r>
      <w:r w:rsidRPr="009E1D1C">
        <w:rPr>
          <w:rFonts w:ascii="Verdana" w:hAnsi="Verdana"/>
          <w:sz w:val="20"/>
          <w:szCs w:val="20"/>
          <w:lang w:val="ca-ES" w:eastAsia="ca-ES"/>
        </w:rPr>
        <w:t xml:space="preserve"> pot fer-se efectiu deduint-lo en el</w:t>
      </w:r>
      <w:r w:rsidR="00321892">
        <w:rPr>
          <w:rFonts w:ascii="Verdana" w:hAnsi="Verdana"/>
          <w:sz w:val="20"/>
          <w:szCs w:val="20"/>
          <w:lang w:val="ca-ES" w:eastAsia="ca-ES"/>
        </w:rPr>
        <w:t>s document</w:t>
      </w:r>
      <w:r w:rsidRPr="009E1D1C">
        <w:rPr>
          <w:rFonts w:ascii="Verdana" w:hAnsi="Verdana"/>
          <w:sz w:val="20"/>
          <w:szCs w:val="20"/>
          <w:lang w:val="ca-ES" w:eastAsia="ca-ES"/>
        </w:rPr>
        <w:t>s comptables de reconeixement de l'obligació, sense perjudici que la garantia respongui de l'efectivitat d'aquelles en els termes legalment previstos.</w:t>
      </w:r>
    </w:p>
    <w:p w14:paraId="582B0B8C" w14:textId="77777777" w:rsidR="00DE5AEE" w:rsidRPr="009E1D1C" w:rsidRDefault="00DE5AEE" w:rsidP="00DE5AEE">
      <w:pPr>
        <w:shd w:val="clear" w:color="auto" w:fill="FFFFFF" w:themeFill="background1"/>
        <w:jc w:val="both"/>
        <w:rPr>
          <w:rFonts w:ascii="Verdana" w:hAnsi="Verdana"/>
          <w:sz w:val="20"/>
          <w:szCs w:val="20"/>
          <w:lang w:val="ca-ES" w:eastAsia="ca-ES"/>
        </w:rPr>
      </w:pPr>
    </w:p>
    <w:p w14:paraId="0666CD42" w14:textId="35114C9D" w:rsidR="00DE5AEE" w:rsidRPr="009E1D1C" w:rsidRDefault="00DE5AEE" w:rsidP="00DE5AEE">
      <w:pPr>
        <w:shd w:val="clear" w:color="auto" w:fill="FFFFFF" w:themeFill="background1"/>
        <w:jc w:val="both"/>
        <w:rPr>
          <w:rFonts w:ascii="Verdana" w:hAnsi="Verdana"/>
          <w:sz w:val="20"/>
          <w:szCs w:val="20"/>
          <w:lang w:val="ca-ES" w:eastAsia="ca-ES"/>
        </w:rPr>
      </w:pPr>
      <w:r w:rsidRPr="009E1D1C">
        <w:rPr>
          <w:rFonts w:ascii="Verdana" w:hAnsi="Verdana"/>
          <w:color w:val="212121"/>
          <w:sz w:val="20"/>
          <w:szCs w:val="20"/>
          <w:lang w:val="ca-ES" w:eastAsia="ca-ES"/>
        </w:rPr>
        <w:t>L’</w:t>
      </w:r>
      <w:r w:rsidR="00321892">
        <w:rPr>
          <w:rFonts w:ascii="Verdana" w:hAnsi="Verdana"/>
          <w:color w:val="212121"/>
          <w:sz w:val="20"/>
          <w:szCs w:val="20"/>
          <w:lang w:val="ca-ES" w:eastAsia="ca-ES"/>
        </w:rPr>
        <w:t>Institut</w:t>
      </w:r>
      <w:r w:rsidRPr="009E1D1C">
        <w:rPr>
          <w:rFonts w:ascii="Verdana" w:hAnsi="Verdana"/>
          <w:color w:val="212121"/>
          <w:sz w:val="20"/>
          <w:szCs w:val="20"/>
          <w:lang w:val="ca-ES" w:eastAsia="ca-ES"/>
        </w:rPr>
        <w:t xml:space="preserve"> podrà aplicar l’import de les penalitzacions, total o parcialment, en compensació de deutes del contractista, per raó del contracte i amb independència dels danys i perjudicis que pugui reclamar.</w:t>
      </w:r>
    </w:p>
    <w:p w14:paraId="30DD16D3" w14:textId="77777777" w:rsidR="00DE5AEE" w:rsidRPr="009E1D1C" w:rsidRDefault="00DE5AEE" w:rsidP="00DE5AEE">
      <w:pPr>
        <w:tabs>
          <w:tab w:val="left" w:pos="567"/>
          <w:tab w:val="left" w:pos="1134"/>
          <w:tab w:val="left" w:pos="1702"/>
          <w:tab w:val="left" w:pos="4678"/>
          <w:tab w:val="left" w:pos="5245"/>
        </w:tabs>
        <w:ind w:right="-2"/>
        <w:jc w:val="both"/>
        <w:rPr>
          <w:rFonts w:ascii="Verdana" w:hAnsi="Verdana"/>
          <w:sz w:val="20"/>
          <w:szCs w:val="20"/>
          <w:lang w:val="ca-ES" w:eastAsia="ca-ES"/>
        </w:rPr>
      </w:pPr>
    </w:p>
    <w:p w14:paraId="02A75CD6" w14:textId="5E23E476" w:rsidR="00DE5AEE" w:rsidRPr="009E1D1C" w:rsidRDefault="00DE5AEE" w:rsidP="00DE5AEE">
      <w:pPr>
        <w:tabs>
          <w:tab w:val="left" w:pos="567"/>
          <w:tab w:val="left" w:pos="1134"/>
          <w:tab w:val="left" w:pos="1702"/>
          <w:tab w:val="left" w:pos="4678"/>
          <w:tab w:val="left" w:pos="5245"/>
        </w:tabs>
        <w:ind w:right="-2"/>
        <w:jc w:val="both"/>
        <w:rPr>
          <w:rFonts w:ascii="Verdana" w:hAnsi="Verdana"/>
          <w:sz w:val="20"/>
          <w:szCs w:val="20"/>
          <w:lang w:val="ca-ES" w:eastAsia="ca-ES"/>
        </w:rPr>
      </w:pPr>
      <w:r w:rsidRPr="009E1D1C">
        <w:rPr>
          <w:rFonts w:ascii="Verdana" w:hAnsi="Verdana"/>
          <w:sz w:val="20"/>
          <w:szCs w:val="20"/>
          <w:lang w:val="ca-ES" w:eastAsia="ca-ES"/>
        </w:rPr>
        <w:t xml:space="preserve">- En virtut de les prerrogatives establertes als articles 190 i 196 de la LCSP, l’òrgan de contractació pot –un cop escoltada l’empresa contractista- declarar la responsabilitat causada a tercers o al propi Ajuntament </w:t>
      </w:r>
      <w:r w:rsidR="003B49CA">
        <w:rPr>
          <w:rFonts w:ascii="Verdana" w:hAnsi="Verdana"/>
          <w:sz w:val="20"/>
          <w:szCs w:val="20"/>
          <w:lang w:val="ca-ES" w:eastAsia="ca-ES"/>
        </w:rPr>
        <w:t xml:space="preserve">o Institut </w:t>
      </w:r>
      <w:r w:rsidRPr="009E1D1C">
        <w:rPr>
          <w:rFonts w:ascii="Verdana" w:hAnsi="Verdana"/>
          <w:sz w:val="20"/>
          <w:szCs w:val="20"/>
          <w:lang w:val="ca-ES" w:eastAsia="ca-ES"/>
        </w:rPr>
        <w:t>que li sigui imputable arran de l’execució del contracte, determinar l’import a què ha de fer front en concepte d’indemnització d</w:t>
      </w:r>
      <w:r w:rsidR="00321892">
        <w:rPr>
          <w:rFonts w:ascii="Verdana" w:hAnsi="Verdana"/>
          <w:sz w:val="20"/>
          <w:szCs w:val="20"/>
          <w:lang w:val="ca-ES" w:eastAsia="ca-ES"/>
        </w:rPr>
        <w:t xml:space="preserve">e danys i perjudicis i procedir </w:t>
      </w:r>
      <w:r w:rsidRPr="009E1D1C">
        <w:rPr>
          <w:rFonts w:ascii="Verdana" w:hAnsi="Verdana"/>
          <w:sz w:val="20"/>
          <w:szCs w:val="20"/>
          <w:lang w:val="ca-ES" w:eastAsia="ca-ES"/>
        </w:rPr>
        <w:t>a l’execució total o parcial de la g</w:t>
      </w:r>
      <w:r w:rsidR="00321892">
        <w:rPr>
          <w:rFonts w:ascii="Verdana" w:hAnsi="Verdana"/>
          <w:sz w:val="20"/>
          <w:szCs w:val="20"/>
          <w:lang w:val="ca-ES" w:eastAsia="ca-ES"/>
        </w:rPr>
        <w:t xml:space="preserve">arantia definitiva constituïda </w:t>
      </w:r>
      <w:r w:rsidRPr="009E1D1C">
        <w:rPr>
          <w:rFonts w:ascii="Verdana" w:hAnsi="Verdana"/>
          <w:sz w:val="20"/>
          <w:szCs w:val="20"/>
          <w:lang w:val="ca-ES" w:eastAsia="ca-ES"/>
        </w:rPr>
        <w:t>i, si s’escau, a fer efectiu l’import restant à càrrec de l’assegurança de responsabilitat civil exigida en aquest plec i a iniciar, si escau, el corresponent procediment de rescabal</w:t>
      </w:r>
      <w:r w:rsidR="00321892">
        <w:rPr>
          <w:rFonts w:ascii="Verdana" w:hAnsi="Verdana"/>
          <w:sz w:val="20"/>
          <w:szCs w:val="20"/>
          <w:lang w:val="ca-ES" w:eastAsia="ca-ES"/>
        </w:rPr>
        <w:t xml:space="preserve">ament, </w:t>
      </w:r>
      <w:r w:rsidRPr="009E1D1C">
        <w:rPr>
          <w:rFonts w:ascii="Verdana" w:hAnsi="Verdana"/>
          <w:sz w:val="20"/>
          <w:szCs w:val="20"/>
          <w:lang w:val="ca-ES" w:eastAsia="ca-ES"/>
        </w:rPr>
        <w:t>a més a més, d’aplicar la penalitat corresponent.</w:t>
      </w:r>
    </w:p>
    <w:p w14:paraId="69A12022" w14:textId="77777777" w:rsidR="00DE5AEE" w:rsidRPr="009E1D1C" w:rsidRDefault="00DE5AEE" w:rsidP="00DE5AEE">
      <w:pPr>
        <w:tabs>
          <w:tab w:val="left" w:pos="567"/>
          <w:tab w:val="left" w:pos="1134"/>
          <w:tab w:val="left" w:pos="1702"/>
          <w:tab w:val="left" w:pos="4678"/>
          <w:tab w:val="left" w:pos="5245"/>
        </w:tabs>
        <w:ind w:right="-2"/>
        <w:jc w:val="both"/>
        <w:rPr>
          <w:rFonts w:ascii="Verdana" w:hAnsi="Verdana"/>
          <w:sz w:val="20"/>
          <w:szCs w:val="20"/>
          <w:lang w:val="ca-ES" w:eastAsia="ca-ES"/>
        </w:rPr>
      </w:pPr>
    </w:p>
    <w:p w14:paraId="221398CF" w14:textId="77777777" w:rsidR="00B21292" w:rsidRPr="009E1D1C" w:rsidRDefault="00B21292" w:rsidP="00B21292">
      <w:pPr>
        <w:pStyle w:val="Textindependent3"/>
        <w:tabs>
          <w:tab w:val="left" w:pos="567"/>
          <w:tab w:val="left" w:pos="1134"/>
          <w:tab w:val="left" w:pos="1702"/>
          <w:tab w:val="left" w:pos="4678"/>
          <w:tab w:val="left" w:pos="5245"/>
        </w:tabs>
        <w:rPr>
          <w:rFonts w:ascii="Verdana" w:hAnsi="Verdana"/>
        </w:rPr>
      </w:pPr>
    </w:p>
    <w:p w14:paraId="4331BEC8" w14:textId="2016601A" w:rsidR="00B32220" w:rsidRPr="00500253" w:rsidRDefault="00B32220">
      <w:pPr>
        <w:pStyle w:val="Ttolclusula"/>
        <w:outlineLvl w:val="0"/>
        <w:rPr>
          <w:szCs w:val="32"/>
        </w:rPr>
      </w:pPr>
      <w:bookmarkStart w:id="43" w:name="_Toc196376293"/>
      <w:r w:rsidRPr="00500253">
        <w:rPr>
          <w:szCs w:val="32"/>
        </w:rPr>
        <w:t>Clàusula 2</w:t>
      </w:r>
      <w:r w:rsidR="00F14901" w:rsidRPr="00500253">
        <w:rPr>
          <w:szCs w:val="32"/>
        </w:rPr>
        <w:t>7</w:t>
      </w:r>
      <w:r w:rsidRPr="00500253">
        <w:rPr>
          <w:szCs w:val="32"/>
        </w:rPr>
        <w:t>. Resolució del contracte</w:t>
      </w:r>
      <w:bookmarkEnd w:id="43"/>
      <w:r w:rsidRPr="00500253">
        <w:rPr>
          <w:szCs w:val="32"/>
        </w:rPr>
        <w:t xml:space="preserve"> </w:t>
      </w:r>
    </w:p>
    <w:p w14:paraId="6670D964" w14:textId="77777777" w:rsidR="005A2494" w:rsidRPr="009E1D1C" w:rsidRDefault="005A2494" w:rsidP="00C97F1D">
      <w:pPr>
        <w:ind w:right="-2"/>
        <w:jc w:val="both"/>
        <w:rPr>
          <w:rFonts w:ascii="Verdana" w:hAnsi="Verdana"/>
          <w:sz w:val="20"/>
          <w:szCs w:val="20"/>
        </w:rPr>
      </w:pPr>
    </w:p>
    <w:p w14:paraId="1250D042" w14:textId="22005B5C" w:rsidR="00B32220" w:rsidRPr="009E1D1C" w:rsidRDefault="00012E36">
      <w:pPr>
        <w:pStyle w:val="Textindependent2"/>
        <w:tabs>
          <w:tab w:val="left" w:pos="567"/>
          <w:tab w:val="left" w:pos="1134"/>
          <w:tab w:val="left" w:pos="1702"/>
        </w:tabs>
        <w:ind w:right="-2"/>
        <w:rPr>
          <w:rFonts w:ascii="Verdana" w:hAnsi="Verdana"/>
          <w:sz w:val="20"/>
        </w:rPr>
      </w:pPr>
      <w:r w:rsidRPr="009E1D1C">
        <w:rPr>
          <w:rFonts w:ascii="Verdana" w:hAnsi="Verdana"/>
          <w:sz w:val="20"/>
        </w:rPr>
        <w:t>1. El</w:t>
      </w:r>
      <w:r w:rsidR="00B32220" w:rsidRPr="009E1D1C">
        <w:rPr>
          <w:rFonts w:ascii="Verdana" w:hAnsi="Verdana"/>
          <w:sz w:val="20"/>
        </w:rPr>
        <w:t xml:space="preserve"> contracte podrà ser resolt per qualse</w:t>
      </w:r>
      <w:r w:rsidR="00AB726E" w:rsidRPr="009E1D1C">
        <w:rPr>
          <w:rFonts w:ascii="Verdana" w:hAnsi="Verdana"/>
          <w:sz w:val="20"/>
        </w:rPr>
        <w:t xml:space="preserve">vol de les causes </w:t>
      </w:r>
      <w:r w:rsidR="006E5A61" w:rsidRPr="009E1D1C">
        <w:rPr>
          <w:rFonts w:ascii="Verdana" w:hAnsi="Verdana"/>
          <w:sz w:val="20"/>
        </w:rPr>
        <w:t xml:space="preserve">previstes a l’article 211 i </w:t>
      </w:r>
      <w:r w:rsidR="007405DF" w:rsidRPr="009E1D1C">
        <w:rPr>
          <w:rFonts w:ascii="Verdana" w:hAnsi="Verdana"/>
          <w:sz w:val="20"/>
        </w:rPr>
        <w:t>306</w:t>
      </w:r>
      <w:r w:rsidR="006E5A61" w:rsidRPr="009E1D1C">
        <w:rPr>
          <w:rFonts w:ascii="Verdana" w:hAnsi="Verdana"/>
          <w:sz w:val="20"/>
        </w:rPr>
        <w:t xml:space="preserve"> </w:t>
      </w:r>
      <w:r w:rsidR="003B49CA">
        <w:rPr>
          <w:rFonts w:ascii="Verdana" w:hAnsi="Verdana"/>
          <w:sz w:val="20"/>
        </w:rPr>
        <w:t xml:space="preserve">de la </w:t>
      </w:r>
      <w:r w:rsidR="006E5A61" w:rsidRPr="009E1D1C">
        <w:rPr>
          <w:rFonts w:ascii="Verdana" w:hAnsi="Verdana"/>
          <w:sz w:val="20"/>
        </w:rPr>
        <w:t>LCSP</w:t>
      </w:r>
      <w:r w:rsidR="00B32220" w:rsidRPr="009E1D1C">
        <w:rPr>
          <w:rFonts w:ascii="Verdana" w:hAnsi="Verdana"/>
          <w:sz w:val="20"/>
        </w:rPr>
        <w:t>.</w:t>
      </w:r>
    </w:p>
    <w:p w14:paraId="41524247" w14:textId="77777777" w:rsidR="00B32220" w:rsidRPr="009E1D1C" w:rsidRDefault="00B32220">
      <w:pPr>
        <w:pStyle w:val="Textindependent2"/>
        <w:tabs>
          <w:tab w:val="left" w:pos="567"/>
          <w:tab w:val="left" w:pos="1134"/>
          <w:tab w:val="left" w:pos="1702"/>
        </w:tabs>
        <w:ind w:right="-2"/>
        <w:rPr>
          <w:rFonts w:ascii="Verdana" w:hAnsi="Verdana"/>
          <w:sz w:val="20"/>
        </w:rPr>
      </w:pPr>
    </w:p>
    <w:p w14:paraId="0BC57084" w14:textId="77777777" w:rsidR="00B32220" w:rsidRPr="009E1D1C" w:rsidRDefault="00B32220">
      <w:pPr>
        <w:pStyle w:val="Textindependent2"/>
        <w:tabs>
          <w:tab w:val="left" w:pos="567"/>
          <w:tab w:val="left" w:pos="1134"/>
          <w:tab w:val="left" w:pos="1702"/>
        </w:tabs>
        <w:ind w:right="-2"/>
        <w:rPr>
          <w:rFonts w:ascii="Verdana" w:hAnsi="Verdana"/>
          <w:sz w:val="20"/>
        </w:rPr>
      </w:pPr>
      <w:r w:rsidRPr="009E1D1C">
        <w:rPr>
          <w:rFonts w:ascii="Verdana" w:hAnsi="Verdana"/>
          <w:sz w:val="20"/>
        </w:rPr>
        <w:t>2. A part de les establertes a l’esmentat Plec, constitueixen causes específiques de resolució:</w:t>
      </w:r>
    </w:p>
    <w:p w14:paraId="307A3FD0" w14:textId="77777777" w:rsidR="00B32220" w:rsidRPr="009E1D1C" w:rsidRDefault="00B32220">
      <w:pPr>
        <w:pStyle w:val="Textindependent2"/>
        <w:tabs>
          <w:tab w:val="left" w:pos="567"/>
          <w:tab w:val="left" w:pos="1134"/>
          <w:tab w:val="left" w:pos="1702"/>
        </w:tabs>
        <w:ind w:right="-2"/>
        <w:rPr>
          <w:rFonts w:ascii="Verdana" w:hAnsi="Verdana"/>
          <w:sz w:val="20"/>
        </w:rPr>
      </w:pPr>
    </w:p>
    <w:p w14:paraId="5CEEC974" w14:textId="77777777" w:rsidR="00B32220" w:rsidRPr="009E1D1C" w:rsidRDefault="00B32220">
      <w:pPr>
        <w:pStyle w:val="Textindependent"/>
        <w:shd w:val="clear" w:color="auto" w:fill="auto"/>
        <w:tabs>
          <w:tab w:val="clear" w:pos="567"/>
        </w:tabs>
        <w:ind w:left="284" w:right="-2"/>
        <w:rPr>
          <w:rFonts w:ascii="Verdana" w:hAnsi="Verdana"/>
          <w:sz w:val="20"/>
        </w:rPr>
      </w:pPr>
      <w:r w:rsidRPr="009E1D1C">
        <w:rPr>
          <w:rFonts w:ascii="Verdana" w:hAnsi="Verdana"/>
          <w:sz w:val="20"/>
        </w:rPr>
        <w:t>a) La demora en l’inici de les prestacions</w:t>
      </w:r>
    </w:p>
    <w:p w14:paraId="4FB35E80" w14:textId="77777777" w:rsidR="00394A7E" w:rsidRPr="009E1D1C" w:rsidRDefault="00394A7E">
      <w:pPr>
        <w:pStyle w:val="Textindependent"/>
        <w:shd w:val="clear" w:color="auto" w:fill="auto"/>
        <w:tabs>
          <w:tab w:val="clear" w:pos="567"/>
        </w:tabs>
        <w:ind w:left="284" w:right="-2"/>
        <w:rPr>
          <w:rFonts w:ascii="Verdana" w:hAnsi="Verdana"/>
          <w:sz w:val="20"/>
        </w:rPr>
      </w:pPr>
    </w:p>
    <w:p w14:paraId="2F3D3BE7" w14:textId="5A94E123" w:rsidR="00B32220" w:rsidRPr="009E1D1C" w:rsidRDefault="00B32220">
      <w:pPr>
        <w:pStyle w:val="Textindependent"/>
        <w:shd w:val="clear" w:color="auto" w:fill="auto"/>
        <w:tabs>
          <w:tab w:val="clear" w:pos="567"/>
        </w:tabs>
        <w:ind w:left="284" w:right="-2"/>
        <w:rPr>
          <w:rFonts w:ascii="Verdana" w:hAnsi="Verdana"/>
          <w:sz w:val="20"/>
        </w:rPr>
      </w:pPr>
      <w:r w:rsidRPr="009E1D1C">
        <w:rPr>
          <w:rFonts w:ascii="Verdana" w:hAnsi="Verdana"/>
          <w:sz w:val="20"/>
        </w:rPr>
        <w:t xml:space="preserve">b) L’incompliment </w:t>
      </w:r>
      <w:r w:rsidR="00012E36" w:rsidRPr="009E1D1C">
        <w:rPr>
          <w:rFonts w:ascii="Verdana" w:hAnsi="Verdana"/>
          <w:sz w:val="20"/>
        </w:rPr>
        <w:t xml:space="preserve">greu </w:t>
      </w:r>
      <w:r w:rsidRPr="009E1D1C">
        <w:rPr>
          <w:rFonts w:ascii="Verdana" w:hAnsi="Verdana"/>
          <w:sz w:val="20"/>
        </w:rPr>
        <w:t>de les obligacions derivades de la normativa general sobre prevenció de riscos laborals</w:t>
      </w:r>
    </w:p>
    <w:p w14:paraId="5B2FD9DE" w14:textId="77777777" w:rsidR="00394A7E" w:rsidRPr="009E1D1C" w:rsidRDefault="00394A7E">
      <w:pPr>
        <w:pStyle w:val="Textindependent"/>
        <w:shd w:val="clear" w:color="auto" w:fill="auto"/>
        <w:tabs>
          <w:tab w:val="clear" w:pos="567"/>
        </w:tabs>
        <w:ind w:left="284" w:right="-2"/>
        <w:rPr>
          <w:rFonts w:ascii="Verdana" w:hAnsi="Verdana"/>
          <w:sz w:val="20"/>
        </w:rPr>
      </w:pPr>
    </w:p>
    <w:p w14:paraId="55C60864" w14:textId="60404DC5" w:rsidR="00B32220" w:rsidRPr="009E1D1C" w:rsidRDefault="00B32220" w:rsidP="00012E36">
      <w:pPr>
        <w:pStyle w:val="Textindependent"/>
        <w:shd w:val="clear" w:color="auto" w:fill="auto"/>
        <w:tabs>
          <w:tab w:val="clear" w:pos="567"/>
        </w:tabs>
        <w:ind w:left="284" w:right="-2"/>
        <w:rPr>
          <w:rFonts w:ascii="Verdana" w:hAnsi="Verdana"/>
          <w:sz w:val="20"/>
        </w:rPr>
      </w:pPr>
      <w:r w:rsidRPr="009E1D1C">
        <w:rPr>
          <w:rFonts w:ascii="Verdana" w:hAnsi="Verdana"/>
          <w:sz w:val="20"/>
        </w:rPr>
        <w:lastRenderedPageBreak/>
        <w:t>c) L’incompliment de la normativa municipal sobre comunicació de les prestacions</w:t>
      </w:r>
      <w:r w:rsidR="00012E36" w:rsidRPr="009E1D1C">
        <w:rPr>
          <w:rFonts w:ascii="Verdana" w:hAnsi="Verdana"/>
          <w:sz w:val="20"/>
        </w:rPr>
        <w:t xml:space="preserve"> quan afecti substancialment l’eficiència del contracte.</w:t>
      </w:r>
    </w:p>
    <w:p w14:paraId="293CD000" w14:textId="77777777" w:rsidR="00394A7E" w:rsidRPr="009E1D1C" w:rsidRDefault="00394A7E">
      <w:pPr>
        <w:pStyle w:val="Textindependent"/>
        <w:shd w:val="clear" w:color="auto" w:fill="auto"/>
        <w:tabs>
          <w:tab w:val="clear" w:pos="567"/>
        </w:tabs>
        <w:ind w:left="284" w:right="-2"/>
        <w:rPr>
          <w:rFonts w:ascii="Verdana" w:hAnsi="Verdana"/>
          <w:sz w:val="20"/>
        </w:rPr>
      </w:pPr>
    </w:p>
    <w:p w14:paraId="1D046A84" w14:textId="07C26AAC" w:rsidR="00B32220" w:rsidRPr="009E1D1C" w:rsidRDefault="00B32220">
      <w:pPr>
        <w:pStyle w:val="Textindependent"/>
        <w:shd w:val="clear" w:color="auto" w:fill="auto"/>
        <w:tabs>
          <w:tab w:val="clear" w:pos="567"/>
        </w:tabs>
        <w:ind w:left="284" w:right="-2"/>
        <w:rPr>
          <w:rFonts w:ascii="Verdana" w:hAnsi="Verdana"/>
          <w:sz w:val="20"/>
        </w:rPr>
      </w:pPr>
      <w:r w:rsidRPr="009E1D1C">
        <w:rPr>
          <w:rFonts w:ascii="Verdana" w:hAnsi="Verdana"/>
          <w:sz w:val="20"/>
        </w:rPr>
        <w:t>d) L’incompliment de qualsevol de les condicions ambientals</w:t>
      </w:r>
      <w:r w:rsidR="00012E36" w:rsidRPr="009E1D1C">
        <w:rPr>
          <w:rFonts w:ascii="Verdana" w:hAnsi="Verdana"/>
          <w:sz w:val="20"/>
        </w:rPr>
        <w:t xml:space="preserve"> substancials</w:t>
      </w:r>
      <w:r w:rsidRPr="009E1D1C">
        <w:rPr>
          <w:rFonts w:ascii="Verdana" w:hAnsi="Verdana"/>
          <w:sz w:val="20"/>
        </w:rPr>
        <w:t xml:space="preserve"> establertes en aquest plec i en el de prescripcions tècniques.</w:t>
      </w:r>
    </w:p>
    <w:p w14:paraId="4D770D9D" w14:textId="77777777" w:rsidR="00394A7E" w:rsidRPr="009E1D1C" w:rsidRDefault="00394A7E">
      <w:pPr>
        <w:tabs>
          <w:tab w:val="left" w:pos="1134"/>
          <w:tab w:val="left" w:pos="1702"/>
          <w:tab w:val="left" w:pos="4678"/>
          <w:tab w:val="left" w:pos="5245"/>
        </w:tabs>
        <w:ind w:left="284" w:right="-2"/>
        <w:jc w:val="both"/>
        <w:rPr>
          <w:rFonts w:ascii="Verdana" w:hAnsi="Verdana"/>
          <w:sz w:val="20"/>
          <w:szCs w:val="20"/>
        </w:rPr>
      </w:pPr>
    </w:p>
    <w:p w14:paraId="6B521AB2" w14:textId="20227B7E" w:rsidR="005D10AD" w:rsidRPr="009E1D1C" w:rsidRDefault="005D10AD">
      <w:pPr>
        <w:pStyle w:val="Textindependent"/>
        <w:shd w:val="clear" w:color="auto" w:fill="auto"/>
        <w:tabs>
          <w:tab w:val="clear" w:pos="567"/>
        </w:tabs>
        <w:ind w:left="284" w:right="-2"/>
        <w:rPr>
          <w:rFonts w:ascii="Verdana" w:hAnsi="Verdana"/>
          <w:sz w:val="20"/>
        </w:rPr>
      </w:pPr>
      <w:r w:rsidRPr="009E1D1C">
        <w:rPr>
          <w:rFonts w:ascii="Verdana" w:hAnsi="Verdana"/>
          <w:sz w:val="20"/>
        </w:rPr>
        <w:t xml:space="preserve">e) L'incompliment de les clàusules </w:t>
      </w:r>
      <w:r w:rsidR="006E5A61" w:rsidRPr="009E1D1C">
        <w:rPr>
          <w:rFonts w:ascii="Verdana" w:hAnsi="Verdana"/>
          <w:sz w:val="20"/>
        </w:rPr>
        <w:t xml:space="preserve">i obligacions </w:t>
      </w:r>
      <w:r w:rsidRPr="009E1D1C">
        <w:rPr>
          <w:rFonts w:ascii="Verdana" w:hAnsi="Verdana"/>
          <w:sz w:val="20"/>
        </w:rPr>
        <w:t>essencials del contracte in</w:t>
      </w:r>
      <w:r w:rsidR="000909A9" w:rsidRPr="009E1D1C">
        <w:rPr>
          <w:rFonts w:ascii="Verdana" w:hAnsi="Verdana"/>
          <w:sz w:val="20"/>
        </w:rPr>
        <w:t>cloent les condicions especials</w:t>
      </w:r>
      <w:r w:rsidRPr="009E1D1C">
        <w:rPr>
          <w:rFonts w:ascii="Verdana" w:hAnsi="Verdana"/>
          <w:sz w:val="20"/>
        </w:rPr>
        <w:t xml:space="preserve"> d'execució quan aquest incompliment hagi estat qualificat d'infracció greu i concorre dol, culpa o negligència de l'empresa i</w:t>
      </w:r>
      <w:r w:rsidR="000909A9" w:rsidRPr="009E1D1C">
        <w:rPr>
          <w:rFonts w:ascii="Verdana" w:hAnsi="Verdana"/>
          <w:sz w:val="20"/>
        </w:rPr>
        <w:t>, si es tracta de clàusules essencials,</w:t>
      </w:r>
      <w:r w:rsidRPr="009E1D1C">
        <w:rPr>
          <w:rFonts w:ascii="Verdana" w:hAnsi="Verdana"/>
          <w:sz w:val="20"/>
        </w:rPr>
        <w:t xml:space="preserve"> sempre que hagi donat lloc a la imposició de penalitats o a la indemnització de danys i perjudicis.</w:t>
      </w:r>
    </w:p>
    <w:p w14:paraId="47D716A0" w14:textId="77777777" w:rsidR="00FD261E" w:rsidRPr="009E1D1C" w:rsidRDefault="00FD261E">
      <w:pPr>
        <w:tabs>
          <w:tab w:val="left" w:pos="1134"/>
          <w:tab w:val="left" w:pos="1702"/>
          <w:tab w:val="left" w:pos="4678"/>
          <w:tab w:val="left" w:pos="5245"/>
        </w:tabs>
        <w:ind w:left="284" w:right="-2"/>
        <w:jc w:val="both"/>
        <w:rPr>
          <w:rFonts w:ascii="Verdana" w:hAnsi="Verdana"/>
          <w:sz w:val="20"/>
          <w:szCs w:val="20"/>
        </w:rPr>
      </w:pPr>
    </w:p>
    <w:p w14:paraId="17AE753B" w14:textId="0619D7E9" w:rsidR="00012E36" w:rsidRDefault="00012E36">
      <w:pPr>
        <w:pStyle w:val="Textindependent3"/>
        <w:shd w:val="clear" w:color="auto" w:fill="FFFFFF" w:themeFill="background1"/>
        <w:tabs>
          <w:tab w:val="left" w:pos="4678"/>
          <w:tab w:val="left" w:pos="5245"/>
        </w:tabs>
        <w:ind w:left="284"/>
        <w:rPr>
          <w:rFonts w:ascii="Verdana" w:eastAsia="Calibri" w:hAnsi="Verdana" w:cs="Arial"/>
          <w:lang w:eastAsia="en-US"/>
        </w:rPr>
      </w:pPr>
      <w:r w:rsidRPr="009E1D1C">
        <w:rPr>
          <w:rFonts w:ascii="Verdana" w:hAnsi="Verdana"/>
        </w:rPr>
        <w:t xml:space="preserve">f) </w:t>
      </w:r>
      <w:r w:rsidR="0042585F" w:rsidRPr="009E1D1C">
        <w:rPr>
          <w:rFonts w:ascii="Verdana" w:hAnsi="Verdana"/>
        </w:rPr>
        <w:t xml:space="preserve"> </w:t>
      </w:r>
      <w:r w:rsidR="00FD7631" w:rsidRPr="009E1D1C">
        <w:rPr>
          <w:rFonts w:ascii="Verdana" w:hAnsi="Verdana"/>
        </w:rPr>
        <w:t xml:space="preserve">L’incompliment amb dol i mala fe de les previsions del </w:t>
      </w:r>
      <w:r w:rsidR="00FD7631" w:rsidRPr="009E1D1C">
        <w:rPr>
          <w:rFonts w:ascii="Verdana" w:eastAsia="Calibri" w:hAnsi="Verdana" w:cs="Arial"/>
          <w:lang w:eastAsia="en-US"/>
        </w:rPr>
        <w:t>Decret d’Alcaldia de 19 de maig de 2016 de paradisos Fiscals.</w:t>
      </w:r>
    </w:p>
    <w:p w14:paraId="3FA685F5" w14:textId="77777777" w:rsidR="003B49CA" w:rsidRDefault="003B49CA">
      <w:pPr>
        <w:pStyle w:val="Textindependent3"/>
        <w:shd w:val="clear" w:color="auto" w:fill="FFFFFF" w:themeFill="background1"/>
        <w:tabs>
          <w:tab w:val="left" w:pos="4678"/>
          <w:tab w:val="left" w:pos="5245"/>
        </w:tabs>
        <w:ind w:left="284"/>
        <w:rPr>
          <w:rFonts w:ascii="Verdana" w:eastAsia="Calibri" w:hAnsi="Verdana" w:cs="Arial"/>
          <w:lang w:eastAsia="en-US"/>
        </w:rPr>
      </w:pPr>
    </w:p>
    <w:p w14:paraId="726DCF7C" w14:textId="366BF6BC" w:rsidR="003B49CA" w:rsidRPr="009E1D1C" w:rsidRDefault="003B49CA">
      <w:pPr>
        <w:pStyle w:val="Textindependent3"/>
        <w:shd w:val="clear" w:color="auto" w:fill="FFFFFF" w:themeFill="background1"/>
        <w:tabs>
          <w:tab w:val="left" w:pos="4678"/>
          <w:tab w:val="left" w:pos="5245"/>
        </w:tabs>
        <w:ind w:left="284"/>
        <w:rPr>
          <w:rFonts w:ascii="Verdana" w:eastAsia="Calibri" w:hAnsi="Verdana" w:cs="Arial"/>
          <w:lang w:eastAsia="en-US"/>
        </w:rPr>
      </w:pPr>
      <w:r>
        <w:rPr>
          <w:rFonts w:ascii="Verdana" w:eastAsia="Calibri" w:hAnsi="Verdana" w:cs="Arial"/>
          <w:lang w:eastAsia="en-US"/>
        </w:rPr>
        <w:t>g) L’</w:t>
      </w:r>
      <w:r w:rsidRPr="003B49CA">
        <w:rPr>
          <w:rFonts w:ascii="Verdana" w:hAnsi="Verdana"/>
        </w:rPr>
        <w:t>e</w:t>
      </w:r>
      <w:r w:rsidRPr="003B49CA">
        <w:rPr>
          <w:rFonts w:ascii="Verdana" w:eastAsia="Calibri" w:hAnsi="Verdana" w:cs="Arial"/>
          <w:lang w:eastAsia="en-US"/>
        </w:rPr>
        <w:t>sgotament del crèdit pressupostari establert per finançar les obligacions derivades d’aquest contracte</w:t>
      </w:r>
      <w:r>
        <w:rPr>
          <w:rFonts w:ascii="Verdana" w:eastAsia="Calibri" w:hAnsi="Verdana" w:cs="Arial"/>
          <w:lang w:eastAsia="en-US"/>
        </w:rPr>
        <w:t>.</w:t>
      </w:r>
    </w:p>
    <w:p w14:paraId="0271371A" w14:textId="77777777" w:rsidR="00881D80" w:rsidRPr="009E1D1C" w:rsidRDefault="00881D80">
      <w:pPr>
        <w:pStyle w:val="Textindependent3"/>
        <w:shd w:val="clear" w:color="auto" w:fill="FFFFFF" w:themeFill="background1"/>
        <w:tabs>
          <w:tab w:val="left" w:pos="4678"/>
          <w:tab w:val="left" w:pos="5245"/>
        </w:tabs>
        <w:ind w:left="284"/>
        <w:rPr>
          <w:rFonts w:ascii="Verdana" w:hAnsi="Verdana"/>
        </w:rPr>
      </w:pPr>
    </w:p>
    <w:p w14:paraId="4FBB1DD7" w14:textId="3F32FA50" w:rsidR="00B32220" w:rsidRPr="009E1D1C" w:rsidRDefault="003B49CA">
      <w:pPr>
        <w:tabs>
          <w:tab w:val="left" w:pos="1134"/>
          <w:tab w:val="left" w:pos="1702"/>
          <w:tab w:val="left" w:pos="4678"/>
          <w:tab w:val="left" w:pos="5245"/>
        </w:tabs>
        <w:ind w:left="284" w:right="-2"/>
        <w:jc w:val="both"/>
        <w:rPr>
          <w:rFonts w:ascii="Verdana" w:hAnsi="Verdana"/>
          <w:sz w:val="20"/>
          <w:szCs w:val="20"/>
        </w:rPr>
      </w:pPr>
      <w:r>
        <w:rPr>
          <w:rFonts w:ascii="Verdana" w:hAnsi="Verdana"/>
          <w:sz w:val="20"/>
          <w:szCs w:val="20"/>
        </w:rPr>
        <w:t>h)</w:t>
      </w:r>
      <w:r w:rsidR="00B32220" w:rsidRPr="009E1D1C">
        <w:rPr>
          <w:rFonts w:ascii="Verdana" w:hAnsi="Verdana"/>
          <w:sz w:val="20"/>
          <w:szCs w:val="20"/>
        </w:rPr>
        <w:t xml:space="preserve"> Les altres establertes legalment per aquest tipus de contracte.</w:t>
      </w:r>
    </w:p>
    <w:p w14:paraId="5874AA3B" w14:textId="77777777" w:rsidR="00745994" w:rsidRPr="009E1D1C" w:rsidRDefault="00745994">
      <w:pPr>
        <w:pStyle w:val="Textindependent2"/>
        <w:shd w:val="clear" w:color="auto" w:fill="FFFFFF" w:themeFill="background1"/>
        <w:tabs>
          <w:tab w:val="left" w:pos="1134"/>
          <w:tab w:val="left" w:pos="1702"/>
        </w:tabs>
        <w:ind w:left="284" w:right="-2"/>
        <w:rPr>
          <w:rFonts w:ascii="Verdana" w:hAnsi="Verdana"/>
          <w:sz w:val="20"/>
        </w:rPr>
      </w:pPr>
    </w:p>
    <w:p w14:paraId="14714094" w14:textId="131B1FBA" w:rsidR="00CE2454" w:rsidRPr="009E1D1C" w:rsidRDefault="003B49CA" w:rsidP="003B49CA">
      <w:pPr>
        <w:shd w:val="clear" w:color="auto" w:fill="FFFFFF" w:themeFill="background1"/>
        <w:ind w:left="284"/>
        <w:jc w:val="both"/>
        <w:rPr>
          <w:rFonts w:ascii="Verdana" w:hAnsi="Verdana"/>
          <w:sz w:val="20"/>
          <w:szCs w:val="20"/>
        </w:rPr>
      </w:pPr>
      <w:r>
        <w:rPr>
          <w:rFonts w:ascii="Verdana" w:hAnsi="Verdana"/>
          <w:sz w:val="20"/>
          <w:szCs w:val="20"/>
        </w:rPr>
        <w:t>i</w:t>
      </w:r>
      <w:r w:rsidR="00CE2454" w:rsidRPr="009E1D1C">
        <w:rPr>
          <w:rFonts w:ascii="Verdana" w:hAnsi="Verdana"/>
          <w:sz w:val="20"/>
          <w:szCs w:val="20"/>
        </w:rPr>
        <w:t>) L’incompliment reiterat de qualsevol de les condicions especials d’execució establertes en aquest plec que no tinguin caràcter d’obligació contractual essencial.</w:t>
      </w:r>
    </w:p>
    <w:p w14:paraId="57C73BB1" w14:textId="77777777" w:rsidR="00CE2454" w:rsidRPr="009E1D1C" w:rsidRDefault="00CE2454">
      <w:pPr>
        <w:pStyle w:val="Textindependent2"/>
        <w:shd w:val="clear" w:color="auto" w:fill="FFFFFF" w:themeFill="background1"/>
        <w:tabs>
          <w:tab w:val="left" w:pos="1134"/>
          <w:tab w:val="left" w:pos="1702"/>
        </w:tabs>
        <w:ind w:left="284" w:right="-2"/>
        <w:rPr>
          <w:rFonts w:ascii="Verdana" w:hAnsi="Verdana"/>
          <w:sz w:val="20"/>
        </w:rPr>
      </w:pPr>
    </w:p>
    <w:p w14:paraId="57126FF5" w14:textId="6F81546E" w:rsidR="00B32220" w:rsidRPr="009E1D1C" w:rsidRDefault="003B49CA" w:rsidP="003B49CA">
      <w:pPr>
        <w:shd w:val="clear" w:color="auto" w:fill="FFFFFF" w:themeFill="background1"/>
        <w:ind w:left="284"/>
        <w:jc w:val="both"/>
        <w:rPr>
          <w:rFonts w:ascii="Verdana" w:hAnsi="Verdana"/>
          <w:sz w:val="20"/>
          <w:szCs w:val="20"/>
        </w:rPr>
      </w:pPr>
      <w:r>
        <w:rPr>
          <w:rFonts w:ascii="Verdana" w:hAnsi="Verdana"/>
          <w:sz w:val="20"/>
          <w:szCs w:val="20"/>
        </w:rPr>
        <w:t>j</w:t>
      </w:r>
      <w:r w:rsidR="00B32220" w:rsidRPr="009E1D1C">
        <w:rPr>
          <w:rFonts w:ascii="Verdana" w:hAnsi="Verdana"/>
          <w:sz w:val="20"/>
          <w:szCs w:val="20"/>
        </w:rPr>
        <w:t xml:space="preserve">) No haver guardat la deguda reserva respecte </w:t>
      </w:r>
      <w:r w:rsidR="00911DA9" w:rsidRPr="009E1D1C">
        <w:rPr>
          <w:rFonts w:ascii="Verdana" w:hAnsi="Verdana"/>
          <w:sz w:val="20"/>
          <w:szCs w:val="20"/>
        </w:rPr>
        <w:t>a</w:t>
      </w:r>
      <w:r w:rsidR="00B32220" w:rsidRPr="009E1D1C">
        <w:rPr>
          <w:rFonts w:ascii="Verdana" w:hAnsi="Verdana"/>
          <w:sz w:val="20"/>
          <w:szCs w:val="20"/>
        </w:rPr>
        <w:t xml:space="preserve"> les dades o antecedents que no siguin públics o notoris i que estiguin relacionats amb l’objecte del contracte, dels que hagi tingut coneixement amb ocasió del contracte.</w:t>
      </w:r>
    </w:p>
    <w:p w14:paraId="09587614" w14:textId="77777777" w:rsidR="003B49CA" w:rsidRPr="009E1D1C" w:rsidRDefault="003B49CA">
      <w:pPr>
        <w:shd w:val="clear" w:color="auto" w:fill="FFFFFF" w:themeFill="background1"/>
        <w:tabs>
          <w:tab w:val="left" w:pos="3969"/>
        </w:tabs>
        <w:ind w:left="284" w:right="-2"/>
        <w:jc w:val="both"/>
        <w:rPr>
          <w:rFonts w:ascii="Verdana" w:hAnsi="Verdana"/>
          <w:sz w:val="20"/>
          <w:szCs w:val="20"/>
        </w:rPr>
      </w:pPr>
    </w:p>
    <w:p w14:paraId="01098AE8" w14:textId="07D3AE62" w:rsidR="006301AA" w:rsidRPr="003B49CA" w:rsidRDefault="003B49CA" w:rsidP="006301AA">
      <w:pPr>
        <w:shd w:val="clear" w:color="auto" w:fill="FFFFFF" w:themeFill="background1"/>
        <w:tabs>
          <w:tab w:val="left" w:pos="3969"/>
        </w:tabs>
        <w:ind w:left="284" w:right="-2"/>
        <w:jc w:val="both"/>
        <w:rPr>
          <w:rFonts w:ascii="Verdana" w:hAnsi="Verdana"/>
          <w:iCs/>
          <w:sz w:val="20"/>
          <w:szCs w:val="20"/>
          <w:lang w:val="ca-ES"/>
        </w:rPr>
      </w:pPr>
      <w:r w:rsidRPr="003B49CA">
        <w:rPr>
          <w:rFonts w:ascii="Verdana" w:hAnsi="Verdana"/>
          <w:iCs/>
          <w:sz w:val="20"/>
          <w:szCs w:val="20"/>
          <w:lang w:val="ca-ES"/>
        </w:rPr>
        <w:t>k</w:t>
      </w:r>
      <w:r w:rsidR="00B55D95" w:rsidRPr="003B49CA">
        <w:rPr>
          <w:rFonts w:ascii="Verdana" w:hAnsi="Verdana"/>
          <w:iCs/>
          <w:sz w:val="20"/>
          <w:szCs w:val="20"/>
          <w:lang w:val="ca-ES"/>
        </w:rPr>
        <w:t>)</w:t>
      </w:r>
      <w:r>
        <w:rPr>
          <w:rFonts w:ascii="Verdana" w:hAnsi="Verdana"/>
          <w:iCs/>
          <w:sz w:val="20"/>
          <w:szCs w:val="20"/>
          <w:lang w:val="ca-ES"/>
        </w:rPr>
        <w:t xml:space="preserve"> </w:t>
      </w:r>
      <w:r w:rsidR="00B55D95" w:rsidRPr="003B49CA">
        <w:rPr>
          <w:rFonts w:ascii="Verdana" w:hAnsi="Verdana"/>
          <w:iCs/>
          <w:sz w:val="20"/>
          <w:szCs w:val="20"/>
          <w:lang w:val="ca-ES"/>
        </w:rPr>
        <w:t>L’ incompliment de les resolucions de l’ONU relatives al compliment de les disposicions  de dret internacional mediambiental, social i laboral que vinculin a l’Estat.</w:t>
      </w:r>
    </w:p>
    <w:p w14:paraId="59434FB5" w14:textId="77777777" w:rsidR="006301AA" w:rsidRPr="009E1D1C" w:rsidRDefault="006301AA" w:rsidP="006301AA">
      <w:pPr>
        <w:shd w:val="clear" w:color="auto" w:fill="FFFFFF" w:themeFill="background1"/>
        <w:tabs>
          <w:tab w:val="left" w:pos="3969"/>
        </w:tabs>
        <w:ind w:left="284" w:right="-2"/>
        <w:jc w:val="both"/>
        <w:rPr>
          <w:rFonts w:ascii="Verdana" w:hAnsi="Verdana"/>
          <w:sz w:val="20"/>
          <w:szCs w:val="20"/>
          <w:lang w:val="ca-ES"/>
        </w:rPr>
      </w:pPr>
    </w:p>
    <w:p w14:paraId="31CF0296" w14:textId="45837B9D" w:rsidR="006301AA" w:rsidRPr="003B49CA" w:rsidRDefault="003B49CA" w:rsidP="006301AA">
      <w:pPr>
        <w:shd w:val="clear" w:color="auto" w:fill="FFFFFF" w:themeFill="background1"/>
        <w:tabs>
          <w:tab w:val="left" w:pos="3969"/>
        </w:tabs>
        <w:ind w:left="284" w:right="-2"/>
        <w:jc w:val="both"/>
        <w:rPr>
          <w:rFonts w:ascii="Verdana" w:hAnsi="Verdana"/>
          <w:sz w:val="20"/>
          <w:szCs w:val="20"/>
          <w:lang w:val="ca-ES"/>
        </w:rPr>
      </w:pPr>
      <w:r>
        <w:rPr>
          <w:rFonts w:ascii="Verdana" w:hAnsi="Verdana"/>
          <w:iCs/>
          <w:sz w:val="20"/>
          <w:szCs w:val="20"/>
          <w:lang w:val="ca-ES"/>
        </w:rPr>
        <w:t>l</w:t>
      </w:r>
      <w:r w:rsidR="006301AA" w:rsidRPr="003B49CA">
        <w:rPr>
          <w:rFonts w:ascii="Verdana" w:hAnsi="Verdana"/>
          <w:iCs/>
          <w:sz w:val="20"/>
          <w:szCs w:val="20"/>
          <w:lang w:val="ca-ES"/>
        </w:rPr>
        <w:t>) Satisfer salaris per imports inferiors als establerts al conveni sectorial de referència indicat a la clàusula segona d’aquest plec.</w:t>
      </w:r>
    </w:p>
    <w:p w14:paraId="52E652B6" w14:textId="77777777" w:rsidR="0069040E" w:rsidRPr="003B49CA" w:rsidRDefault="0069040E">
      <w:pPr>
        <w:shd w:val="clear" w:color="auto" w:fill="FFFFFF" w:themeFill="background1"/>
        <w:tabs>
          <w:tab w:val="left" w:pos="3969"/>
        </w:tabs>
        <w:ind w:left="284" w:right="-2"/>
        <w:jc w:val="both"/>
        <w:rPr>
          <w:rFonts w:ascii="Verdana" w:hAnsi="Verdana"/>
          <w:sz w:val="20"/>
          <w:szCs w:val="20"/>
          <w:lang w:val="ca-ES"/>
        </w:rPr>
      </w:pPr>
    </w:p>
    <w:p w14:paraId="4F95DEFC" w14:textId="7F985B20" w:rsidR="00796CC3" w:rsidRPr="009E1D1C" w:rsidRDefault="003B49CA" w:rsidP="00796CC3">
      <w:pPr>
        <w:shd w:val="clear" w:color="auto" w:fill="FFFFFF" w:themeFill="background1"/>
        <w:ind w:left="284"/>
        <w:jc w:val="both"/>
        <w:rPr>
          <w:rFonts w:ascii="Verdana" w:hAnsi="Verdana"/>
          <w:sz w:val="20"/>
          <w:szCs w:val="20"/>
        </w:rPr>
      </w:pPr>
      <w:r>
        <w:rPr>
          <w:rFonts w:ascii="Verdana" w:hAnsi="Verdana"/>
          <w:sz w:val="20"/>
          <w:szCs w:val="20"/>
        </w:rPr>
        <w:t>m)</w:t>
      </w:r>
      <w:r w:rsidR="00796CC3" w:rsidRPr="009E1D1C">
        <w:rPr>
          <w:rFonts w:ascii="Verdana" w:hAnsi="Verdana"/>
          <w:sz w:val="20"/>
          <w:szCs w:val="20"/>
        </w:rPr>
        <w:t xml:space="preserve"> Totes aquelles causes que s</w:t>
      </w:r>
      <w:r>
        <w:rPr>
          <w:rFonts w:ascii="Verdana" w:hAnsi="Verdana"/>
          <w:sz w:val="20"/>
          <w:szCs w:val="20"/>
        </w:rPr>
        <w:t>’hagin establert en aquest plec, el PPT i la documentació annexa.</w:t>
      </w:r>
    </w:p>
    <w:p w14:paraId="43983693" w14:textId="77777777" w:rsidR="00B32220" w:rsidRPr="009E1D1C" w:rsidRDefault="00B32220">
      <w:pPr>
        <w:shd w:val="clear" w:color="auto" w:fill="FFFFFF" w:themeFill="background1"/>
        <w:ind w:right="-2"/>
        <w:jc w:val="both"/>
        <w:rPr>
          <w:rFonts w:ascii="Verdana" w:hAnsi="Verdana"/>
          <w:sz w:val="20"/>
          <w:szCs w:val="20"/>
        </w:rPr>
      </w:pPr>
    </w:p>
    <w:p w14:paraId="34D3EF6B" w14:textId="77777777" w:rsidR="00BB46AE" w:rsidRPr="009E1D1C" w:rsidRDefault="00BB46AE">
      <w:pPr>
        <w:pStyle w:val="Textindependent3"/>
        <w:tabs>
          <w:tab w:val="left" w:pos="567"/>
          <w:tab w:val="left" w:pos="1134"/>
          <w:tab w:val="left" w:pos="1702"/>
          <w:tab w:val="left" w:pos="4678"/>
          <w:tab w:val="left" w:pos="5245"/>
        </w:tabs>
        <w:rPr>
          <w:rFonts w:ascii="Verdana" w:hAnsi="Verdana"/>
        </w:rPr>
      </w:pPr>
    </w:p>
    <w:p w14:paraId="5EF5D14D" w14:textId="0C24B6A2" w:rsidR="00763502" w:rsidRPr="00500253" w:rsidRDefault="00763502">
      <w:pPr>
        <w:pStyle w:val="Ttolclusula"/>
        <w:outlineLvl w:val="0"/>
        <w:rPr>
          <w:szCs w:val="32"/>
        </w:rPr>
      </w:pPr>
      <w:bookmarkStart w:id="44" w:name="_Toc196376294"/>
      <w:r w:rsidRPr="00500253">
        <w:rPr>
          <w:szCs w:val="32"/>
        </w:rPr>
        <w:t>Clàusula 2</w:t>
      </w:r>
      <w:r w:rsidR="00F14901" w:rsidRPr="00500253">
        <w:rPr>
          <w:szCs w:val="32"/>
        </w:rPr>
        <w:t>8</w:t>
      </w:r>
      <w:r w:rsidRPr="00500253">
        <w:rPr>
          <w:szCs w:val="32"/>
        </w:rPr>
        <w:t>. Recursos legals</w:t>
      </w:r>
      <w:bookmarkEnd w:id="44"/>
    </w:p>
    <w:p w14:paraId="176B51DD" w14:textId="77777777" w:rsidR="00763502" w:rsidRPr="009E1D1C" w:rsidRDefault="00763502">
      <w:pPr>
        <w:pStyle w:val="Default"/>
        <w:jc w:val="both"/>
        <w:rPr>
          <w:rFonts w:ascii="Verdana" w:hAnsi="Verdana" w:cs="Times New Roman"/>
          <w:color w:val="auto"/>
          <w:sz w:val="20"/>
          <w:szCs w:val="20"/>
        </w:rPr>
      </w:pPr>
    </w:p>
    <w:p w14:paraId="307578E5" w14:textId="24933E54" w:rsidR="00763502" w:rsidRPr="009E1D1C" w:rsidRDefault="00763502" w:rsidP="0000025F">
      <w:pPr>
        <w:pStyle w:val="Default"/>
        <w:jc w:val="both"/>
        <w:rPr>
          <w:rFonts w:ascii="Verdana" w:hAnsi="Verdana" w:cs="Times New Roman"/>
          <w:color w:val="auto"/>
          <w:sz w:val="20"/>
          <w:szCs w:val="20"/>
        </w:rPr>
      </w:pPr>
      <w:r w:rsidRPr="009E1D1C">
        <w:rPr>
          <w:rFonts w:ascii="Verdana" w:hAnsi="Verdana" w:cs="Times New Roman"/>
          <w:color w:val="auto"/>
          <w:sz w:val="20"/>
          <w:szCs w:val="20"/>
        </w:rPr>
        <w:t>1 Són susceptibles de recurs especial en matèria de contra</w:t>
      </w:r>
      <w:r w:rsidR="00A9375B" w:rsidRPr="009E1D1C">
        <w:rPr>
          <w:rFonts w:ascii="Verdana" w:hAnsi="Verdana" w:cs="Times New Roman"/>
          <w:color w:val="auto"/>
          <w:sz w:val="20"/>
          <w:szCs w:val="20"/>
        </w:rPr>
        <w:t>ctació, les actuacions previstes a l’article 44</w:t>
      </w:r>
      <w:r w:rsidR="00C2644E" w:rsidRPr="009E1D1C">
        <w:rPr>
          <w:rFonts w:ascii="Verdana" w:hAnsi="Verdana" w:cs="Times New Roman"/>
          <w:color w:val="auto"/>
          <w:sz w:val="20"/>
          <w:szCs w:val="20"/>
        </w:rPr>
        <w:t>.1</w:t>
      </w:r>
      <w:r w:rsidR="00A9375B" w:rsidRPr="009E1D1C">
        <w:rPr>
          <w:rFonts w:ascii="Verdana" w:hAnsi="Verdana" w:cs="Times New Roman"/>
          <w:color w:val="auto"/>
          <w:sz w:val="20"/>
          <w:szCs w:val="20"/>
        </w:rPr>
        <w:t xml:space="preserve"> </w:t>
      </w:r>
      <w:r w:rsidR="0000025F">
        <w:rPr>
          <w:rFonts w:ascii="Verdana" w:hAnsi="Verdana" w:cs="Times New Roman"/>
          <w:color w:val="auto"/>
          <w:sz w:val="20"/>
          <w:szCs w:val="20"/>
        </w:rPr>
        <w:t xml:space="preserve">de la </w:t>
      </w:r>
      <w:r w:rsidR="00A9375B" w:rsidRPr="009E1D1C">
        <w:rPr>
          <w:rFonts w:ascii="Verdana" w:hAnsi="Verdana" w:cs="Times New Roman"/>
          <w:color w:val="auto"/>
          <w:sz w:val="20"/>
          <w:szCs w:val="20"/>
        </w:rPr>
        <w:t>LCSP</w:t>
      </w:r>
      <w:r w:rsidRPr="009E1D1C">
        <w:rPr>
          <w:rFonts w:ascii="Verdana" w:hAnsi="Verdana" w:cs="Times New Roman"/>
          <w:color w:val="auto"/>
          <w:sz w:val="20"/>
          <w:szCs w:val="20"/>
        </w:rPr>
        <w:t xml:space="preserve">. </w:t>
      </w:r>
    </w:p>
    <w:p w14:paraId="25ABBE3D" w14:textId="77777777" w:rsidR="00D1663E" w:rsidRPr="009E1D1C" w:rsidRDefault="00D1663E" w:rsidP="0000025F">
      <w:pPr>
        <w:pStyle w:val="Default"/>
        <w:jc w:val="both"/>
        <w:rPr>
          <w:rFonts w:ascii="Verdana" w:hAnsi="Verdana" w:cs="Times New Roman"/>
          <w:color w:val="auto"/>
          <w:sz w:val="20"/>
          <w:szCs w:val="20"/>
        </w:rPr>
      </w:pPr>
    </w:p>
    <w:p w14:paraId="48ADE3DB" w14:textId="2BC9F5D1" w:rsidR="00763502" w:rsidRPr="009E1D1C" w:rsidRDefault="00763502" w:rsidP="0000025F">
      <w:pPr>
        <w:pStyle w:val="Default"/>
        <w:jc w:val="both"/>
        <w:rPr>
          <w:rFonts w:ascii="Verdana" w:hAnsi="Verdana" w:cs="Times New Roman"/>
          <w:color w:val="auto"/>
          <w:sz w:val="20"/>
          <w:szCs w:val="20"/>
        </w:rPr>
      </w:pPr>
      <w:r w:rsidRPr="009E1D1C">
        <w:rPr>
          <w:rFonts w:ascii="Verdana" w:hAnsi="Verdana" w:cs="Times New Roman"/>
          <w:color w:val="auto"/>
          <w:sz w:val="20"/>
          <w:szCs w:val="20"/>
        </w:rPr>
        <w:t xml:space="preserve">Aquest recurs té caràcter potestatiu, </w:t>
      </w:r>
      <w:r w:rsidR="00D1663E" w:rsidRPr="009E1D1C">
        <w:rPr>
          <w:rFonts w:ascii="Verdana" w:hAnsi="Verdana" w:cs="Times New Roman"/>
          <w:color w:val="auto"/>
          <w:sz w:val="20"/>
          <w:szCs w:val="20"/>
        </w:rPr>
        <w:t>i s’interposarà</w:t>
      </w:r>
      <w:r w:rsidRPr="009E1D1C">
        <w:rPr>
          <w:rFonts w:ascii="Verdana" w:hAnsi="Verdana" w:cs="Times New Roman"/>
          <w:color w:val="auto"/>
          <w:sz w:val="20"/>
          <w:szCs w:val="20"/>
        </w:rPr>
        <w:t xml:space="preserve"> davant el Tribunal Català de Contractes del Sector Públic. </w:t>
      </w:r>
    </w:p>
    <w:p w14:paraId="714A1107" w14:textId="77777777" w:rsidR="00A9375B" w:rsidRPr="009E1D1C" w:rsidRDefault="00A9375B" w:rsidP="0000025F">
      <w:pPr>
        <w:pStyle w:val="Default"/>
        <w:jc w:val="both"/>
        <w:rPr>
          <w:rFonts w:ascii="Verdana" w:hAnsi="Verdana" w:cs="Times New Roman"/>
          <w:color w:val="auto"/>
          <w:sz w:val="20"/>
          <w:szCs w:val="20"/>
        </w:rPr>
      </w:pPr>
    </w:p>
    <w:p w14:paraId="3A90B764" w14:textId="77777777" w:rsidR="00C502FC" w:rsidRPr="009E1D1C" w:rsidRDefault="00A9375B" w:rsidP="0000025F">
      <w:pPr>
        <w:pStyle w:val="Default"/>
        <w:jc w:val="both"/>
        <w:rPr>
          <w:rFonts w:ascii="Verdana" w:hAnsi="Verdana" w:cs="Times New Roman"/>
          <w:color w:val="auto"/>
          <w:sz w:val="20"/>
          <w:szCs w:val="20"/>
        </w:rPr>
      </w:pPr>
      <w:r w:rsidRPr="009E1D1C">
        <w:rPr>
          <w:rFonts w:ascii="Verdana" w:hAnsi="Verdana" w:cs="Times New Roman"/>
          <w:color w:val="auto"/>
          <w:sz w:val="20"/>
          <w:szCs w:val="20"/>
        </w:rPr>
        <w:t>Alternativament, es podrà interposar recurs contenciós administratiu, de conformitat amb la Llei 29/1998, de 13 de juliol, reguladora de la jurisdicció contenciosa administrativa.</w:t>
      </w:r>
    </w:p>
    <w:p w14:paraId="5D94C96A" w14:textId="77777777" w:rsidR="00C502FC" w:rsidRPr="009E1D1C" w:rsidRDefault="00C502FC" w:rsidP="0000025F">
      <w:pPr>
        <w:pStyle w:val="Default"/>
        <w:jc w:val="both"/>
        <w:rPr>
          <w:rFonts w:ascii="Verdana" w:hAnsi="Verdana" w:cs="Times New Roman"/>
          <w:color w:val="auto"/>
          <w:sz w:val="20"/>
          <w:szCs w:val="20"/>
        </w:rPr>
      </w:pPr>
    </w:p>
    <w:p w14:paraId="7E4B3C2D" w14:textId="3FCAE606" w:rsidR="00C502FC" w:rsidRPr="009E1D1C" w:rsidRDefault="00763502" w:rsidP="0000025F">
      <w:pPr>
        <w:pStyle w:val="Default"/>
        <w:jc w:val="both"/>
        <w:rPr>
          <w:rFonts w:ascii="Verdana" w:hAnsi="Verdana" w:cs="Times New Roman"/>
          <w:color w:val="auto"/>
          <w:sz w:val="20"/>
          <w:szCs w:val="20"/>
        </w:rPr>
      </w:pPr>
      <w:r w:rsidRPr="009E1D1C">
        <w:rPr>
          <w:rFonts w:ascii="Verdana" w:hAnsi="Verdana" w:cs="Times New Roman"/>
          <w:color w:val="auto"/>
          <w:sz w:val="20"/>
          <w:szCs w:val="20"/>
        </w:rPr>
        <w:t>Contra els actes susceptibles de recurs especial no procedeix la interposició de recursos administratius ordinaris</w:t>
      </w:r>
      <w:r w:rsidR="0000025F">
        <w:rPr>
          <w:rFonts w:ascii="Verdana" w:hAnsi="Verdana" w:cs="Times New Roman"/>
          <w:color w:val="auto"/>
          <w:sz w:val="20"/>
          <w:szCs w:val="20"/>
        </w:rPr>
        <w:t>.</w:t>
      </w:r>
    </w:p>
    <w:p w14:paraId="2B80312F" w14:textId="77777777" w:rsidR="00C502FC" w:rsidRPr="009E1D1C" w:rsidRDefault="00C502FC" w:rsidP="0000025F">
      <w:pPr>
        <w:pStyle w:val="Default"/>
        <w:jc w:val="both"/>
        <w:rPr>
          <w:rFonts w:ascii="Verdana" w:hAnsi="Verdana" w:cs="Times New Roman"/>
          <w:color w:val="auto"/>
          <w:sz w:val="20"/>
          <w:szCs w:val="20"/>
        </w:rPr>
      </w:pPr>
    </w:p>
    <w:p w14:paraId="56078A4A" w14:textId="29F1F642" w:rsidR="00763502" w:rsidRPr="009E1D1C" w:rsidRDefault="00763502" w:rsidP="00102E92">
      <w:pPr>
        <w:pStyle w:val="Default"/>
        <w:jc w:val="both"/>
        <w:rPr>
          <w:rFonts w:ascii="Verdana" w:hAnsi="Verdana" w:cs="Times New Roman"/>
          <w:color w:val="auto"/>
          <w:sz w:val="20"/>
          <w:szCs w:val="20"/>
        </w:rPr>
      </w:pPr>
      <w:r w:rsidRPr="009E1D1C">
        <w:rPr>
          <w:rFonts w:ascii="Verdana" w:hAnsi="Verdana" w:cs="Times New Roman"/>
          <w:color w:val="auto"/>
          <w:sz w:val="20"/>
          <w:szCs w:val="20"/>
        </w:rPr>
        <w:lastRenderedPageBreak/>
        <w:t>2</w:t>
      </w:r>
      <w:r w:rsidR="00D1663E" w:rsidRPr="009E1D1C">
        <w:rPr>
          <w:rFonts w:ascii="Verdana" w:hAnsi="Verdana" w:cs="Times New Roman"/>
          <w:color w:val="auto"/>
          <w:sz w:val="20"/>
          <w:szCs w:val="20"/>
        </w:rPr>
        <w:t>.</w:t>
      </w:r>
      <w:r w:rsidRPr="009E1D1C">
        <w:rPr>
          <w:rFonts w:ascii="Verdana" w:hAnsi="Verdana" w:cs="Times New Roman"/>
          <w:color w:val="auto"/>
          <w:sz w:val="20"/>
          <w:szCs w:val="20"/>
        </w:rPr>
        <w:t xml:space="preserve"> Contra els actes que adopti l’òrgan de contractació en relació amb els efectes, compliment i extinció d’aquest contracte que no siguin susceptibles de recurs especi</w:t>
      </w:r>
      <w:r w:rsidR="00102E92">
        <w:rPr>
          <w:rFonts w:ascii="Verdana" w:hAnsi="Verdana" w:cs="Times New Roman"/>
          <w:color w:val="auto"/>
          <w:sz w:val="20"/>
          <w:szCs w:val="20"/>
        </w:rPr>
        <w:t xml:space="preserve">al en matèria de contractació, </w:t>
      </w:r>
      <w:r w:rsidRPr="009E1D1C">
        <w:rPr>
          <w:rFonts w:ascii="Verdana" w:hAnsi="Verdana" w:cs="Times New Roman"/>
          <w:color w:val="auto"/>
          <w:sz w:val="20"/>
          <w:szCs w:val="20"/>
        </w:rPr>
        <w:t>procedirà la interposició del recurs administratiu ordinari que correspongui d’acord amb el que estableix la Llei 26/2010, del 3 d’agost, del règim jurídic i de procediment de les administracions públiques de Catalunya, i la legislació bàsica del procediment administratiu comú</w:t>
      </w:r>
      <w:r w:rsidR="009F032A" w:rsidRPr="009E1D1C">
        <w:rPr>
          <w:rFonts w:ascii="Verdana" w:hAnsi="Verdana" w:cs="Times New Roman"/>
          <w:color w:val="auto"/>
          <w:sz w:val="20"/>
          <w:szCs w:val="20"/>
        </w:rPr>
        <w:t xml:space="preserve"> </w:t>
      </w:r>
      <w:r w:rsidRPr="009E1D1C">
        <w:rPr>
          <w:rFonts w:ascii="Verdana" w:hAnsi="Verdana" w:cs="Times New Roman"/>
          <w:color w:val="auto"/>
          <w:sz w:val="20"/>
          <w:szCs w:val="20"/>
        </w:rPr>
        <w:t>; o de</w:t>
      </w:r>
      <w:r w:rsidR="009F032A" w:rsidRPr="009E1D1C">
        <w:rPr>
          <w:rFonts w:ascii="Verdana" w:hAnsi="Verdana" w:cs="Times New Roman"/>
          <w:color w:val="auto"/>
          <w:sz w:val="20"/>
          <w:szCs w:val="20"/>
        </w:rPr>
        <w:t xml:space="preserve"> establerta en la llei 39/2015, d’1 d’octubre, del Procediment Administratiu Comú de les Administracions Públiques </w:t>
      </w:r>
      <w:r w:rsidRPr="009E1D1C">
        <w:rPr>
          <w:rFonts w:ascii="Verdana" w:hAnsi="Verdana" w:cs="Times New Roman"/>
          <w:color w:val="auto"/>
          <w:sz w:val="20"/>
          <w:szCs w:val="20"/>
        </w:rPr>
        <w:t xml:space="preserve">l recurs contenciós administratiu, de conformitat amb el que disposa la Llei 29/1998, de 13 de juliol, reguladora de la jurisdicció contenciosa administrativa. </w:t>
      </w:r>
    </w:p>
    <w:p w14:paraId="7A5129B9" w14:textId="77777777" w:rsidR="00D1663E" w:rsidRPr="009E1D1C" w:rsidRDefault="00D1663E" w:rsidP="00102E92">
      <w:pPr>
        <w:pStyle w:val="Default"/>
        <w:jc w:val="both"/>
        <w:rPr>
          <w:rFonts w:ascii="Verdana" w:hAnsi="Verdana" w:cs="Times New Roman"/>
          <w:color w:val="auto"/>
          <w:sz w:val="20"/>
          <w:szCs w:val="20"/>
        </w:rPr>
      </w:pPr>
    </w:p>
    <w:p w14:paraId="5A0E7217" w14:textId="77777777" w:rsidR="007D2F87" w:rsidRPr="009E1D1C" w:rsidRDefault="007D2F87" w:rsidP="00C502FC">
      <w:pPr>
        <w:pStyle w:val="Default"/>
        <w:jc w:val="both"/>
        <w:rPr>
          <w:rFonts w:ascii="Verdana" w:hAnsi="Verdana" w:cs="Times New Roman"/>
          <w:color w:val="auto"/>
          <w:sz w:val="20"/>
          <w:szCs w:val="20"/>
        </w:rPr>
      </w:pPr>
    </w:p>
    <w:p w14:paraId="678D88FF" w14:textId="6C5F9651" w:rsidR="00B21292" w:rsidRPr="00500253" w:rsidRDefault="00B21292" w:rsidP="0015396D">
      <w:pPr>
        <w:pStyle w:val="Ttolclusula"/>
        <w:outlineLvl w:val="0"/>
        <w:rPr>
          <w:szCs w:val="32"/>
        </w:rPr>
      </w:pPr>
      <w:bookmarkStart w:id="45" w:name="_Toc196376295"/>
      <w:r w:rsidRPr="00500253">
        <w:rPr>
          <w:szCs w:val="32"/>
        </w:rPr>
        <w:t xml:space="preserve">Clàusula </w:t>
      </w:r>
      <w:r w:rsidR="00410C46" w:rsidRPr="00500253">
        <w:rPr>
          <w:szCs w:val="32"/>
        </w:rPr>
        <w:t>29. Transparència, i</w:t>
      </w:r>
      <w:r w:rsidRPr="00500253">
        <w:rPr>
          <w:szCs w:val="32"/>
        </w:rPr>
        <w:t>ntegritat i conflicte d’interessos</w:t>
      </w:r>
      <w:bookmarkEnd w:id="45"/>
    </w:p>
    <w:p w14:paraId="3BCD9001" w14:textId="77777777" w:rsidR="00B21292" w:rsidRPr="009E1D1C" w:rsidRDefault="00B21292" w:rsidP="00B21292">
      <w:pPr>
        <w:pStyle w:val="Default"/>
        <w:jc w:val="both"/>
        <w:rPr>
          <w:rFonts w:ascii="Verdana" w:hAnsi="Verdana"/>
          <w:sz w:val="20"/>
          <w:szCs w:val="20"/>
        </w:rPr>
      </w:pPr>
    </w:p>
    <w:p w14:paraId="14DE3966" w14:textId="77777777" w:rsidR="00716D02" w:rsidRPr="009E1D1C" w:rsidRDefault="00716D02" w:rsidP="00716D02">
      <w:pPr>
        <w:jc w:val="both"/>
        <w:rPr>
          <w:rFonts w:ascii="Verdana" w:hAnsi="Verdana"/>
          <w:b/>
          <w:bCs/>
          <w:sz w:val="20"/>
          <w:szCs w:val="20"/>
          <w:lang w:val="ca-ES" w:eastAsia="ca-ES"/>
        </w:rPr>
      </w:pPr>
      <w:r w:rsidRPr="009E1D1C">
        <w:rPr>
          <w:rFonts w:ascii="Verdana" w:hAnsi="Verdana"/>
          <w:b/>
          <w:bCs/>
          <w:sz w:val="20"/>
          <w:szCs w:val="20"/>
          <w:lang w:val="ca-ES" w:eastAsia="ca-ES"/>
        </w:rPr>
        <w:t>Obligacions en matèria de transparència i accés a la informació pública.</w:t>
      </w:r>
    </w:p>
    <w:p w14:paraId="2C4CBFEB" w14:textId="77777777" w:rsidR="00716D02" w:rsidRPr="009E1D1C" w:rsidRDefault="00716D02" w:rsidP="00716D02">
      <w:pPr>
        <w:jc w:val="both"/>
        <w:rPr>
          <w:rFonts w:ascii="Verdana" w:hAnsi="Verdana"/>
          <w:b/>
          <w:bCs/>
          <w:sz w:val="20"/>
          <w:szCs w:val="20"/>
          <w:lang w:val="ca-ES" w:eastAsia="ca-ES"/>
        </w:rPr>
      </w:pPr>
    </w:p>
    <w:p w14:paraId="176B6740" w14:textId="77777777" w:rsidR="00716D02" w:rsidRPr="009E1D1C" w:rsidRDefault="00716D02" w:rsidP="00971F24">
      <w:pPr>
        <w:numPr>
          <w:ilvl w:val="0"/>
          <w:numId w:val="7"/>
        </w:numPr>
        <w:contextualSpacing/>
        <w:jc w:val="both"/>
        <w:rPr>
          <w:rFonts w:ascii="Verdana" w:hAnsi="Verdana"/>
          <w:sz w:val="20"/>
          <w:szCs w:val="20"/>
          <w:u w:val="single"/>
          <w:lang w:val="ca-ES" w:eastAsia="ca-ES"/>
        </w:rPr>
      </w:pPr>
      <w:r w:rsidRPr="009E1D1C">
        <w:rPr>
          <w:rFonts w:ascii="Verdana" w:hAnsi="Verdana"/>
          <w:sz w:val="20"/>
          <w:szCs w:val="20"/>
          <w:u w:val="single"/>
          <w:lang w:val="ca-ES" w:eastAsia="ca-ES"/>
        </w:rPr>
        <w:t>Lliurament d’informació per a publicitat activa</w:t>
      </w:r>
    </w:p>
    <w:p w14:paraId="0E64C3AA" w14:textId="77777777" w:rsidR="00716D02" w:rsidRPr="009E1D1C" w:rsidRDefault="00716D02" w:rsidP="00716D02">
      <w:pPr>
        <w:jc w:val="both"/>
        <w:rPr>
          <w:rFonts w:ascii="Verdana" w:hAnsi="Verdana"/>
          <w:sz w:val="20"/>
          <w:szCs w:val="20"/>
          <w:lang w:val="ca-ES" w:eastAsia="ca-ES"/>
        </w:rPr>
      </w:pPr>
      <w:r w:rsidRPr="009E1D1C">
        <w:rPr>
          <w:rFonts w:ascii="Verdana" w:hAnsi="Verdana"/>
          <w:sz w:val="20"/>
          <w:szCs w:val="20"/>
          <w:lang w:val="ca-ES" w:eastAsia="ca-ES"/>
        </w:rPr>
        <w:t>L’empresa adjudicatària resta obligada a facilitar la informació referent a les activitats directament relacionades amb l’exercici de funcions públiques, la gestió de serveis públics i la percepció de fons públics establerta en el Títol II de la Llei 19/2014, de 29 de desembre, de transparència, accés a la informació pública i bon govern.</w:t>
      </w:r>
    </w:p>
    <w:p w14:paraId="4AB31A30" w14:textId="77777777" w:rsidR="00716D02" w:rsidRPr="009E1D1C" w:rsidRDefault="00716D02" w:rsidP="00716D02">
      <w:pPr>
        <w:jc w:val="both"/>
        <w:rPr>
          <w:rFonts w:ascii="Verdana" w:hAnsi="Verdana"/>
          <w:sz w:val="20"/>
          <w:szCs w:val="20"/>
          <w:lang w:val="ca-ES" w:eastAsia="ca-ES"/>
        </w:rPr>
      </w:pPr>
    </w:p>
    <w:p w14:paraId="54007D93" w14:textId="77777777" w:rsidR="00716D02" w:rsidRPr="009E1D1C" w:rsidRDefault="00716D02" w:rsidP="00971F24">
      <w:pPr>
        <w:numPr>
          <w:ilvl w:val="0"/>
          <w:numId w:val="7"/>
        </w:numPr>
        <w:contextualSpacing/>
        <w:jc w:val="both"/>
        <w:rPr>
          <w:rFonts w:ascii="Verdana" w:hAnsi="Verdana"/>
          <w:sz w:val="20"/>
          <w:szCs w:val="20"/>
          <w:u w:val="single"/>
          <w:lang w:val="ca-ES" w:eastAsia="ca-ES"/>
        </w:rPr>
      </w:pPr>
      <w:r w:rsidRPr="009E1D1C">
        <w:rPr>
          <w:rFonts w:ascii="Verdana" w:hAnsi="Verdana"/>
          <w:sz w:val="20"/>
          <w:szCs w:val="20"/>
          <w:u w:val="single"/>
          <w:lang w:val="ca-ES" w:eastAsia="ca-ES"/>
        </w:rPr>
        <w:t>Retribucions de les persones directives</w:t>
      </w:r>
    </w:p>
    <w:p w14:paraId="31DE5DF3" w14:textId="77777777" w:rsidR="00716D02" w:rsidRPr="009E1D1C" w:rsidRDefault="00716D02" w:rsidP="00716D02">
      <w:pPr>
        <w:jc w:val="both"/>
        <w:rPr>
          <w:rFonts w:ascii="Verdana" w:hAnsi="Verdana"/>
          <w:sz w:val="20"/>
          <w:szCs w:val="20"/>
          <w:lang w:val="ca-ES" w:eastAsia="ca-ES"/>
        </w:rPr>
      </w:pPr>
      <w:r w:rsidRPr="009E1D1C">
        <w:rPr>
          <w:rFonts w:ascii="Verdana" w:hAnsi="Verdana"/>
          <w:sz w:val="20"/>
          <w:szCs w:val="20"/>
          <w:lang w:val="ca-ES" w:eastAsia="ca-ES"/>
        </w:rPr>
        <w:t>Si el volum de negoci de l’empresa vinculat a activitats dutes a terme per compte de les administracions públiques supera el vint-i-cinc per cent del volum general de l’empresa adjudicatària, aquesta resta obligada a informar de les retribucions percebudes pels seus càrrecs directius, o bé, en cas contrari, presentar una declaració responsable informant del percentatge estimat que han suposat en el volum de negoci de l’empresa les activitats directament relacionades amb les administracions públiques durant el darrer exercici tancat.</w:t>
      </w:r>
    </w:p>
    <w:p w14:paraId="3AC6FC2F" w14:textId="77777777" w:rsidR="00716D02" w:rsidRPr="009E1D1C" w:rsidRDefault="00716D02" w:rsidP="00716D02">
      <w:pPr>
        <w:jc w:val="both"/>
        <w:rPr>
          <w:rFonts w:ascii="Verdana" w:hAnsi="Verdana"/>
          <w:sz w:val="20"/>
          <w:szCs w:val="20"/>
          <w:lang w:val="ca-ES" w:eastAsia="ca-ES"/>
        </w:rPr>
      </w:pPr>
    </w:p>
    <w:p w14:paraId="7EC566CB" w14:textId="77777777" w:rsidR="00716D02" w:rsidRPr="009E1D1C" w:rsidRDefault="00716D02" w:rsidP="00971F24">
      <w:pPr>
        <w:numPr>
          <w:ilvl w:val="0"/>
          <w:numId w:val="7"/>
        </w:numPr>
        <w:contextualSpacing/>
        <w:jc w:val="both"/>
        <w:rPr>
          <w:rFonts w:ascii="Verdana" w:hAnsi="Verdana"/>
          <w:sz w:val="20"/>
          <w:szCs w:val="20"/>
          <w:u w:val="single"/>
          <w:lang w:val="ca-ES" w:eastAsia="ca-ES"/>
        </w:rPr>
      </w:pPr>
      <w:r w:rsidRPr="009E1D1C">
        <w:rPr>
          <w:rFonts w:ascii="Verdana" w:hAnsi="Verdana"/>
          <w:sz w:val="20"/>
          <w:szCs w:val="20"/>
          <w:u w:val="single"/>
          <w:lang w:val="ca-ES" w:eastAsia="ca-ES"/>
        </w:rPr>
        <w:t>Personal adscrit</w:t>
      </w:r>
    </w:p>
    <w:p w14:paraId="76058423" w14:textId="77777777" w:rsidR="00716D02" w:rsidRPr="009E1D1C" w:rsidRDefault="00716D02" w:rsidP="00716D02">
      <w:pPr>
        <w:jc w:val="both"/>
        <w:rPr>
          <w:rFonts w:ascii="Verdana" w:hAnsi="Verdana"/>
          <w:sz w:val="20"/>
          <w:szCs w:val="20"/>
          <w:lang w:val="ca-ES" w:eastAsia="ca-ES"/>
        </w:rPr>
      </w:pPr>
      <w:r w:rsidRPr="009E1D1C">
        <w:rPr>
          <w:rFonts w:ascii="Verdana" w:hAnsi="Verdana"/>
          <w:sz w:val="20"/>
          <w:szCs w:val="20"/>
          <w:lang w:val="ca-ES" w:eastAsia="ca-ES"/>
        </w:rPr>
        <w:t>L’empresa adjudicatària haurà de lliurar, a l’inici del contracte i, si s’escau, anualment fins a la seva finalització, la relació dels llocs ocupats per personal adscrit al contracte que comportin dur a terme una activitat, un servei o una obra amb caràcter permanent en una dependència o un establiment públic, així com el règim de dedicació i el règim retributiu d’aquest personal i les tasques que duu a terme.</w:t>
      </w:r>
    </w:p>
    <w:p w14:paraId="4CAB1F6F" w14:textId="77777777" w:rsidR="00716D02" w:rsidRPr="009E1D1C" w:rsidRDefault="00716D02" w:rsidP="00716D02">
      <w:pPr>
        <w:jc w:val="both"/>
        <w:rPr>
          <w:rFonts w:ascii="Verdana" w:hAnsi="Verdana"/>
          <w:sz w:val="20"/>
          <w:szCs w:val="20"/>
          <w:lang w:val="ca-ES" w:eastAsia="ca-ES"/>
        </w:rPr>
      </w:pPr>
    </w:p>
    <w:p w14:paraId="5BE1D4BE" w14:textId="77777777" w:rsidR="00716D02" w:rsidRPr="009E1D1C" w:rsidRDefault="00716D02" w:rsidP="00971F24">
      <w:pPr>
        <w:numPr>
          <w:ilvl w:val="0"/>
          <w:numId w:val="7"/>
        </w:numPr>
        <w:contextualSpacing/>
        <w:jc w:val="both"/>
        <w:rPr>
          <w:rFonts w:ascii="Verdana" w:hAnsi="Verdana"/>
          <w:sz w:val="20"/>
          <w:szCs w:val="20"/>
          <w:u w:val="single"/>
          <w:lang w:val="ca-ES" w:eastAsia="ca-ES"/>
        </w:rPr>
      </w:pPr>
      <w:r w:rsidRPr="009E1D1C">
        <w:rPr>
          <w:rFonts w:ascii="Verdana" w:hAnsi="Verdana"/>
          <w:sz w:val="20"/>
          <w:szCs w:val="20"/>
          <w:u w:val="single"/>
          <w:lang w:val="ca-ES" w:eastAsia="ca-ES"/>
        </w:rPr>
        <w:t>Dret d’accés a la informació pública</w:t>
      </w:r>
    </w:p>
    <w:p w14:paraId="01AB5AB0" w14:textId="77777777" w:rsidR="00716D02" w:rsidRPr="009E1D1C" w:rsidRDefault="00716D02" w:rsidP="00716D02">
      <w:pPr>
        <w:jc w:val="both"/>
        <w:rPr>
          <w:rFonts w:ascii="Verdana" w:hAnsi="Verdana"/>
          <w:sz w:val="20"/>
          <w:szCs w:val="20"/>
          <w:lang w:val="ca-ES" w:eastAsia="ca-ES"/>
        </w:rPr>
      </w:pPr>
      <w:r w:rsidRPr="009E1D1C">
        <w:rPr>
          <w:rFonts w:ascii="Verdana" w:hAnsi="Verdana"/>
          <w:sz w:val="20"/>
          <w:szCs w:val="20"/>
          <w:lang w:val="ca-ES" w:eastAsia="ca-ES"/>
        </w:rPr>
        <w:t>En compliment de les obligacions de transparència a les quals resta sotmesa, l’empresa contractista es compromet a facilitar, en el termini i en les condicions que s’estableixi en cada requeriment, aquella informació que li sigui requerida per tal de fer efectiu el dret d’accés exercit pels ciutadans, en relació a la prestació contractada.</w:t>
      </w:r>
    </w:p>
    <w:p w14:paraId="25C2C75D" w14:textId="77777777" w:rsidR="00716D02" w:rsidRPr="009E1D1C" w:rsidRDefault="00716D02" w:rsidP="00716D02">
      <w:pPr>
        <w:jc w:val="both"/>
        <w:rPr>
          <w:rFonts w:ascii="Verdana" w:hAnsi="Verdana"/>
          <w:sz w:val="20"/>
          <w:szCs w:val="20"/>
          <w:lang w:val="ca-ES" w:eastAsia="ca-ES"/>
        </w:rPr>
      </w:pPr>
    </w:p>
    <w:p w14:paraId="3C6701D2" w14:textId="77777777" w:rsidR="00716D02" w:rsidRPr="009E1D1C" w:rsidRDefault="00716D02" w:rsidP="00971F24">
      <w:pPr>
        <w:numPr>
          <w:ilvl w:val="0"/>
          <w:numId w:val="7"/>
        </w:numPr>
        <w:contextualSpacing/>
        <w:jc w:val="both"/>
        <w:rPr>
          <w:rFonts w:ascii="Verdana" w:hAnsi="Verdana"/>
          <w:sz w:val="20"/>
          <w:szCs w:val="20"/>
          <w:u w:val="single"/>
          <w:lang w:val="ca-ES" w:eastAsia="ca-ES"/>
        </w:rPr>
      </w:pPr>
      <w:r w:rsidRPr="009E1D1C">
        <w:rPr>
          <w:rFonts w:ascii="Verdana" w:hAnsi="Verdana"/>
          <w:sz w:val="20"/>
          <w:szCs w:val="20"/>
          <w:u w:val="single"/>
          <w:lang w:val="ca-ES" w:eastAsia="ca-ES"/>
        </w:rPr>
        <w:t>Qualitat dels serveis públics</w:t>
      </w:r>
    </w:p>
    <w:p w14:paraId="56BDA742" w14:textId="77777777" w:rsidR="00716D02" w:rsidRPr="009E1D1C" w:rsidRDefault="00716D02" w:rsidP="00716D02">
      <w:pPr>
        <w:jc w:val="both"/>
        <w:rPr>
          <w:rFonts w:ascii="Verdana" w:hAnsi="Verdana"/>
          <w:sz w:val="20"/>
          <w:szCs w:val="20"/>
          <w:lang w:val="ca-ES" w:eastAsia="ca-ES"/>
        </w:rPr>
      </w:pPr>
      <w:r w:rsidRPr="009E1D1C">
        <w:rPr>
          <w:rFonts w:ascii="Verdana" w:hAnsi="Verdana"/>
          <w:sz w:val="20"/>
          <w:szCs w:val="20"/>
          <w:lang w:val="ca-ES" w:eastAsia="ca-ES"/>
        </w:rPr>
        <w:t>Els licitadors hauran de lliurar un compromís explicitant les condicions i obligacions que assumeixen en relació a la qualitat, l’accés al servei i els requisits de prestació del servei, els drets i els deures dels usuaris, les facultats.</w:t>
      </w:r>
    </w:p>
    <w:p w14:paraId="44C6843D" w14:textId="77777777" w:rsidR="00716D02" w:rsidRPr="009E1D1C" w:rsidRDefault="00716D02" w:rsidP="00716D02">
      <w:pPr>
        <w:jc w:val="both"/>
        <w:rPr>
          <w:rFonts w:ascii="Verdana" w:hAnsi="Verdana"/>
          <w:sz w:val="20"/>
          <w:szCs w:val="20"/>
          <w:lang w:val="ca-ES" w:eastAsia="ca-ES"/>
        </w:rPr>
      </w:pPr>
    </w:p>
    <w:p w14:paraId="0ECBFC45" w14:textId="77777777" w:rsidR="00716D02" w:rsidRPr="009E1D1C" w:rsidRDefault="00716D02" w:rsidP="00716D02">
      <w:pPr>
        <w:jc w:val="both"/>
        <w:rPr>
          <w:rFonts w:ascii="Verdana" w:hAnsi="Verdana"/>
          <w:sz w:val="20"/>
          <w:szCs w:val="20"/>
          <w:lang w:val="ca-ES" w:eastAsia="ca-ES"/>
        </w:rPr>
      </w:pPr>
      <w:r w:rsidRPr="009E1D1C">
        <w:rPr>
          <w:rFonts w:ascii="Verdana" w:hAnsi="Verdana"/>
          <w:sz w:val="20"/>
          <w:szCs w:val="20"/>
          <w:lang w:val="ca-ES" w:eastAsia="ca-ES"/>
        </w:rPr>
        <w:lastRenderedPageBreak/>
        <w:t>L’incompliment d’aquestes obligacions es regira d'acord amb el règim sancionador de la Llei 19/2014, de 29 de desembre.</w:t>
      </w:r>
    </w:p>
    <w:p w14:paraId="429989F4" w14:textId="77777777" w:rsidR="00716D02" w:rsidRPr="009E1D1C" w:rsidRDefault="00716D02" w:rsidP="00716D02">
      <w:pPr>
        <w:jc w:val="both"/>
        <w:rPr>
          <w:rFonts w:ascii="Verdana" w:hAnsi="Verdana"/>
          <w:sz w:val="20"/>
          <w:szCs w:val="20"/>
          <w:lang w:val="ca-ES" w:eastAsia="ca-ES"/>
        </w:rPr>
      </w:pPr>
    </w:p>
    <w:p w14:paraId="174E39E6" w14:textId="77777777" w:rsidR="00716D02" w:rsidRPr="009E1D1C" w:rsidRDefault="00716D02" w:rsidP="00716D02">
      <w:pPr>
        <w:shd w:val="clear" w:color="auto" w:fill="FFFFFF" w:themeFill="background1"/>
        <w:jc w:val="both"/>
        <w:rPr>
          <w:rFonts w:ascii="Verdana" w:hAnsi="Verdana" w:cs="Arial"/>
          <w:color w:val="000000"/>
          <w:sz w:val="20"/>
          <w:szCs w:val="20"/>
          <w:lang w:val="ca-ES" w:eastAsia="ca-ES"/>
        </w:rPr>
      </w:pPr>
    </w:p>
    <w:p w14:paraId="2F0FE161" w14:textId="77777777" w:rsidR="00716D02" w:rsidRPr="009E1D1C" w:rsidRDefault="00716D02" w:rsidP="00716D02">
      <w:pPr>
        <w:jc w:val="both"/>
        <w:rPr>
          <w:rFonts w:ascii="Verdana" w:eastAsiaTheme="minorHAnsi" w:hAnsi="Verdana" w:cs="Calibri"/>
          <w:color w:val="000000"/>
          <w:sz w:val="20"/>
          <w:szCs w:val="20"/>
          <w:lang w:val="ca-ES" w:eastAsia="ca-ES"/>
        </w:rPr>
      </w:pPr>
      <w:r w:rsidRPr="009E1D1C">
        <w:rPr>
          <w:rFonts w:ascii="Verdana" w:eastAsiaTheme="minorHAnsi" w:hAnsi="Verdana" w:cs="Calibri"/>
          <w:b/>
          <w:bCs/>
          <w:color w:val="000000"/>
          <w:sz w:val="20"/>
          <w:szCs w:val="20"/>
          <w:lang w:val="ca-ES" w:eastAsia="ca-ES"/>
        </w:rPr>
        <w:t>Obligacions en matèria d’integritat i els conflictes d’interès</w:t>
      </w:r>
    </w:p>
    <w:p w14:paraId="109CCD31" w14:textId="77777777" w:rsidR="00716D02" w:rsidRPr="009E1D1C" w:rsidRDefault="00716D02" w:rsidP="00971F24">
      <w:pPr>
        <w:numPr>
          <w:ilvl w:val="0"/>
          <w:numId w:val="5"/>
        </w:numPr>
        <w:spacing w:before="100" w:beforeAutospacing="1" w:after="100" w:afterAutospacing="1"/>
        <w:rPr>
          <w:rFonts w:ascii="Verdana" w:hAnsi="Verdana"/>
          <w:color w:val="000000"/>
          <w:sz w:val="20"/>
          <w:szCs w:val="20"/>
          <w:lang w:val="ca-ES" w:eastAsia="ca-ES"/>
        </w:rPr>
      </w:pPr>
      <w:r w:rsidRPr="009E1D1C">
        <w:rPr>
          <w:rFonts w:ascii="Verdana" w:hAnsi="Verdana"/>
          <w:color w:val="000000"/>
          <w:sz w:val="20"/>
          <w:szCs w:val="20"/>
          <w:u w:val="single"/>
          <w:lang w:val="ca-ES" w:eastAsia="ca-ES"/>
        </w:rPr>
        <w:t>Principis ètics i codi de conducta</w:t>
      </w:r>
    </w:p>
    <w:p w14:paraId="6A787F67" w14:textId="77777777" w:rsidR="00716D02" w:rsidRPr="009E1D1C" w:rsidRDefault="00716D02" w:rsidP="00716D02">
      <w:pPr>
        <w:jc w:val="both"/>
        <w:rPr>
          <w:rFonts w:ascii="Verdana" w:eastAsiaTheme="minorHAnsi" w:hAnsi="Verdana" w:cs="Calibri"/>
          <w:color w:val="000000"/>
          <w:sz w:val="20"/>
          <w:szCs w:val="20"/>
          <w:lang w:val="ca-ES" w:eastAsia="ca-ES"/>
        </w:rPr>
      </w:pPr>
      <w:r w:rsidRPr="009E1D1C">
        <w:rPr>
          <w:rFonts w:ascii="Verdana" w:eastAsiaTheme="minorHAnsi" w:hAnsi="Verdana" w:cs="Calibri"/>
          <w:color w:val="000000"/>
          <w:sz w:val="20"/>
          <w:szCs w:val="20"/>
          <w:lang w:val="ca-ES" w:eastAsia="ca-ES"/>
        </w:rPr>
        <w:t>En els processos de contractació pública municipal, les empreses licitadores i contractistes, les empreses subcontractistes i els proveïdors i mitjans externs, regiran la seva activitat d’acord amb els principis ètics i els valors generals d’actuació continguts en el Codi ètic i de conducta de l’Ajuntament de Barcelona, en aplicació de l'article 3.2 d'aquest codi, aprovat per acord del Plenari del Consell Municipal, el 30 de juny de 2017 i publicat a la Gaseta municipal del dia 13 de desembre de 2017.</w:t>
      </w:r>
    </w:p>
    <w:p w14:paraId="2BBC91DF" w14:textId="77777777" w:rsidR="00716D02" w:rsidRPr="009E1D1C" w:rsidRDefault="00716D02" w:rsidP="00716D02">
      <w:pPr>
        <w:jc w:val="both"/>
        <w:rPr>
          <w:rFonts w:ascii="Verdana" w:eastAsiaTheme="minorHAnsi" w:hAnsi="Verdana" w:cs="Calibri"/>
          <w:color w:val="000000"/>
          <w:sz w:val="20"/>
          <w:szCs w:val="20"/>
          <w:lang w:val="ca-ES" w:eastAsia="ca-ES"/>
        </w:rPr>
      </w:pPr>
      <w:r w:rsidRPr="009E1D1C">
        <w:rPr>
          <w:rFonts w:ascii="Verdana" w:eastAsiaTheme="minorHAnsi" w:hAnsi="Verdana" w:cs="Calibri"/>
          <w:color w:val="000000"/>
          <w:sz w:val="20"/>
          <w:szCs w:val="20"/>
          <w:lang w:val="ca-ES" w:eastAsia="ca-ES"/>
        </w:rPr>
        <w:t> </w:t>
      </w:r>
    </w:p>
    <w:p w14:paraId="7C34F0B9" w14:textId="0ADB3F08" w:rsidR="00716D02" w:rsidRPr="009E1D1C" w:rsidRDefault="00716D02" w:rsidP="00716D02">
      <w:pPr>
        <w:jc w:val="both"/>
        <w:rPr>
          <w:rFonts w:ascii="Verdana" w:eastAsiaTheme="minorHAnsi" w:hAnsi="Verdana" w:cs="Calibri"/>
          <w:color w:val="000000"/>
          <w:sz w:val="20"/>
          <w:szCs w:val="20"/>
          <w:lang w:val="ca-ES" w:eastAsia="ca-ES"/>
        </w:rPr>
      </w:pPr>
      <w:r w:rsidRPr="009E1D1C">
        <w:rPr>
          <w:rFonts w:ascii="Verdana" w:eastAsiaTheme="minorHAnsi" w:hAnsi="Verdana" w:cs="Calibri"/>
          <w:color w:val="000000"/>
          <w:sz w:val="20"/>
          <w:szCs w:val="20"/>
          <w:lang w:val="ca-ES" w:eastAsia="ca-ES"/>
        </w:rPr>
        <w:t>De conformitat amb allò establert als articles 1.</w:t>
      </w:r>
      <w:r w:rsidR="00900EB6" w:rsidRPr="009E1D1C">
        <w:rPr>
          <w:rFonts w:ascii="Verdana" w:eastAsiaTheme="minorHAnsi" w:hAnsi="Verdana" w:cs="Calibri"/>
          <w:color w:val="000000"/>
          <w:sz w:val="20"/>
          <w:szCs w:val="20"/>
          <w:lang w:val="ca-ES" w:eastAsia="ca-ES"/>
        </w:rPr>
        <w:t>1</w:t>
      </w:r>
      <w:r w:rsidRPr="009E1D1C">
        <w:rPr>
          <w:rFonts w:ascii="Verdana" w:eastAsiaTheme="minorHAnsi" w:hAnsi="Verdana" w:cs="Calibri"/>
          <w:color w:val="000000"/>
          <w:sz w:val="20"/>
          <w:szCs w:val="20"/>
          <w:lang w:val="ca-ES" w:eastAsia="ca-ES"/>
        </w:rPr>
        <w:t xml:space="preserve"> i 64 de la LCSP, les empreses licitadores i contractistes assumeixen les obligacions següents.</w:t>
      </w:r>
    </w:p>
    <w:p w14:paraId="1603EBCF" w14:textId="77777777" w:rsidR="00716D02" w:rsidRPr="009E1D1C" w:rsidRDefault="00716D02" w:rsidP="00971F24">
      <w:pPr>
        <w:numPr>
          <w:ilvl w:val="0"/>
          <w:numId w:val="6"/>
        </w:numPr>
        <w:spacing w:before="100" w:beforeAutospacing="1" w:after="100" w:afterAutospacing="1"/>
        <w:jc w:val="both"/>
        <w:rPr>
          <w:rFonts w:ascii="Verdana" w:hAnsi="Verdana"/>
          <w:color w:val="000000"/>
          <w:sz w:val="20"/>
          <w:szCs w:val="20"/>
          <w:lang w:val="ca-ES" w:eastAsia="ca-ES"/>
        </w:rPr>
      </w:pPr>
      <w:r w:rsidRPr="009E1D1C">
        <w:rPr>
          <w:rFonts w:ascii="Verdana" w:hAnsi="Verdana"/>
          <w:color w:val="000000"/>
          <w:sz w:val="20"/>
          <w:szCs w:val="20"/>
          <w:lang w:val="ca-ES" w:eastAsia="ca-ES"/>
        </w:rPr>
        <w:t>Respectar els principis d’igualtat, lliure concurrència, transparència i integritat.</w:t>
      </w:r>
    </w:p>
    <w:p w14:paraId="2F7A2EC1" w14:textId="77777777" w:rsidR="00716D02" w:rsidRPr="009E1D1C" w:rsidRDefault="00716D02" w:rsidP="00971F24">
      <w:pPr>
        <w:numPr>
          <w:ilvl w:val="0"/>
          <w:numId w:val="6"/>
        </w:numPr>
        <w:spacing w:before="100" w:beforeAutospacing="1" w:after="100" w:afterAutospacing="1"/>
        <w:jc w:val="both"/>
        <w:rPr>
          <w:rFonts w:ascii="Verdana" w:hAnsi="Verdana"/>
          <w:color w:val="000000"/>
          <w:sz w:val="20"/>
          <w:szCs w:val="20"/>
          <w:lang w:val="ca-ES" w:eastAsia="ca-ES"/>
        </w:rPr>
      </w:pPr>
      <w:r w:rsidRPr="009E1D1C">
        <w:rPr>
          <w:rFonts w:ascii="Verdana" w:hAnsi="Verdana"/>
          <w:color w:val="000000"/>
          <w:sz w:val="20"/>
          <w:szCs w:val="20"/>
          <w:lang w:val="ca-ES" w:eastAsia="ca-ES"/>
        </w:rPr>
        <w:t>No sol·licitar, directament o indirectament, que un càrrec o empleat públic influeixi en l’adjudicació del contracte.</w:t>
      </w:r>
    </w:p>
    <w:p w14:paraId="7D6071AF" w14:textId="77777777" w:rsidR="00716D02" w:rsidRPr="009E1D1C" w:rsidRDefault="00716D02" w:rsidP="00971F24">
      <w:pPr>
        <w:numPr>
          <w:ilvl w:val="0"/>
          <w:numId w:val="6"/>
        </w:numPr>
        <w:spacing w:before="100" w:beforeAutospacing="1" w:after="100" w:afterAutospacing="1"/>
        <w:jc w:val="both"/>
        <w:rPr>
          <w:rFonts w:ascii="Verdana" w:hAnsi="Verdana"/>
          <w:color w:val="000000"/>
          <w:sz w:val="20"/>
          <w:szCs w:val="20"/>
          <w:lang w:val="ca-ES" w:eastAsia="ca-ES"/>
        </w:rPr>
      </w:pPr>
      <w:r w:rsidRPr="009E1D1C">
        <w:rPr>
          <w:rFonts w:ascii="Verdana" w:hAnsi="Verdana"/>
          <w:color w:val="000000"/>
          <w:sz w:val="20"/>
          <w:szCs w:val="20"/>
          <w:lang w:val="ca-ES" w:eastAsia="ca-ES"/>
        </w:rPr>
        <w:t>Respectar els principis de lliure mercat i de concurrència competitiva, i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w:t>
      </w:r>
    </w:p>
    <w:p w14:paraId="77F64307" w14:textId="3102B925" w:rsidR="00716D02" w:rsidRPr="009E1D1C" w:rsidRDefault="00716D02" w:rsidP="00971F24">
      <w:pPr>
        <w:numPr>
          <w:ilvl w:val="0"/>
          <w:numId w:val="6"/>
        </w:numPr>
        <w:spacing w:before="100" w:beforeAutospacing="1" w:after="100" w:afterAutospacing="1"/>
        <w:jc w:val="both"/>
        <w:rPr>
          <w:rFonts w:ascii="Verdana" w:hAnsi="Verdana"/>
          <w:color w:val="000000"/>
          <w:sz w:val="20"/>
          <w:szCs w:val="20"/>
          <w:lang w:val="ca-ES" w:eastAsia="ca-ES"/>
        </w:rPr>
      </w:pPr>
      <w:r w:rsidRPr="009E1D1C">
        <w:rPr>
          <w:rFonts w:ascii="Verdana" w:hAnsi="Verdana"/>
          <w:color w:val="000000"/>
          <w:sz w:val="20"/>
          <w:szCs w:val="20"/>
          <w:lang w:val="ca-ES" w:eastAsia="ca-ES"/>
        </w:rPr>
        <w:t xml:space="preserve">Denunciar a l'òrgan de contractació o a </w:t>
      </w:r>
      <w:r w:rsidRPr="009E1D1C">
        <w:rPr>
          <w:rFonts w:ascii="Verdana" w:hAnsi="Verdana"/>
          <w:sz w:val="20"/>
          <w:szCs w:val="20"/>
          <w:lang w:val="ca-ES" w:eastAsia="ca-ES"/>
        </w:rPr>
        <w:t xml:space="preserve">la Direcció de Serveis d’Anàlisi, com a Òrgan Gestor de la Bústia Ètica </w:t>
      </w:r>
      <w:r w:rsidRPr="009E1D1C">
        <w:rPr>
          <w:rFonts w:ascii="Verdana" w:hAnsi="Verdana"/>
          <w:color w:val="000000"/>
          <w:sz w:val="20"/>
          <w:szCs w:val="20"/>
          <w:lang w:val="ca-ES" w:eastAsia="ca-ES"/>
        </w:rPr>
        <w:t xml:space="preserve">i de Bon Govern de l’Ajuntament de Barcelona, </w:t>
      </w:r>
      <w:r w:rsidR="00102E92" w:rsidRPr="00102E92">
        <w:rPr>
          <w:rFonts w:ascii="Verdana" w:hAnsi="Verdana"/>
          <w:color w:val="000000"/>
          <w:sz w:val="20"/>
          <w:szCs w:val="20"/>
          <w:lang w:val="ca-ES" w:eastAsia="ca-ES"/>
        </w:rPr>
        <w:t>o a la Comissió del Sistema Intern d’Informació de Parcs i Jardins, a través del Canal ètic publicat a la web</w:t>
      </w:r>
      <w:r w:rsidR="00102E92">
        <w:rPr>
          <w:rFonts w:ascii="Verdana" w:hAnsi="Verdana"/>
          <w:color w:val="000000"/>
          <w:sz w:val="20"/>
          <w:szCs w:val="20"/>
          <w:lang w:val="ca-ES" w:eastAsia="ca-ES"/>
        </w:rPr>
        <w:t xml:space="preserve">, </w:t>
      </w:r>
      <w:r w:rsidRPr="009E1D1C">
        <w:rPr>
          <w:rFonts w:ascii="Verdana" w:hAnsi="Verdana"/>
          <w:color w:val="000000"/>
          <w:sz w:val="20"/>
          <w:szCs w:val="20"/>
          <w:lang w:val="ca-ES" w:eastAsia="ca-ES"/>
        </w:rPr>
        <w:t>qualsevol acte, conducta o situació irregular dels quals es tingui coneixement i que es puguin presentar en els processos de contractació pública o durant l’execució dels contractes, especialment aquells dirigits a les finalitats esmentades en els apartats anteriors.</w:t>
      </w:r>
    </w:p>
    <w:p w14:paraId="3D765882" w14:textId="7EC59652" w:rsidR="00716D02" w:rsidRPr="009E1D1C" w:rsidRDefault="00716D02" w:rsidP="00971F24">
      <w:pPr>
        <w:numPr>
          <w:ilvl w:val="0"/>
          <w:numId w:val="6"/>
        </w:numPr>
        <w:spacing w:before="100" w:beforeAutospacing="1" w:after="100" w:afterAutospacing="1"/>
        <w:jc w:val="both"/>
        <w:rPr>
          <w:rFonts w:ascii="Verdana" w:hAnsi="Verdana"/>
          <w:color w:val="000000"/>
          <w:sz w:val="20"/>
          <w:szCs w:val="20"/>
          <w:lang w:val="ca-ES" w:eastAsia="ca-ES"/>
        </w:rPr>
      </w:pPr>
      <w:r w:rsidRPr="009E1D1C">
        <w:rPr>
          <w:rFonts w:ascii="Verdana" w:hAnsi="Verdana"/>
          <w:color w:val="000000"/>
          <w:sz w:val="20"/>
          <w:szCs w:val="20"/>
          <w:lang w:val="ca-ES" w:eastAsia="ca-ES"/>
        </w:rPr>
        <w:t xml:space="preserve">Comunicar immediatament a l’òrgan de contractació o a </w:t>
      </w:r>
      <w:r w:rsidRPr="009E1D1C">
        <w:rPr>
          <w:rFonts w:ascii="Verdana" w:hAnsi="Verdana"/>
          <w:sz w:val="20"/>
          <w:szCs w:val="20"/>
          <w:lang w:val="ca-ES" w:eastAsia="ca-ES"/>
        </w:rPr>
        <w:t>la Direcció de Serveis d’Anàlisi, com a Òrgan Gestor de la Bústia Ètica i òrgan de suport tècnic-jurídic del Comitè d’Ètica</w:t>
      </w:r>
      <w:r w:rsidRPr="009E1D1C">
        <w:rPr>
          <w:rFonts w:ascii="Verdana" w:hAnsi="Verdana"/>
          <w:color w:val="FF0000"/>
          <w:sz w:val="20"/>
          <w:szCs w:val="20"/>
          <w:lang w:val="ca-ES" w:eastAsia="ca-ES"/>
        </w:rPr>
        <w:t xml:space="preserve"> </w:t>
      </w:r>
      <w:r w:rsidRPr="009E1D1C">
        <w:rPr>
          <w:rFonts w:ascii="Verdana" w:hAnsi="Verdana"/>
          <w:color w:val="000000"/>
          <w:sz w:val="20"/>
          <w:szCs w:val="20"/>
          <w:lang w:val="ca-ES" w:eastAsia="ca-ES"/>
        </w:rPr>
        <w:t xml:space="preserve">de l’Ajuntament de Barcelona, </w:t>
      </w:r>
      <w:r w:rsidR="00102E92" w:rsidRPr="00102E92">
        <w:rPr>
          <w:rFonts w:ascii="Verdana" w:hAnsi="Verdana"/>
          <w:color w:val="000000"/>
          <w:sz w:val="20"/>
          <w:szCs w:val="20"/>
          <w:lang w:val="ca-ES" w:eastAsia="ca-ES"/>
        </w:rPr>
        <w:t>o a la Comissió del Sistema Intern d’Informació de Parcs i Jardins, a través del Canal ètic publicat a la web</w:t>
      </w:r>
      <w:r w:rsidR="00102E92">
        <w:rPr>
          <w:rFonts w:ascii="Verdana" w:hAnsi="Verdana"/>
          <w:color w:val="000000"/>
          <w:sz w:val="20"/>
          <w:szCs w:val="20"/>
          <w:lang w:val="ca-ES" w:eastAsia="ca-ES"/>
        </w:rPr>
        <w:t xml:space="preserve">, </w:t>
      </w:r>
      <w:r w:rsidRPr="009E1D1C">
        <w:rPr>
          <w:rFonts w:ascii="Verdana" w:hAnsi="Verdana"/>
          <w:color w:val="000000"/>
          <w:sz w:val="20"/>
          <w:szCs w:val="20"/>
          <w:lang w:val="ca-ES" w:eastAsia="ca-ES"/>
        </w:rPr>
        <w:t>les possibles situacions de conflicte d’interès, aparent o real i, en general, qualsevol situació d’incompliment de les pautes de conducta en matèria contractual del Codi ètic i de conducta de l’Ajuntament de Barcelona de la qual tinguessin coneixement en l’àmbit del procés de contractació.</w:t>
      </w:r>
    </w:p>
    <w:p w14:paraId="002E3B89" w14:textId="77777777" w:rsidR="00716D02" w:rsidRPr="009E1D1C" w:rsidRDefault="00716D02" w:rsidP="00971F24">
      <w:pPr>
        <w:numPr>
          <w:ilvl w:val="0"/>
          <w:numId w:val="6"/>
        </w:numPr>
        <w:spacing w:before="100" w:beforeAutospacing="1" w:after="100" w:afterAutospacing="1"/>
        <w:jc w:val="both"/>
        <w:rPr>
          <w:rFonts w:ascii="Verdana" w:hAnsi="Verdana"/>
          <w:color w:val="000000"/>
          <w:sz w:val="20"/>
          <w:szCs w:val="20"/>
          <w:lang w:val="ca-ES" w:eastAsia="ca-ES"/>
        </w:rPr>
      </w:pPr>
      <w:r w:rsidRPr="009E1D1C">
        <w:rPr>
          <w:rFonts w:ascii="Verdana" w:hAnsi="Verdana"/>
          <w:color w:val="000000"/>
          <w:sz w:val="20"/>
          <w:szCs w:val="20"/>
          <w:lang w:val="ca-ES" w:eastAsia="ca-ES"/>
        </w:rPr>
        <w:t>No oferir ni facilitar a càrrecs o empleats públics avantatges personals o materials, ni per a ells mateixos ni per a persones vinculades amb el seu entorn familiar o social, incloent els del cònjuge o persona amb qui convisqui en anàloga relació d’afectivitat, els familiars dins del quart grau de consanguinitat o segon grau d’afinitat.</w:t>
      </w:r>
    </w:p>
    <w:p w14:paraId="08AEB51D" w14:textId="77777777" w:rsidR="00716D02" w:rsidRPr="009E1D1C" w:rsidRDefault="00716D02" w:rsidP="00971F24">
      <w:pPr>
        <w:numPr>
          <w:ilvl w:val="0"/>
          <w:numId w:val="6"/>
        </w:numPr>
        <w:spacing w:before="100" w:beforeAutospacing="1" w:after="100" w:afterAutospacing="1"/>
        <w:jc w:val="both"/>
        <w:rPr>
          <w:rFonts w:ascii="Verdana" w:hAnsi="Verdana"/>
          <w:color w:val="000000"/>
          <w:sz w:val="20"/>
          <w:szCs w:val="20"/>
          <w:lang w:val="ca-ES" w:eastAsia="ca-ES"/>
        </w:rPr>
      </w:pPr>
      <w:r w:rsidRPr="009E1D1C">
        <w:rPr>
          <w:rFonts w:ascii="Verdana" w:hAnsi="Verdana"/>
          <w:color w:val="000000"/>
          <w:sz w:val="20"/>
          <w:szCs w:val="20"/>
          <w:lang w:val="ca-ES" w:eastAsia="ca-ES"/>
        </w:rPr>
        <w:t>Observar els principis, les normes i els cànons ètics propis de les activitats, els oficis i/o les professions corresponents a les prestacions objecte dels contractes.</w:t>
      </w:r>
    </w:p>
    <w:p w14:paraId="3166D1CF" w14:textId="77777777" w:rsidR="00716D02" w:rsidRPr="009E1D1C" w:rsidRDefault="00716D02" w:rsidP="00971F24">
      <w:pPr>
        <w:numPr>
          <w:ilvl w:val="0"/>
          <w:numId w:val="6"/>
        </w:numPr>
        <w:spacing w:before="100" w:beforeAutospacing="1" w:after="100" w:afterAutospacing="1"/>
        <w:jc w:val="both"/>
        <w:rPr>
          <w:rFonts w:ascii="Verdana" w:hAnsi="Verdana"/>
          <w:color w:val="000000"/>
          <w:sz w:val="20"/>
          <w:szCs w:val="20"/>
          <w:lang w:val="ca-ES" w:eastAsia="ca-ES"/>
        </w:rPr>
      </w:pPr>
      <w:r w:rsidRPr="009E1D1C">
        <w:rPr>
          <w:rFonts w:ascii="Verdana" w:hAnsi="Verdana"/>
          <w:color w:val="000000"/>
          <w:sz w:val="20"/>
          <w:szCs w:val="20"/>
          <w:lang w:val="ca-ES" w:eastAsia="ca-ES"/>
        </w:rPr>
        <w:lastRenderedPageBreak/>
        <w:t xml:space="preserve">No realitzar accions que posin en risc l’interès públic. </w:t>
      </w:r>
    </w:p>
    <w:p w14:paraId="508BC3DC" w14:textId="77777777" w:rsidR="00716D02" w:rsidRPr="009E1D1C" w:rsidRDefault="00716D02" w:rsidP="00971F24">
      <w:pPr>
        <w:numPr>
          <w:ilvl w:val="0"/>
          <w:numId w:val="6"/>
        </w:numPr>
        <w:spacing w:before="100" w:beforeAutospacing="1" w:after="100" w:afterAutospacing="1"/>
        <w:jc w:val="both"/>
        <w:rPr>
          <w:rFonts w:ascii="Verdana" w:hAnsi="Verdana"/>
          <w:color w:val="000000"/>
          <w:sz w:val="20"/>
          <w:szCs w:val="20"/>
          <w:lang w:val="ca-ES" w:eastAsia="ca-ES"/>
        </w:rPr>
      </w:pPr>
      <w:r w:rsidRPr="009E1D1C">
        <w:rPr>
          <w:rFonts w:ascii="Verdana" w:hAnsi="Verdana"/>
          <w:color w:val="000000"/>
          <w:sz w:val="20"/>
          <w:szCs w:val="20"/>
          <w:lang w:val="ca-ES" w:eastAsia="ca-ES"/>
        </w:rPr>
        <w:t xml:space="preserve">Respectar els acords i les normes de confidencialitat. </w:t>
      </w:r>
    </w:p>
    <w:p w14:paraId="1CE5BF6E" w14:textId="77777777" w:rsidR="00716D02" w:rsidRPr="009E1D1C" w:rsidRDefault="00716D02" w:rsidP="00971F24">
      <w:pPr>
        <w:numPr>
          <w:ilvl w:val="0"/>
          <w:numId w:val="6"/>
        </w:numPr>
        <w:spacing w:before="100" w:beforeAutospacing="1" w:after="100" w:afterAutospacing="1"/>
        <w:jc w:val="both"/>
        <w:rPr>
          <w:rFonts w:ascii="Verdana" w:hAnsi="Verdana"/>
          <w:color w:val="000000"/>
          <w:sz w:val="20"/>
          <w:szCs w:val="20"/>
          <w:lang w:val="ca-ES" w:eastAsia="ca-ES"/>
        </w:rPr>
      </w:pPr>
      <w:r w:rsidRPr="009E1D1C">
        <w:rPr>
          <w:rFonts w:ascii="Verdana" w:hAnsi="Verdana"/>
          <w:color w:val="000000"/>
          <w:sz w:val="20"/>
          <w:szCs w:val="20"/>
          <w:lang w:val="ca-ES" w:eastAsia="ca-ES"/>
        </w:rPr>
        <w:t>Col·laborar amb l’òrgan de contractació en les actuacions que aquest realitzi per al seguiment i/o l’avaluació del compliment del contracte, particularment facilitant la informació que li sigui sol·licitada per a aquestes finalitats i que la legislació de transparència i els contractes del sector públic imposen als adjudicataris en relació amb l’Administració o administracions de referència, sens perjudici del compliment de les obligacions de transparència que els pertoquin de forma directa per previsió legal.</w:t>
      </w:r>
    </w:p>
    <w:p w14:paraId="34ED9B6E" w14:textId="77777777" w:rsidR="00716D02" w:rsidRPr="009E1D1C" w:rsidRDefault="00716D02" w:rsidP="00971F24">
      <w:pPr>
        <w:numPr>
          <w:ilvl w:val="0"/>
          <w:numId w:val="6"/>
        </w:numPr>
        <w:spacing w:before="100" w:beforeAutospacing="1" w:after="100" w:afterAutospacing="1"/>
        <w:jc w:val="both"/>
        <w:rPr>
          <w:rFonts w:ascii="Verdana" w:hAnsi="Verdana"/>
          <w:color w:val="000000"/>
          <w:sz w:val="20"/>
          <w:szCs w:val="20"/>
          <w:lang w:val="ca-ES" w:eastAsia="ca-ES"/>
        </w:rPr>
      </w:pPr>
      <w:r w:rsidRPr="009E1D1C">
        <w:rPr>
          <w:rFonts w:ascii="Verdana" w:hAnsi="Verdana"/>
          <w:color w:val="000000"/>
          <w:sz w:val="20"/>
          <w:szCs w:val="20"/>
          <w:lang w:val="ca-ES" w:eastAsia="ca-ES"/>
        </w:rPr>
        <w:t>Aplicar la màxima diligència en el coneixement, foment i compliment de la legalitat vigent</w:t>
      </w:r>
    </w:p>
    <w:p w14:paraId="1A7094D8" w14:textId="1A118576" w:rsidR="00716D02" w:rsidRPr="009E1D1C" w:rsidRDefault="0008422C" w:rsidP="00971F24">
      <w:pPr>
        <w:numPr>
          <w:ilvl w:val="0"/>
          <w:numId w:val="6"/>
        </w:numPr>
        <w:spacing w:before="100" w:beforeAutospacing="1" w:after="100" w:afterAutospacing="1"/>
        <w:jc w:val="both"/>
        <w:rPr>
          <w:rFonts w:ascii="Verdana" w:hAnsi="Verdana"/>
          <w:sz w:val="20"/>
          <w:szCs w:val="20"/>
          <w:lang w:val="ca-ES" w:eastAsia="ca-ES"/>
        </w:rPr>
      </w:pPr>
      <w:r>
        <w:rPr>
          <w:rFonts w:ascii="Verdana" w:hAnsi="Verdana"/>
          <w:color w:val="000000"/>
          <w:sz w:val="20"/>
          <w:szCs w:val="20"/>
          <w:lang w:val="ca-ES" w:eastAsia="ca-ES"/>
        </w:rPr>
        <w:t xml:space="preserve"> </w:t>
      </w:r>
      <w:r w:rsidRPr="0008422C">
        <w:rPr>
          <w:rFonts w:ascii="Verdana" w:hAnsi="Verdana"/>
          <w:color w:val="000000"/>
          <w:sz w:val="20"/>
          <w:szCs w:val="20"/>
          <w:lang w:val="ca-ES" w:eastAsia="ca-ES"/>
        </w:rPr>
        <w:t>Garantir el principi d’indemnitat als denunciants d’irregularitats, d’acord amb el que disposa el Reglament del Sistema Intern d’Informació de l’Institut, aprovat pel Consell d’Administració de data 5 d’octubre de 2023, les Normes Reguladores de la Bústia Ètica i de Bon Govern de l’Ajuntament de Barcelona aprovades el 6 d’octubre de 2017 i publicades al Bolletí Oficial de la Província de 16 de gener  de 2017 i en sintonia amb la Directiva 2019/1937 del Parlament Europeu i del Consell, de 23 d’octubre de 2019, relativa a la protecció de les persones que informen sobre infraccions del Dret de la Unió (Diari Oficial de la Unió Europea de 26-11-2019)</w:t>
      </w:r>
      <w:r w:rsidR="00716D02" w:rsidRPr="009E1D1C">
        <w:rPr>
          <w:rFonts w:ascii="Verdana" w:hAnsi="Verdana"/>
          <w:sz w:val="20"/>
          <w:szCs w:val="20"/>
          <w:lang w:val="ca-ES" w:eastAsia="ca-ES"/>
        </w:rPr>
        <w:t>.</w:t>
      </w:r>
    </w:p>
    <w:p w14:paraId="6C0AD9B0" w14:textId="4507A0AF" w:rsidR="00716D02" w:rsidRPr="009E1D1C" w:rsidRDefault="0008422C" w:rsidP="00971F24">
      <w:pPr>
        <w:numPr>
          <w:ilvl w:val="0"/>
          <w:numId w:val="6"/>
        </w:numPr>
        <w:spacing w:before="100" w:beforeAutospacing="1" w:after="100" w:afterAutospacing="1"/>
        <w:jc w:val="both"/>
        <w:rPr>
          <w:rFonts w:ascii="Verdana" w:hAnsi="Verdana"/>
          <w:sz w:val="20"/>
          <w:szCs w:val="20"/>
          <w:lang w:val="ca-ES" w:eastAsia="ca-ES"/>
        </w:rPr>
      </w:pPr>
      <w:r>
        <w:rPr>
          <w:rFonts w:ascii="Verdana" w:hAnsi="Verdana"/>
          <w:sz w:val="20"/>
          <w:szCs w:val="20"/>
          <w:lang w:val="ca-ES" w:eastAsia="ca-ES"/>
        </w:rPr>
        <w:t xml:space="preserve"> </w:t>
      </w:r>
      <w:r w:rsidRPr="0008422C">
        <w:rPr>
          <w:rFonts w:ascii="Verdana" w:hAnsi="Verdana"/>
          <w:sz w:val="20"/>
          <w:szCs w:val="20"/>
          <w:lang w:val="ca-ES" w:eastAsia="ca-ES"/>
        </w:rPr>
        <w:t>Sotmetre’s a l’àmbit d’aplicació objectiu de la Bús</w:t>
      </w:r>
      <w:r>
        <w:rPr>
          <w:rFonts w:ascii="Verdana" w:hAnsi="Verdana"/>
          <w:sz w:val="20"/>
          <w:szCs w:val="20"/>
          <w:lang w:val="ca-ES" w:eastAsia="ca-ES"/>
        </w:rPr>
        <w:t>tia Ètica i de Bon Govern de l’A</w:t>
      </w:r>
      <w:r w:rsidRPr="0008422C">
        <w:rPr>
          <w:rFonts w:ascii="Verdana" w:hAnsi="Verdana"/>
          <w:sz w:val="20"/>
          <w:szCs w:val="20"/>
          <w:lang w:val="ca-ES" w:eastAsia="ca-ES"/>
        </w:rPr>
        <w:t xml:space="preserve">juntament de Barcelona i al Canal Intern d’Informació de l’Institut en les seves relacions amb l’Ajuntament de Barcelona i amb </w:t>
      </w:r>
      <w:r>
        <w:rPr>
          <w:rFonts w:ascii="Verdana" w:hAnsi="Verdana"/>
          <w:sz w:val="20"/>
          <w:szCs w:val="20"/>
          <w:lang w:val="ca-ES" w:eastAsia="ca-ES"/>
        </w:rPr>
        <w:t>l’IMPJB</w:t>
      </w:r>
      <w:r w:rsidRPr="0008422C">
        <w:rPr>
          <w:rFonts w:ascii="Verdana" w:hAnsi="Verdana"/>
          <w:sz w:val="20"/>
          <w:szCs w:val="20"/>
          <w:lang w:val="ca-ES" w:eastAsia="ca-ES"/>
        </w:rPr>
        <w:t>, i amb les persones, en el marc de l’execució del contracte i en especial, en la prestació de serveis públics municipals de conformitat amb el que disposa l’apartat d) de l’article 4 de les seves Normes Reguladores Reguladores de la Bústia ètica municipal i art. 3 de les Normes reguladores del Sistema Intern d’Informació de l’Institut</w:t>
      </w:r>
      <w:r w:rsidR="00716D02" w:rsidRPr="009E1D1C">
        <w:rPr>
          <w:rFonts w:ascii="Verdana" w:hAnsi="Verdana"/>
          <w:sz w:val="20"/>
          <w:szCs w:val="20"/>
          <w:lang w:val="ca-ES" w:eastAsia="ca-ES"/>
        </w:rPr>
        <w:t xml:space="preserve">.  </w:t>
      </w:r>
    </w:p>
    <w:p w14:paraId="0D98E06B" w14:textId="77777777" w:rsidR="00716D02" w:rsidRPr="009E1D1C" w:rsidRDefault="00716D02" w:rsidP="00716D02">
      <w:pPr>
        <w:jc w:val="both"/>
        <w:rPr>
          <w:rFonts w:ascii="Verdana" w:hAnsi="Verdana"/>
          <w:sz w:val="20"/>
          <w:szCs w:val="20"/>
          <w:lang w:val="ca-ES" w:eastAsia="ca-ES"/>
        </w:rPr>
      </w:pPr>
    </w:p>
    <w:p w14:paraId="3CE6238A" w14:textId="77777777" w:rsidR="00716D02" w:rsidRPr="009E1D1C" w:rsidRDefault="00716D02" w:rsidP="00716D02">
      <w:pPr>
        <w:jc w:val="both"/>
        <w:rPr>
          <w:rFonts w:ascii="Verdana" w:eastAsiaTheme="minorHAnsi" w:hAnsi="Verdana" w:cs="Calibri"/>
          <w:color w:val="000000"/>
          <w:sz w:val="20"/>
          <w:szCs w:val="20"/>
          <w:u w:val="single"/>
          <w:lang w:val="ca-ES" w:eastAsia="ca-ES"/>
        </w:rPr>
      </w:pPr>
      <w:r w:rsidRPr="009E1D1C">
        <w:rPr>
          <w:rFonts w:ascii="Verdana" w:eastAsiaTheme="minorHAnsi" w:hAnsi="Verdana" w:cs="Calibri"/>
          <w:color w:val="000000"/>
          <w:sz w:val="20"/>
          <w:szCs w:val="20"/>
          <w:u w:val="single"/>
          <w:lang w:val="ca-ES" w:eastAsia="ca-ES"/>
        </w:rPr>
        <w:t>Conseqüències de l’incompliment</w:t>
      </w:r>
    </w:p>
    <w:p w14:paraId="63EE4796" w14:textId="50AC2A45" w:rsidR="00716D02" w:rsidRPr="009E1D1C" w:rsidRDefault="00716D02" w:rsidP="00716D02">
      <w:pPr>
        <w:jc w:val="both"/>
        <w:rPr>
          <w:rFonts w:ascii="Verdana" w:eastAsiaTheme="minorHAnsi" w:hAnsi="Verdana" w:cs="Calibri"/>
          <w:color w:val="000000"/>
          <w:sz w:val="20"/>
          <w:szCs w:val="20"/>
          <w:lang w:val="ca-ES" w:eastAsia="ca-ES"/>
        </w:rPr>
      </w:pPr>
      <w:r w:rsidRPr="009E1D1C">
        <w:rPr>
          <w:rFonts w:ascii="Verdana" w:eastAsiaTheme="minorHAnsi" w:hAnsi="Verdana" w:cs="Calibri"/>
          <w:color w:val="000000"/>
          <w:sz w:val="20"/>
          <w:szCs w:val="20"/>
          <w:lang w:val="ca-ES" w:eastAsia="ca-ES"/>
        </w:rPr>
        <w:t xml:space="preserve">L’incompliment per les empreses licitadores de les regles de conducta definides en aquesta clàusula pot derivar en causa de prohibició de contractar si concorren els requisits de l’article 71 </w:t>
      </w:r>
      <w:r w:rsidR="0008422C">
        <w:rPr>
          <w:rFonts w:ascii="Verdana" w:eastAsiaTheme="minorHAnsi" w:hAnsi="Verdana" w:cs="Calibri"/>
          <w:color w:val="000000"/>
          <w:sz w:val="20"/>
          <w:szCs w:val="20"/>
          <w:lang w:val="ca-ES" w:eastAsia="ca-ES"/>
        </w:rPr>
        <w:t xml:space="preserve">de la </w:t>
      </w:r>
      <w:r w:rsidRPr="009E1D1C">
        <w:rPr>
          <w:rFonts w:ascii="Verdana" w:eastAsiaTheme="minorHAnsi" w:hAnsi="Verdana" w:cs="Calibri"/>
          <w:color w:val="000000"/>
          <w:sz w:val="20"/>
          <w:szCs w:val="20"/>
          <w:lang w:val="ca-ES" w:eastAsia="ca-ES"/>
        </w:rPr>
        <w:t>LCSP.</w:t>
      </w:r>
    </w:p>
    <w:p w14:paraId="473D3942" w14:textId="77777777" w:rsidR="00716D02" w:rsidRPr="009E1D1C" w:rsidRDefault="00716D02" w:rsidP="00716D02">
      <w:pPr>
        <w:jc w:val="both"/>
        <w:rPr>
          <w:rFonts w:ascii="Verdana" w:eastAsiaTheme="minorHAnsi" w:hAnsi="Verdana" w:cs="Calibri"/>
          <w:color w:val="000000"/>
          <w:sz w:val="20"/>
          <w:szCs w:val="20"/>
          <w:lang w:val="ca-ES" w:eastAsia="ca-ES"/>
        </w:rPr>
      </w:pPr>
    </w:p>
    <w:p w14:paraId="12CA64CF" w14:textId="1ED6A983" w:rsidR="00716D02" w:rsidRPr="009E1D1C" w:rsidRDefault="00716D02" w:rsidP="00716D02">
      <w:pPr>
        <w:jc w:val="both"/>
        <w:rPr>
          <w:rFonts w:ascii="Verdana" w:eastAsiaTheme="minorHAnsi" w:hAnsi="Verdana" w:cs="Calibri"/>
          <w:color w:val="000000"/>
          <w:sz w:val="20"/>
          <w:szCs w:val="20"/>
          <w:lang w:val="ca-ES" w:eastAsia="ca-ES"/>
        </w:rPr>
      </w:pPr>
      <w:r w:rsidRPr="009E1D1C">
        <w:rPr>
          <w:rFonts w:ascii="Verdana" w:eastAsiaTheme="minorHAnsi" w:hAnsi="Verdana" w:cs="Calibri"/>
          <w:color w:val="000000"/>
          <w:sz w:val="20"/>
          <w:szCs w:val="20"/>
          <w:lang w:val="ca-ES" w:eastAsia="ca-ES"/>
        </w:rPr>
        <w:t>En relació amb l’empresa contractista i les empreses subcontractistes i proveïdores i mitjans auxiliars, les regles de conducta definides en aquesta clàusula són obligacions contractuals essencials i la seva infracció es qualifica com a molt greu si concorre dolo, culpa o negligència de l’empresa, amb imposició de penalitats, segons la previsió de l’article 192.1 de la LCSP o la resolució del contracte, d’acord amb el que preveu l’article 211.1.f) de la LCSP i eventual determinació de causa de prohibició de contractar segons la previsió de l’article 71.2.c).</w:t>
      </w:r>
    </w:p>
    <w:p w14:paraId="58D495C6" w14:textId="4727C620" w:rsidR="003E13F2" w:rsidRPr="009E1D1C" w:rsidRDefault="003E13F2" w:rsidP="00C502FC">
      <w:pPr>
        <w:pStyle w:val="Default"/>
        <w:spacing w:line="276" w:lineRule="auto"/>
        <w:jc w:val="both"/>
        <w:rPr>
          <w:rFonts w:ascii="Verdana" w:hAnsi="Verdana"/>
          <w:sz w:val="20"/>
          <w:szCs w:val="20"/>
        </w:rPr>
      </w:pPr>
    </w:p>
    <w:p w14:paraId="2CD6B2C1" w14:textId="77777777" w:rsidR="003D7238" w:rsidRPr="009E1D1C" w:rsidRDefault="003D7238">
      <w:pPr>
        <w:shd w:val="clear" w:color="auto" w:fill="FFFFFF" w:themeFill="background1"/>
        <w:ind w:right="-2"/>
        <w:jc w:val="both"/>
        <w:rPr>
          <w:rFonts w:ascii="Verdana" w:hAnsi="Verdana"/>
          <w:sz w:val="20"/>
          <w:szCs w:val="20"/>
        </w:rPr>
      </w:pPr>
    </w:p>
    <w:p w14:paraId="31106FE2" w14:textId="77777777" w:rsidR="00B32220" w:rsidRPr="009E1D1C" w:rsidRDefault="00B32220">
      <w:pPr>
        <w:shd w:val="clear" w:color="auto" w:fill="FFFFFF" w:themeFill="background1"/>
        <w:ind w:right="-2"/>
        <w:jc w:val="both"/>
        <w:rPr>
          <w:rFonts w:ascii="Verdana" w:hAnsi="Verdana"/>
          <w:sz w:val="20"/>
          <w:szCs w:val="20"/>
        </w:rPr>
      </w:pPr>
    </w:p>
    <w:p w14:paraId="602B33E1" w14:textId="2C31CBC0" w:rsidR="00B32220" w:rsidRPr="009E1D1C" w:rsidRDefault="0008422C">
      <w:pPr>
        <w:tabs>
          <w:tab w:val="left" w:pos="851"/>
          <w:tab w:val="left" w:pos="1134"/>
          <w:tab w:val="left" w:pos="1702"/>
        </w:tabs>
        <w:ind w:right="-2"/>
        <w:jc w:val="both"/>
        <w:rPr>
          <w:rFonts w:ascii="Verdana" w:hAnsi="Verdana"/>
          <w:sz w:val="20"/>
          <w:szCs w:val="20"/>
        </w:rPr>
      </w:pPr>
      <w:r>
        <w:rPr>
          <w:rFonts w:ascii="Verdana" w:hAnsi="Verdana"/>
          <w:sz w:val="20"/>
          <w:szCs w:val="20"/>
        </w:rPr>
        <w:t>El cap del Departament d’Administració i Contractació,</w:t>
      </w:r>
    </w:p>
    <w:p w14:paraId="74723665" w14:textId="77777777" w:rsidR="001C24B3" w:rsidRDefault="001C24B3">
      <w:pPr>
        <w:shd w:val="clear" w:color="auto" w:fill="FFFFFF" w:themeFill="background1"/>
        <w:jc w:val="both"/>
        <w:rPr>
          <w:rFonts w:ascii="Verdana" w:hAnsi="Verdana"/>
          <w:sz w:val="20"/>
          <w:szCs w:val="20"/>
        </w:rPr>
      </w:pPr>
    </w:p>
    <w:p w14:paraId="1F18465C" w14:textId="01500713" w:rsidR="00971F24" w:rsidRDefault="00971F24">
      <w:pPr>
        <w:rPr>
          <w:rFonts w:ascii="Verdana" w:hAnsi="Verdana"/>
          <w:sz w:val="20"/>
          <w:szCs w:val="20"/>
        </w:rPr>
      </w:pPr>
      <w:r>
        <w:rPr>
          <w:rFonts w:ascii="Verdana" w:hAnsi="Verdana"/>
          <w:sz w:val="20"/>
          <w:szCs w:val="20"/>
        </w:rPr>
        <w:br w:type="page"/>
      </w:r>
    </w:p>
    <w:p w14:paraId="762C1A99" w14:textId="77777777" w:rsidR="00971F24" w:rsidRDefault="00971F24">
      <w:pPr>
        <w:shd w:val="clear" w:color="auto" w:fill="FFFFFF" w:themeFill="background1"/>
        <w:jc w:val="both"/>
        <w:rPr>
          <w:rFonts w:ascii="Verdana" w:hAnsi="Verdana"/>
          <w:sz w:val="20"/>
          <w:szCs w:val="20"/>
        </w:rPr>
      </w:pPr>
    </w:p>
    <w:p w14:paraId="1174E208" w14:textId="77777777" w:rsidR="00971F24" w:rsidRDefault="00971F24" w:rsidP="00971F24">
      <w:pPr>
        <w:spacing w:line="360" w:lineRule="auto"/>
        <w:rPr>
          <w:rFonts w:ascii="Arial" w:hAnsi="Arial" w:cs="Arial"/>
          <w:sz w:val="32"/>
          <w:szCs w:val="32"/>
        </w:rPr>
      </w:pPr>
    </w:p>
    <w:p w14:paraId="4C1001E1" w14:textId="77777777" w:rsidR="00971F24" w:rsidRPr="003C254D" w:rsidRDefault="00971F24" w:rsidP="00971F24">
      <w:pPr>
        <w:pStyle w:val="Ttol"/>
        <w:ind w:left="708" w:hanging="708"/>
        <w:rPr>
          <w:rFonts w:ascii="Verdana" w:hAnsi="Verdana" w:cs="Arial"/>
          <w:b w:val="0"/>
          <w:i w:val="0"/>
          <w:sz w:val="28"/>
          <w:szCs w:val="24"/>
        </w:rPr>
      </w:pPr>
      <w:r w:rsidRPr="003C254D">
        <w:rPr>
          <w:rFonts w:ascii="Verdana" w:hAnsi="Verdana" w:cs="Arial"/>
          <w:i w:val="0"/>
          <w:sz w:val="24"/>
          <w:szCs w:val="22"/>
          <w:u w:val="single"/>
        </w:rPr>
        <w:t>ANNEX 1</w:t>
      </w:r>
      <w:r w:rsidRPr="003C254D">
        <w:rPr>
          <w:rFonts w:ascii="Verdana" w:hAnsi="Verdana" w:cs="Arial"/>
          <w:i w:val="0"/>
          <w:sz w:val="28"/>
          <w:szCs w:val="24"/>
        </w:rPr>
        <w:t xml:space="preserve">  </w:t>
      </w:r>
    </w:p>
    <w:p w14:paraId="1D24FEB0" w14:textId="77777777" w:rsidR="00971F24" w:rsidRPr="003C254D" w:rsidRDefault="00971F24" w:rsidP="00971F24">
      <w:pPr>
        <w:pStyle w:val="Ttol"/>
        <w:rPr>
          <w:rFonts w:ascii="Verdana" w:hAnsi="Verdana" w:cs="Arial"/>
          <w:b w:val="0"/>
          <w:i w:val="0"/>
          <w:sz w:val="24"/>
          <w:szCs w:val="24"/>
        </w:rPr>
      </w:pPr>
    </w:p>
    <w:p w14:paraId="2F4B79A2" w14:textId="77777777" w:rsidR="00971F24" w:rsidRPr="003C254D" w:rsidRDefault="00971F24" w:rsidP="00971F24">
      <w:pPr>
        <w:pStyle w:val="Ttol"/>
        <w:rPr>
          <w:rFonts w:ascii="Verdana" w:hAnsi="Verdana" w:cs="Arial"/>
          <w:b w:val="0"/>
          <w:i w:val="0"/>
          <w:sz w:val="24"/>
          <w:szCs w:val="24"/>
        </w:rPr>
      </w:pPr>
      <w:r w:rsidRPr="003C254D">
        <w:rPr>
          <w:rFonts w:ascii="Verdana" w:hAnsi="Verdana" w:cs="Arial"/>
          <w:i w:val="0"/>
          <w:sz w:val="24"/>
          <w:szCs w:val="24"/>
        </w:rPr>
        <w:t>MODEL DE DECLARACIÓ RESPONSABLE COMPLEMENTÀRIA AL DEUC</w:t>
      </w:r>
    </w:p>
    <w:p w14:paraId="7D861191" w14:textId="77777777" w:rsidR="00971F24" w:rsidRDefault="00971F24" w:rsidP="00971F24">
      <w:pPr>
        <w:pStyle w:val="Ttol"/>
        <w:rPr>
          <w:rFonts w:ascii="Verdana" w:hAnsi="Verdana" w:cs="Arial"/>
          <w:sz w:val="20"/>
        </w:rPr>
      </w:pPr>
    </w:p>
    <w:p w14:paraId="1B5CE017" w14:textId="77777777" w:rsidR="00971F24" w:rsidRPr="007E1D05" w:rsidRDefault="00971F24" w:rsidP="00971F24">
      <w:pPr>
        <w:pStyle w:val="Ttol"/>
        <w:rPr>
          <w:rFonts w:ascii="Verdana" w:hAnsi="Verdana" w:cs="Arial"/>
          <w:sz w:val="20"/>
        </w:rPr>
      </w:pPr>
    </w:p>
    <w:p w14:paraId="550D81EF" w14:textId="27F3F3A5" w:rsidR="00971F24" w:rsidRPr="00971F24" w:rsidRDefault="00971F24" w:rsidP="00971F24">
      <w:pPr>
        <w:pStyle w:val="Textindependent"/>
        <w:shd w:val="clear" w:color="auto" w:fill="FFFFFF"/>
        <w:ind w:right="0"/>
        <w:rPr>
          <w:rFonts w:ascii="Verdana" w:hAnsi="Verdana" w:cs="Arial"/>
          <w:sz w:val="20"/>
        </w:rPr>
      </w:pPr>
      <w:r w:rsidRPr="00971F24">
        <w:rPr>
          <w:rFonts w:ascii="Verdana" w:hAnsi="Verdana" w:cs="Arial"/>
          <w:snapToGrid w:val="0"/>
          <w:sz w:val="20"/>
        </w:rPr>
        <w:t>El/la sotasignat/da, senyor/a ....................................................., amb DNI/NIE núm. .............................., en nom propi/en qualitat de representant legal de la persona física/jurídica ......................................................................., amb NIF ........................................, amb l’adreça de correu electrònic per rebre les comunicacions electròniques (....................@..............) i als efectes de licitar en el procediment d'adjudicació de la Contractació del subministrament i manteniment dels pneumàtics dels vehicles i maquinària de l'Institut Municipal de Parcs i Jardins de Barcelona, amb mesures de contractació pública sostenible, n</w:t>
      </w:r>
      <w:r w:rsidRPr="00971F24">
        <w:rPr>
          <w:rFonts w:ascii="Verdana" w:hAnsi="Verdana" w:cs="Arial"/>
          <w:sz w:val="20"/>
        </w:rPr>
        <w:t xml:space="preserve">úm. Contracte </w:t>
      </w:r>
      <w:r w:rsidRPr="00D4268D">
        <w:rPr>
          <w:rFonts w:ascii="Verdana" w:hAnsi="Verdana" w:cs="Arial"/>
          <w:sz w:val="20"/>
        </w:rPr>
        <w:t>25000</w:t>
      </w:r>
      <w:r w:rsidR="00D4268D">
        <w:rPr>
          <w:rFonts w:ascii="Verdana" w:hAnsi="Verdana" w:cs="Arial"/>
          <w:sz w:val="20"/>
        </w:rPr>
        <w:t>100</w:t>
      </w:r>
      <w:r w:rsidRPr="00D4268D">
        <w:rPr>
          <w:rFonts w:ascii="Verdana" w:hAnsi="Verdana" w:cs="Arial"/>
          <w:sz w:val="20"/>
        </w:rPr>
        <w:t>,</w:t>
      </w:r>
      <w:r w:rsidRPr="00971F24">
        <w:rPr>
          <w:rFonts w:ascii="Verdana" w:hAnsi="Verdana" w:cs="Arial"/>
          <w:sz w:val="20"/>
        </w:rPr>
        <w:t xml:space="preserve"> núm. Expedient 25/01</w:t>
      </w:r>
      <w:r w:rsidR="00407313">
        <w:rPr>
          <w:rFonts w:ascii="Verdana" w:hAnsi="Verdana" w:cs="Arial"/>
          <w:sz w:val="20"/>
        </w:rPr>
        <w:t>67</w:t>
      </w:r>
      <w:r w:rsidRPr="00971F24">
        <w:rPr>
          <w:rFonts w:ascii="Verdana" w:hAnsi="Verdana" w:cs="Arial"/>
          <w:sz w:val="20"/>
        </w:rPr>
        <w:t>,</w:t>
      </w:r>
    </w:p>
    <w:p w14:paraId="023E94C8" w14:textId="77777777" w:rsidR="00971F24" w:rsidRPr="00971F24" w:rsidRDefault="00971F24" w:rsidP="00971F24">
      <w:pPr>
        <w:pStyle w:val="Textindependent"/>
        <w:shd w:val="clear" w:color="auto" w:fill="FFFFFF"/>
        <w:ind w:right="0"/>
        <w:rPr>
          <w:rFonts w:ascii="Verdana" w:hAnsi="Verdana" w:cs="Arial"/>
          <w:snapToGrid w:val="0"/>
          <w:sz w:val="20"/>
        </w:rPr>
      </w:pPr>
    </w:p>
    <w:p w14:paraId="35DE5FCC" w14:textId="77777777" w:rsidR="00971F24" w:rsidRPr="00971F24" w:rsidRDefault="00971F24" w:rsidP="00971F24">
      <w:pPr>
        <w:pStyle w:val="Ttol"/>
        <w:rPr>
          <w:rFonts w:ascii="Verdana" w:hAnsi="Verdana" w:cs="Arial"/>
          <w:b w:val="0"/>
          <w:sz w:val="20"/>
        </w:rPr>
      </w:pPr>
      <w:r w:rsidRPr="00971F24">
        <w:rPr>
          <w:rFonts w:ascii="Verdana" w:hAnsi="Verdana" w:cs="Arial"/>
          <w:sz w:val="20"/>
        </w:rPr>
        <w:t xml:space="preserve">DECLARA SOTA LA SEVA RESPONSABILITAT </w:t>
      </w:r>
    </w:p>
    <w:p w14:paraId="2F0DF638" w14:textId="77777777" w:rsidR="00971F24" w:rsidRPr="00971F24" w:rsidRDefault="00971F24" w:rsidP="00971F24">
      <w:pPr>
        <w:pStyle w:val="Ttol"/>
        <w:rPr>
          <w:rFonts w:ascii="Verdana" w:hAnsi="Verdana" w:cs="Arial"/>
          <w:sz w:val="20"/>
        </w:rPr>
      </w:pPr>
    </w:p>
    <w:p w14:paraId="45AB9C68" w14:textId="77777777" w:rsidR="00971F24" w:rsidRPr="00971F24" w:rsidRDefault="00971F24" w:rsidP="00971F24">
      <w:pPr>
        <w:pStyle w:val="Textindependent"/>
        <w:shd w:val="clear" w:color="auto" w:fill="FFFFFF"/>
        <w:ind w:right="-2"/>
        <w:jc w:val="center"/>
        <w:rPr>
          <w:rFonts w:ascii="Verdana" w:hAnsi="Verdana" w:cs="Arial"/>
          <w:b/>
          <w:sz w:val="20"/>
        </w:rPr>
      </w:pPr>
      <w:r w:rsidRPr="00971F24">
        <w:rPr>
          <w:rFonts w:ascii="Verdana" w:hAnsi="Verdana" w:cs="Arial"/>
          <w:b/>
          <w:sz w:val="20"/>
        </w:rPr>
        <w:t>Que l’esmentada persona física/jurídica:</w:t>
      </w:r>
    </w:p>
    <w:p w14:paraId="639C285B" w14:textId="77777777" w:rsidR="00971F24" w:rsidRPr="00971F24" w:rsidRDefault="00971F24" w:rsidP="00971F24">
      <w:pPr>
        <w:pStyle w:val="Textindependent"/>
        <w:shd w:val="clear" w:color="auto" w:fill="FFFFFF"/>
        <w:ind w:right="-2"/>
        <w:jc w:val="center"/>
        <w:rPr>
          <w:rFonts w:ascii="Verdana" w:hAnsi="Verdana" w:cs="Arial"/>
          <w:sz w:val="20"/>
        </w:rPr>
      </w:pPr>
    </w:p>
    <w:p w14:paraId="78C51E72" w14:textId="77777777" w:rsidR="00971F24" w:rsidRPr="00971F24" w:rsidRDefault="00971F24" w:rsidP="00971F24">
      <w:pPr>
        <w:pStyle w:val="Textindependent"/>
        <w:shd w:val="clear" w:color="auto" w:fill="FFFFFF"/>
        <w:ind w:left="426" w:right="0" w:hanging="426"/>
        <w:rPr>
          <w:rFonts w:ascii="Verdana" w:hAnsi="Verdana" w:cs="Arial"/>
          <w:sz w:val="20"/>
        </w:rPr>
      </w:pPr>
      <w:r w:rsidRPr="00971F24">
        <w:rPr>
          <w:rFonts w:ascii="Verdana" w:hAnsi="Verdana" w:cs="Arial"/>
          <w:i/>
          <w:sz w:val="20"/>
        </w:rPr>
        <w:fldChar w:fldCharType="begin">
          <w:ffData>
            <w:name w:val="Verifica1"/>
            <w:enabled w:val="0"/>
            <w:calcOnExit w:val="0"/>
            <w:checkBox>
              <w:sizeAuto/>
              <w:default w:val="0"/>
            </w:checkBox>
          </w:ffData>
        </w:fldChar>
      </w:r>
      <w:r w:rsidRPr="00971F24">
        <w:rPr>
          <w:rFonts w:ascii="Verdana" w:hAnsi="Verdana" w:cs="Arial"/>
          <w:i/>
          <w:sz w:val="20"/>
        </w:rPr>
        <w:instrText xml:space="preserve"> FORMCHECKBOX </w:instrText>
      </w:r>
      <w:r w:rsidR="00FE59BB">
        <w:rPr>
          <w:rFonts w:ascii="Verdana" w:hAnsi="Verdana" w:cs="Arial"/>
          <w:i/>
          <w:sz w:val="20"/>
        </w:rPr>
      </w:r>
      <w:r w:rsidR="00FE59BB">
        <w:rPr>
          <w:rFonts w:ascii="Verdana" w:hAnsi="Verdana" w:cs="Arial"/>
          <w:i/>
          <w:sz w:val="20"/>
        </w:rPr>
        <w:fldChar w:fldCharType="separate"/>
      </w:r>
      <w:r w:rsidRPr="00971F24">
        <w:rPr>
          <w:rFonts w:ascii="Verdana" w:hAnsi="Verdana" w:cs="Arial"/>
          <w:i/>
          <w:sz w:val="20"/>
        </w:rPr>
        <w:fldChar w:fldCharType="end"/>
      </w:r>
      <w:r w:rsidRPr="00971F24">
        <w:rPr>
          <w:rFonts w:ascii="Verdana" w:hAnsi="Verdana" w:cs="Arial"/>
          <w:i/>
          <w:sz w:val="20"/>
        </w:rPr>
        <w:tab/>
      </w:r>
      <w:r w:rsidRPr="00971F24">
        <w:rPr>
          <w:rFonts w:ascii="Verdana" w:hAnsi="Verdana"/>
          <w:sz w:val="20"/>
        </w:rPr>
        <w:t xml:space="preserve">No es troba incursa en cap </w:t>
      </w:r>
      <w:r w:rsidRPr="00971F24">
        <w:rPr>
          <w:rFonts w:ascii="Verdana" w:hAnsi="Verdana"/>
          <w:b/>
          <w:sz w:val="20"/>
        </w:rPr>
        <w:t>prohibició de contractar</w:t>
      </w:r>
      <w:r w:rsidRPr="00971F24">
        <w:rPr>
          <w:rFonts w:ascii="Verdana" w:hAnsi="Verdana" w:cs="Arial"/>
          <w:sz w:val="20"/>
        </w:rPr>
        <w:t xml:space="preserve"> amb l’Administració</w:t>
      </w:r>
      <w:r w:rsidRPr="00971F24">
        <w:rPr>
          <w:rFonts w:ascii="Verdana" w:hAnsi="Verdana"/>
          <w:sz w:val="20"/>
        </w:rPr>
        <w:t xml:space="preserve"> de les </w:t>
      </w:r>
      <w:r w:rsidRPr="00971F24">
        <w:rPr>
          <w:rFonts w:ascii="Verdana" w:hAnsi="Verdana" w:cs="Arial"/>
          <w:sz w:val="20"/>
        </w:rPr>
        <w:t>establertes a l’art. 71 de la LCSP.</w:t>
      </w:r>
      <w:r w:rsidRPr="00971F24" w:rsidDel="00BF46FD">
        <w:rPr>
          <w:rFonts w:ascii="Verdana" w:hAnsi="Verdana" w:cs="Arial"/>
          <w:sz w:val="20"/>
        </w:rPr>
        <w:t xml:space="preserve"> </w:t>
      </w:r>
    </w:p>
    <w:p w14:paraId="3D2DF120" w14:textId="77777777" w:rsidR="00971F24" w:rsidRPr="00971F24" w:rsidRDefault="00971F24" w:rsidP="00971F24">
      <w:pPr>
        <w:pStyle w:val="Textindependent"/>
        <w:shd w:val="clear" w:color="auto" w:fill="FFFFFF"/>
        <w:ind w:left="426" w:right="0" w:hanging="426"/>
        <w:rPr>
          <w:rFonts w:ascii="Verdana" w:hAnsi="Verdana" w:cs="Arial"/>
          <w:sz w:val="20"/>
        </w:rPr>
      </w:pPr>
    </w:p>
    <w:p w14:paraId="26884041" w14:textId="77777777" w:rsidR="00971F24" w:rsidRPr="00971F24" w:rsidRDefault="00971F24" w:rsidP="00971F24">
      <w:pPr>
        <w:pStyle w:val="Textindependent"/>
        <w:shd w:val="clear" w:color="auto" w:fill="FFFFFF"/>
        <w:ind w:left="426" w:right="0" w:hanging="426"/>
        <w:rPr>
          <w:rFonts w:ascii="Verdana" w:hAnsi="Verdana" w:cs="Arial"/>
          <w:sz w:val="20"/>
        </w:rPr>
      </w:pPr>
      <w:r w:rsidRPr="00971F24">
        <w:rPr>
          <w:rFonts w:ascii="Verdana" w:hAnsi="Verdana" w:cs="Arial"/>
          <w:i/>
          <w:sz w:val="20"/>
        </w:rPr>
        <w:fldChar w:fldCharType="begin">
          <w:ffData>
            <w:name w:val="Verifica1"/>
            <w:enabled w:val="0"/>
            <w:calcOnExit w:val="0"/>
            <w:checkBox>
              <w:sizeAuto/>
              <w:default w:val="0"/>
            </w:checkBox>
          </w:ffData>
        </w:fldChar>
      </w:r>
      <w:r w:rsidRPr="00971F24">
        <w:rPr>
          <w:rFonts w:ascii="Verdana" w:hAnsi="Verdana" w:cs="Arial"/>
          <w:i/>
          <w:sz w:val="20"/>
        </w:rPr>
        <w:instrText xml:space="preserve"> FORMCHECKBOX </w:instrText>
      </w:r>
      <w:r w:rsidR="00FE59BB">
        <w:rPr>
          <w:rFonts w:ascii="Verdana" w:hAnsi="Verdana" w:cs="Arial"/>
          <w:i/>
          <w:sz w:val="20"/>
        </w:rPr>
      </w:r>
      <w:r w:rsidR="00FE59BB">
        <w:rPr>
          <w:rFonts w:ascii="Verdana" w:hAnsi="Verdana" w:cs="Arial"/>
          <w:i/>
          <w:sz w:val="20"/>
        </w:rPr>
        <w:fldChar w:fldCharType="separate"/>
      </w:r>
      <w:r w:rsidRPr="00971F24">
        <w:rPr>
          <w:rFonts w:ascii="Verdana" w:hAnsi="Verdana" w:cs="Arial"/>
          <w:i/>
          <w:sz w:val="20"/>
        </w:rPr>
        <w:fldChar w:fldCharType="end"/>
      </w:r>
      <w:r w:rsidRPr="00971F24">
        <w:rPr>
          <w:rFonts w:ascii="Verdana" w:hAnsi="Verdana" w:cs="Arial"/>
          <w:sz w:val="20"/>
        </w:rPr>
        <w:tab/>
        <w:t xml:space="preserve">Compleix les obligacions legals en matèria de prevenció de </w:t>
      </w:r>
      <w:r w:rsidRPr="00971F24">
        <w:rPr>
          <w:rFonts w:ascii="Verdana" w:hAnsi="Verdana" w:cs="Arial"/>
          <w:b/>
          <w:sz w:val="20"/>
        </w:rPr>
        <w:t>riscos laborals</w:t>
      </w:r>
      <w:r w:rsidRPr="00971F24">
        <w:rPr>
          <w:rFonts w:ascii="Verdana" w:hAnsi="Verdana" w:cs="Arial"/>
          <w:sz w:val="20"/>
        </w:rPr>
        <w:t>.</w:t>
      </w:r>
    </w:p>
    <w:p w14:paraId="5415B91B" w14:textId="77777777" w:rsidR="00971F24" w:rsidRPr="00971F24" w:rsidRDefault="00971F24" w:rsidP="00971F24">
      <w:pPr>
        <w:pStyle w:val="Textindependent"/>
        <w:shd w:val="clear" w:color="auto" w:fill="FFFFFF"/>
        <w:ind w:left="426" w:right="0" w:hanging="426"/>
        <w:rPr>
          <w:rFonts w:ascii="Verdana" w:hAnsi="Verdana" w:cs="Arial"/>
          <w:sz w:val="20"/>
        </w:rPr>
      </w:pPr>
    </w:p>
    <w:p w14:paraId="606B2330" w14:textId="77777777" w:rsidR="00971F24" w:rsidRPr="00971F24" w:rsidRDefault="00971F24" w:rsidP="00971F24">
      <w:pPr>
        <w:pStyle w:val="Textindependent"/>
        <w:shd w:val="clear" w:color="auto" w:fill="FFFFFF"/>
        <w:ind w:left="426" w:right="0" w:hanging="426"/>
        <w:rPr>
          <w:rFonts w:ascii="Verdana" w:hAnsi="Verdana" w:cs="Arial"/>
          <w:sz w:val="20"/>
        </w:rPr>
      </w:pPr>
      <w:r w:rsidRPr="00971F24">
        <w:rPr>
          <w:rFonts w:ascii="Verdana" w:hAnsi="Verdana" w:cs="Arial"/>
          <w:i/>
          <w:sz w:val="20"/>
        </w:rPr>
        <w:fldChar w:fldCharType="begin">
          <w:ffData>
            <w:name w:val="Verifica1"/>
            <w:enabled w:val="0"/>
            <w:calcOnExit w:val="0"/>
            <w:checkBox>
              <w:sizeAuto/>
              <w:default w:val="0"/>
            </w:checkBox>
          </w:ffData>
        </w:fldChar>
      </w:r>
      <w:r w:rsidRPr="00971F24">
        <w:rPr>
          <w:rFonts w:ascii="Verdana" w:hAnsi="Verdana" w:cs="Arial"/>
          <w:i/>
          <w:sz w:val="20"/>
        </w:rPr>
        <w:instrText xml:space="preserve"> FORMCHECKBOX </w:instrText>
      </w:r>
      <w:r w:rsidR="00FE59BB">
        <w:rPr>
          <w:rFonts w:ascii="Verdana" w:hAnsi="Verdana" w:cs="Arial"/>
          <w:i/>
          <w:sz w:val="20"/>
        </w:rPr>
      </w:r>
      <w:r w:rsidR="00FE59BB">
        <w:rPr>
          <w:rFonts w:ascii="Verdana" w:hAnsi="Verdana" w:cs="Arial"/>
          <w:i/>
          <w:sz w:val="20"/>
        </w:rPr>
        <w:fldChar w:fldCharType="separate"/>
      </w:r>
      <w:r w:rsidRPr="00971F24">
        <w:rPr>
          <w:rFonts w:ascii="Verdana" w:hAnsi="Verdana" w:cs="Arial"/>
          <w:i/>
          <w:sz w:val="20"/>
        </w:rPr>
        <w:fldChar w:fldCharType="end"/>
      </w:r>
      <w:r w:rsidRPr="00971F24">
        <w:rPr>
          <w:rFonts w:ascii="Verdana" w:hAnsi="Verdana" w:cs="Arial"/>
          <w:sz w:val="20"/>
        </w:rPr>
        <w:tab/>
        <w:t xml:space="preserve">Compleix les obligacions legals en matèria </w:t>
      </w:r>
      <w:r w:rsidRPr="00971F24">
        <w:rPr>
          <w:rFonts w:ascii="Verdana" w:hAnsi="Verdana" w:cs="Arial"/>
          <w:b/>
          <w:sz w:val="20"/>
        </w:rPr>
        <w:t>d’igualtat efectiva de dones i homes</w:t>
      </w:r>
      <w:r w:rsidRPr="00971F24">
        <w:rPr>
          <w:rFonts w:ascii="Verdana" w:hAnsi="Verdana" w:cs="Arial"/>
          <w:sz w:val="20"/>
        </w:rPr>
        <w:t>.</w:t>
      </w:r>
    </w:p>
    <w:p w14:paraId="0931D53D" w14:textId="77777777" w:rsidR="00971F24" w:rsidRPr="00971F24" w:rsidRDefault="00971F24" w:rsidP="00971F24">
      <w:pPr>
        <w:pStyle w:val="Textindependent"/>
        <w:shd w:val="clear" w:color="auto" w:fill="FFFFFF"/>
        <w:ind w:left="426" w:right="0" w:hanging="426"/>
        <w:rPr>
          <w:rFonts w:ascii="Verdana" w:hAnsi="Verdana" w:cs="Arial"/>
          <w:sz w:val="20"/>
        </w:rPr>
      </w:pPr>
    </w:p>
    <w:p w14:paraId="57CE2EBF" w14:textId="77777777" w:rsidR="00971F24" w:rsidRPr="00971F24" w:rsidRDefault="00971F24" w:rsidP="00971F24">
      <w:pPr>
        <w:ind w:left="1" w:hanging="1"/>
        <w:rPr>
          <w:rFonts w:ascii="Verdana" w:hAnsi="Verdana" w:cs="Arial"/>
          <w:sz w:val="20"/>
          <w:szCs w:val="20"/>
        </w:rPr>
      </w:pPr>
    </w:p>
    <w:p w14:paraId="1BE427F6" w14:textId="77777777" w:rsidR="00971F24" w:rsidRPr="00971F24" w:rsidRDefault="00971F24" w:rsidP="00971F24">
      <w:pPr>
        <w:ind w:left="1" w:hanging="1"/>
        <w:rPr>
          <w:rFonts w:ascii="Verdana" w:hAnsi="Verdana" w:cs="Arial"/>
          <w:sz w:val="20"/>
          <w:szCs w:val="20"/>
        </w:rPr>
      </w:pPr>
      <w:r w:rsidRPr="00971F24">
        <w:rPr>
          <w:rFonts w:ascii="Verdana" w:hAnsi="Verdana" w:cs="Arial"/>
          <w:sz w:val="20"/>
          <w:szCs w:val="20"/>
        </w:rPr>
        <w:t xml:space="preserve">Està inscrita en el següent </w:t>
      </w:r>
      <w:r w:rsidRPr="00971F24">
        <w:rPr>
          <w:rFonts w:ascii="Verdana" w:hAnsi="Verdana" w:cs="Arial"/>
          <w:b/>
          <w:sz w:val="20"/>
          <w:szCs w:val="20"/>
        </w:rPr>
        <w:t>registre electrònic</w:t>
      </w:r>
      <w:r w:rsidRPr="00971F24">
        <w:rPr>
          <w:rFonts w:ascii="Verdana" w:hAnsi="Verdana" w:cs="Arial"/>
          <w:sz w:val="20"/>
          <w:szCs w:val="20"/>
        </w:rPr>
        <w:t>:</w:t>
      </w:r>
    </w:p>
    <w:p w14:paraId="1ADDC24A" w14:textId="77777777" w:rsidR="00971F24" w:rsidRPr="00971F24" w:rsidRDefault="00971F24" w:rsidP="00971F24">
      <w:pPr>
        <w:ind w:left="1" w:hanging="1"/>
        <w:rPr>
          <w:rFonts w:ascii="Verdana" w:hAnsi="Verdana" w:cs="Arial"/>
          <w:sz w:val="20"/>
          <w:szCs w:val="20"/>
        </w:rPr>
      </w:pPr>
    </w:p>
    <w:p w14:paraId="48735405" w14:textId="77777777" w:rsidR="00971F24" w:rsidRPr="00971F24" w:rsidRDefault="00971F24" w:rsidP="00971F24">
      <w:pPr>
        <w:pStyle w:val="Textindependent"/>
        <w:shd w:val="clear" w:color="auto" w:fill="FFFFFF"/>
        <w:ind w:left="851" w:right="0" w:hanging="426"/>
        <w:rPr>
          <w:rFonts w:ascii="Verdana" w:hAnsi="Verdana" w:cs="Arial"/>
          <w:sz w:val="20"/>
        </w:rPr>
      </w:pPr>
      <w:r w:rsidRPr="00971F24">
        <w:rPr>
          <w:rFonts w:ascii="Verdana" w:hAnsi="Verdana" w:cs="Arial"/>
          <w:sz w:val="20"/>
        </w:rPr>
        <w:fldChar w:fldCharType="begin">
          <w:ffData>
            <w:name w:val="Verifica1"/>
            <w:enabled w:val="0"/>
            <w:calcOnExit w:val="0"/>
            <w:checkBox>
              <w:sizeAuto/>
              <w:default w:val="0"/>
            </w:checkBox>
          </w:ffData>
        </w:fldChar>
      </w:r>
      <w:r w:rsidRPr="00971F24">
        <w:rPr>
          <w:rFonts w:ascii="Verdana" w:hAnsi="Verdana" w:cs="Arial"/>
          <w:sz w:val="20"/>
        </w:rPr>
        <w:instrText xml:space="preserve"> FORMCHECKBOX </w:instrText>
      </w:r>
      <w:r w:rsidR="00FE59BB">
        <w:rPr>
          <w:rFonts w:ascii="Verdana" w:hAnsi="Verdana" w:cs="Arial"/>
          <w:sz w:val="20"/>
        </w:rPr>
      </w:r>
      <w:r w:rsidR="00FE59BB">
        <w:rPr>
          <w:rFonts w:ascii="Verdana" w:hAnsi="Verdana" w:cs="Arial"/>
          <w:sz w:val="20"/>
        </w:rPr>
        <w:fldChar w:fldCharType="separate"/>
      </w:r>
      <w:r w:rsidRPr="00971F24">
        <w:rPr>
          <w:rFonts w:ascii="Verdana" w:hAnsi="Verdana" w:cs="Arial"/>
          <w:sz w:val="20"/>
        </w:rPr>
        <w:fldChar w:fldCharType="end"/>
      </w:r>
      <w:r w:rsidRPr="00971F24">
        <w:rPr>
          <w:rFonts w:ascii="Verdana" w:hAnsi="Verdana" w:cs="Arial"/>
          <w:sz w:val="20"/>
        </w:rPr>
        <w:t xml:space="preserve"> </w:t>
      </w:r>
      <w:r w:rsidRPr="00971F24">
        <w:rPr>
          <w:rFonts w:ascii="Verdana" w:hAnsi="Verdana" w:cs="Arial"/>
          <w:sz w:val="20"/>
        </w:rPr>
        <w:tab/>
        <w:t>en el Registre electrònic d’empreses licitadores de la Generalitat de Catalunya (RELI) i tota la documentació que hi figura manté la seva vigència i no ha estat modificada.</w:t>
      </w:r>
    </w:p>
    <w:p w14:paraId="0B6B1411" w14:textId="77777777" w:rsidR="00971F24" w:rsidRPr="00971F24" w:rsidRDefault="00971F24" w:rsidP="00971F24">
      <w:pPr>
        <w:ind w:left="426" w:hanging="1"/>
        <w:rPr>
          <w:rFonts w:ascii="Verdana" w:hAnsi="Verdana" w:cs="Arial"/>
          <w:sz w:val="20"/>
          <w:szCs w:val="20"/>
        </w:rPr>
      </w:pPr>
    </w:p>
    <w:p w14:paraId="25ED9842" w14:textId="77777777" w:rsidR="00971F24" w:rsidRPr="00971F24" w:rsidRDefault="00971F24" w:rsidP="00971F24">
      <w:pPr>
        <w:pStyle w:val="Textindependent"/>
        <w:shd w:val="clear" w:color="auto" w:fill="FFFFFF"/>
        <w:ind w:left="851" w:right="0" w:hanging="426"/>
        <w:rPr>
          <w:rFonts w:ascii="Verdana" w:hAnsi="Verdana" w:cs="Arial"/>
          <w:sz w:val="20"/>
        </w:rPr>
      </w:pPr>
      <w:r w:rsidRPr="00971F24">
        <w:rPr>
          <w:rFonts w:ascii="Verdana" w:hAnsi="Verdana" w:cs="Arial"/>
          <w:sz w:val="20"/>
        </w:rPr>
        <w:fldChar w:fldCharType="begin">
          <w:ffData>
            <w:name w:val="Verifica1"/>
            <w:enabled w:val="0"/>
            <w:calcOnExit w:val="0"/>
            <w:checkBox>
              <w:sizeAuto/>
              <w:default w:val="0"/>
            </w:checkBox>
          </w:ffData>
        </w:fldChar>
      </w:r>
      <w:r w:rsidRPr="00971F24">
        <w:rPr>
          <w:rFonts w:ascii="Verdana" w:hAnsi="Verdana" w:cs="Arial"/>
          <w:sz w:val="20"/>
        </w:rPr>
        <w:instrText xml:space="preserve"> FORMCHECKBOX </w:instrText>
      </w:r>
      <w:r w:rsidR="00FE59BB">
        <w:rPr>
          <w:rFonts w:ascii="Verdana" w:hAnsi="Verdana" w:cs="Arial"/>
          <w:sz w:val="20"/>
        </w:rPr>
      </w:r>
      <w:r w:rsidR="00FE59BB">
        <w:rPr>
          <w:rFonts w:ascii="Verdana" w:hAnsi="Verdana" w:cs="Arial"/>
          <w:sz w:val="20"/>
        </w:rPr>
        <w:fldChar w:fldCharType="separate"/>
      </w:r>
      <w:r w:rsidRPr="00971F24">
        <w:rPr>
          <w:rFonts w:ascii="Verdana" w:hAnsi="Verdana" w:cs="Arial"/>
          <w:sz w:val="20"/>
        </w:rPr>
        <w:fldChar w:fldCharType="end"/>
      </w:r>
      <w:r w:rsidRPr="00971F24">
        <w:rPr>
          <w:rFonts w:ascii="Verdana" w:hAnsi="Verdana" w:cs="Arial"/>
          <w:sz w:val="20"/>
        </w:rPr>
        <w:t xml:space="preserve"> </w:t>
      </w:r>
      <w:r w:rsidRPr="00971F24">
        <w:rPr>
          <w:rFonts w:ascii="Verdana" w:hAnsi="Verdana" w:cs="Arial"/>
          <w:sz w:val="20"/>
        </w:rPr>
        <w:tab/>
        <w:t xml:space="preserve">en el </w:t>
      </w:r>
      <w:r w:rsidRPr="00971F24">
        <w:rPr>
          <w:rFonts w:ascii="Verdana" w:hAnsi="Verdana" w:cs="Arial"/>
          <w:i/>
          <w:sz w:val="20"/>
        </w:rPr>
        <w:t>Registro Oficial de Licitadores y Empresas Clasificadas del Estado</w:t>
      </w:r>
      <w:r w:rsidRPr="00971F24">
        <w:rPr>
          <w:rFonts w:ascii="Verdana" w:hAnsi="Verdana" w:cs="Arial"/>
          <w:sz w:val="20"/>
        </w:rPr>
        <w:t xml:space="preserve"> (ROLECE) i tota la documentació que hi figura manté la seva vigència i no ha estat modificada.</w:t>
      </w:r>
    </w:p>
    <w:p w14:paraId="26F6EBC7" w14:textId="77777777" w:rsidR="00971F24" w:rsidRPr="00971F24" w:rsidRDefault="00971F24" w:rsidP="00971F24">
      <w:pPr>
        <w:ind w:left="426" w:hanging="1"/>
        <w:rPr>
          <w:rFonts w:ascii="Verdana" w:hAnsi="Verdana" w:cs="Arial"/>
          <w:sz w:val="20"/>
          <w:szCs w:val="20"/>
        </w:rPr>
      </w:pPr>
    </w:p>
    <w:p w14:paraId="69BFF5ED" w14:textId="77777777" w:rsidR="00971F24" w:rsidRPr="00971F24" w:rsidRDefault="00971F24" w:rsidP="00971F24">
      <w:pPr>
        <w:pStyle w:val="Textindependent"/>
        <w:shd w:val="clear" w:color="auto" w:fill="FFFFFF"/>
        <w:ind w:left="851" w:right="0" w:hanging="426"/>
        <w:rPr>
          <w:rFonts w:ascii="Verdana" w:hAnsi="Verdana" w:cs="Arial"/>
          <w:sz w:val="20"/>
        </w:rPr>
      </w:pPr>
      <w:r w:rsidRPr="00971F24">
        <w:rPr>
          <w:rFonts w:ascii="Verdana" w:hAnsi="Verdana" w:cs="Arial"/>
          <w:sz w:val="20"/>
        </w:rPr>
        <w:fldChar w:fldCharType="begin">
          <w:ffData>
            <w:name w:val="Verifica1"/>
            <w:enabled w:val="0"/>
            <w:calcOnExit w:val="0"/>
            <w:checkBox>
              <w:sizeAuto/>
              <w:default w:val="0"/>
            </w:checkBox>
          </w:ffData>
        </w:fldChar>
      </w:r>
      <w:r w:rsidRPr="00971F24">
        <w:rPr>
          <w:rFonts w:ascii="Verdana" w:hAnsi="Verdana" w:cs="Arial"/>
          <w:sz w:val="20"/>
        </w:rPr>
        <w:instrText xml:space="preserve"> FORMCHECKBOX </w:instrText>
      </w:r>
      <w:r w:rsidR="00FE59BB">
        <w:rPr>
          <w:rFonts w:ascii="Verdana" w:hAnsi="Verdana" w:cs="Arial"/>
          <w:sz w:val="20"/>
        </w:rPr>
      </w:r>
      <w:r w:rsidR="00FE59BB">
        <w:rPr>
          <w:rFonts w:ascii="Verdana" w:hAnsi="Verdana" w:cs="Arial"/>
          <w:sz w:val="20"/>
        </w:rPr>
        <w:fldChar w:fldCharType="separate"/>
      </w:r>
      <w:r w:rsidRPr="00971F24">
        <w:rPr>
          <w:rFonts w:ascii="Verdana" w:hAnsi="Verdana" w:cs="Arial"/>
          <w:sz w:val="20"/>
        </w:rPr>
        <w:fldChar w:fldCharType="end"/>
      </w:r>
      <w:r w:rsidRPr="00971F24">
        <w:rPr>
          <w:rFonts w:ascii="Verdana" w:hAnsi="Verdana" w:cs="Arial"/>
          <w:sz w:val="20"/>
        </w:rPr>
        <w:t xml:space="preserve"> </w:t>
      </w:r>
      <w:r w:rsidRPr="00971F24">
        <w:rPr>
          <w:rFonts w:ascii="Verdana" w:hAnsi="Verdana" w:cs="Arial"/>
          <w:sz w:val="20"/>
        </w:rPr>
        <w:tab/>
        <w:t xml:space="preserve">en el Registre electrònic d’empreses licitadores de </w:t>
      </w:r>
      <w:r w:rsidRPr="00971F24">
        <w:rPr>
          <w:rFonts w:ascii="Verdana" w:hAnsi="Verdana" w:cs="Arial"/>
          <w:i/>
          <w:sz w:val="20"/>
        </w:rPr>
        <w:t>indicar nom del registre i Comunitat Autònoma</w:t>
      </w:r>
      <w:r w:rsidRPr="00971F24">
        <w:rPr>
          <w:rFonts w:ascii="Verdana" w:hAnsi="Verdana" w:cs="Arial"/>
          <w:sz w:val="20"/>
        </w:rPr>
        <w:t xml:space="preserve"> ............................................ i tota la documentació que hi figura manté la seva vigència i no ha estat modificada.</w:t>
      </w:r>
    </w:p>
    <w:p w14:paraId="044A6DA0" w14:textId="77777777" w:rsidR="00971F24" w:rsidRPr="00971F24" w:rsidRDefault="00971F24" w:rsidP="00971F24">
      <w:pPr>
        <w:ind w:left="1" w:hanging="1"/>
        <w:rPr>
          <w:rFonts w:ascii="Verdana" w:hAnsi="Verdana" w:cs="Arial"/>
          <w:sz w:val="20"/>
          <w:szCs w:val="20"/>
        </w:rPr>
      </w:pPr>
    </w:p>
    <w:p w14:paraId="365C5583" w14:textId="77777777" w:rsidR="00971F24" w:rsidRPr="00971F24" w:rsidRDefault="00971F24" w:rsidP="00971F24">
      <w:pPr>
        <w:ind w:left="1" w:hanging="1"/>
        <w:rPr>
          <w:rFonts w:ascii="Verdana" w:hAnsi="Verdana" w:cs="Arial"/>
          <w:sz w:val="20"/>
          <w:szCs w:val="20"/>
        </w:rPr>
      </w:pPr>
      <w:r w:rsidRPr="00971F24">
        <w:rPr>
          <w:rFonts w:ascii="Verdana" w:hAnsi="Verdana" w:cs="Arial"/>
          <w:i/>
          <w:sz w:val="20"/>
          <w:szCs w:val="20"/>
        </w:rPr>
        <w:fldChar w:fldCharType="begin">
          <w:ffData>
            <w:name w:val="Verifica1"/>
            <w:enabled w:val="0"/>
            <w:calcOnExit w:val="0"/>
            <w:checkBox>
              <w:sizeAuto/>
              <w:default w:val="0"/>
            </w:checkBox>
          </w:ffData>
        </w:fldChar>
      </w:r>
      <w:r w:rsidRPr="00971F24">
        <w:rPr>
          <w:rFonts w:ascii="Verdana" w:hAnsi="Verdana" w:cs="Arial"/>
          <w:i/>
          <w:sz w:val="20"/>
          <w:szCs w:val="20"/>
        </w:rPr>
        <w:instrText xml:space="preserve"> FORMCHECKBOX </w:instrText>
      </w:r>
      <w:r w:rsidR="00FE59BB">
        <w:rPr>
          <w:rFonts w:ascii="Verdana" w:hAnsi="Verdana" w:cs="Arial"/>
          <w:i/>
          <w:sz w:val="20"/>
          <w:szCs w:val="20"/>
        </w:rPr>
      </w:r>
      <w:r w:rsidR="00FE59BB">
        <w:rPr>
          <w:rFonts w:ascii="Verdana" w:hAnsi="Verdana" w:cs="Arial"/>
          <w:i/>
          <w:sz w:val="20"/>
          <w:szCs w:val="20"/>
        </w:rPr>
        <w:fldChar w:fldCharType="separate"/>
      </w:r>
      <w:r w:rsidRPr="00971F24">
        <w:rPr>
          <w:rFonts w:ascii="Verdana" w:hAnsi="Verdana" w:cs="Arial"/>
          <w:i/>
          <w:sz w:val="20"/>
          <w:szCs w:val="20"/>
        </w:rPr>
        <w:fldChar w:fldCharType="end"/>
      </w:r>
      <w:r w:rsidRPr="00971F24">
        <w:rPr>
          <w:rFonts w:ascii="Verdana" w:hAnsi="Verdana" w:cs="Arial"/>
          <w:sz w:val="20"/>
          <w:szCs w:val="20"/>
        </w:rPr>
        <w:t xml:space="preserve"> No està inscrita en cap dels anteriors registres electrònics.</w:t>
      </w:r>
    </w:p>
    <w:p w14:paraId="0F4959E2" w14:textId="77777777" w:rsidR="00971F24" w:rsidRPr="00971F24" w:rsidRDefault="00971F24" w:rsidP="00971F24">
      <w:pPr>
        <w:pStyle w:val="Textindependent"/>
        <w:shd w:val="clear" w:color="auto" w:fill="FFFFFF"/>
        <w:ind w:left="426" w:right="0" w:hanging="426"/>
        <w:rPr>
          <w:rFonts w:ascii="Verdana" w:hAnsi="Verdana" w:cs="Arial"/>
          <w:sz w:val="20"/>
        </w:rPr>
      </w:pPr>
    </w:p>
    <w:p w14:paraId="0C09FE09" w14:textId="77777777" w:rsidR="00971F24" w:rsidRPr="00971F24" w:rsidRDefault="00971F24" w:rsidP="00971F24">
      <w:pPr>
        <w:pStyle w:val="Textindependent"/>
        <w:shd w:val="clear" w:color="auto" w:fill="FFFFFF"/>
        <w:ind w:left="426" w:right="0" w:hanging="426"/>
        <w:rPr>
          <w:rFonts w:ascii="Verdana" w:hAnsi="Verdana"/>
          <w:sz w:val="20"/>
        </w:rPr>
      </w:pPr>
      <w:r w:rsidRPr="00971F24">
        <w:rPr>
          <w:rFonts w:ascii="Verdana" w:hAnsi="Verdana"/>
          <w:sz w:val="20"/>
        </w:rPr>
        <w:t>Que l’empresa/entitat que representa</w:t>
      </w:r>
      <w:r w:rsidRPr="00971F24">
        <w:rPr>
          <w:rFonts w:ascii="Verdana" w:hAnsi="Verdana"/>
          <w:strike/>
          <w:sz w:val="20"/>
        </w:rPr>
        <w:t>,</w:t>
      </w:r>
      <w:r w:rsidRPr="00971F24">
        <w:rPr>
          <w:rFonts w:ascii="Verdana" w:hAnsi="Verdana"/>
          <w:sz w:val="20"/>
        </w:rPr>
        <w:t xml:space="preserve"> o les seves filials o interposades: </w:t>
      </w:r>
    </w:p>
    <w:p w14:paraId="766344F5" w14:textId="77777777" w:rsidR="00971F24" w:rsidRPr="00971F24" w:rsidRDefault="00971F24" w:rsidP="00971F24">
      <w:pPr>
        <w:pStyle w:val="Textindependent"/>
        <w:shd w:val="clear" w:color="auto" w:fill="FFFFFF"/>
        <w:ind w:left="426" w:right="0" w:hanging="426"/>
        <w:rPr>
          <w:rFonts w:ascii="Verdana" w:hAnsi="Verdana"/>
          <w:sz w:val="20"/>
        </w:rPr>
      </w:pPr>
    </w:p>
    <w:p w14:paraId="595952DA" w14:textId="77777777" w:rsidR="00971F24" w:rsidRPr="00971F24" w:rsidRDefault="00971F24" w:rsidP="00971F24">
      <w:pPr>
        <w:pStyle w:val="Textindependent"/>
        <w:shd w:val="clear" w:color="auto" w:fill="FFFFFF"/>
        <w:ind w:left="851" w:right="0" w:hanging="426"/>
        <w:rPr>
          <w:rFonts w:ascii="Verdana" w:hAnsi="Verdana"/>
          <w:sz w:val="20"/>
        </w:rPr>
      </w:pPr>
      <w:r w:rsidRPr="00971F24">
        <w:rPr>
          <w:rFonts w:ascii="Verdana" w:hAnsi="Verdana" w:cs="Arial"/>
          <w:i/>
          <w:sz w:val="20"/>
        </w:rPr>
        <w:fldChar w:fldCharType="begin">
          <w:ffData>
            <w:name w:val="Verifica1"/>
            <w:enabled w:val="0"/>
            <w:calcOnExit w:val="0"/>
            <w:checkBox>
              <w:sizeAuto/>
              <w:default w:val="0"/>
            </w:checkBox>
          </w:ffData>
        </w:fldChar>
      </w:r>
      <w:r w:rsidRPr="00971F24">
        <w:rPr>
          <w:rFonts w:ascii="Verdana" w:hAnsi="Verdana" w:cs="Arial"/>
          <w:i/>
          <w:sz w:val="20"/>
        </w:rPr>
        <w:instrText xml:space="preserve"> FORMCHECKBOX </w:instrText>
      </w:r>
      <w:r w:rsidR="00FE59BB">
        <w:rPr>
          <w:rFonts w:ascii="Verdana" w:hAnsi="Verdana" w:cs="Arial"/>
          <w:i/>
          <w:sz w:val="20"/>
        </w:rPr>
      </w:r>
      <w:r w:rsidR="00FE59BB">
        <w:rPr>
          <w:rFonts w:ascii="Verdana" w:hAnsi="Verdana" w:cs="Arial"/>
          <w:i/>
          <w:sz w:val="20"/>
        </w:rPr>
        <w:fldChar w:fldCharType="separate"/>
      </w:r>
      <w:r w:rsidRPr="00971F24">
        <w:rPr>
          <w:rFonts w:ascii="Verdana" w:hAnsi="Verdana" w:cs="Arial"/>
          <w:i/>
          <w:sz w:val="20"/>
        </w:rPr>
        <w:fldChar w:fldCharType="end"/>
      </w:r>
      <w:r w:rsidRPr="00971F24">
        <w:rPr>
          <w:rFonts w:ascii="Verdana" w:hAnsi="Verdana"/>
          <w:sz w:val="20"/>
        </w:rPr>
        <w:t xml:space="preserve"> </w:t>
      </w:r>
      <w:r w:rsidRPr="00971F24">
        <w:rPr>
          <w:rFonts w:ascii="Verdana" w:hAnsi="Verdana"/>
          <w:sz w:val="20"/>
        </w:rPr>
        <w:tab/>
        <w:t xml:space="preserve">No realitza/en operacions financeres en </w:t>
      </w:r>
      <w:r w:rsidRPr="00971F24">
        <w:rPr>
          <w:rFonts w:ascii="Verdana" w:hAnsi="Verdana"/>
          <w:b/>
          <w:sz w:val="20"/>
        </w:rPr>
        <w:t>paradisos fiscals</w:t>
      </w:r>
      <w:r w:rsidRPr="00971F24">
        <w:rPr>
          <w:rFonts w:ascii="Verdana" w:hAnsi="Verdana"/>
          <w:sz w:val="20"/>
        </w:rPr>
        <w:t xml:space="preserve"> considerades delictives -segons la llista de països elaborada per les Institucions Europees o avalada per aquestes o, en el seu defecte, per l'Estat espanyol-, o fora </w:t>
      </w:r>
      <w:r w:rsidRPr="00971F24">
        <w:rPr>
          <w:rFonts w:ascii="Verdana" w:hAnsi="Verdana"/>
          <w:sz w:val="20"/>
        </w:rPr>
        <w:lastRenderedPageBreak/>
        <w:t>d'ells i que siguin considerades delictives, en els termes legalment establerts com ara delictes de blanqueig de capitals, frau fiscal o contra la Hisenda Pública.</w:t>
      </w:r>
    </w:p>
    <w:p w14:paraId="52CC6BF5" w14:textId="77777777" w:rsidR="00971F24" w:rsidRPr="00971F24" w:rsidRDefault="00971F24" w:rsidP="00971F24">
      <w:pPr>
        <w:pStyle w:val="Textindependent"/>
        <w:shd w:val="clear" w:color="auto" w:fill="FFFFFF"/>
        <w:ind w:left="851" w:right="0" w:hanging="426"/>
        <w:rPr>
          <w:rFonts w:ascii="Verdana" w:hAnsi="Verdana"/>
          <w:sz w:val="20"/>
        </w:rPr>
      </w:pPr>
    </w:p>
    <w:p w14:paraId="07566C06" w14:textId="77777777" w:rsidR="00971F24" w:rsidRPr="00971F24" w:rsidRDefault="00971F24" w:rsidP="00971F24">
      <w:pPr>
        <w:pStyle w:val="Textindependent"/>
        <w:shd w:val="clear" w:color="auto" w:fill="FFFFFF"/>
        <w:ind w:left="851" w:right="0" w:hanging="426"/>
        <w:rPr>
          <w:rFonts w:ascii="Verdana" w:hAnsi="Verdana"/>
          <w:sz w:val="20"/>
        </w:rPr>
      </w:pPr>
      <w:r w:rsidRPr="00971F24">
        <w:rPr>
          <w:rFonts w:ascii="Verdana" w:hAnsi="Verdana" w:cs="Arial"/>
          <w:i/>
          <w:sz w:val="20"/>
        </w:rPr>
        <w:fldChar w:fldCharType="begin">
          <w:ffData>
            <w:name w:val="Verifica1"/>
            <w:enabled w:val="0"/>
            <w:calcOnExit w:val="0"/>
            <w:checkBox>
              <w:sizeAuto/>
              <w:default w:val="0"/>
            </w:checkBox>
          </w:ffData>
        </w:fldChar>
      </w:r>
      <w:r w:rsidRPr="00971F24">
        <w:rPr>
          <w:rFonts w:ascii="Verdana" w:hAnsi="Verdana" w:cs="Arial"/>
          <w:i/>
          <w:sz w:val="20"/>
        </w:rPr>
        <w:instrText xml:space="preserve"> FORMCHECKBOX </w:instrText>
      </w:r>
      <w:r w:rsidR="00FE59BB">
        <w:rPr>
          <w:rFonts w:ascii="Verdana" w:hAnsi="Verdana" w:cs="Arial"/>
          <w:i/>
          <w:sz w:val="20"/>
        </w:rPr>
      </w:r>
      <w:r w:rsidR="00FE59BB">
        <w:rPr>
          <w:rFonts w:ascii="Verdana" w:hAnsi="Verdana" w:cs="Arial"/>
          <w:i/>
          <w:sz w:val="20"/>
        </w:rPr>
        <w:fldChar w:fldCharType="separate"/>
      </w:r>
      <w:r w:rsidRPr="00971F24">
        <w:rPr>
          <w:rFonts w:ascii="Verdana" w:hAnsi="Verdana" w:cs="Arial"/>
          <w:i/>
          <w:sz w:val="20"/>
        </w:rPr>
        <w:fldChar w:fldCharType="end"/>
      </w:r>
      <w:r w:rsidRPr="00971F24">
        <w:rPr>
          <w:rFonts w:ascii="Verdana" w:hAnsi="Verdana"/>
          <w:sz w:val="20"/>
        </w:rPr>
        <w:tab/>
        <w:t xml:space="preserve">Té/tenen relacions legals amb </w:t>
      </w:r>
      <w:r w:rsidRPr="00971F24">
        <w:rPr>
          <w:rFonts w:ascii="Verdana" w:hAnsi="Verdana"/>
          <w:b/>
          <w:sz w:val="20"/>
        </w:rPr>
        <w:t>paradisos fiscals</w:t>
      </w:r>
      <w:r w:rsidRPr="00971F24">
        <w:rPr>
          <w:rFonts w:ascii="Verdana" w:hAnsi="Verdana"/>
          <w:sz w:val="20"/>
        </w:rPr>
        <w:t xml:space="preserve"> i presenta la següent documentació descriptiva dels moviments financers i tota la informació relativa a aquestes actuacions: .....................................................</w:t>
      </w:r>
    </w:p>
    <w:p w14:paraId="197AE9BD" w14:textId="77777777" w:rsidR="00971F24" w:rsidRPr="00971F24" w:rsidRDefault="00971F24" w:rsidP="00971F24">
      <w:pPr>
        <w:pStyle w:val="Textindependent"/>
        <w:shd w:val="clear" w:color="auto" w:fill="FFFFFF"/>
        <w:ind w:left="426" w:right="0" w:hanging="426"/>
        <w:rPr>
          <w:sz w:val="20"/>
        </w:rPr>
      </w:pPr>
    </w:p>
    <w:p w14:paraId="1B65BD0C" w14:textId="77777777" w:rsidR="00971F24" w:rsidRPr="00971F24" w:rsidRDefault="00971F24" w:rsidP="00971F24">
      <w:pPr>
        <w:pStyle w:val="Textindependent"/>
        <w:shd w:val="clear" w:color="auto" w:fill="FFFFFF"/>
        <w:ind w:left="426" w:right="0" w:hanging="426"/>
        <w:rPr>
          <w:rFonts w:ascii="Verdana" w:hAnsi="Verdana"/>
          <w:sz w:val="20"/>
        </w:rPr>
      </w:pPr>
      <w:r w:rsidRPr="00971F24">
        <w:rPr>
          <w:rFonts w:ascii="Verdana" w:hAnsi="Verdana" w:cs="Arial"/>
          <w:i/>
          <w:sz w:val="20"/>
        </w:rPr>
        <w:fldChar w:fldCharType="begin">
          <w:ffData>
            <w:name w:val="Verifica1"/>
            <w:enabled w:val="0"/>
            <w:calcOnExit w:val="0"/>
            <w:checkBox>
              <w:sizeAuto/>
              <w:default w:val="0"/>
            </w:checkBox>
          </w:ffData>
        </w:fldChar>
      </w:r>
      <w:r w:rsidRPr="00971F24">
        <w:rPr>
          <w:rFonts w:ascii="Verdana" w:hAnsi="Verdana" w:cs="Arial"/>
          <w:i/>
          <w:sz w:val="20"/>
        </w:rPr>
        <w:instrText xml:space="preserve"> FORMCHECKBOX </w:instrText>
      </w:r>
      <w:r w:rsidR="00FE59BB">
        <w:rPr>
          <w:rFonts w:ascii="Verdana" w:hAnsi="Verdana" w:cs="Arial"/>
          <w:i/>
          <w:sz w:val="20"/>
        </w:rPr>
      </w:r>
      <w:r w:rsidR="00FE59BB">
        <w:rPr>
          <w:rFonts w:ascii="Verdana" w:hAnsi="Verdana" w:cs="Arial"/>
          <w:i/>
          <w:sz w:val="20"/>
        </w:rPr>
        <w:fldChar w:fldCharType="separate"/>
      </w:r>
      <w:r w:rsidRPr="00971F24">
        <w:rPr>
          <w:rFonts w:ascii="Verdana" w:hAnsi="Verdana" w:cs="Arial"/>
          <w:i/>
          <w:sz w:val="20"/>
        </w:rPr>
        <w:fldChar w:fldCharType="end"/>
      </w:r>
      <w:r w:rsidRPr="00971F24">
        <w:rPr>
          <w:rFonts w:ascii="Verdana" w:hAnsi="Verdana"/>
          <w:sz w:val="20"/>
        </w:rPr>
        <w:tab/>
        <w:t xml:space="preserve">No realitza/en operacions que vulnerin el que estipula la Declaració Universal dels </w:t>
      </w:r>
      <w:r w:rsidRPr="00971F24">
        <w:rPr>
          <w:rFonts w:ascii="Verdana" w:hAnsi="Verdana"/>
          <w:b/>
          <w:sz w:val="20"/>
        </w:rPr>
        <w:t>Drets Humans</w:t>
      </w:r>
      <w:r w:rsidRPr="00971F24">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2912307B" w14:textId="77777777" w:rsidR="00971F24" w:rsidRPr="00971F24" w:rsidRDefault="00971F24" w:rsidP="00971F24">
      <w:pPr>
        <w:pStyle w:val="Textindependent"/>
        <w:shd w:val="clear" w:color="auto" w:fill="FFFFFF"/>
        <w:ind w:left="426" w:right="0" w:hanging="426"/>
        <w:rPr>
          <w:rFonts w:ascii="Verdana" w:hAnsi="Verdana"/>
          <w:sz w:val="20"/>
        </w:rPr>
      </w:pPr>
    </w:p>
    <w:p w14:paraId="39DA9E39" w14:textId="77777777" w:rsidR="00971F24" w:rsidRPr="00971F24" w:rsidRDefault="00971F24" w:rsidP="00971F24">
      <w:pPr>
        <w:pStyle w:val="Textindependent"/>
        <w:shd w:val="clear" w:color="auto" w:fill="FFFFFF"/>
        <w:ind w:left="426" w:right="0" w:hanging="426"/>
        <w:rPr>
          <w:rFonts w:ascii="Verdana" w:hAnsi="Verdana"/>
          <w:sz w:val="20"/>
        </w:rPr>
      </w:pPr>
      <w:r w:rsidRPr="00971F24">
        <w:rPr>
          <w:rFonts w:ascii="Verdana" w:hAnsi="Verdana" w:cs="Arial"/>
          <w:i/>
          <w:sz w:val="20"/>
        </w:rPr>
        <w:fldChar w:fldCharType="begin">
          <w:ffData>
            <w:name w:val="Verifica1"/>
            <w:enabled w:val="0"/>
            <w:calcOnExit w:val="0"/>
            <w:checkBox>
              <w:sizeAuto/>
              <w:default w:val="0"/>
            </w:checkBox>
          </w:ffData>
        </w:fldChar>
      </w:r>
      <w:r w:rsidRPr="00971F24">
        <w:rPr>
          <w:rFonts w:ascii="Verdana" w:hAnsi="Verdana" w:cs="Arial"/>
          <w:i/>
          <w:sz w:val="20"/>
        </w:rPr>
        <w:instrText xml:space="preserve"> FORMCHECKBOX </w:instrText>
      </w:r>
      <w:r w:rsidR="00FE59BB">
        <w:rPr>
          <w:rFonts w:ascii="Verdana" w:hAnsi="Verdana" w:cs="Arial"/>
          <w:i/>
          <w:sz w:val="20"/>
        </w:rPr>
      </w:r>
      <w:r w:rsidR="00FE59BB">
        <w:rPr>
          <w:rFonts w:ascii="Verdana" w:hAnsi="Verdana" w:cs="Arial"/>
          <w:i/>
          <w:sz w:val="20"/>
        </w:rPr>
        <w:fldChar w:fldCharType="separate"/>
      </w:r>
      <w:r w:rsidRPr="00971F24">
        <w:rPr>
          <w:rFonts w:ascii="Verdana" w:hAnsi="Verdana" w:cs="Arial"/>
          <w:i/>
          <w:sz w:val="20"/>
        </w:rPr>
        <w:fldChar w:fldCharType="end"/>
      </w:r>
      <w:r w:rsidRPr="00971F24">
        <w:rPr>
          <w:rFonts w:ascii="Verdana" w:hAnsi="Verdana" w:cs="Arial"/>
          <w:i/>
          <w:sz w:val="20"/>
        </w:rPr>
        <w:t xml:space="preserve"> </w:t>
      </w:r>
      <w:r w:rsidRPr="00971F24">
        <w:rPr>
          <w:rFonts w:ascii="Verdana" w:hAnsi="Verdana" w:cs="Arial"/>
          <w:i/>
          <w:sz w:val="20"/>
        </w:rPr>
        <w:tab/>
      </w:r>
      <w:r w:rsidRPr="00971F24">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12F4CBBF" w14:textId="77777777" w:rsidR="00971F24" w:rsidRDefault="00971F24" w:rsidP="00971F24">
      <w:pPr>
        <w:autoSpaceDE w:val="0"/>
        <w:autoSpaceDN w:val="0"/>
        <w:rPr>
          <w:rFonts w:ascii="Verdana" w:hAnsi="Verdana"/>
        </w:rPr>
      </w:pPr>
    </w:p>
    <w:p w14:paraId="54392C76" w14:textId="77777777" w:rsidR="00971F24" w:rsidRPr="00265EBB" w:rsidRDefault="00971F24" w:rsidP="00971F24">
      <w:pPr>
        <w:autoSpaceDE w:val="0"/>
        <w:autoSpaceDN w:val="0"/>
        <w:rPr>
          <w:rFonts w:ascii="Verdana" w:hAnsi="Verdana"/>
          <w:sz w:val="20"/>
          <w:szCs w:val="20"/>
        </w:rPr>
      </w:pPr>
      <w:r w:rsidRPr="00265EBB">
        <w:rPr>
          <w:rFonts w:ascii="Verdana" w:hAnsi="Verdana"/>
          <w:sz w:val="20"/>
          <w:szCs w:val="20"/>
        </w:rPr>
        <w:t>És una persona jurídica amb més de 50 persones treballadores: SI/ NO</w:t>
      </w:r>
    </w:p>
    <w:p w14:paraId="306B8F0C" w14:textId="77777777" w:rsidR="00971F24" w:rsidRDefault="00971F24" w:rsidP="00971F24">
      <w:pPr>
        <w:autoSpaceDE w:val="0"/>
        <w:autoSpaceDN w:val="0"/>
        <w:rPr>
          <w:rFonts w:ascii="Verdana" w:hAnsi="Verdana"/>
          <w:sz w:val="20"/>
          <w:szCs w:val="20"/>
        </w:rPr>
      </w:pPr>
    </w:p>
    <w:p w14:paraId="295B9395" w14:textId="77777777" w:rsidR="00971F24" w:rsidRPr="00265EBB" w:rsidRDefault="00971F24" w:rsidP="00971F24">
      <w:pPr>
        <w:autoSpaceDE w:val="0"/>
        <w:autoSpaceDN w:val="0"/>
        <w:rPr>
          <w:rFonts w:ascii="Verdana" w:hAnsi="Verdana"/>
          <w:sz w:val="20"/>
          <w:szCs w:val="20"/>
        </w:rPr>
      </w:pPr>
      <w:r w:rsidRPr="00265EBB">
        <w:rPr>
          <w:rFonts w:ascii="Verdana" w:hAnsi="Verdana"/>
          <w:sz w:val="20"/>
          <w:szCs w:val="20"/>
        </w:rPr>
        <w:t>En cas d’haver contestat afirmativament a l’anterior:</w:t>
      </w:r>
    </w:p>
    <w:p w14:paraId="393974E6" w14:textId="77777777" w:rsidR="00971F24" w:rsidRPr="00265EBB" w:rsidRDefault="00971F24" w:rsidP="00971F24">
      <w:pPr>
        <w:autoSpaceDE w:val="0"/>
        <w:autoSpaceDN w:val="0"/>
        <w:rPr>
          <w:rFonts w:ascii="Verdana" w:hAnsi="Verdana"/>
          <w:sz w:val="20"/>
          <w:szCs w:val="20"/>
        </w:rPr>
      </w:pPr>
      <w:r w:rsidRPr="007E1D05">
        <w:rPr>
          <w:rFonts w:ascii="Verdana" w:hAnsi="Verdana" w:cs="Arial"/>
          <w:i/>
        </w:rPr>
        <w:fldChar w:fldCharType="begin">
          <w:ffData>
            <w:name w:val="Verifica1"/>
            <w:enabled w:val="0"/>
            <w:calcOnExit w:val="0"/>
            <w:checkBox>
              <w:sizeAuto/>
              <w:default w:val="0"/>
            </w:checkBox>
          </w:ffData>
        </w:fldChar>
      </w:r>
      <w:r w:rsidRPr="007E1D05">
        <w:rPr>
          <w:rFonts w:ascii="Verdana" w:hAnsi="Verdana" w:cs="Arial"/>
          <w:i/>
        </w:rPr>
        <w:instrText xml:space="preserve"> FORMCHECKBOX </w:instrText>
      </w:r>
      <w:r w:rsidR="00FE59BB">
        <w:rPr>
          <w:rFonts w:ascii="Verdana" w:hAnsi="Verdana" w:cs="Arial"/>
          <w:i/>
        </w:rPr>
      </w:r>
      <w:r w:rsidR="00FE59BB">
        <w:rPr>
          <w:rFonts w:ascii="Verdana" w:hAnsi="Verdana" w:cs="Arial"/>
          <w:i/>
        </w:rPr>
        <w:fldChar w:fldCharType="separate"/>
      </w:r>
      <w:r w:rsidRPr="007E1D05">
        <w:rPr>
          <w:rFonts w:ascii="Verdana" w:hAnsi="Verdana" w:cs="Arial"/>
          <w:i/>
        </w:rPr>
        <w:fldChar w:fldCharType="end"/>
      </w:r>
      <w:r>
        <w:rPr>
          <w:rFonts w:ascii="Verdana" w:hAnsi="Verdana" w:cs="Arial"/>
          <w:i/>
        </w:rPr>
        <w:t xml:space="preserve"> </w:t>
      </w:r>
      <w:r w:rsidRPr="00265EBB">
        <w:rPr>
          <w:rFonts w:ascii="Verdana" w:hAnsi="Verdana"/>
          <w:sz w:val="20"/>
          <w:szCs w:val="20"/>
        </w:rPr>
        <w:t>Disposa d’un pla d’igualtat, de conformitat amb l’article 45 de la Llei orgànica 3/207, de 22 de març, per a la igualtat efectiva de dones i homes.</w:t>
      </w:r>
    </w:p>
    <w:p w14:paraId="6C46771D" w14:textId="77777777" w:rsidR="00971F24" w:rsidRDefault="00971F24" w:rsidP="00971F24">
      <w:pPr>
        <w:autoSpaceDE w:val="0"/>
        <w:autoSpaceDN w:val="0"/>
        <w:rPr>
          <w:rFonts w:ascii="Verdana" w:hAnsi="Verdana"/>
          <w:sz w:val="20"/>
          <w:szCs w:val="20"/>
        </w:rPr>
      </w:pPr>
    </w:p>
    <w:p w14:paraId="66549263" w14:textId="77777777" w:rsidR="00971F24" w:rsidRDefault="00971F24" w:rsidP="00971F24">
      <w:pPr>
        <w:autoSpaceDE w:val="0"/>
        <w:autoSpaceDN w:val="0"/>
        <w:rPr>
          <w:rFonts w:ascii="Verdana" w:hAnsi="Verdana"/>
          <w:sz w:val="20"/>
          <w:szCs w:val="20"/>
        </w:rPr>
      </w:pPr>
      <w:r w:rsidRPr="00265EBB">
        <w:rPr>
          <w:rFonts w:ascii="Verdana" w:hAnsi="Verdana"/>
          <w:sz w:val="20"/>
          <w:szCs w:val="20"/>
        </w:rPr>
        <w:t>I aplica una de les dues</w:t>
      </w:r>
      <w:r>
        <w:rPr>
          <w:rFonts w:ascii="Verdana" w:hAnsi="Verdana"/>
          <w:sz w:val="20"/>
          <w:szCs w:val="20"/>
        </w:rPr>
        <w:t xml:space="preserve"> opcions</w:t>
      </w:r>
      <w:r w:rsidRPr="00265EBB">
        <w:rPr>
          <w:rFonts w:ascii="Verdana" w:hAnsi="Verdana"/>
          <w:sz w:val="20"/>
          <w:szCs w:val="20"/>
        </w:rPr>
        <w:t xml:space="preserve"> següents:</w:t>
      </w:r>
    </w:p>
    <w:p w14:paraId="554D9755" w14:textId="77777777" w:rsidR="00971F24" w:rsidRPr="00265EBB" w:rsidRDefault="00971F24" w:rsidP="00971F24">
      <w:pPr>
        <w:autoSpaceDE w:val="0"/>
        <w:autoSpaceDN w:val="0"/>
        <w:rPr>
          <w:rFonts w:ascii="Verdana" w:hAnsi="Verdana"/>
          <w:sz w:val="20"/>
          <w:szCs w:val="20"/>
        </w:rPr>
      </w:pPr>
    </w:p>
    <w:p w14:paraId="5580CDBC" w14:textId="77777777" w:rsidR="00971F24" w:rsidRDefault="00971F24" w:rsidP="00971F24">
      <w:pPr>
        <w:autoSpaceDE w:val="0"/>
        <w:autoSpaceDN w:val="0"/>
        <w:rPr>
          <w:rFonts w:ascii="Verdana" w:hAnsi="Verdana"/>
          <w:sz w:val="20"/>
          <w:szCs w:val="20"/>
        </w:rPr>
      </w:pPr>
      <w:r w:rsidRPr="007E1D05">
        <w:rPr>
          <w:rFonts w:ascii="Verdana" w:hAnsi="Verdana" w:cs="Arial"/>
          <w:i/>
        </w:rPr>
        <w:fldChar w:fldCharType="begin">
          <w:ffData>
            <w:name w:val="Verifica1"/>
            <w:enabled w:val="0"/>
            <w:calcOnExit w:val="0"/>
            <w:checkBox>
              <w:sizeAuto/>
              <w:default w:val="0"/>
            </w:checkBox>
          </w:ffData>
        </w:fldChar>
      </w:r>
      <w:r w:rsidRPr="007E1D05">
        <w:rPr>
          <w:rFonts w:ascii="Verdana" w:hAnsi="Verdana" w:cs="Arial"/>
          <w:i/>
        </w:rPr>
        <w:instrText xml:space="preserve"> FORMCHECKBOX </w:instrText>
      </w:r>
      <w:r w:rsidR="00FE59BB">
        <w:rPr>
          <w:rFonts w:ascii="Verdana" w:hAnsi="Verdana" w:cs="Arial"/>
          <w:i/>
        </w:rPr>
      </w:r>
      <w:r w:rsidR="00FE59BB">
        <w:rPr>
          <w:rFonts w:ascii="Verdana" w:hAnsi="Verdana" w:cs="Arial"/>
          <w:i/>
        </w:rPr>
        <w:fldChar w:fldCharType="separate"/>
      </w:r>
      <w:r w:rsidRPr="007E1D05">
        <w:rPr>
          <w:rFonts w:ascii="Verdana" w:hAnsi="Verdana" w:cs="Arial"/>
          <w:i/>
        </w:rPr>
        <w:fldChar w:fldCharType="end"/>
      </w:r>
      <w:r>
        <w:rPr>
          <w:rFonts w:ascii="Verdana" w:hAnsi="Verdana" w:cs="Arial"/>
          <w:i/>
        </w:rPr>
        <w:t xml:space="preserve"> </w:t>
      </w:r>
      <w:r w:rsidRPr="00265EBB">
        <w:rPr>
          <w:rFonts w:ascii="Verdana" w:hAnsi="Verdana"/>
          <w:sz w:val="20"/>
          <w:szCs w:val="20"/>
        </w:rPr>
        <w:t>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1CB37DC9" w14:textId="77777777" w:rsidR="00971F24" w:rsidRPr="00265EBB" w:rsidRDefault="00971F24" w:rsidP="00971F24">
      <w:pPr>
        <w:autoSpaceDE w:val="0"/>
        <w:autoSpaceDN w:val="0"/>
        <w:rPr>
          <w:rFonts w:ascii="Verdana" w:hAnsi="Verdana"/>
          <w:sz w:val="20"/>
          <w:szCs w:val="20"/>
        </w:rPr>
      </w:pPr>
    </w:p>
    <w:p w14:paraId="4961831B" w14:textId="77777777" w:rsidR="00971F24" w:rsidRPr="00265EBB" w:rsidRDefault="00971F24" w:rsidP="00971F24">
      <w:pPr>
        <w:autoSpaceDE w:val="0"/>
        <w:autoSpaceDN w:val="0"/>
        <w:rPr>
          <w:rFonts w:ascii="Verdana" w:hAnsi="Verdana"/>
          <w:sz w:val="20"/>
          <w:szCs w:val="20"/>
        </w:rPr>
      </w:pPr>
      <w:r w:rsidRPr="007E1D05">
        <w:rPr>
          <w:rFonts w:ascii="Verdana" w:hAnsi="Verdana" w:cs="Arial"/>
          <w:i/>
        </w:rPr>
        <w:fldChar w:fldCharType="begin">
          <w:ffData>
            <w:name w:val="Verifica1"/>
            <w:enabled w:val="0"/>
            <w:calcOnExit w:val="0"/>
            <w:checkBox>
              <w:sizeAuto/>
              <w:default w:val="0"/>
            </w:checkBox>
          </w:ffData>
        </w:fldChar>
      </w:r>
      <w:r w:rsidRPr="007E1D05">
        <w:rPr>
          <w:rFonts w:ascii="Verdana" w:hAnsi="Verdana" w:cs="Arial"/>
          <w:i/>
        </w:rPr>
        <w:instrText xml:space="preserve"> FORMCHECKBOX </w:instrText>
      </w:r>
      <w:r w:rsidR="00FE59BB">
        <w:rPr>
          <w:rFonts w:ascii="Verdana" w:hAnsi="Verdana" w:cs="Arial"/>
          <w:i/>
        </w:rPr>
      </w:r>
      <w:r w:rsidR="00FE59BB">
        <w:rPr>
          <w:rFonts w:ascii="Verdana" w:hAnsi="Verdana" w:cs="Arial"/>
          <w:i/>
        </w:rPr>
        <w:fldChar w:fldCharType="separate"/>
      </w:r>
      <w:r w:rsidRPr="007E1D05">
        <w:rPr>
          <w:rFonts w:ascii="Verdana" w:hAnsi="Verdana" w:cs="Arial"/>
          <w:i/>
        </w:rPr>
        <w:fldChar w:fldCharType="end"/>
      </w:r>
      <w:r>
        <w:rPr>
          <w:rFonts w:ascii="Verdana" w:hAnsi="Verdana" w:cs="Arial"/>
          <w:i/>
        </w:rPr>
        <w:t xml:space="preserve"> </w:t>
      </w:r>
      <w:r w:rsidRPr="00265EBB">
        <w:rPr>
          <w:rFonts w:ascii="Verdana" w:hAnsi="Verdana"/>
          <w:sz w:val="20"/>
          <w:szCs w:val="20"/>
        </w:rPr>
        <w:t>Ha aplicat alguna de les mesures alternatives previstes a l’article 2 del Reial decret 364/2005, de 8 d’abril, pel qual es regula el compliment alternatiu amb caràcter excepcional de la quota de reserva a favor de les persones amb discapacitat, concretament _______________________________________</w:t>
      </w:r>
    </w:p>
    <w:p w14:paraId="3CEF8C88" w14:textId="77777777" w:rsidR="00971F24" w:rsidRDefault="00971F24" w:rsidP="00971F24">
      <w:pPr>
        <w:autoSpaceDE w:val="0"/>
        <w:autoSpaceDN w:val="0"/>
        <w:rPr>
          <w:rFonts w:ascii="Verdana" w:hAnsi="Verdana"/>
        </w:rPr>
      </w:pPr>
    </w:p>
    <w:p w14:paraId="4CEF228F" w14:textId="77777777" w:rsidR="00971F24" w:rsidRDefault="00971F24" w:rsidP="00971F24">
      <w:pPr>
        <w:pStyle w:val="Textindependent"/>
        <w:shd w:val="clear" w:color="auto" w:fill="FFFFFF"/>
        <w:ind w:right="0"/>
        <w:rPr>
          <w:rFonts w:ascii="Verdana" w:hAnsi="Verdana"/>
        </w:rPr>
      </w:pPr>
    </w:p>
    <w:p w14:paraId="0D0DAA09" w14:textId="77777777" w:rsidR="00971F24" w:rsidRPr="00971F24" w:rsidRDefault="00971F24" w:rsidP="00971F24">
      <w:pPr>
        <w:pStyle w:val="Textindependent"/>
        <w:shd w:val="clear" w:color="auto" w:fill="FFFFFF"/>
        <w:ind w:right="0"/>
        <w:rPr>
          <w:rFonts w:ascii="Verdana" w:hAnsi="Verdana"/>
          <w:sz w:val="20"/>
        </w:rPr>
      </w:pPr>
      <w:r w:rsidRPr="00971F24">
        <w:rPr>
          <w:rFonts w:ascii="Verdana" w:hAnsi="Verdana"/>
          <w:sz w:val="20"/>
        </w:rPr>
        <w:t xml:space="preserve">En relació amb la documentació aportada en el sobre ............., considera </w:t>
      </w:r>
      <w:r w:rsidRPr="00971F24">
        <w:rPr>
          <w:rFonts w:ascii="Verdana" w:hAnsi="Verdana"/>
          <w:b/>
          <w:sz w:val="20"/>
        </w:rPr>
        <w:t>confidencials</w:t>
      </w:r>
      <w:r w:rsidRPr="00971F24">
        <w:rPr>
          <w:rFonts w:ascii="Verdana" w:hAnsi="Verdana"/>
          <w:sz w:val="20"/>
        </w:rPr>
        <w:t xml:space="preserve"> els següents documents, informacions i aspectes de l’oferta per raó de la seva vinculació a secrets tècnics o comercials:</w:t>
      </w:r>
    </w:p>
    <w:p w14:paraId="6040C5D4" w14:textId="77777777" w:rsidR="00971F24" w:rsidRPr="00971F24" w:rsidRDefault="00971F24" w:rsidP="00971F24">
      <w:pPr>
        <w:pStyle w:val="Textindependent"/>
        <w:shd w:val="clear" w:color="auto" w:fill="FFFFFF"/>
        <w:ind w:left="426" w:right="0" w:hanging="426"/>
        <w:rPr>
          <w:rFonts w:ascii="Verdana" w:hAnsi="Verdana"/>
          <w:sz w:val="20"/>
        </w:rPr>
      </w:pPr>
    </w:p>
    <w:p w14:paraId="2FF23673" w14:textId="77777777" w:rsidR="00971F24" w:rsidRPr="00971F24" w:rsidRDefault="00971F24" w:rsidP="00971F24">
      <w:pPr>
        <w:pStyle w:val="Textindependent"/>
        <w:shd w:val="clear" w:color="auto" w:fill="FFFFFF"/>
        <w:ind w:left="426" w:right="0" w:hanging="426"/>
        <w:rPr>
          <w:rFonts w:ascii="Verdana" w:hAnsi="Verdana"/>
          <w:sz w:val="20"/>
        </w:rPr>
      </w:pPr>
      <w:r w:rsidRPr="00971F24">
        <w:rPr>
          <w:rFonts w:ascii="Verdana" w:hAnsi="Verdana"/>
          <w:sz w:val="20"/>
        </w:rPr>
        <w:t>1.- ............................................................................</w:t>
      </w:r>
    </w:p>
    <w:p w14:paraId="7A1FAAD9" w14:textId="77777777" w:rsidR="00971F24" w:rsidRPr="00971F24" w:rsidRDefault="00971F24" w:rsidP="00971F24">
      <w:pPr>
        <w:pStyle w:val="Textindependent"/>
        <w:shd w:val="clear" w:color="auto" w:fill="FFFFFF"/>
        <w:ind w:left="426" w:right="0" w:hanging="426"/>
        <w:rPr>
          <w:rFonts w:ascii="Verdana" w:hAnsi="Verdana"/>
          <w:sz w:val="20"/>
        </w:rPr>
      </w:pPr>
      <w:r w:rsidRPr="00971F24">
        <w:rPr>
          <w:rFonts w:ascii="Verdana" w:hAnsi="Verdana"/>
          <w:sz w:val="20"/>
        </w:rPr>
        <w:t>2.- ............................................................................</w:t>
      </w:r>
    </w:p>
    <w:p w14:paraId="2BEA3534" w14:textId="77777777" w:rsidR="00971F24" w:rsidRPr="00971F24" w:rsidRDefault="00971F24" w:rsidP="00971F24">
      <w:pPr>
        <w:pStyle w:val="Textindependent"/>
        <w:shd w:val="clear" w:color="auto" w:fill="FFFFFF"/>
        <w:ind w:left="426" w:right="0" w:hanging="426"/>
        <w:rPr>
          <w:rFonts w:ascii="Verdana" w:hAnsi="Verdana"/>
          <w:sz w:val="20"/>
        </w:rPr>
      </w:pPr>
      <w:r w:rsidRPr="00971F24">
        <w:rPr>
          <w:rFonts w:ascii="Verdana" w:hAnsi="Verdana"/>
          <w:sz w:val="20"/>
        </w:rPr>
        <w:t>3.- ............................................................................</w:t>
      </w:r>
    </w:p>
    <w:p w14:paraId="5307D4CC" w14:textId="77777777" w:rsidR="00971F24" w:rsidRPr="00971F24" w:rsidRDefault="00971F24" w:rsidP="00971F24">
      <w:pPr>
        <w:pStyle w:val="Textindependent"/>
        <w:shd w:val="clear" w:color="auto" w:fill="FFFFFF"/>
        <w:ind w:left="426" w:right="0" w:hanging="426"/>
        <w:rPr>
          <w:rFonts w:ascii="Verdana" w:hAnsi="Verdana"/>
          <w:sz w:val="20"/>
        </w:rPr>
      </w:pPr>
      <w:r w:rsidRPr="00971F24">
        <w:rPr>
          <w:rFonts w:ascii="Verdana" w:hAnsi="Verdana"/>
          <w:sz w:val="20"/>
        </w:rPr>
        <w:t>.....</w:t>
      </w:r>
    </w:p>
    <w:p w14:paraId="6E7B65D5" w14:textId="77777777" w:rsidR="00971F24" w:rsidRPr="00971F24" w:rsidRDefault="00971F24" w:rsidP="00971F24">
      <w:pPr>
        <w:pStyle w:val="Textindependent"/>
        <w:shd w:val="clear" w:color="auto" w:fill="FFFFFF"/>
        <w:ind w:left="426" w:right="0" w:hanging="426"/>
        <w:rPr>
          <w:rFonts w:ascii="Verdana" w:hAnsi="Verdana"/>
          <w:sz w:val="20"/>
        </w:rPr>
      </w:pPr>
    </w:p>
    <w:p w14:paraId="0EFE8069" w14:textId="77777777" w:rsidR="00971F24" w:rsidRPr="00971F24" w:rsidRDefault="00971F24" w:rsidP="00971F24">
      <w:pPr>
        <w:pStyle w:val="Textindependent"/>
        <w:shd w:val="clear" w:color="auto" w:fill="FFFFFF"/>
        <w:ind w:left="426" w:right="0" w:hanging="426"/>
        <w:rPr>
          <w:rFonts w:ascii="Verdana" w:hAnsi="Verdana"/>
          <w:sz w:val="20"/>
        </w:rPr>
      </w:pPr>
      <w:r w:rsidRPr="00971F24">
        <w:rPr>
          <w:rFonts w:ascii="Verdana" w:hAnsi="Verdana"/>
          <w:sz w:val="20"/>
        </w:rPr>
        <w:t xml:space="preserve">Que l’esmentat caràcter confidencial es justifica en les següents raons: </w:t>
      </w:r>
    </w:p>
    <w:p w14:paraId="54910280" w14:textId="77777777" w:rsidR="00971F24" w:rsidRPr="00971F24" w:rsidRDefault="00971F24" w:rsidP="00971F24">
      <w:pPr>
        <w:pStyle w:val="Textindependent"/>
        <w:shd w:val="clear" w:color="auto" w:fill="FFFFFF"/>
        <w:ind w:left="426" w:right="0" w:hanging="426"/>
        <w:rPr>
          <w:rFonts w:ascii="Verdana" w:hAnsi="Verdana"/>
          <w:sz w:val="20"/>
        </w:rPr>
      </w:pPr>
    </w:p>
    <w:p w14:paraId="5A19D7D8" w14:textId="77777777" w:rsidR="00971F24" w:rsidRPr="00971F24" w:rsidRDefault="00971F24" w:rsidP="00971F24">
      <w:pPr>
        <w:pStyle w:val="Textindependent"/>
        <w:shd w:val="clear" w:color="auto" w:fill="FFFFFF"/>
        <w:ind w:left="426" w:right="0" w:hanging="426"/>
        <w:rPr>
          <w:rFonts w:ascii="Verdana" w:hAnsi="Verdana"/>
          <w:sz w:val="20"/>
        </w:rPr>
      </w:pPr>
      <w:r w:rsidRPr="00971F24">
        <w:rPr>
          <w:rFonts w:ascii="Verdana" w:hAnsi="Verdana"/>
          <w:sz w:val="20"/>
        </w:rPr>
        <w:t>1.- ........................................................................................................</w:t>
      </w:r>
    </w:p>
    <w:p w14:paraId="2C7A502A" w14:textId="77777777" w:rsidR="00971F24" w:rsidRPr="00971F24" w:rsidRDefault="00971F24" w:rsidP="00971F24">
      <w:pPr>
        <w:pStyle w:val="Textindependent"/>
        <w:shd w:val="clear" w:color="auto" w:fill="FFFFFF"/>
        <w:ind w:left="426" w:right="0" w:hanging="426"/>
        <w:rPr>
          <w:rFonts w:ascii="Verdana" w:hAnsi="Verdana"/>
          <w:sz w:val="20"/>
        </w:rPr>
      </w:pPr>
      <w:r w:rsidRPr="00971F24">
        <w:rPr>
          <w:rFonts w:ascii="Verdana" w:hAnsi="Verdana"/>
          <w:sz w:val="20"/>
        </w:rPr>
        <w:t>2.- ........................................................................................................</w:t>
      </w:r>
    </w:p>
    <w:p w14:paraId="6B6214CD" w14:textId="77777777" w:rsidR="00971F24" w:rsidRPr="00971F24" w:rsidRDefault="00971F24" w:rsidP="00971F24">
      <w:pPr>
        <w:pStyle w:val="Textindependent"/>
        <w:shd w:val="clear" w:color="auto" w:fill="FFFFFF"/>
        <w:ind w:left="426" w:right="0" w:hanging="426"/>
        <w:rPr>
          <w:rFonts w:ascii="Verdana" w:hAnsi="Verdana"/>
          <w:sz w:val="20"/>
        </w:rPr>
      </w:pPr>
      <w:r w:rsidRPr="00971F24">
        <w:rPr>
          <w:rFonts w:ascii="Verdana" w:hAnsi="Verdana"/>
          <w:sz w:val="20"/>
        </w:rPr>
        <w:t>3.- ........................................................................................................</w:t>
      </w:r>
    </w:p>
    <w:p w14:paraId="2CC4E97F" w14:textId="77777777" w:rsidR="00971F24" w:rsidRPr="00971F24" w:rsidRDefault="00971F24" w:rsidP="00971F24">
      <w:pPr>
        <w:pStyle w:val="Textindependent"/>
        <w:shd w:val="clear" w:color="auto" w:fill="FFFFFF"/>
        <w:ind w:left="426" w:right="0" w:hanging="426"/>
        <w:rPr>
          <w:rFonts w:ascii="Verdana" w:hAnsi="Verdana" w:cs="Arial"/>
          <w:i/>
          <w:sz w:val="20"/>
        </w:rPr>
      </w:pPr>
      <w:r w:rsidRPr="00971F24">
        <w:rPr>
          <w:rFonts w:ascii="Verdana" w:hAnsi="Verdana" w:cs="Arial"/>
          <w:i/>
          <w:sz w:val="20"/>
        </w:rPr>
        <w:t>.....</w:t>
      </w:r>
    </w:p>
    <w:p w14:paraId="193E6BB4" w14:textId="77777777" w:rsidR="00971F24" w:rsidRPr="00971F24" w:rsidRDefault="00971F24" w:rsidP="00971F24">
      <w:pPr>
        <w:rPr>
          <w:rFonts w:ascii="Verdana" w:hAnsi="Verdana" w:cs="Arial"/>
          <w:i/>
          <w:sz w:val="20"/>
          <w:szCs w:val="20"/>
        </w:rPr>
      </w:pPr>
    </w:p>
    <w:p w14:paraId="0AB6A592" w14:textId="77777777" w:rsidR="00971F24" w:rsidRPr="009D514A" w:rsidRDefault="00971F24" w:rsidP="00971F24">
      <w:pPr>
        <w:rPr>
          <w:rFonts w:ascii="Verdana" w:hAnsi="Verdana" w:cs="Arial"/>
          <w:sz w:val="20"/>
          <w:szCs w:val="20"/>
        </w:rPr>
      </w:pPr>
    </w:p>
    <w:p w14:paraId="1BFA88F7" w14:textId="77777777" w:rsidR="00971F24" w:rsidRPr="009D514A" w:rsidRDefault="00971F24" w:rsidP="00971F24">
      <w:pPr>
        <w:shd w:val="clear" w:color="auto" w:fill="FFFFFF" w:themeFill="background1"/>
        <w:spacing w:line="276" w:lineRule="auto"/>
        <w:rPr>
          <w:rFonts w:ascii="Verdana" w:hAnsi="Verdana"/>
          <w:sz w:val="20"/>
          <w:szCs w:val="20"/>
        </w:rPr>
      </w:pPr>
      <w:r w:rsidRPr="009D514A">
        <w:rPr>
          <w:rFonts w:ascii="Verdana" w:hAnsi="Verdana"/>
          <w:sz w:val="20"/>
          <w:szCs w:val="20"/>
        </w:rPr>
        <w:t xml:space="preserve">- Que en el cas de resultar adjudicatària </w:t>
      </w:r>
      <w:r w:rsidRPr="009D514A">
        <w:rPr>
          <w:rFonts w:ascii="Verdana" w:hAnsi="Verdana"/>
          <w:i/>
          <w:sz w:val="20"/>
          <w:szCs w:val="20"/>
        </w:rPr>
        <w:fldChar w:fldCharType="begin">
          <w:ffData>
            <w:name w:val="Verifica1"/>
            <w:enabled w:val="0"/>
            <w:calcOnExit w:val="0"/>
            <w:checkBox>
              <w:sizeAuto/>
              <w:default w:val="0"/>
            </w:checkBox>
          </w:ffData>
        </w:fldChar>
      </w:r>
      <w:r w:rsidRPr="009D514A">
        <w:rPr>
          <w:rFonts w:ascii="Verdana" w:hAnsi="Verdana"/>
          <w:i/>
          <w:sz w:val="20"/>
          <w:szCs w:val="20"/>
        </w:rPr>
        <w:instrText xml:space="preserve"> FORMCHECKBOX </w:instrText>
      </w:r>
      <w:r w:rsidR="00FE59BB">
        <w:rPr>
          <w:rFonts w:ascii="Verdana" w:hAnsi="Verdana"/>
          <w:i/>
          <w:sz w:val="20"/>
          <w:szCs w:val="20"/>
        </w:rPr>
      </w:r>
      <w:r w:rsidR="00FE59BB">
        <w:rPr>
          <w:rFonts w:ascii="Verdana" w:hAnsi="Verdana"/>
          <w:i/>
          <w:sz w:val="20"/>
          <w:szCs w:val="20"/>
        </w:rPr>
        <w:fldChar w:fldCharType="separate"/>
      </w:r>
      <w:r w:rsidRPr="009D514A">
        <w:rPr>
          <w:rFonts w:ascii="Verdana" w:hAnsi="Verdana"/>
          <w:i/>
          <w:sz w:val="20"/>
          <w:szCs w:val="20"/>
        </w:rPr>
        <w:fldChar w:fldCharType="end"/>
      </w:r>
      <w:r w:rsidRPr="009D514A">
        <w:rPr>
          <w:rFonts w:ascii="Verdana" w:hAnsi="Verdana"/>
          <w:i/>
          <w:sz w:val="20"/>
          <w:szCs w:val="20"/>
        </w:rPr>
        <w:t xml:space="preserve"> </w:t>
      </w:r>
      <w:r w:rsidRPr="009D514A">
        <w:rPr>
          <w:rFonts w:ascii="Verdana" w:hAnsi="Verdana"/>
          <w:sz w:val="20"/>
          <w:szCs w:val="20"/>
        </w:rPr>
        <w:t xml:space="preserve">SI/NO </w:t>
      </w:r>
      <w:r w:rsidRPr="009D514A">
        <w:rPr>
          <w:rFonts w:ascii="Verdana" w:hAnsi="Verdana"/>
          <w:i/>
          <w:sz w:val="20"/>
          <w:szCs w:val="20"/>
        </w:rPr>
        <w:fldChar w:fldCharType="begin">
          <w:ffData>
            <w:name w:val="Verifica1"/>
            <w:enabled w:val="0"/>
            <w:calcOnExit w:val="0"/>
            <w:checkBox>
              <w:sizeAuto/>
              <w:default w:val="0"/>
            </w:checkBox>
          </w:ffData>
        </w:fldChar>
      </w:r>
      <w:r w:rsidRPr="009D514A">
        <w:rPr>
          <w:rFonts w:ascii="Verdana" w:hAnsi="Verdana"/>
          <w:i/>
          <w:sz w:val="20"/>
          <w:szCs w:val="20"/>
        </w:rPr>
        <w:instrText xml:space="preserve"> FORMCHECKBOX </w:instrText>
      </w:r>
      <w:r w:rsidR="00FE59BB">
        <w:rPr>
          <w:rFonts w:ascii="Verdana" w:hAnsi="Verdana"/>
          <w:i/>
          <w:sz w:val="20"/>
          <w:szCs w:val="20"/>
        </w:rPr>
      </w:r>
      <w:r w:rsidR="00FE59BB">
        <w:rPr>
          <w:rFonts w:ascii="Verdana" w:hAnsi="Verdana"/>
          <w:i/>
          <w:sz w:val="20"/>
          <w:szCs w:val="20"/>
        </w:rPr>
        <w:fldChar w:fldCharType="separate"/>
      </w:r>
      <w:r w:rsidRPr="009D514A">
        <w:rPr>
          <w:rFonts w:ascii="Verdana" w:hAnsi="Verdana"/>
          <w:i/>
          <w:sz w:val="20"/>
          <w:szCs w:val="20"/>
        </w:rPr>
        <w:fldChar w:fldCharType="end"/>
      </w:r>
      <w:r w:rsidRPr="009D514A">
        <w:rPr>
          <w:rFonts w:ascii="Verdana" w:hAnsi="Verdana"/>
          <w:sz w:val="20"/>
          <w:szCs w:val="20"/>
        </w:rPr>
        <w:t xml:space="preserve"> constituirà la garantia mitjançant la fórmula de retenció en el preu.</w:t>
      </w:r>
    </w:p>
    <w:p w14:paraId="756524AC" w14:textId="77777777" w:rsidR="00971F24" w:rsidRPr="009D514A" w:rsidRDefault="00971F24" w:rsidP="00971F24">
      <w:pPr>
        <w:rPr>
          <w:rFonts w:ascii="Verdana" w:hAnsi="Verdana" w:cs="Arial"/>
          <w:sz w:val="20"/>
          <w:szCs w:val="20"/>
        </w:rPr>
      </w:pPr>
    </w:p>
    <w:p w14:paraId="443CDC7C" w14:textId="77777777" w:rsidR="00971F24" w:rsidRPr="009D514A" w:rsidRDefault="00971F24" w:rsidP="00971F24">
      <w:pPr>
        <w:rPr>
          <w:rFonts w:ascii="Verdana" w:hAnsi="Verdana" w:cs="Arial"/>
          <w:sz w:val="20"/>
          <w:szCs w:val="20"/>
        </w:rPr>
      </w:pPr>
    </w:p>
    <w:p w14:paraId="6DE36094" w14:textId="77777777" w:rsidR="00971F24" w:rsidRPr="009D514A" w:rsidRDefault="00971F24" w:rsidP="00971F24">
      <w:pPr>
        <w:ind w:left="426" w:hanging="426"/>
        <w:rPr>
          <w:rFonts w:ascii="Verdana" w:hAnsi="Verdana" w:cs="Arial"/>
          <w:snapToGrid w:val="0"/>
          <w:sz w:val="20"/>
          <w:szCs w:val="20"/>
          <w:lang w:eastAsia="es-ES"/>
        </w:rPr>
      </w:pPr>
      <w:r w:rsidRPr="009D514A">
        <w:rPr>
          <w:rFonts w:ascii="Verdana" w:hAnsi="Verdana" w:cs="Arial"/>
          <w:i/>
          <w:sz w:val="20"/>
          <w:szCs w:val="20"/>
        </w:rPr>
        <w:fldChar w:fldCharType="begin">
          <w:ffData>
            <w:name w:val="Verifica1"/>
            <w:enabled w:val="0"/>
            <w:calcOnExit w:val="0"/>
            <w:checkBox>
              <w:sizeAuto/>
              <w:default w:val="0"/>
            </w:checkBox>
          </w:ffData>
        </w:fldChar>
      </w:r>
      <w:r w:rsidRPr="009D514A">
        <w:rPr>
          <w:rFonts w:ascii="Verdana" w:hAnsi="Verdana" w:cs="Arial"/>
          <w:i/>
          <w:sz w:val="20"/>
          <w:szCs w:val="20"/>
        </w:rPr>
        <w:instrText xml:space="preserve"> FORMCHECKBOX </w:instrText>
      </w:r>
      <w:r w:rsidR="00FE59BB">
        <w:rPr>
          <w:rFonts w:ascii="Verdana" w:hAnsi="Verdana" w:cs="Arial"/>
          <w:i/>
          <w:sz w:val="20"/>
          <w:szCs w:val="20"/>
        </w:rPr>
      </w:r>
      <w:r w:rsidR="00FE59BB">
        <w:rPr>
          <w:rFonts w:ascii="Verdana" w:hAnsi="Verdana" w:cs="Arial"/>
          <w:i/>
          <w:sz w:val="20"/>
          <w:szCs w:val="20"/>
        </w:rPr>
        <w:fldChar w:fldCharType="separate"/>
      </w:r>
      <w:r w:rsidRPr="009D514A">
        <w:rPr>
          <w:rFonts w:ascii="Verdana" w:hAnsi="Verdana" w:cs="Arial"/>
          <w:i/>
          <w:sz w:val="20"/>
          <w:szCs w:val="20"/>
        </w:rPr>
        <w:fldChar w:fldCharType="end"/>
      </w:r>
      <w:r w:rsidRPr="009D514A">
        <w:rPr>
          <w:rFonts w:ascii="Verdana" w:hAnsi="Verdana" w:cs="Arial"/>
          <w:i/>
          <w:sz w:val="20"/>
          <w:szCs w:val="20"/>
        </w:rPr>
        <w:tab/>
      </w:r>
      <w:r w:rsidRPr="009D514A">
        <w:rPr>
          <w:rFonts w:ascii="Verdana" w:hAnsi="Verdana" w:cs="Arial"/>
          <w:sz w:val="20"/>
          <w:szCs w:val="20"/>
        </w:rPr>
        <w:t xml:space="preserve">Accepta </w:t>
      </w:r>
      <w:r w:rsidRPr="009D514A">
        <w:rPr>
          <w:rFonts w:ascii="Verdana" w:hAnsi="Verdana" w:cs="Arial"/>
          <w:b/>
          <w:sz w:val="20"/>
          <w:szCs w:val="20"/>
        </w:rPr>
        <w:t>sotmetre’s a la jurisdicció dels jutjats i tribunals espanyols</w:t>
      </w:r>
      <w:r w:rsidRPr="009D514A">
        <w:rPr>
          <w:rFonts w:ascii="Verdana" w:hAnsi="Verdana" w:cs="Arial"/>
          <w:sz w:val="20"/>
          <w:szCs w:val="20"/>
        </w:rPr>
        <w:t xml:space="preserve"> de qualsevol ordre, per a totes les incidències que de manera directa o indirecta puguin sorgir del contracte, amb renúncia, si s’escau, al fur jurisdiccional estranger que pugui correspondre a l’empresa/entitat licitadora.</w:t>
      </w:r>
    </w:p>
    <w:p w14:paraId="46FCFE4F" w14:textId="77777777" w:rsidR="00971F24" w:rsidRDefault="00971F24" w:rsidP="00971F24">
      <w:pPr>
        <w:rPr>
          <w:rFonts w:ascii="Verdana" w:hAnsi="Verdana" w:cs="Arial"/>
          <w:snapToGrid w:val="0"/>
          <w:lang w:eastAsia="es-ES"/>
        </w:rPr>
      </w:pPr>
    </w:p>
    <w:p w14:paraId="72B4EFCB" w14:textId="77777777" w:rsidR="00971F24" w:rsidRDefault="00971F24" w:rsidP="00971F24">
      <w:pPr>
        <w:rPr>
          <w:rFonts w:ascii="Verdana" w:hAnsi="Verdana" w:cs="Arial"/>
          <w:snapToGrid w:val="0"/>
          <w:lang w:eastAsia="es-ES"/>
        </w:rPr>
      </w:pPr>
    </w:p>
    <w:p w14:paraId="22602972" w14:textId="77777777" w:rsidR="00971F24" w:rsidRDefault="00971F24" w:rsidP="00971F24">
      <w:pPr>
        <w:rPr>
          <w:rFonts w:ascii="Verdana" w:hAnsi="Verdana" w:cs="Arial"/>
          <w:snapToGrid w:val="0"/>
          <w:lang w:eastAsia="es-ES"/>
        </w:rPr>
      </w:pPr>
    </w:p>
    <w:p w14:paraId="5E22C710" w14:textId="77777777" w:rsidR="00971F24" w:rsidRPr="007E1D05" w:rsidRDefault="00971F24" w:rsidP="00971F24">
      <w:pPr>
        <w:rPr>
          <w:rFonts w:ascii="Verdana" w:hAnsi="Verdana" w:cs="Arial"/>
          <w:snapToGrid w:val="0"/>
          <w:lang w:eastAsia="es-ES"/>
        </w:rPr>
      </w:pPr>
    </w:p>
    <w:p w14:paraId="773BAA0B" w14:textId="77777777" w:rsidR="00971F24" w:rsidRPr="00987440" w:rsidRDefault="00971F24" w:rsidP="00971F24">
      <w:pPr>
        <w:rPr>
          <w:rFonts w:ascii="Verdana" w:hAnsi="Verdana" w:cs="Arial"/>
          <w:i/>
          <w:snapToGrid w:val="0"/>
          <w:sz w:val="20"/>
          <w:szCs w:val="20"/>
          <w:lang w:eastAsia="es-ES"/>
        </w:rPr>
      </w:pPr>
      <w:r w:rsidRPr="00987440">
        <w:rPr>
          <w:rFonts w:ascii="Verdana" w:hAnsi="Verdana" w:cs="Arial"/>
          <w:i/>
          <w:snapToGrid w:val="0"/>
          <w:sz w:val="20"/>
          <w:szCs w:val="20"/>
          <w:lang w:eastAsia="es-ES"/>
        </w:rPr>
        <w:t>[Signatura electrònica]</w:t>
      </w:r>
      <w:r w:rsidRPr="00987440">
        <w:rPr>
          <w:rStyle w:val="Refernciadenotaapeudepgina"/>
          <w:rFonts w:ascii="Verdana" w:hAnsi="Verdana" w:cs="Arial"/>
          <w:sz w:val="20"/>
          <w:szCs w:val="20"/>
        </w:rPr>
        <w:footnoteReference w:id="1"/>
      </w:r>
    </w:p>
    <w:p w14:paraId="46F76427" w14:textId="77777777" w:rsidR="00971F24" w:rsidRPr="00B91048" w:rsidRDefault="00971F24" w:rsidP="00971F24">
      <w:pPr>
        <w:spacing w:line="360" w:lineRule="auto"/>
        <w:rPr>
          <w:rFonts w:ascii="Arial" w:hAnsi="Arial" w:cs="Arial"/>
        </w:rPr>
      </w:pPr>
    </w:p>
    <w:p w14:paraId="1BCA0543" w14:textId="77777777" w:rsidR="00971F24" w:rsidRPr="00B91048" w:rsidRDefault="00971F24" w:rsidP="00971F24">
      <w:pPr>
        <w:spacing w:line="360" w:lineRule="auto"/>
        <w:rPr>
          <w:rFonts w:ascii="Arial" w:hAnsi="Arial" w:cs="Arial"/>
        </w:rPr>
      </w:pPr>
    </w:p>
    <w:p w14:paraId="30388DB1" w14:textId="77777777" w:rsidR="00971F24" w:rsidRPr="00B91048" w:rsidRDefault="00971F24" w:rsidP="00971F24">
      <w:pPr>
        <w:spacing w:line="360" w:lineRule="auto"/>
        <w:rPr>
          <w:rFonts w:ascii="Arial" w:hAnsi="Arial" w:cs="Arial"/>
        </w:rPr>
      </w:pPr>
    </w:p>
    <w:p w14:paraId="04A09B8B" w14:textId="77777777" w:rsidR="00971F24" w:rsidRDefault="00971F24" w:rsidP="00971F24">
      <w:pPr>
        <w:spacing w:after="160" w:line="259" w:lineRule="auto"/>
        <w:rPr>
          <w:rFonts w:ascii="Arial" w:hAnsi="Arial" w:cs="Arial"/>
        </w:rPr>
      </w:pPr>
      <w:r>
        <w:rPr>
          <w:rFonts w:ascii="Arial" w:hAnsi="Arial" w:cs="Arial"/>
        </w:rPr>
        <w:br w:type="page"/>
      </w:r>
    </w:p>
    <w:p w14:paraId="207BC79D" w14:textId="77777777" w:rsidR="00971F24" w:rsidRDefault="00971F24" w:rsidP="00971F24">
      <w:pPr>
        <w:spacing w:line="360" w:lineRule="auto"/>
        <w:rPr>
          <w:rFonts w:ascii="Arial" w:hAnsi="Arial" w:cs="Arial"/>
        </w:rPr>
      </w:pPr>
    </w:p>
    <w:p w14:paraId="47A59AA4" w14:textId="77777777" w:rsidR="00971F24" w:rsidRPr="0010508D" w:rsidRDefault="00971F24" w:rsidP="00971F24">
      <w:pPr>
        <w:jc w:val="center"/>
        <w:rPr>
          <w:rFonts w:ascii="Verdana" w:hAnsi="Verdana"/>
          <w:b/>
        </w:rPr>
      </w:pPr>
      <w:r w:rsidRPr="0010508D">
        <w:rPr>
          <w:rFonts w:ascii="Verdana" w:hAnsi="Verdana"/>
          <w:b/>
          <w:u w:val="single"/>
        </w:rPr>
        <w:t xml:space="preserve">ANNEX </w:t>
      </w:r>
      <w:r>
        <w:rPr>
          <w:rFonts w:ascii="Verdana" w:hAnsi="Verdana"/>
          <w:b/>
          <w:u w:val="single"/>
        </w:rPr>
        <w:t>2</w:t>
      </w:r>
    </w:p>
    <w:p w14:paraId="372A5FCB" w14:textId="77777777" w:rsidR="00971F24" w:rsidRPr="0010508D" w:rsidRDefault="00971F24" w:rsidP="00971F24">
      <w:pPr>
        <w:rPr>
          <w:rFonts w:ascii="Verdana" w:hAnsi="Verdana"/>
          <w:b/>
        </w:rPr>
      </w:pPr>
    </w:p>
    <w:p w14:paraId="6FA9BCE5" w14:textId="77777777" w:rsidR="00971F24" w:rsidRPr="0010508D" w:rsidRDefault="00971F24" w:rsidP="00971F24">
      <w:pPr>
        <w:jc w:val="center"/>
        <w:rPr>
          <w:rFonts w:ascii="Verdana" w:hAnsi="Verdana"/>
          <w:b/>
        </w:rPr>
      </w:pPr>
      <w:r w:rsidRPr="0010508D">
        <w:rPr>
          <w:rFonts w:ascii="Verdana" w:hAnsi="Verdana"/>
          <w:b/>
        </w:rPr>
        <w:t>DECLARACIÓ CONSTITUCIÓ UNIÓ TEMPORAL D’EMPRESES (UTE)</w:t>
      </w:r>
    </w:p>
    <w:p w14:paraId="5DC08856" w14:textId="77777777" w:rsidR="00971F24" w:rsidRPr="0010508D" w:rsidRDefault="00971F24" w:rsidP="00971F24">
      <w:pPr>
        <w:jc w:val="center"/>
        <w:rPr>
          <w:rFonts w:ascii="Verdana" w:hAnsi="Verdana"/>
          <w:b/>
        </w:rPr>
      </w:pPr>
    </w:p>
    <w:p w14:paraId="3E3B41B4" w14:textId="77777777" w:rsidR="00971F24" w:rsidRPr="0010508D" w:rsidRDefault="00971F24" w:rsidP="00971F24">
      <w:pPr>
        <w:spacing w:after="200"/>
        <w:rPr>
          <w:rFonts w:ascii="Verdana" w:hAnsi="Verdana"/>
          <w:sz w:val="18"/>
          <w:szCs w:val="18"/>
        </w:rPr>
      </w:pPr>
      <w:r w:rsidRPr="0010508D">
        <w:rPr>
          <w:rFonts w:ascii="Verdana" w:hAnsi="Verdana"/>
          <w:sz w:val="18"/>
          <w:szCs w:val="18"/>
        </w:rPr>
        <w:t>El/la senyor/</w:t>
      </w:r>
      <w:proofErr w:type="gramStart"/>
      <w:r w:rsidRPr="0010508D">
        <w:rPr>
          <w:rFonts w:ascii="Verdana" w:hAnsi="Verdana"/>
          <w:sz w:val="18"/>
          <w:szCs w:val="18"/>
        </w:rPr>
        <w:t>a .............................................................</w:t>
      </w:r>
      <w:proofErr w:type="gramEnd"/>
      <w:r>
        <w:rPr>
          <w:rFonts w:ascii="Verdana" w:hAnsi="Verdana"/>
          <w:sz w:val="18"/>
          <w:szCs w:val="18"/>
        </w:rPr>
        <w:t>,</w:t>
      </w:r>
      <w:r w:rsidRPr="0010508D">
        <w:rPr>
          <w:rFonts w:ascii="Verdana" w:hAnsi="Verdana"/>
          <w:sz w:val="18"/>
          <w:szCs w:val="18"/>
        </w:rPr>
        <w:t xml:space="preserve"> amb DNI/NIE núm. .......................</w:t>
      </w:r>
      <w:r>
        <w:rPr>
          <w:rFonts w:ascii="Verdana" w:hAnsi="Verdana"/>
          <w:sz w:val="18"/>
          <w:szCs w:val="18"/>
        </w:rPr>
        <w:t>,</w:t>
      </w:r>
      <w:r w:rsidRPr="0010508D">
        <w:rPr>
          <w:rFonts w:ascii="Verdana" w:hAnsi="Verdana"/>
          <w:sz w:val="18"/>
          <w:szCs w:val="18"/>
        </w:rPr>
        <w:t xml:space="preserve"> en representació de l’empresa/</w:t>
      </w:r>
      <w:proofErr w:type="gramStart"/>
      <w:r w:rsidRPr="0010508D">
        <w:rPr>
          <w:rFonts w:ascii="Verdana" w:hAnsi="Verdana"/>
          <w:sz w:val="18"/>
          <w:szCs w:val="18"/>
        </w:rPr>
        <w:t>entitat ...............................................................</w:t>
      </w:r>
      <w:proofErr w:type="gramEnd"/>
      <w:r w:rsidRPr="0010508D">
        <w:rPr>
          <w:rFonts w:ascii="Verdana" w:hAnsi="Verdana"/>
          <w:sz w:val="18"/>
          <w:szCs w:val="18"/>
        </w:rPr>
        <w:t xml:space="preserve"> amb NIF núm. .............................;</w:t>
      </w:r>
    </w:p>
    <w:p w14:paraId="025476E7" w14:textId="77777777" w:rsidR="00971F24" w:rsidRPr="0010508D" w:rsidRDefault="00971F24" w:rsidP="00971F24">
      <w:pPr>
        <w:spacing w:after="200"/>
        <w:rPr>
          <w:rFonts w:ascii="Verdana" w:hAnsi="Verdana"/>
          <w:sz w:val="18"/>
          <w:szCs w:val="18"/>
        </w:rPr>
      </w:pPr>
      <w:r w:rsidRPr="0010508D">
        <w:rPr>
          <w:rFonts w:ascii="Verdana" w:hAnsi="Verdana"/>
          <w:sz w:val="18"/>
          <w:szCs w:val="18"/>
        </w:rPr>
        <w:t>El/la senyor/</w:t>
      </w:r>
      <w:proofErr w:type="gramStart"/>
      <w:r w:rsidRPr="0010508D">
        <w:rPr>
          <w:rFonts w:ascii="Verdana" w:hAnsi="Verdana"/>
          <w:sz w:val="18"/>
          <w:szCs w:val="18"/>
        </w:rPr>
        <w:t>a .............................................................</w:t>
      </w:r>
      <w:proofErr w:type="gramEnd"/>
      <w:r w:rsidRPr="0010508D">
        <w:rPr>
          <w:rFonts w:ascii="Verdana" w:hAnsi="Verdana"/>
          <w:sz w:val="18"/>
          <w:szCs w:val="18"/>
        </w:rPr>
        <w:t xml:space="preserve"> amb DNI/NIE núm. ....................... </w:t>
      </w:r>
      <w:proofErr w:type="gramStart"/>
      <w:r w:rsidRPr="0010508D">
        <w:rPr>
          <w:rFonts w:ascii="Verdana" w:hAnsi="Verdana"/>
          <w:sz w:val="18"/>
          <w:szCs w:val="18"/>
        </w:rPr>
        <w:t>en</w:t>
      </w:r>
      <w:proofErr w:type="gramEnd"/>
      <w:r w:rsidRPr="0010508D">
        <w:rPr>
          <w:rFonts w:ascii="Verdana" w:hAnsi="Verdana"/>
          <w:sz w:val="18"/>
          <w:szCs w:val="18"/>
        </w:rPr>
        <w:t xml:space="preserve"> representació de l’empresa/entitat ............................................................... amb NIF núm. .............................;</w:t>
      </w:r>
      <w:r w:rsidRPr="0010508D">
        <w:rPr>
          <w:rStyle w:val="Refernciadenotaapeudepgina"/>
          <w:rFonts w:ascii="Verdana" w:hAnsi="Verdana"/>
          <w:sz w:val="18"/>
          <w:szCs w:val="18"/>
        </w:rPr>
        <w:footnoteReference w:customMarkFollows="1" w:id="2"/>
        <w:t>1</w:t>
      </w:r>
    </w:p>
    <w:p w14:paraId="7D622D98" w14:textId="77777777" w:rsidR="00971F24" w:rsidRPr="00987440" w:rsidRDefault="00971F24" w:rsidP="00971F24">
      <w:pPr>
        <w:spacing w:after="200"/>
        <w:jc w:val="center"/>
        <w:rPr>
          <w:rFonts w:ascii="Verdana" w:hAnsi="Verdana"/>
          <w:b/>
          <w:sz w:val="20"/>
          <w:szCs w:val="20"/>
        </w:rPr>
      </w:pPr>
      <w:r w:rsidRPr="00987440">
        <w:rPr>
          <w:rFonts w:ascii="Verdana" w:hAnsi="Verdana"/>
          <w:b/>
          <w:sz w:val="20"/>
          <w:szCs w:val="20"/>
        </w:rPr>
        <w:t>DECLAREN SOTA LA SEVA RESPONSABILITAT:</w:t>
      </w:r>
    </w:p>
    <w:p w14:paraId="3A7C0A78" w14:textId="38AA9DF5" w:rsidR="00971F24" w:rsidRPr="00987440" w:rsidRDefault="00971F24" w:rsidP="00D4268D">
      <w:pPr>
        <w:spacing w:after="200"/>
        <w:jc w:val="both"/>
        <w:rPr>
          <w:rFonts w:ascii="Verdana" w:hAnsi="Verdana"/>
          <w:sz w:val="20"/>
          <w:szCs w:val="20"/>
        </w:rPr>
      </w:pPr>
      <w:r w:rsidRPr="00987440">
        <w:rPr>
          <w:rFonts w:ascii="Verdana" w:hAnsi="Verdana"/>
          <w:sz w:val="20"/>
          <w:szCs w:val="20"/>
        </w:rPr>
        <w:t xml:space="preserve">La voluntat de constituir una UTE per participar en el procés de licitació que té per objecte </w:t>
      </w:r>
      <w:r w:rsidRPr="00D073FE">
        <w:rPr>
          <w:rFonts w:ascii="Verdana" w:hAnsi="Verdana" w:cs="Arial"/>
          <w:snapToGrid w:val="0"/>
          <w:sz w:val="20"/>
          <w:szCs w:val="20"/>
        </w:rPr>
        <w:t>el subministrament i manteniment dels pneumàtics dels vehicles i maquinària de l'Institut Municipal de Parcs i Jardins de Barcelona, amb mesures de contractació pública sostenible, n</w:t>
      </w:r>
      <w:r w:rsidRPr="00D073FE">
        <w:rPr>
          <w:rFonts w:ascii="Verdana" w:hAnsi="Verdana" w:cs="Arial"/>
          <w:sz w:val="20"/>
          <w:szCs w:val="20"/>
        </w:rPr>
        <w:t xml:space="preserve">úm. Contracte </w:t>
      </w:r>
      <w:r w:rsidRPr="004C3ED9">
        <w:rPr>
          <w:rFonts w:ascii="Verdana" w:hAnsi="Verdana" w:cs="Arial"/>
          <w:sz w:val="20"/>
          <w:szCs w:val="20"/>
        </w:rPr>
        <w:t>25000</w:t>
      </w:r>
      <w:r w:rsidR="00D4268D">
        <w:rPr>
          <w:rFonts w:ascii="Verdana" w:hAnsi="Verdana" w:cs="Arial"/>
          <w:sz w:val="20"/>
          <w:szCs w:val="20"/>
        </w:rPr>
        <w:t>100</w:t>
      </w:r>
      <w:r w:rsidRPr="00D073FE">
        <w:rPr>
          <w:rFonts w:ascii="Verdana" w:hAnsi="Verdana"/>
          <w:snapToGrid w:val="0"/>
          <w:sz w:val="20"/>
          <w:szCs w:val="20"/>
        </w:rPr>
        <w:t xml:space="preserve">, </w:t>
      </w:r>
      <w:r w:rsidRPr="00987440">
        <w:rPr>
          <w:rFonts w:ascii="Verdana" w:hAnsi="Verdana"/>
          <w:sz w:val="20"/>
          <w:szCs w:val="20"/>
        </w:rPr>
        <w:t xml:space="preserve">núm. </w:t>
      </w:r>
      <w:r>
        <w:rPr>
          <w:rFonts w:ascii="Verdana" w:hAnsi="Verdana"/>
          <w:sz w:val="20"/>
          <w:szCs w:val="20"/>
        </w:rPr>
        <w:t>e</w:t>
      </w:r>
      <w:r w:rsidRPr="00987440">
        <w:rPr>
          <w:rFonts w:ascii="Verdana" w:hAnsi="Verdana"/>
          <w:sz w:val="20"/>
          <w:szCs w:val="20"/>
        </w:rPr>
        <w:t>xpedient 25/0</w:t>
      </w:r>
      <w:r>
        <w:rPr>
          <w:rFonts w:ascii="Verdana" w:hAnsi="Verdana"/>
          <w:sz w:val="20"/>
          <w:szCs w:val="20"/>
        </w:rPr>
        <w:t>1</w:t>
      </w:r>
      <w:r w:rsidR="00D4268D">
        <w:rPr>
          <w:rFonts w:ascii="Verdana" w:hAnsi="Verdana"/>
          <w:sz w:val="20"/>
          <w:szCs w:val="20"/>
        </w:rPr>
        <w:t>67</w:t>
      </w:r>
      <w:r w:rsidRPr="00987440">
        <w:rPr>
          <w:rFonts w:ascii="Verdana" w:hAnsi="Verdana"/>
          <w:snapToGrid w:val="0"/>
          <w:sz w:val="20"/>
          <w:szCs w:val="20"/>
        </w:rPr>
        <w:t>,</w:t>
      </w:r>
      <w:r w:rsidRPr="00987440">
        <w:rPr>
          <w:rFonts w:ascii="Verdana" w:hAnsi="Verdana"/>
          <w:sz w:val="20"/>
          <w:szCs w:val="20"/>
        </w:rPr>
        <w:t xml:space="preserve"> amb el següent percentatge de participació del preu en l’execució del contracte:</w:t>
      </w:r>
    </w:p>
    <w:p w14:paraId="43AA7DBA" w14:textId="77777777" w:rsidR="00971F24" w:rsidRPr="00987440" w:rsidRDefault="00971F24" w:rsidP="00971F24">
      <w:pPr>
        <w:pStyle w:val="Pargrafdellista"/>
        <w:numPr>
          <w:ilvl w:val="0"/>
          <w:numId w:val="28"/>
        </w:numPr>
        <w:spacing w:after="200"/>
        <w:ind w:left="284" w:hanging="284"/>
        <w:jc w:val="both"/>
        <w:rPr>
          <w:rFonts w:ascii="Verdana" w:hAnsi="Verdana"/>
        </w:rPr>
      </w:pPr>
      <w:r w:rsidRPr="00987440">
        <w:rPr>
          <w:rFonts w:ascii="Verdana" w:hAnsi="Verdana"/>
        </w:rPr>
        <w:t>................,...% l’empresa/entitat .................................................................................</w:t>
      </w:r>
    </w:p>
    <w:p w14:paraId="7EA62421" w14:textId="77777777" w:rsidR="00971F24" w:rsidRPr="00987440" w:rsidRDefault="00971F24" w:rsidP="00971F24">
      <w:pPr>
        <w:pStyle w:val="Pargrafdellista"/>
        <w:numPr>
          <w:ilvl w:val="0"/>
          <w:numId w:val="28"/>
        </w:numPr>
        <w:spacing w:after="200"/>
        <w:ind w:left="284" w:hanging="284"/>
        <w:jc w:val="both"/>
        <w:rPr>
          <w:rFonts w:ascii="Verdana" w:hAnsi="Verdana"/>
        </w:rPr>
      </w:pPr>
      <w:r w:rsidRPr="00987440">
        <w:rPr>
          <w:rFonts w:ascii="Verdana" w:hAnsi="Verdana"/>
        </w:rPr>
        <w:t>................,...% l’empresa/entitat .................................................................................</w:t>
      </w:r>
    </w:p>
    <w:p w14:paraId="46C504D7" w14:textId="77777777" w:rsidR="00971F24" w:rsidRPr="00987440" w:rsidRDefault="00971F24" w:rsidP="00971F24">
      <w:pPr>
        <w:pStyle w:val="Pargrafdellista"/>
        <w:numPr>
          <w:ilvl w:val="0"/>
          <w:numId w:val="29"/>
        </w:numPr>
        <w:spacing w:after="200"/>
        <w:ind w:left="284" w:hanging="284"/>
        <w:jc w:val="both"/>
        <w:rPr>
          <w:rFonts w:ascii="Verdana" w:hAnsi="Verdana"/>
        </w:rPr>
      </w:pPr>
      <w:r w:rsidRPr="00987440">
        <w:rPr>
          <w:rFonts w:ascii="Verdana" w:hAnsi="Verdana"/>
        </w:rPr>
        <w:t>.....</w:t>
      </w:r>
    </w:p>
    <w:p w14:paraId="0F5799E1" w14:textId="77777777" w:rsidR="00971F24" w:rsidRPr="00987440" w:rsidRDefault="00971F24" w:rsidP="00971F24">
      <w:pPr>
        <w:spacing w:after="200"/>
        <w:rPr>
          <w:rFonts w:ascii="Verdana" w:hAnsi="Verdana"/>
          <w:sz w:val="20"/>
          <w:szCs w:val="20"/>
        </w:rPr>
      </w:pPr>
      <w:r w:rsidRPr="00987440">
        <w:rPr>
          <w:rFonts w:ascii="Verdana" w:hAnsi="Verdana"/>
          <w:sz w:val="20"/>
          <w:szCs w:val="20"/>
        </w:rPr>
        <w:t>Que en cas de resultar adjudicatàries de l’esmentat procés de licitació es comprometen a constituir-se formalment en una UTE mitjançant escriptura pública.</w:t>
      </w:r>
    </w:p>
    <w:p w14:paraId="2EB70430" w14:textId="77777777" w:rsidR="00971F24" w:rsidRPr="00987440" w:rsidRDefault="00971F24" w:rsidP="00971F24">
      <w:pPr>
        <w:spacing w:after="200"/>
        <w:rPr>
          <w:rFonts w:ascii="Verdana" w:hAnsi="Verdana"/>
          <w:sz w:val="20"/>
          <w:szCs w:val="20"/>
        </w:rPr>
      </w:pPr>
      <w:r w:rsidRPr="00987440">
        <w:rPr>
          <w:rFonts w:ascii="Verdana" w:hAnsi="Verdana"/>
          <w:sz w:val="20"/>
          <w:szCs w:val="20"/>
        </w:rPr>
        <w:t>Que designen com a representant de la UTE en aquest procés de licitació al/la senyor/</w:t>
      </w:r>
      <w:proofErr w:type="gramStart"/>
      <w:r w:rsidRPr="00987440">
        <w:rPr>
          <w:rFonts w:ascii="Verdana" w:hAnsi="Verdana"/>
          <w:sz w:val="20"/>
          <w:szCs w:val="20"/>
        </w:rPr>
        <w:t>a ............................................................................</w:t>
      </w:r>
      <w:proofErr w:type="gramEnd"/>
      <w:r w:rsidRPr="00987440">
        <w:rPr>
          <w:rFonts w:ascii="Verdana" w:hAnsi="Verdana"/>
          <w:sz w:val="20"/>
          <w:szCs w:val="20"/>
        </w:rPr>
        <w:t xml:space="preserve"> amb DNI núm. .................................... </w:t>
      </w:r>
    </w:p>
    <w:p w14:paraId="3E2868CC" w14:textId="77777777" w:rsidR="00971F24" w:rsidRPr="00987440" w:rsidRDefault="00971F24" w:rsidP="00971F24">
      <w:pPr>
        <w:spacing w:after="200"/>
        <w:rPr>
          <w:rFonts w:ascii="Verdana" w:hAnsi="Verdana"/>
          <w:sz w:val="20"/>
          <w:szCs w:val="20"/>
        </w:rPr>
      </w:pPr>
      <w:r w:rsidRPr="00987440">
        <w:rPr>
          <w:rFonts w:ascii="Verdana" w:hAnsi="Verdana"/>
          <w:sz w:val="20"/>
          <w:szCs w:val="20"/>
        </w:rPr>
        <w:t xml:space="preserve">Que la denominació de la UTE a constituir </w:t>
      </w:r>
      <w:proofErr w:type="gramStart"/>
      <w:r w:rsidRPr="00987440">
        <w:rPr>
          <w:rFonts w:ascii="Verdana" w:hAnsi="Verdana"/>
          <w:sz w:val="20"/>
          <w:szCs w:val="20"/>
        </w:rPr>
        <w:t>és ...................................................................</w:t>
      </w:r>
      <w:proofErr w:type="gramEnd"/>
      <w:r w:rsidRPr="00987440">
        <w:rPr>
          <w:rFonts w:ascii="Verdana" w:hAnsi="Verdana"/>
          <w:sz w:val="20"/>
          <w:szCs w:val="20"/>
        </w:rPr>
        <w:t xml:space="preserve"> ; i el domicili per a les notificacions és .................................................................... núm. </w:t>
      </w:r>
      <w:proofErr w:type="gramStart"/>
      <w:r w:rsidRPr="00987440">
        <w:rPr>
          <w:rFonts w:ascii="Verdana" w:hAnsi="Verdana"/>
          <w:sz w:val="20"/>
          <w:szCs w:val="20"/>
        </w:rPr>
        <w:t>telèfon ......................................</w:t>
      </w:r>
      <w:proofErr w:type="gramEnd"/>
      <w:r w:rsidRPr="00987440">
        <w:rPr>
          <w:rFonts w:ascii="Verdana" w:hAnsi="Verdana"/>
          <w:sz w:val="20"/>
          <w:szCs w:val="20"/>
        </w:rPr>
        <w:t xml:space="preserve"> ,  </w:t>
      </w:r>
      <w:proofErr w:type="gramStart"/>
      <w:r w:rsidRPr="00987440">
        <w:rPr>
          <w:rFonts w:ascii="Verdana" w:hAnsi="Verdana"/>
          <w:sz w:val="20"/>
          <w:szCs w:val="20"/>
        </w:rPr>
        <w:t>amb</w:t>
      </w:r>
      <w:proofErr w:type="gramEnd"/>
      <w:r w:rsidRPr="00987440">
        <w:rPr>
          <w:rFonts w:ascii="Verdana" w:hAnsi="Verdana"/>
          <w:sz w:val="20"/>
          <w:szCs w:val="20"/>
        </w:rPr>
        <w:t xml:space="preserve"> l’ adreça de correu electrònic per rebre comunicacions electròniques (...........................................@............................).  </w:t>
      </w:r>
    </w:p>
    <w:p w14:paraId="2F493F44" w14:textId="77777777" w:rsidR="00971F24" w:rsidRPr="00987440" w:rsidRDefault="00971F24" w:rsidP="00971F24">
      <w:pPr>
        <w:spacing w:after="200"/>
        <w:rPr>
          <w:rFonts w:ascii="Verdana" w:hAnsi="Verdana"/>
          <w:sz w:val="20"/>
          <w:szCs w:val="20"/>
        </w:rPr>
      </w:pPr>
    </w:p>
    <w:p w14:paraId="280CCF6C" w14:textId="77777777" w:rsidR="00971F24" w:rsidRPr="0010508D" w:rsidRDefault="00971F24" w:rsidP="00971F24">
      <w:pPr>
        <w:rPr>
          <w:rFonts w:ascii="Verdana" w:hAnsi="Verdana"/>
        </w:rPr>
      </w:pPr>
    </w:p>
    <w:p w14:paraId="0E7E3329" w14:textId="77777777" w:rsidR="00971F24" w:rsidRPr="00B91048" w:rsidRDefault="00971F24" w:rsidP="00971F24">
      <w:pPr>
        <w:spacing w:line="360" w:lineRule="auto"/>
        <w:rPr>
          <w:rFonts w:ascii="Arial" w:hAnsi="Arial" w:cs="Arial"/>
        </w:rPr>
      </w:pPr>
    </w:p>
    <w:p w14:paraId="1A7D65F7" w14:textId="77777777" w:rsidR="00971F24" w:rsidRDefault="00971F24" w:rsidP="00971F24">
      <w:pPr>
        <w:spacing w:after="160" w:line="259" w:lineRule="auto"/>
        <w:rPr>
          <w:rFonts w:ascii="Arial" w:hAnsi="Arial" w:cs="Arial"/>
        </w:rPr>
      </w:pPr>
      <w:r>
        <w:rPr>
          <w:rFonts w:ascii="Arial" w:hAnsi="Arial" w:cs="Arial"/>
        </w:rPr>
        <w:br w:type="page"/>
      </w:r>
    </w:p>
    <w:p w14:paraId="6F65B40F" w14:textId="77777777" w:rsidR="009B063D" w:rsidRDefault="009B063D" w:rsidP="00971F24">
      <w:pPr>
        <w:spacing w:after="200" w:line="276" w:lineRule="auto"/>
        <w:jc w:val="center"/>
        <w:rPr>
          <w:rFonts w:ascii="Verdana" w:hAnsi="Verdana" w:cs="Arial"/>
          <w:b/>
          <w:u w:val="single"/>
        </w:rPr>
      </w:pPr>
    </w:p>
    <w:p w14:paraId="57BD85CD" w14:textId="77777777" w:rsidR="00971F24" w:rsidRPr="007C6D84" w:rsidRDefault="00971F24" w:rsidP="00971F24">
      <w:pPr>
        <w:spacing w:after="200" w:line="276" w:lineRule="auto"/>
        <w:jc w:val="center"/>
        <w:rPr>
          <w:rFonts w:ascii="Verdana" w:hAnsi="Verdana" w:cs="Arial"/>
          <w:b/>
          <w:u w:val="single"/>
        </w:rPr>
      </w:pPr>
      <w:r w:rsidRPr="007C6D84">
        <w:rPr>
          <w:rFonts w:ascii="Verdana" w:hAnsi="Verdana" w:cs="Arial"/>
          <w:b/>
          <w:u w:val="single"/>
        </w:rPr>
        <w:t xml:space="preserve">ANNEX </w:t>
      </w:r>
      <w:r>
        <w:rPr>
          <w:rFonts w:ascii="Verdana" w:hAnsi="Verdana" w:cs="Arial"/>
          <w:b/>
          <w:u w:val="single"/>
        </w:rPr>
        <w:t>3</w:t>
      </w:r>
    </w:p>
    <w:p w14:paraId="1CC2F7D8" w14:textId="77777777" w:rsidR="00971F24" w:rsidRPr="007C6D84" w:rsidRDefault="00971F24" w:rsidP="00971F24">
      <w:pPr>
        <w:spacing w:after="200" w:line="276" w:lineRule="auto"/>
        <w:jc w:val="center"/>
        <w:rPr>
          <w:rFonts w:ascii="Verdana" w:hAnsi="Verdana" w:cs="Arial"/>
          <w:b/>
        </w:rPr>
      </w:pPr>
      <w:r w:rsidRPr="007C6D84">
        <w:rPr>
          <w:rFonts w:ascii="Verdana" w:hAnsi="Verdana" w:cs="Arial"/>
          <w:b/>
        </w:rPr>
        <w:t>EMPRESES/ENTITATS VINCULADES O QUE PERTANYEN A UN MATEIX GRUP EMPRESARIAL</w:t>
      </w:r>
      <w:r w:rsidRPr="007C6D84">
        <w:rPr>
          <w:rFonts w:ascii="Verdana" w:hAnsi="Verdana"/>
          <w:vertAlign w:val="superscript"/>
        </w:rPr>
        <w:footnoteReference w:customMarkFollows="1" w:id="3"/>
        <w:t>1</w:t>
      </w:r>
    </w:p>
    <w:p w14:paraId="7EAAE24C" w14:textId="77777777" w:rsidR="00971F24" w:rsidRPr="007C6D84" w:rsidRDefault="00971F24" w:rsidP="00971F24">
      <w:pPr>
        <w:spacing w:after="200" w:line="276" w:lineRule="auto"/>
        <w:rPr>
          <w:rFonts w:ascii="Verdana" w:hAnsi="Verdana" w:cs="Arial"/>
          <w:snapToGrid w:val="0"/>
        </w:rPr>
      </w:pPr>
    </w:p>
    <w:p w14:paraId="7CB86CBA" w14:textId="6F0F502A" w:rsidR="00971F24" w:rsidRPr="00D073FE" w:rsidRDefault="00971F24" w:rsidP="00D4268D">
      <w:pPr>
        <w:shd w:val="clear" w:color="auto" w:fill="FFFFFF"/>
        <w:jc w:val="both"/>
        <w:rPr>
          <w:rFonts w:ascii="Verdana" w:hAnsi="Verdana" w:cs="Arial"/>
          <w:snapToGrid w:val="0"/>
          <w:sz w:val="20"/>
          <w:szCs w:val="20"/>
        </w:rPr>
      </w:pPr>
      <w:r w:rsidRPr="00D073FE">
        <w:rPr>
          <w:rFonts w:ascii="Verdana" w:hAnsi="Verdana" w:cs="Arial"/>
          <w:snapToGrid w:val="0"/>
          <w:sz w:val="20"/>
          <w:szCs w:val="20"/>
        </w:rPr>
        <w:t>El/la sotasignat/da, senyor/</w:t>
      </w:r>
      <w:proofErr w:type="gramStart"/>
      <w:r w:rsidRPr="00D073FE">
        <w:rPr>
          <w:rFonts w:ascii="Verdana" w:hAnsi="Verdana" w:cs="Arial"/>
          <w:snapToGrid w:val="0"/>
          <w:sz w:val="20"/>
          <w:szCs w:val="20"/>
        </w:rPr>
        <w:t>a ...............................................</w:t>
      </w:r>
      <w:proofErr w:type="gramEnd"/>
      <w:r w:rsidRPr="00D073FE">
        <w:rPr>
          <w:rFonts w:ascii="Verdana" w:hAnsi="Verdana" w:cs="Arial"/>
          <w:snapToGrid w:val="0"/>
          <w:sz w:val="20"/>
          <w:szCs w:val="20"/>
        </w:rPr>
        <w:t>, amb DNI/NIE núm. .............................., en nom propi/en qualitat de representant legal de la persona física/jurídica ................................................................., amb NIF ........................................, amb l’adreça de correu electrònic per rebre les comunicacions electròniques (....................@..............) i als efectes de licitar en el procediment d'adjudicació de</w:t>
      </w:r>
      <w:r>
        <w:rPr>
          <w:rFonts w:ascii="Verdana" w:hAnsi="Verdana" w:cs="Arial"/>
          <w:snapToGrid w:val="0"/>
          <w:sz w:val="20"/>
          <w:szCs w:val="20"/>
        </w:rPr>
        <w:t xml:space="preserve"> </w:t>
      </w:r>
      <w:r w:rsidRPr="00D073FE">
        <w:rPr>
          <w:rFonts w:ascii="Verdana" w:hAnsi="Verdana" w:cs="Arial"/>
          <w:snapToGrid w:val="0"/>
          <w:sz w:val="20"/>
          <w:szCs w:val="20"/>
        </w:rPr>
        <w:t>l</w:t>
      </w:r>
      <w:r>
        <w:rPr>
          <w:rFonts w:ascii="Verdana" w:hAnsi="Verdana" w:cs="Arial"/>
          <w:snapToGrid w:val="0"/>
          <w:sz w:val="20"/>
          <w:szCs w:val="20"/>
        </w:rPr>
        <w:t xml:space="preserve">a </w:t>
      </w:r>
      <w:r w:rsidRPr="00D073FE">
        <w:rPr>
          <w:rFonts w:ascii="Verdana" w:hAnsi="Verdana" w:cs="Arial"/>
          <w:snapToGrid w:val="0"/>
          <w:sz w:val="20"/>
          <w:szCs w:val="20"/>
        </w:rPr>
        <w:t>Contractació del subministrament i manteniment dels pneumàtics dels vehicles i maquinària de l'Institut Municipal de Parcs i Jardins de Barcelona, amb mesures de contractació pública sostenible</w:t>
      </w:r>
      <w:r>
        <w:rPr>
          <w:rFonts w:ascii="Verdana" w:hAnsi="Verdana" w:cs="Arial"/>
          <w:snapToGrid w:val="0"/>
          <w:sz w:val="20"/>
          <w:szCs w:val="20"/>
        </w:rPr>
        <w:t xml:space="preserve">, </w:t>
      </w:r>
      <w:r w:rsidRPr="00D073FE">
        <w:rPr>
          <w:rFonts w:ascii="Verdana" w:hAnsi="Verdana" w:cs="Arial"/>
          <w:snapToGrid w:val="0"/>
          <w:sz w:val="20"/>
          <w:szCs w:val="20"/>
        </w:rPr>
        <w:t xml:space="preserve">núm. </w:t>
      </w:r>
      <w:r>
        <w:rPr>
          <w:rFonts w:ascii="Verdana" w:hAnsi="Verdana" w:cs="Arial"/>
          <w:snapToGrid w:val="0"/>
          <w:sz w:val="20"/>
          <w:szCs w:val="20"/>
        </w:rPr>
        <w:t>c</w:t>
      </w:r>
      <w:r w:rsidRPr="00D073FE">
        <w:rPr>
          <w:rFonts w:ascii="Verdana" w:hAnsi="Verdana" w:cs="Arial"/>
          <w:snapToGrid w:val="0"/>
          <w:sz w:val="20"/>
          <w:szCs w:val="20"/>
        </w:rPr>
        <w:t>ontracte</w:t>
      </w:r>
      <w:r>
        <w:rPr>
          <w:rFonts w:ascii="Verdana" w:hAnsi="Verdana" w:cs="Arial"/>
          <w:snapToGrid w:val="0"/>
          <w:sz w:val="20"/>
          <w:szCs w:val="20"/>
        </w:rPr>
        <w:t xml:space="preserve"> </w:t>
      </w:r>
      <w:r w:rsidR="00D4268D" w:rsidRPr="00D4268D">
        <w:rPr>
          <w:rFonts w:ascii="Verdana" w:hAnsi="Verdana" w:cs="Arial"/>
          <w:snapToGrid w:val="0"/>
          <w:sz w:val="20"/>
          <w:szCs w:val="20"/>
        </w:rPr>
        <w:t>25000100, núm. Expedient 25/0167</w:t>
      </w:r>
      <w:r>
        <w:rPr>
          <w:rFonts w:ascii="Verdana" w:hAnsi="Verdana" w:cs="Arial"/>
          <w:snapToGrid w:val="0"/>
          <w:sz w:val="20"/>
          <w:szCs w:val="20"/>
        </w:rPr>
        <w:t>,</w:t>
      </w:r>
    </w:p>
    <w:p w14:paraId="4A3003CC" w14:textId="77777777" w:rsidR="00971F24" w:rsidRPr="00D073FE" w:rsidRDefault="00971F24" w:rsidP="00971F24">
      <w:pPr>
        <w:spacing w:after="200" w:line="276" w:lineRule="auto"/>
        <w:rPr>
          <w:rFonts w:ascii="Verdana" w:hAnsi="Verdana" w:cs="Arial"/>
          <w:snapToGrid w:val="0"/>
          <w:sz w:val="20"/>
          <w:szCs w:val="20"/>
        </w:rPr>
      </w:pPr>
    </w:p>
    <w:p w14:paraId="2F0E7610" w14:textId="77777777" w:rsidR="00971F24" w:rsidRPr="00D073FE" w:rsidRDefault="00971F24" w:rsidP="00971F24">
      <w:pPr>
        <w:spacing w:after="200" w:line="276" w:lineRule="auto"/>
        <w:jc w:val="center"/>
        <w:rPr>
          <w:rFonts w:ascii="Verdana" w:hAnsi="Verdana" w:cs="Arial"/>
          <w:b/>
          <w:snapToGrid w:val="0"/>
          <w:sz w:val="20"/>
          <w:szCs w:val="20"/>
        </w:rPr>
      </w:pPr>
      <w:r w:rsidRPr="00D073FE">
        <w:rPr>
          <w:rFonts w:ascii="Verdana" w:hAnsi="Verdana" w:cs="Arial"/>
          <w:b/>
          <w:snapToGrid w:val="0"/>
          <w:sz w:val="20"/>
          <w:szCs w:val="20"/>
        </w:rPr>
        <w:t>DECLARA</w:t>
      </w:r>
      <w:r w:rsidRPr="00D073FE">
        <w:rPr>
          <w:rFonts w:ascii="Verdana" w:hAnsi="Verdana" w:cs="Arial"/>
          <w:b/>
          <w:sz w:val="20"/>
          <w:szCs w:val="20"/>
        </w:rPr>
        <w:t xml:space="preserve"> SOTA LA SEVA RESPONSABILITAT</w:t>
      </w:r>
      <w:r w:rsidRPr="00D073FE">
        <w:rPr>
          <w:rFonts w:ascii="Verdana" w:hAnsi="Verdana" w:cs="Arial"/>
          <w:b/>
          <w:snapToGrid w:val="0"/>
          <w:sz w:val="20"/>
          <w:szCs w:val="20"/>
        </w:rPr>
        <w:t>:</w:t>
      </w:r>
    </w:p>
    <w:p w14:paraId="58D40C31" w14:textId="77777777" w:rsidR="00971F24" w:rsidRPr="00D073FE" w:rsidRDefault="00971F24" w:rsidP="00971F24">
      <w:pPr>
        <w:spacing w:after="200" w:line="276" w:lineRule="auto"/>
        <w:rPr>
          <w:rFonts w:ascii="Verdana" w:hAnsi="Verdana" w:cs="Arial"/>
          <w:snapToGrid w:val="0"/>
          <w:sz w:val="20"/>
          <w:szCs w:val="20"/>
        </w:rPr>
      </w:pPr>
      <w:r w:rsidRPr="00D073FE">
        <w:rPr>
          <w:rFonts w:ascii="Verdana" w:hAnsi="Verdana" w:cs="Arial"/>
          <w:snapToGrid w:val="0"/>
          <w:sz w:val="20"/>
          <w:szCs w:val="20"/>
        </w:rPr>
        <w:t xml:space="preserve">Que de conformitat amb l’article 42.1 del Codi de Comerç, l’empresa que representa forma part d’un grup empresarial, i </w:t>
      </w:r>
      <w:r w:rsidRPr="00D073FE">
        <w:rPr>
          <w:rFonts w:ascii="Verdana" w:hAnsi="Verdana" w:cs="Arial"/>
          <w:b/>
          <w:snapToGrid w:val="0"/>
          <w:sz w:val="20"/>
          <w:szCs w:val="20"/>
        </w:rPr>
        <w:t>que la/es empresa/es d’aquest grup que concorre/en a la present licitació és/són la/es següent/s</w:t>
      </w:r>
      <w:r w:rsidRPr="00D073FE">
        <w:rPr>
          <w:rFonts w:ascii="Verdana" w:hAnsi="Verdana" w:cs="Arial"/>
          <w:snapToGrid w:val="0"/>
          <w:sz w:val="20"/>
          <w:szCs w:val="20"/>
        </w:rPr>
        <w:t>:</w:t>
      </w:r>
    </w:p>
    <w:p w14:paraId="59E49F79" w14:textId="77777777" w:rsidR="00971F24" w:rsidRPr="00D073FE" w:rsidRDefault="00971F24" w:rsidP="00971F24">
      <w:pPr>
        <w:spacing w:after="200" w:line="276" w:lineRule="auto"/>
        <w:rPr>
          <w:rFonts w:ascii="Verdana" w:hAnsi="Verdana" w:cs="Arial"/>
          <w:snapToGrid w:val="0"/>
          <w:sz w:val="20"/>
          <w:szCs w:val="20"/>
        </w:rPr>
      </w:pPr>
    </w:p>
    <w:tbl>
      <w:tblPr>
        <w:tblW w:w="8536" w:type="dxa"/>
        <w:tblInd w:w="116" w:type="dxa"/>
        <w:tblLayout w:type="fixed"/>
        <w:tblCellMar>
          <w:left w:w="0" w:type="dxa"/>
          <w:right w:w="0" w:type="dxa"/>
        </w:tblCellMar>
        <w:tblLook w:val="0000" w:firstRow="0" w:lastRow="0" w:firstColumn="0" w:lastColumn="0" w:noHBand="0" w:noVBand="0"/>
      </w:tblPr>
      <w:tblGrid>
        <w:gridCol w:w="5665"/>
        <w:gridCol w:w="2871"/>
      </w:tblGrid>
      <w:tr w:rsidR="00971F24" w:rsidRPr="00D073FE" w14:paraId="256AB010" w14:textId="77777777" w:rsidTr="00384F37">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C6BF79" w14:textId="77777777" w:rsidR="00971F24" w:rsidRPr="00D073FE" w:rsidRDefault="00971F24" w:rsidP="00384F37">
            <w:pPr>
              <w:spacing w:after="200" w:line="276" w:lineRule="auto"/>
              <w:jc w:val="center"/>
              <w:rPr>
                <w:rFonts w:ascii="Verdana" w:hAnsi="Verdana" w:cs="Arial"/>
                <w:b/>
                <w:snapToGrid w:val="0"/>
                <w:sz w:val="20"/>
                <w:szCs w:val="20"/>
              </w:rPr>
            </w:pPr>
            <w:r w:rsidRPr="00D073FE">
              <w:rPr>
                <w:rFonts w:ascii="Verdana" w:hAnsi="Verdana" w:cs="Arial"/>
                <w:b/>
                <w:snapToGrid w:val="0"/>
                <w:sz w:val="20"/>
                <w:szCs w:val="20"/>
              </w:rPr>
              <w:t>Denominació social</w:t>
            </w:r>
          </w:p>
        </w:tc>
        <w:tc>
          <w:tcPr>
            <w:tcW w:w="28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AC489F" w14:textId="77777777" w:rsidR="00971F24" w:rsidRPr="00D073FE" w:rsidRDefault="00971F24" w:rsidP="00384F37">
            <w:pPr>
              <w:spacing w:after="200" w:line="276" w:lineRule="auto"/>
              <w:jc w:val="center"/>
              <w:rPr>
                <w:rFonts w:ascii="Verdana" w:hAnsi="Verdana" w:cs="Arial"/>
                <w:b/>
                <w:snapToGrid w:val="0"/>
                <w:sz w:val="20"/>
                <w:szCs w:val="20"/>
              </w:rPr>
            </w:pPr>
            <w:r w:rsidRPr="00D073FE">
              <w:rPr>
                <w:rFonts w:ascii="Verdana" w:hAnsi="Verdana" w:cs="Arial"/>
                <w:b/>
                <w:snapToGrid w:val="0"/>
                <w:sz w:val="20"/>
                <w:szCs w:val="20"/>
              </w:rPr>
              <w:t>NIF</w:t>
            </w:r>
          </w:p>
        </w:tc>
      </w:tr>
      <w:tr w:rsidR="00971F24" w:rsidRPr="00D073FE" w14:paraId="59B8C205" w14:textId="77777777" w:rsidTr="00384F37">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08F1276A" w14:textId="77777777" w:rsidR="00971F24" w:rsidRPr="00D073FE" w:rsidRDefault="00971F24" w:rsidP="00384F37">
            <w:pPr>
              <w:spacing w:after="200" w:line="276" w:lineRule="auto"/>
              <w:rPr>
                <w:rFonts w:ascii="Verdana" w:hAnsi="Verdana" w:cs="Arial"/>
                <w:snapToGrid w:val="0"/>
                <w:sz w:val="20"/>
                <w:szCs w:val="20"/>
              </w:rPr>
            </w:pPr>
          </w:p>
        </w:tc>
        <w:tc>
          <w:tcPr>
            <w:tcW w:w="2871" w:type="dxa"/>
            <w:tcBorders>
              <w:top w:val="single" w:sz="4" w:space="0" w:color="000000"/>
              <w:left w:val="single" w:sz="4" w:space="0" w:color="000000"/>
              <w:bottom w:val="single" w:sz="4" w:space="0" w:color="000000"/>
              <w:right w:val="single" w:sz="4" w:space="0" w:color="000000"/>
            </w:tcBorders>
          </w:tcPr>
          <w:p w14:paraId="2681B991" w14:textId="77777777" w:rsidR="00971F24" w:rsidRPr="00D073FE" w:rsidRDefault="00971F24" w:rsidP="00384F37">
            <w:pPr>
              <w:spacing w:after="200" w:line="276" w:lineRule="auto"/>
              <w:rPr>
                <w:rFonts w:ascii="Verdana" w:hAnsi="Verdana" w:cs="Arial"/>
                <w:snapToGrid w:val="0"/>
                <w:sz w:val="20"/>
                <w:szCs w:val="20"/>
              </w:rPr>
            </w:pPr>
          </w:p>
        </w:tc>
      </w:tr>
      <w:tr w:rsidR="00971F24" w:rsidRPr="00D073FE" w14:paraId="7234F6E6" w14:textId="77777777" w:rsidTr="00384F37">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1FF82B8F" w14:textId="77777777" w:rsidR="00971F24" w:rsidRPr="00D073FE" w:rsidRDefault="00971F24" w:rsidP="00384F37">
            <w:pPr>
              <w:spacing w:after="200" w:line="276" w:lineRule="auto"/>
              <w:rPr>
                <w:rFonts w:ascii="Verdana" w:hAnsi="Verdana" w:cs="Arial"/>
                <w:snapToGrid w:val="0"/>
                <w:sz w:val="20"/>
                <w:szCs w:val="20"/>
              </w:rPr>
            </w:pPr>
          </w:p>
        </w:tc>
        <w:tc>
          <w:tcPr>
            <w:tcW w:w="2871" w:type="dxa"/>
            <w:tcBorders>
              <w:top w:val="single" w:sz="4" w:space="0" w:color="000000"/>
              <w:left w:val="single" w:sz="4" w:space="0" w:color="000000"/>
              <w:bottom w:val="single" w:sz="4" w:space="0" w:color="000000"/>
              <w:right w:val="single" w:sz="4" w:space="0" w:color="000000"/>
            </w:tcBorders>
          </w:tcPr>
          <w:p w14:paraId="0EABDC74" w14:textId="77777777" w:rsidR="00971F24" w:rsidRPr="00D073FE" w:rsidRDefault="00971F24" w:rsidP="00384F37">
            <w:pPr>
              <w:spacing w:after="200" w:line="276" w:lineRule="auto"/>
              <w:rPr>
                <w:rFonts w:ascii="Verdana" w:hAnsi="Verdana" w:cs="Arial"/>
                <w:snapToGrid w:val="0"/>
                <w:sz w:val="20"/>
                <w:szCs w:val="20"/>
              </w:rPr>
            </w:pPr>
          </w:p>
        </w:tc>
      </w:tr>
    </w:tbl>
    <w:p w14:paraId="74F0CE90" w14:textId="77777777" w:rsidR="00971F24" w:rsidRPr="00D073FE" w:rsidRDefault="00971F24" w:rsidP="00971F24">
      <w:pPr>
        <w:spacing w:after="200" w:line="276" w:lineRule="auto"/>
        <w:rPr>
          <w:rFonts w:ascii="Verdana" w:hAnsi="Verdana" w:cs="Arial"/>
          <w:snapToGrid w:val="0"/>
          <w:sz w:val="20"/>
          <w:szCs w:val="20"/>
        </w:rPr>
      </w:pPr>
    </w:p>
    <w:p w14:paraId="553151A3" w14:textId="77777777" w:rsidR="00971F24" w:rsidRPr="00D073FE" w:rsidRDefault="00971F24" w:rsidP="00971F24">
      <w:pPr>
        <w:spacing w:after="200" w:line="276" w:lineRule="auto"/>
        <w:rPr>
          <w:rFonts w:ascii="Verdana" w:hAnsi="Verdana" w:cs="Arial"/>
          <w:snapToGrid w:val="0"/>
          <w:sz w:val="20"/>
          <w:szCs w:val="20"/>
        </w:rPr>
      </w:pPr>
    </w:p>
    <w:p w14:paraId="6015C6A2" w14:textId="77777777" w:rsidR="00971F24" w:rsidRPr="00D073FE" w:rsidRDefault="00971F24" w:rsidP="00971F24">
      <w:pPr>
        <w:spacing w:after="200" w:line="276" w:lineRule="auto"/>
        <w:rPr>
          <w:rFonts w:ascii="Verdana" w:hAnsi="Verdana" w:cs="Arial"/>
          <w:snapToGrid w:val="0"/>
          <w:sz w:val="20"/>
          <w:szCs w:val="20"/>
        </w:rPr>
      </w:pPr>
      <w:r w:rsidRPr="00D073FE">
        <w:rPr>
          <w:rFonts w:ascii="Verdana" w:hAnsi="Verdana" w:cs="Arial"/>
          <w:i/>
          <w:snapToGrid w:val="0"/>
          <w:sz w:val="20"/>
          <w:szCs w:val="20"/>
        </w:rPr>
        <w:t>[Signatura electrònica]</w:t>
      </w:r>
      <w:r w:rsidRPr="00D073FE">
        <w:rPr>
          <w:rFonts w:ascii="Verdana" w:hAnsi="Verdana"/>
          <w:sz w:val="20"/>
          <w:szCs w:val="20"/>
          <w:u w:val="single"/>
          <w:vertAlign w:val="superscript"/>
        </w:rPr>
        <w:t xml:space="preserve"> </w:t>
      </w:r>
      <w:r w:rsidRPr="00D073FE">
        <w:rPr>
          <w:rFonts w:ascii="Verdana" w:hAnsi="Verdana"/>
          <w:sz w:val="20"/>
          <w:szCs w:val="20"/>
          <w:u w:val="single"/>
          <w:vertAlign w:val="superscript"/>
        </w:rPr>
        <w:footnoteReference w:customMarkFollows="1" w:id="4"/>
        <w:t>2</w:t>
      </w:r>
    </w:p>
    <w:p w14:paraId="3E722EAF" w14:textId="77777777" w:rsidR="00971F24" w:rsidRPr="00D073FE" w:rsidRDefault="00971F24" w:rsidP="00971F24">
      <w:pPr>
        <w:rPr>
          <w:sz w:val="20"/>
          <w:szCs w:val="20"/>
        </w:rPr>
      </w:pPr>
    </w:p>
    <w:p w14:paraId="3D75D6C0" w14:textId="77777777" w:rsidR="00971F24" w:rsidRPr="00D073FE" w:rsidRDefault="00971F24" w:rsidP="00971F24">
      <w:pPr>
        <w:spacing w:line="360" w:lineRule="auto"/>
        <w:rPr>
          <w:rFonts w:ascii="Arial" w:hAnsi="Arial" w:cs="Arial"/>
          <w:sz w:val="20"/>
          <w:szCs w:val="20"/>
        </w:rPr>
      </w:pPr>
    </w:p>
    <w:p w14:paraId="6CBC6228" w14:textId="77777777" w:rsidR="00971F24" w:rsidRPr="00B91048" w:rsidRDefault="00971F24" w:rsidP="00971F24">
      <w:pPr>
        <w:spacing w:line="360" w:lineRule="auto"/>
        <w:rPr>
          <w:rFonts w:ascii="Arial" w:hAnsi="Arial" w:cs="Arial"/>
        </w:rPr>
      </w:pPr>
    </w:p>
    <w:p w14:paraId="120E93A4" w14:textId="77777777" w:rsidR="00971F24" w:rsidRDefault="00971F24" w:rsidP="00971F24">
      <w:pPr>
        <w:spacing w:after="160" w:line="259" w:lineRule="auto"/>
        <w:rPr>
          <w:rFonts w:ascii="Arial" w:hAnsi="Arial" w:cs="Arial"/>
        </w:rPr>
      </w:pPr>
      <w:r>
        <w:rPr>
          <w:rFonts w:ascii="Arial" w:hAnsi="Arial" w:cs="Arial"/>
        </w:rPr>
        <w:br w:type="page"/>
      </w:r>
    </w:p>
    <w:p w14:paraId="5442BED6" w14:textId="77777777" w:rsidR="00971F24" w:rsidRDefault="00971F24" w:rsidP="00971F24">
      <w:pPr>
        <w:spacing w:after="200" w:line="276" w:lineRule="auto"/>
        <w:jc w:val="center"/>
        <w:rPr>
          <w:rFonts w:ascii="Verdana" w:hAnsi="Verdana" w:cs="Arial"/>
          <w:b/>
          <w:u w:val="single"/>
        </w:rPr>
      </w:pPr>
    </w:p>
    <w:p w14:paraId="1FA003CB" w14:textId="77777777" w:rsidR="00971F24" w:rsidRPr="00CB3C30" w:rsidRDefault="00971F24" w:rsidP="00971F24">
      <w:pPr>
        <w:spacing w:after="200" w:line="276" w:lineRule="auto"/>
        <w:jc w:val="center"/>
        <w:rPr>
          <w:rFonts w:ascii="Verdana" w:hAnsi="Verdana" w:cs="Arial"/>
          <w:b/>
          <w:u w:val="single"/>
        </w:rPr>
      </w:pPr>
      <w:r>
        <w:rPr>
          <w:rFonts w:ascii="Verdana" w:hAnsi="Verdana" w:cs="Arial"/>
          <w:b/>
          <w:u w:val="single"/>
        </w:rPr>
        <w:t xml:space="preserve">ANNEX </w:t>
      </w:r>
      <w:r w:rsidRPr="00C51B5C">
        <w:rPr>
          <w:rFonts w:ascii="Verdana" w:hAnsi="Verdana" w:cs="Arial"/>
          <w:b/>
          <w:u w:val="single"/>
        </w:rPr>
        <w:t>4</w:t>
      </w:r>
      <w:r w:rsidRPr="00CB3C30">
        <w:rPr>
          <w:rFonts w:ascii="Verdana" w:hAnsi="Verdana" w:cs="Arial"/>
          <w:b/>
          <w:u w:val="single"/>
        </w:rPr>
        <w:t xml:space="preserve">  </w:t>
      </w:r>
    </w:p>
    <w:p w14:paraId="58BE3360" w14:textId="77777777" w:rsidR="00971F24" w:rsidRPr="00CB3C30" w:rsidRDefault="00971F24" w:rsidP="00971F24">
      <w:pPr>
        <w:spacing w:after="200" w:line="276" w:lineRule="auto"/>
        <w:jc w:val="center"/>
        <w:rPr>
          <w:rFonts w:ascii="Verdana" w:hAnsi="Verdana" w:cs="Arial"/>
          <w:b/>
          <w:u w:val="single"/>
        </w:rPr>
      </w:pPr>
      <w:r w:rsidRPr="00CB3C30">
        <w:rPr>
          <w:rFonts w:ascii="Verdana" w:hAnsi="Verdana" w:cs="Arial"/>
          <w:b/>
          <w:u w:val="single"/>
        </w:rPr>
        <w:t>AUTORITZACIÓ AEAT I TGSS</w:t>
      </w:r>
    </w:p>
    <w:p w14:paraId="13C5BF4C" w14:textId="77777777" w:rsidR="00971F24" w:rsidRPr="0002069F" w:rsidRDefault="00971F24" w:rsidP="00971F24">
      <w:pPr>
        <w:spacing w:line="276" w:lineRule="auto"/>
        <w:ind w:right="567"/>
        <w:rPr>
          <w:rFonts w:ascii="Verdana" w:hAnsi="Verdana"/>
          <w:snapToGrid w:val="0"/>
        </w:rPr>
      </w:pPr>
    </w:p>
    <w:p w14:paraId="24487CC9" w14:textId="333EC09F" w:rsidR="00971F24" w:rsidRPr="00971F24" w:rsidRDefault="00971F24" w:rsidP="00971F24">
      <w:pPr>
        <w:pStyle w:val="Textindependent"/>
        <w:shd w:val="clear" w:color="auto" w:fill="FFFFFF"/>
        <w:spacing w:line="276" w:lineRule="auto"/>
        <w:ind w:right="0"/>
        <w:rPr>
          <w:rFonts w:ascii="Verdana" w:hAnsi="Verdana" w:cs="Arial"/>
          <w:sz w:val="20"/>
        </w:rPr>
      </w:pPr>
      <w:r w:rsidRPr="00971F24">
        <w:rPr>
          <w:rFonts w:ascii="Verdana" w:hAnsi="Verdana"/>
          <w:sz w:val="20"/>
        </w:rPr>
        <w:t>El/la sotasignat/da, senyor/a .........................................................., amb DNI/NIE núm. ..............................., en nom propi/en qualitat de representant legal de la persona física/jurídica ........................................................., amb NIF ......................................, amb l’adreça de correu electrònic per rebre les comunicacions electròniques (....................@..............) i als efectes de licitar en el procediment d'adjudicació</w:t>
      </w:r>
      <w:r w:rsidRPr="00971F24">
        <w:rPr>
          <w:rFonts w:ascii="Verdana" w:hAnsi="Verdana"/>
          <w:snapToGrid w:val="0"/>
          <w:sz w:val="20"/>
        </w:rPr>
        <w:t xml:space="preserve"> de</w:t>
      </w:r>
      <w:r w:rsidRPr="00971F24">
        <w:rPr>
          <w:rFonts w:ascii="Verdana" w:hAnsi="Verdana"/>
          <w:sz w:val="20"/>
        </w:rPr>
        <w:t xml:space="preserve">l servei </w:t>
      </w:r>
      <w:r w:rsidRPr="00971F24">
        <w:rPr>
          <w:rFonts w:ascii="Verdana" w:hAnsi="Verdana" w:cs="Arial"/>
          <w:snapToGrid w:val="0"/>
          <w:sz w:val="20"/>
        </w:rPr>
        <w:t>del subministrament i manteniment dels pneumàtics dels vehicles i maquinària de l'Institut Municipal de Parcs i Jardins de Barcelona, amb mesures de contractació pública sostenible</w:t>
      </w:r>
      <w:r w:rsidRPr="00971F24">
        <w:rPr>
          <w:rFonts w:ascii="Verdana" w:hAnsi="Verdana" w:cs="Arial"/>
          <w:sz w:val="20"/>
        </w:rPr>
        <w:t xml:space="preserve">, </w:t>
      </w:r>
      <w:r w:rsidRPr="00971F24">
        <w:rPr>
          <w:rFonts w:ascii="Verdana" w:hAnsi="Verdana" w:cs="Arial"/>
          <w:b/>
          <w:sz w:val="20"/>
        </w:rPr>
        <w:t>núm. contracte 25000</w:t>
      </w:r>
      <w:r w:rsidR="00D4268D">
        <w:rPr>
          <w:rFonts w:ascii="Verdana" w:hAnsi="Verdana" w:cs="Arial"/>
          <w:b/>
          <w:sz w:val="20"/>
        </w:rPr>
        <w:t>100</w:t>
      </w:r>
      <w:r w:rsidRPr="00971F24">
        <w:rPr>
          <w:rFonts w:ascii="Verdana" w:hAnsi="Verdana" w:cs="Arial"/>
          <w:b/>
          <w:sz w:val="20"/>
        </w:rPr>
        <w:t xml:space="preserve"> </w:t>
      </w:r>
      <w:r w:rsidR="00D4268D">
        <w:rPr>
          <w:rFonts w:ascii="Verdana" w:hAnsi="Verdana" w:cs="Arial"/>
          <w:sz w:val="20"/>
        </w:rPr>
        <w:t>(exp. 25/01</w:t>
      </w:r>
      <w:r w:rsidRPr="00971F24">
        <w:rPr>
          <w:rFonts w:ascii="Verdana" w:hAnsi="Verdana" w:cs="Arial"/>
          <w:sz w:val="20"/>
        </w:rPr>
        <w:t>6</w:t>
      </w:r>
      <w:r w:rsidR="00D4268D">
        <w:rPr>
          <w:rFonts w:ascii="Verdana" w:hAnsi="Verdana" w:cs="Arial"/>
          <w:sz w:val="20"/>
        </w:rPr>
        <w:t>7</w:t>
      </w:r>
      <w:r w:rsidRPr="00971F24">
        <w:rPr>
          <w:rFonts w:ascii="Verdana" w:hAnsi="Verdana" w:cs="Arial"/>
          <w:sz w:val="20"/>
        </w:rPr>
        <w:t>),</w:t>
      </w:r>
    </w:p>
    <w:p w14:paraId="0BE7EB03" w14:textId="77777777" w:rsidR="00971F24" w:rsidRPr="00C51B5C" w:rsidRDefault="00971F24" w:rsidP="00971F24">
      <w:pPr>
        <w:spacing w:line="276" w:lineRule="auto"/>
        <w:ind w:right="567"/>
        <w:rPr>
          <w:rFonts w:ascii="Verdana" w:hAnsi="Verdana"/>
          <w:sz w:val="20"/>
          <w:szCs w:val="20"/>
        </w:rPr>
      </w:pPr>
    </w:p>
    <w:p w14:paraId="5B2F8A36" w14:textId="77777777" w:rsidR="00971F24" w:rsidRPr="00C51B5C" w:rsidRDefault="00971F24" w:rsidP="00971F24">
      <w:pPr>
        <w:pStyle w:val="Pargrafdellista"/>
        <w:numPr>
          <w:ilvl w:val="0"/>
          <w:numId w:val="30"/>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C51B5C">
        <w:rPr>
          <w:rFonts w:ascii="Verdana" w:hAnsi="Verdana"/>
          <w:shd w:val="clear" w:color="auto" w:fill="FFFFFF"/>
        </w:rPr>
        <w:t xml:space="preserve">Que </w:t>
      </w:r>
      <w:r w:rsidRPr="00C51B5C">
        <w:rPr>
          <w:rFonts w:ascii="Verdana" w:hAnsi="Verdana"/>
          <w:b/>
          <w:shd w:val="clear" w:color="auto" w:fill="FFFFFF"/>
        </w:rPr>
        <w:t>SI / NO</w:t>
      </w:r>
      <w:r w:rsidRPr="00C51B5C">
        <w:rPr>
          <w:rFonts w:ascii="Verdana" w:hAnsi="Verdana"/>
          <w:shd w:val="clear" w:color="auto" w:fill="FFFFFF"/>
        </w:rPr>
        <w:t xml:space="preserve"> s’autoritza a l’Institut Municipal de Parcs i Jardins de Barcelona </w:t>
      </w:r>
      <w:r w:rsidRPr="00C51B5C">
        <w:rPr>
          <w:rFonts w:ascii="Verdana" w:hAnsi="Verdana"/>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49D61554" w14:textId="77777777" w:rsidR="00971F24" w:rsidRPr="00C51B5C" w:rsidRDefault="00971F24" w:rsidP="00971F24">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rPr>
          <w:rFonts w:ascii="Verdana" w:hAnsi="Verdana"/>
          <w:sz w:val="20"/>
          <w:szCs w:val="20"/>
        </w:rPr>
      </w:pPr>
    </w:p>
    <w:p w14:paraId="34FD1DF2" w14:textId="77777777" w:rsidR="00971F24" w:rsidRPr="00C51B5C" w:rsidRDefault="00971F24" w:rsidP="00971F24">
      <w:pPr>
        <w:pStyle w:val="Pargrafdellista"/>
        <w:numPr>
          <w:ilvl w:val="0"/>
          <w:numId w:val="30"/>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C51B5C">
        <w:rPr>
          <w:rFonts w:ascii="Verdana" w:hAnsi="Verdana"/>
          <w:shd w:val="clear" w:color="auto" w:fill="FFFFFF"/>
        </w:rPr>
        <w:t xml:space="preserve">Que </w:t>
      </w:r>
      <w:r w:rsidRPr="00C51B5C">
        <w:rPr>
          <w:rFonts w:ascii="Verdana" w:hAnsi="Verdana"/>
          <w:b/>
          <w:shd w:val="clear" w:color="auto" w:fill="FFFFFF"/>
        </w:rPr>
        <w:t>SI / NO</w:t>
      </w:r>
      <w:r w:rsidRPr="00C51B5C">
        <w:rPr>
          <w:rFonts w:ascii="Verdana" w:hAnsi="Verdana"/>
          <w:shd w:val="clear" w:color="auto" w:fill="FFFFFF"/>
        </w:rPr>
        <w:t xml:space="preserve"> s’autoritza a l’Institut Municipal de Parcs i Jardins de Barcelona </w:t>
      </w:r>
      <w:r w:rsidRPr="00C51B5C">
        <w:rPr>
          <w:rFonts w:ascii="Verdana" w:hAnsi="Verdana"/>
        </w:rPr>
        <w:t xml:space="preserve">a sol·licitar de la Tresoreria General de la Seguretat Social (TGSS), directament </w:t>
      </w:r>
      <w:r w:rsidRPr="00C51B5C">
        <w:rPr>
          <w:rFonts w:ascii="Verdana" w:hAnsi="Verdana"/>
          <w:bCs/>
        </w:rPr>
        <w:t xml:space="preserve">o a través del Consorci d’Administració Oberta de Catalunya (Consorci AOC), </w:t>
      </w:r>
      <w:r w:rsidRPr="00C51B5C">
        <w:rPr>
          <w:rFonts w:ascii="Verdana" w:hAnsi="Verdana"/>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6D728C00" w14:textId="77777777" w:rsidR="00971F24" w:rsidRPr="00C51B5C" w:rsidRDefault="00971F24" w:rsidP="00971F24">
      <w:pPr>
        <w:pStyle w:val="Pargrafdellista"/>
        <w:spacing w:line="276" w:lineRule="auto"/>
        <w:ind w:left="0"/>
        <w:rPr>
          <w:rFonts w:ascii="Verdana" w:hAnsi="Verdana"/>
        </w:rPr>
      </w:pPr>
    </w:p>
    <w:p w14:paraId="5E71D9F4" w14:textId="77777777" w:rsidR="00971F24" w:rsidRPr="00C51B5C" w:rsidRDefault="00971F24" w:rsidP="00971F24">
      <w:pPr>
        <w:pStyle w:val="Pargrafdellista"/>
        <w:spacing w:line="276" w:lineRule="auto"/>
        <w:ind w:left="0"/>
        <w:rPr>
          <w:rFonts w:ascii="Verdana" w:hAnsi="Verdana"/>
        </w:rPr>
      </w:pPr>
    </w:p>
    <w:p w14:paraId="50C34C84" w14:textId="77777777" w:rsidR="00971F24" w:rsidRPr="00C51B5C" w:rsidRDefault="00971F24" w:rsidP="00971F24">
      <w:pPr>
        <w:pStyle w:val="Pargrafdellista"/>
        <w:spacing w:line="276" w:lineRule="auto"/>
        <w:ind w:left="0"/>
        <w:rPr>
          <w:rFonts w:ascii="Verdana" w:hAnsi="Verdana"/>
        </w:rPr>
      </w:pPr>
      <w:bookmarkStart w:id="46" w:name="annex_mail"/>
      <w:bookmarkEnd w:id="46"/>
    </w:p>
    <w:p w14:paraId="6F5B4CDA" w14:textId="77777777" w:rsidR="00971F24" w:rsidRDefault="00971F24" w:rsidP="00971F24">
      <w:pPr>
        <w:spacing w:after="160" w:line="259" w:lineRule="auto"/>
        <w:rPr>
          <w:rFonts w:ascii="Verdana" w:hAnsi="Verdana"/>
          <w:sz w:val="20"/>
          <w:szCs w:val="20"/>
        </w:rPr>
      </w:pPr>
      <w:r>
        <w:rPr>
          <w:rFonts w:ascii="Verdana" w:hAnsi="Verdana"/>
          <w:sz w:val="20"/>
          <w:szCs w:val="20"/>
        </w:rPr>
        <w:br w:type="page"/>
      </w:r>
    </w:p>
    <w:p w14:paraId="1CA02C6D" w14:textId="77777777" w:rsidR="00971F24" w:rsidRDefault="00971F24" w:rsidP="00971F24">
      <w:pPr>
        <w:spacing w:after="240"/>
        <w:jc w:val="center"/>
        <w:rPr>
          <w:rFonts w:ascii="Verdana" w:hAnsi="Verdana" w:cs="Arial"/>
          <w:b/>
          <w:u w:val="single"/>
        </w:rPr>
      </w:pPr>
    </w:p>
    <w:p w14:paraId="47D5145C" w14:textId="77777777" w:rsidR="00971F24" w:rsidRDefault="00971F24" w:rsidP="00971F24">
      <w:pPr>
        <w:spacing w:after="240"/>
        <w:jc w:val="center"/>
        <w:rPr>
          <w:rFonts w:ascii="Verdana" w:hAnsi="Verdana"/>
          <w:i/>
          <w:noProof/>
        </w:rPr>
      </w:pPr>
      <w:r w:rsidRPr="007C6D84">
        <w:rPr>
          <w:rFonts w:ascii="Verdana" w:hAnsi="Verdana" w:cs="Arial"/>
          <w:b/>
          <w:u w:val="single"/>
        </w:rPr>
        <w:t xml:space="preserve">ANNEX </w:t>
      </w:r>
      <w:r>
        <w:rPr>
          <w:rFonts w:ascii="Verdana" w:hAnsi="Verdana" w:cs="Arial"/>
          <w:b/>
          <w:u w:val="single"/>
        </w:rPr>
        <w:t>5</w:t>
      </w:r>
      <w:r w:rsidRPr="007C6D84">
        <w:rPr>
          <w:rFonts w:ascii="Verdana" w:hAnsi="Verdana"/>
          <w:i/>
          <w:noProof/>
        </w:rPr>
        <w:t xml:space="preserve"> </w:t>
      </w:r>
    </w:p>
    <w:p w14:paraId="547AE131" w14:textId="77777777" w:rsidR="00971F24" w:rsidRPr="007C6D84" w:rsidRDefault="00971F24" w:rsidP="00971F24">
      <w:pPr>
        <w:spacing w:after="240"/>
        <w:jc w:val="center"/>
        <w:rPr>
          <w:rFonts w:ascii="Verdana" w:hAnsi="Verdana" w:cs="Arial"/>
          <w:b/>
          <w:u w:val="single"/>
        </w:rPr>
      </w:pPr>
      <w:r>
        <w:rPr>
          <w:rFonts w:ascii="Verdana" w:hAnsi="Verdana" w:cs="Arial"/>
          <w:b/>
          <w:u w:val="single"/>
        </w:rPr>
        <w:t>COMPROMIS ADSCRIPCIÓ DE</w:t>
      </w:r>
      <w:r w:rsidRPr="007C6D84">
        <w:rPr>
          <w:rFonts w:ascii="Verdana" w:hAnsi="Verdana" w:cs="Arial"/>
          <w:b/>
          <w:u w:val="single"/>
        </w:rPr>
        <w:t xml:space="preserve"> MITJANS PERSONALS I MATERIALS</w:t>
      </w:r>
    </w:p>
    <w:p w14:paraId="091DF17E" w14:textId="77777777" w:rsidR="00971F24" w:rsidRPr="007C6D84" w:rsidRDefault="00971F24" w:rsidP="00971F24">
      <w:pPr>
        <w:spacing w:after="240"/>
        <w:jc w:val="center"/>
        <w:rPr>
          <w:rFonts w:ascii="Verdana" w:hAnsi="Verdana" w:cs="Arial"/>
          <w:b/>
        </w:rPr>
      </w:pPr>
    </w:p>
    <w:p w14:paraId="5CC61656" w14:textId="55284AE2" w:rsidR="00971F24" w:rsidRPr="00971F24" w:rsidRDefault="00971F24" w:rsidP="00971F24">
      <w:pPr>
        <w:pStyle w:val="Textindependent"/>
        <w:shd w:val="clear" w:color="auto" w:fill="FFFFFF"/>
        <w:ind w:right="0"/>
        <w:rPr>
          <w:rFonts w:ascii="Verdana" w:hAnsi="Verdana" w:cs="Arial"/>
          <w:snapToGrid w:val="0"/>
          <w:sz w:val="20"/>
        </w:rPr>
      </w:pPr>
      <w:r w:rsidRPr="00971F24">
        <w:rPr>
          <w:rFonts w:ascii="Verdana" w:hAnsi="Verdana" w:cs="Arial"/>
          <w:snapToGrid w:val="0"/>
          <w:sz w:val="20"/>
        </w:rPr>
        <w:t>El/la sotasignat/da, senyor/a ......................................................., amb DNI/NIE núm. .............................., en nom propi/en qualitat de representant legal de la persona física/jurídica ......................................................., amb NIF ........................................, amb l’adreça de correu electrònic per rebre les comunicacions electròniques (....................@..............) i als efectes de licitar en el procediment d'adjudicació de la Contractació del subministrament i manteniment dels pneumàtics dels vehicles i maquinària de l'Institut Municipal de Parcs i Jardins de Barcelona, amb mesures de contractació pública sostenible; n</w:t>
      </w:r>
      <w:r w:rsidRPr="00971F24">
        <w:rPr>
          <w:rFonts w:ascii="Verdana" w:hAnsi="Verdana" w:cs="Arial"/>
          <w:sz w:val="20"/>
        </w:rPr>
        <w:t xml:space="preserve">úm. contracte </w:t>
      </w:r>
      <w:r w:rsidR="00D4268D" w:rsidRPr="00D4268D">
        <w:rPr>
          <w:rFonts w:ascii="Verdana" w:hAnsi="Verdana" w:cs="Arial"/>
          <w:sz w:val="20"/>
        </w:rPr>
        <w:t>25000100, núm. Expedient 25/0167</w:t>
      </w:r>
      <w:r w:rsidRPr="00971F24">
        <w:rPr>
          <w:rFonts w:ascii="Verdana" w:hAnsi="Verdana" w:cs="Arial"/>
          <w:snapToGrid w:val="0"/>
          <w:sz w:val="20"/>
        </w:rPr>
        <w:t>,</w:t>
      </w:r>
    </w:p>
    <w:p w14:paraId="3653B77C" w14:textId="77777777" w:rsidR="00971F24" w:rsidRPr="00971F24" w:rsidRDefault="00971F24" w:rsidP="00971F24">
      <w:pPr>
        <w:pStyle w:val="Textindependent"/>
        <w:shd w:val="clear" w:color="auto" w:fill="FFFFFF"/>
        <w:ind w:left="426" w:hanging="426"/>
        <w:rPr>
          <w:rFonts w:ascii="Verdana" w:hAnsi="Verdana"/>
          <w:sz w:val="20"/>
        </w:rPr>
      </w:pPr>
    </w:p>
    <w:p w14:paraId="44B2EC82" w14:textId="77777777" w:rsidR="00971F24" w:rsidRPr="00971F24" w:rsidRDefault="00971F24" w:rsidP="00971F24">
      <w:pPr>
        <w:pStyle w:val="Textindependent"/>
        <w:shd w:val="clear" w:color="auto" w:fill="FFFFFF"/>
        <w:ind w:left="426" w:hanging="426"/>
        <w:rPr>
          <w:rFonts w:ascii="Verdana" w:hAnsi="Verdana"/>
          <w:sz w:val="20"/>
        </w:rPr>
      </w:pPr>
    </w:p>
    <w:p w14:paraId="1F28169D" w14:textId="77777777" w:rsidR="00971F24" w:rsidRPr="00971F24" w:rsidRDefault="00971F24" w:rsidP="00971F24">
      <w:pPr>
        <w:pStyle w:val="Textindependent"/>
        <w:shd w:val="clear" w:color="auto" w:fill="FFFFFF"/>
        <w:ind w:left="426" w:hanging="426"/>
        <w:jc w:val="center"/>
        <w:rPr>
          <w:rFonts w:ascii="Verdana" w:hAnsi="Verdana"/>
          <w:b/>
          <w:sz w:val="20"/>
        </w:rPr>
      </w:pPr>
      <w:r w:rsidRPr="00971F24">
        <w:rPr>
          <w:rFonts w:ascii="Verdana" w:hAnsi="Verdana"/>
          <w:b/>
          <w:sz w:val="20"/>
        </w:rPr>
        <w:t>DECLARA</w:t>
      </w:r>
      <w:r w:rsidRPr="00971F24">
        <w:rPr>
          <w:rFonts w:ascii="Verdana" w:hAnsi="Verdana" w:cs="Arial"/>
          <w:b/>
          <w:sz w:val="20"/>
        </w:rPr>
        <w:t xml:space="preserve"> SOTA LA SEVA RESPONSABILITAT</w:t>
      </w:r>
      <w:r w:rsidRPr="00971F24">
        <w:rPr>
          <w:rFonts w:ascii="Verdana" w:hAnsi="Verdana"/>
          <w:b/>
          <w:sz w:val="20"/>
        </w:rPr>
        <w:t>:</w:t>
      </w:r>
    </w:p>
    <w:p w14:paraId="5FF84147" w14:textId="77777777" w:rsidR="00971F24" w:rsidRPr="00971F24" w:rsidRDefault="00971F24" w:rsidP="00971F24">
      <w:pPr>
        <w:pStyle w:val="Textindependent"/>
        <w:shd w:val="clear" w:color="auto" w:fill="FFFFFF"/>
        <w:ind w:left="426" w:hanging="426"/>
        <w:jc w:val="center"/>
        <w:rPr>
          <w:rFonts w:ascii="Verdana" w:hAnsi="Verdana"/>
          <w:b/>
          <w:sz w:val="20"/>
        </w:rPr>
      </w:pPr>
    </w:p>
    <w:p w14:paraId="51ED1C21" w14:textId="77777777" w:rsidR="00971F24" w:rsidRPr="00971F24" w:rsidRDefault="00971F24" w:rsidP="00971F24">
      <w:pPr>
        <w:pStyle w:val="Textindependent"/>
        <w:shd w:val="clear" w:color="auto" w:fill="FFFFFF"/>
        <w:ind w:left="426" w:hanging="426"/>
        <w:rPr>
          <w:rFonts w:ascii="Verdana" w:hAnsi="Verdana"/>
          <w:sz w:val="20"/>
        </w:rPr>
      </w:pPr>
    </w:p>
    <w:p w14:paraId="105D07F1" w14:textId="77777777" w:rsidR="00971F24" w:rsidRPr="00971F24" w:rsidRDefault="00971F24" w:rsidP="00971F24">
      <w:pPr>
        <w:pStyle w:val="Textindependent"/>
        <w:shd w:val="clear" w:color="auto" w:fill="FFFFFF"/>
        <w:ind w:left="426" w:hanging="426"/>
        <w:rPr>
          <w:rFonts w:ascii="Verdana" w:hAnsi="Verdana"/>
          <w:sz w:val="20"/>
        </w:rPr>
      </w:pPr>
      <w:r w:rsidRPr="00971F24">
        <w:rPr>
          <w:rFonts w:ascii="Verdana" w:hAnsi="Verdana"/>
          <w:sz w:val="20"/>
        </w:rPr>
        <w:t xml:space="preserve">Que en relació amb els </w:t>
      </w:r>
      <w:r w:rsidRPr="00971F24">
        <w:rPr>
          <w:rFonts w:ascii="Verdana" w:hAnsi="Verdana"/>
          <w:b/>
          <w:sz w:val="20"/>
        </w:rPr>
        <w:t>mitjans a adscriure a l’execució del contracte</w:t>
      </w:r>
      <w:r w:rsidRPr="00971F24">
        <w:rPr>
          <w:rFonts w:ascii="Verdana" w:hAnsi="Verdana"/>
          <w:sz w:val="20"/>
        </w:rPr>
        <w:t>:</w:t>
      </w:r>
    </w:p>
    <w:p w14:paraId="5C0655E2" w14:textId="77777777" w:rsidR="00971F24" w:rsidRPr="00971F24" w:rsidRDefault="00971F24" w:rsidP="00971F24">
      <w:pPr>
        <w:pStyle w:val="Textindependent"/>
        <w:shd w:val="clear" w:color="auto" w:fill="FFFFFF"/>
        <w:ind w:left="426" w:hanging="426"/>
        <w:rPr>
          <w:rFonts w:ascii="Verdana" w:hAnsi="Verdana"/>
          <w:sz w:val="20"/>
        </w:rPr>
      </w:pPr>
    </w:p>
    <w:p w14:paraId="7A1994D1" w14:textId="77777777" w:rsidR="00971F24" w:rsidRPr="00971F24" w:rsidRDefault="00971F24" w:rsidP="00971F24">
      <w:pPr>
        <w:pStyle w:val="Textindependent"/>
        <w:shd w:val="clear" w:color="auto" w:fill="FFFFFF"/>
        <w:ind w:left="426" w:hanging="426"/>
        <w:rPr>
          <w:rFonts w:ascii="Verdana" w:hAnsi="Verdana"/>
          <w:sz w:val="20"/>
        </w:rPr>
      </w:pPr>
    </w:p>
    <w:p w14:paraId="426F0E56" w14:textId="77777777" w:rsidR="00971F24" w:rsidRPr="00971F24" w:rsidRDefault="00971F24" w:rsidP="00971F24">
      <w:pPr>
        <w:pStyle w:val="Textindependent"/>
        <w:numPr>
          <w:ilvl w:val="0"/>
          <w:numId w:val="31"/>
        </w:numPr>
        <w:shd w:val="clear" w:color="auto" w:fill="FFFFFF"/>
        <w:tabs>
          <w:tab w:val="clear" w:pos="567"/>
          <w:tab w:val="clear" w:pos="1134"/>
          <w:tab w:val="clear" w:pos="1702"/>
          <w:tab w:val="clear" w:pos="2880"/>
          <w:tab w:val="clear" w:pos="3600"/>
          <w:tab w:val="clear" w:pos="4320"/>
          <w:tab w:val="clear" w:pos="5040"/>
          <w:tab w:val="clear" w:pos="5760"/>
          <w:tab w:val="clear" w:pos="6480"/>
          <w:tab w:val="clear" w:pos="7200"/>
        </w:tabs>
        <w:rPr>
          <w:rFonts w:ascii="Verdana" w:hAnsi="Verdana" w:cs="Arial"/>
          <w:sz w:val="20"/>
        </w:rPr>
      </w:pPr>
      <w:r w:rsidRPr="00971F24">
        <w:rPr>
          <w:rFonts w:ascii="Verdana" w:hAnsi="Verdana" w:cs="Arial"/>
          <w:sz w:val="20"/>
        </w:rPr>
        <w:t>Es compromet a adscriure a l’execució del contracte els mitjans personals i materials exigits en el PCAP.</w:t>
      </w:r>
    </w:p>
    <w:p w14:paraId="3985CF30" w14:textId="77777777" w:rsidR="00971F24" w:rsidRPr="00971F24" w:rsidRDefault="00971F24" w:rsidP="00971F24">
      <w:pPr>
        <w:pStyle w:val="Textindependent"/>
        <w:shd w:val="clear" w:color="auto" w:fill="FFFFFF"/>
        <w:ind w:left="720"/>
        <w:rPr>
          <w:rFonts w:ascii="Verdana" w:hAnsi="Verdana" w:cs="Arial"/>
          <w:sz w:val="20"/>
        </w:rPr>
      </w:pPr>
    </w:p>
    <w:p w14:paraId="5D6A2506" w14:textId="77777777" w:rsidR="00971F24" w:rsidRPr="00971F24" w:rsidRDefault="00971F24" w:rsidP="00971F24">
      <w:pPr>
        <w:pStyle w:val="Textindependent"/>
        <w:shd w:val="clear" w:color="auto" w:fill="FFFFFF"/>
        <w:ind w:left="426" w:hanging="426"/>
        <w:rPr>
          <w:rFonts w:ascii="Verdana" w:hAnsi="Verdana"/>
          <w:sz w:val="20"/>
        </w:rPr>
      </w:pPr>
    </w:p>
    <w:p w14:paraId="4C1B470C" w14:textId="77777777" w:rsidR="00971F24" w:rsidRPr="00971F24" w:rsidRDefault="00971F24" w:rsidP="00971F24">
      <w:pPr>
        <w:pStyle w:val="Textindependent"/>
        <w:numPr>
          <w:ilvl w:val="0"/>
          <w:numId w:val="31"/>
        </w:numPr>
        <w:shd w:val="clear" w:color="auto" w:fill="FFFFFF"/>
        <w:tabs>
          <w:tab w:val="clear" w:pos="567"/>
          <w:tab w:val="clear" w:pos="1134"/>
          <w:tab w:val="clear" w:pos="1702"/>
          <w:tab w:val="clear" w:pos="2880"/>
          <w:tab w:val="clear" w:pos="3600"/>
          <w:tab w:val="clear" w:pos="4320"/>
          <w:tab w:val="clear" w:pos="5040"/>
          <w:tab w:val="clear" w:pos="5760"/>
          <w:tab w:val="clear" w:pos="6480"/>
          <w:tab w:val="clear" w:pos="7200"/>
        </w:tabs>
        <w:rPr>
          <w:rFonts w:ascii="Verdana" w:hAnsi="Verdana" w:cs="Arial"/>
          <w:sz w:val="20"/>
        </w:rPr>
      </w:pPr>
      <w:r w:rsidRPr="00971F24">
        <w:rPr>
          <w:rFonts w:ascii="Verdana" w:hAnsi="Verdana" w:cs="Arial"/>
          <w:sz w:val="20"/>
        </w:rPr>
        <w:t>Es compromet, si resulta proposada adjudicatària, a aportar dins del termini que estableix l’article 150.2 de la LCSP la documentació acreditativa de què disposa dels mitjans exigits en el PCAP.</w:t>
      </w:r>
    </w:p>
    <w:p w14:paraId="4D817877" w14:textId="77777777" w:rsidR="00971F24" w:rsidRPr="00971F24" w:rsidRDefault="00971F24" w:rsidP="00971F24">
      <w:pPr>
        <w:spacing w:after="200" w:line="276" w:lineRule="auto"/>
        <w:rPr>
          <w:rFonts w:ascii="Verdana" w:hAnsi="Verdana" w:cs="Arial"/>
          <w:snapToGrid w:val="0"/>
          <w:sz w:val="20"/>
          <w:szCs w:val="20"/>
          <w:lang w:eastAsia="es-ES"/>
        </w:rPr>
      </w:pPr>
    </w:p>
    <w:p w14:paraId="7AF756A7" w14:textId="77777777" w:rsidR="00971F24" w:rsidRPr="00971F24" w:rsidRDefault="00971F24" w:rsidP="00971F24">
      <w:pPr>
        <w:rPr>
          <w:rFonts w:ascii="Verdana" w:hAnsi="Verdana"/>
          <w:sz w:val="20"/>
          <w:szCs w:val="20"/>
        </w:rPr>
      </w:pPr>
    </w:p>
    <w:p w14:paraId="7DC4344F" w14:textId="77777777" w:rsidR="00971F24" w:rsidRPr="00971F24" w:rsidRDefault="00971F24" w:rsidP="00971F24">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sz w:val="20"/>
          <w:szCs w:val="20"/>
        </w:rPr>
      </w:pPr>
    </w:p>
    <w:p w14:paraId="6B17AD43" w14:textId="77777777" w:rsidR="00971F24" w:rsidRPr="00971F24" w:rsidRDefault="00971F24" w:rsidP="00971F24">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sz w:val="20"/>
          <w:szCs w:val="20"/>
        </w:rPr>
      </w:pPr>
    </w:p>
    <w:p w14:paraId="065ED935" w14:textId="77777777" w:rsidR="00971F24" w:rsidRDefault="00971F24" w:rsidP="00971F24">
      <w:pPr>
        <w:spacing w:line="276" w:lineRule="auto"/>
        <w:rPr>
          <w:rFonts w:ascii="Verdana" w:hAnsi="Verdana"/>
          <w:i/>
          <w:snapToGrid w:val="0"/>
          <w:sz w:val="20"/>
          <w:szCs w:val="20"/>
        </w:rPr>
        <w:sectPr w:rsidR="00971F24" w:rsidSect="00971F24">
          <w:headerReference w:type="even" r:id="rId32"/>
          <w:headerReference w:type="default" r:id="rId33"/>
          <w:footerReference w:type="even" r:id="rId34"/>
          <w:footerReference w:type="default" r:id="rId35"/>
          <w:headerReference w:type="first" r:id="rId36"/>
          <w:footerReference w:type="first" r:id="rId37"/>
          <w:footnotePr>
            <w:numRestart w:val="eachSect"/>
          </w:footnotePr>
          <w:pgSz w:w="11906" w:h="16838"/>
          <w:pgMar w:top="1952" w:right="1701" w:bottom="1418" w:left="1701" w:header="709" w:footer="709" w:gutter="0"/>
          <w:cols w:space="708"/>
          <w:docGrid w:linePitch="360"/>
        </w:sectPr>
      </w:pPr>
      <w:r>
        <w:rPr>
          <w:rFonts w:ascii="Verdana" w:hAnsi="Verdana"/>
          <w:i/>
          <w:snapToGrid w:val="0"/>
          <w:sz w:val="20"/>
          <w:szCs w:val="20"/>
        </w:rPr>
        <w:t>[Signatura electrònica]</w:t>
      </w:r>
      <w:r>
        <w:rPr>
          <w:rStyle w:val="Refernciadenotaapeudepgina"/>
          <w:rFonts w:ascii="Verdana" w:hAnsi="Verdana"/>
          <w:i/>
          <w:snapToGrid w:val="0"/>
          <w:sz w:val="20"/>
          <w:szCs w:val="20"/>
        </w:rPr>
        <w:footnoteReference w:customMarkFollows="1" w:id="5"/>
        <w:t>1</w:t>
      </w:r>
    </w:p>
    <w:p w14:paraId="7FBF6F16" w14:textId="77777777" w:rsidR="00971F24" w:rsidRPr="00C51B5C" w:rsidRDefault="00971F24" w:rsidP="00971F24">
      <w:pPr>
        <w:spacing w:line="276" w:lineRule="auto"/>
        <w:rPr>
          <w:rFonts w:ascii="Verdana" w:hAnsi="Verdana"/>
          <w:i/>
          <w:snapToGrid w:val="0"/>
          <w:sz w:val="20"/>
          <w:szCs w:val="20"/>
        </w:rPr>
      </w:pPr>
    </w:p>
    <w:p w14:paraId="6E159EF8" w14:textId="77777777" w:rsidR="00971F24" w:rsidRPr="007B5ACB" w:rsidRDefault="00971F24" w:rsidP="00971F24">
      <w:pPr>
        <w:pStyle w:val="Ttol"/>
        <w:rPr>
          <w:rFonts w:ascii="Verdana" w:hAnsi="Verdana" w:cs="Arial"/>
          <w:b w:val="0"/>
          <w:sz w:val="22"/>
          <w:szCs w:val="22"/>
          <w:u w:val="single"/>
        </w:rPr>
      </w:pPr>
      <w:r w:rsidRPr="007B5ACB">
        <w:rPr>
          <w:rFonts w:ascii="Verdana" w:hAnsi="Verdana" w:cs="Arial"/>
          <w:sz w:val="22"/>
          <w:szCs w:val="22"/>
          <w:u w:val="single"/>
        </w:rPr>
        <w:t xml:space="preserve">ANNEX 6 </w:t>
      </w:r>
    </w:p>
    <w:p w14:paraId="4E807339" w14:textId="77777777" w:rsidR="00971F24" w:rsidRDefault="00971F24" w:rsidP="00971F24">
      <w:pPr>
        <w:pStyle w:val="Ttol"/>
        <w:rPr>
          <w:rFonts w:ascii="Verdana" w:hAnsi="Verdana" w:cs="Arial"/>
          <w:b w:val="0"/>
          <w:sz w:val="22"/>
          <w:szCs w:val="22"/>
        </w:rPr>
      </w:pPr>
    </w:p>
    <w:p w14:paraId="30D13789" w14:textId="77777777" w:rsidR="00971F24" w:rsidRPr="007B5ACB" w:rsidRDefault="00971F24" w:rsidP="00971F24">
      <w:pPr>
        <w:pStyle w:val="Ttol"/>
        <w:rPr>
          <w:rFonts w:ascii="Verdana" w:hAnsi="Verdana" w:cs="Arial"/>
          <w:b w:val="0"/>
          <w:sz w:val="22"/>
          <w:szCs w:val="22"/>
        </w:rPr>
      </w:pPr>
      <w:r w:rsidRPr="007B5ACB">
        <w:rPr>
          <w:rFonts w:ascii="Verdana" w:hAnsi="Verdana" w:cs="Arial"/>
          <w:sz w:val="22"/>
          <w:szCs w:val="22"/>
        </w:rPr>
        <w:t>MODEL DE DECLARACIÓ RESPONSABLE</w:t>
      </w:r>
    </w:p>
    <w:p w14:paraId="654C56D6" w14:textId="77777777" w:rsidR="00971F24" w:rsidRPr="006D6A2C" w:rsidRDefault="00971F24" w:rsidP="00971F24">
      <w:pPr>
        <w:pStyle w:val="Ttol"/>
        <w:rPr>
          <w:rFonts w:ascii="Verdana" w:hAnsi="Verdana" w:cs="Arial"/>
          <w:sz w:val="20"/>
        </w:rPr>
      </w:pPr>
    </w:p>
    <w:p w14:paraId="3CAC484D" w14:textId="77777777" w:rsidR="00971F24" w:rsidRPr="006D6A2C" w:rsidRDefault="00971F24" w:rsidP="00971F24">
      <w:pPr>
        <w:pStyle w:val="Textindependent"/>
        <w:shd w:val="clear" w:color="auto" w:fill="FFFFFF"/>
        <w:rPr>
          <w:rFonts w:ascii="Verdana" w:hAnsi="Verdana"/>
        </w:rPr>
      </w:pPr>
    </w:p>
    <w:p w14:paraId="385E95C7" w14:textId="398E8482" w:rsidR="00971F24" w:rsidRPr="00971F24" w:rsidRDefault="00971F24" w:rsidP="00971F24">
      <w:pPr>
        <w:pStyle w:val="Textindependent"/>
        <w:shd w:val="clear" w:color="auto" w:fill="FFFFFF"/>
        <w:rPr>
          <w:rFonts w:ascii="Verdana" w:hAnsi="Verdana"/>
          <w:sz w:val="20"/>
        </w:rPr>
      </w:pPr>
      <w:r w:rsidRPr="00971F24">
        <w:rPr>
          <w:rFonts w:ascii="Verdana" w:hAnsi="Verdana"/>
          <w:sz w:val="20"/>
        </w:rPr>
        <w:t xml:space="preserve">Qui sotasigna el/la senyor/a ..................................................., amb DNI/NIE núm.............................., en nom propi / en qualitat de representant legal de la persona física/jurídica .........................................................., amb NIF núm. ........................................, amb la següent adreça de correu electrònic (@) ........................................ i als efectes de licitar en el procediment d’adjudicació del contracte que té per objecte </w:t>
      </w:r>
      <w:r w:rsidRPr="00971F24">
        <w:rPr>
          <w:rFonts w:ascii="Verdana" w:hAnsi="Verdana" w:cs="Arial"/>
          <w:snapToGrid w:val="0"/>
          <w:sz w:val="20"/>
        </w:rPr>
        <w:t>el subministrament i manteniment dels pneumàtics dels vehicles i maquinària de l'Institut Municipal de Parcs i Jardins de Barcelona, amb mesures de contractació pública sostenible;</w:t>
      </w:r>
      <w:r w:rsidRPr="00971F24">
        <w:rPr>
          <w:rFonts w:ascii="Verdana" w:hAnsi="Verdana"/>
          <w:sz w:val="20"/>
        </w:rPr>
        <w:t xml:space="preserve"> núm. contracte </w:t>
      </w:r>
      <w:r w:rsidR="00D4268D" w:rsidRPr="00D4268D">
        <w:rPr>
          <w:rFonts w:ascii="Verdana" w:hAnsi="Verdana"/>
          <w:sz w:val="20"/>
        </w:rPr>
        <w:t>25000100, núm. Expedient 25/0167</w:t>
      </w:r>
      <w:r w:rsidRPr="00971F24">
        <w:rPr>
          <w:rFonts w:ascii="Verdana" w:hAnsi="Verdana"/>
          <w:sz w:val="20"/>
        </w:rPr>
        <w:t>,</w:t>
      </w:r>
    </w:p>
    <w:p w14:paraId="1FA4CB09" w14:textId="77777777" w:rsidR="00971F24" w:rsidRPr="00971F24" w:rsidRDefault="00971F24" w:rsidP="00971F24">
      <w:pPr>
        <w:rPr>
          <w:rFonts w:ascii="Verdana" w:hAnsi="Verdana" w:cs="Arial"/>
          <w:sz w:val="20"/>
          <w:szCs w:val="20"/>
        </w:rPr>
      </w:pPr>
    </w:p>
    <w:p w14:paraId="100DE6A6" w14:textId="77777777" w:rsidR="00971F24" w:rsidRPr="00971F24" w:rsidRDefault="00971F24" w:rsidP="00971F24">
      <w:pPr>
        <w:pStyle w:val="Ttol"/>
        <w:rPr>
          <w:rFonts w:ascii="Verdana" w:hAnsi="Verdana" w:cs="Arial"/>
          <w:b w:val="0"/>
          <w:sz w:val="20"/>
        </w:rPr>
      </w:pPr>
      <w:r w:rsidRPr="00971F24">
        <w:rPr>
          <w:rFonts w:ascii="Verdana" w:hAnsi="Verdana" w:cs="Arial"/>
          <w:sz w:val="20"/>
        </w:rPr>
        <w:t>DECLARA SOTA LA SEVA RESPONSABILITAT QUE EN CAS DE RESULTAR ADJUDICATARI DEL PRESENT CONTRACTE:</w:t>
      </w:r>
    </w:p>
    <w:p w14:paraId="005621A3" w14:textId="77777777" w:rsidR="00971F24" w:rsidRPr="006D6A2C" w:rsidRDefault="00971F24" w:rsidP="00971F24">
      <w:pPr>
        <w:rPr>
          <w:rFonts w:ascii="Verdana" w:hAnsi="Verdana" w:cs="Arial"/>
        </w:rPr>
      </w:pPr>
    </w:p>
    <w:p w14:paraId="03550797" w14:textId="77777777" w:rsidR="00971F24" w:rsidRPr="007B5ACB" w:rsidRDefault="00971F24" w:rsidP="00971F24">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sz w:val="20"/>
          <w:szCs w:val="20"/>
          <w:u w:val="single"/>
        </w:rPr>
      </w:pPr>
      <w:r w:rsidRPr="007B5ACB">
        <w:rPr>
          <w:rFonts w:ascii="Verdana" w:hAnsi="Verdana" w:cs="Arial"/>
          <w:b/>
          <w:sz w:val="20"/>
          <w:szCs w:val="20"/>
          <w:u w:val="single"/>
        </w:rPr>
        <w:t>M’OBLIGO I COMPROMETO a:</w:t>
      </w:r>
    </w:p>
    <w:p w14:paraId="7010E71F" w14:textId="77777777" w:rsidR="00971F24" w:rsidRPr="007B5ACB" w:rsidRDefault="00971F24" w:rsidP="00971F24">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sz w:val="20"/>
          <w:szCs w:val="20"/>
          <w:u w:val="single"/>
        </w:rPr>
      </w:pPr>
    </w:p>
    <w:p w14:paraId="537F9279" w14:textId="77777777" w:rsidR="00971F24" w:rsidRPr="006D6A2C" w:rsidRDefault="00971F24" w:rsidP="00971F24">
      <w:pPr>
        <w:pStyle w:val="Pargrafdellista"/>
        <w:numPr>
          <w:ilvl w:val="0"/>
          <w:numId w:val="33"/>
        </w:numPr>
        <w:jc w:val="both"/>
        <w:rPr>
          <w:rFonts w:ascii="Verdana" w:hAnsi="Verdana" w:cs="Arial"/>
        </w:rPr>
      </w:pPr>
      <w:r w:rsidRPr="006D6A2C">
        <w:rPr>
          <w:rFonts w:ascii="Verdana" w:hAnsi="Verdana" w:cs="Arial"/>
        </w:rPr>
        <w:t>Introduir i mantenir actualitzada la informació i documentació preceptiva del contracte de referència relativa a la</w:t>
      </w:r>
      <w:r w:rsidRPr="006D6A2C">
        <w:rPr>
          <w:rFonts w:ascii="Verdana" w:hAnsi="Verdana" w:cs="Segoe UI"/>
          <w:u w:val="single"/>
        </w:rPr>
        <w:t xml:space="preserve"> coordinació d’activitats empresarials (CAE) i altra informació que se li requereixi</w:t>
      </w:r>
      <w:r w:rsidRPr="006D6A2C">
        <w:rPr>
          <w:rFonts w:ascii="Verdana" w:hAnsi="Verdana" w:cs="Arial"/>
        </w:rPr>
        <w:t xml:space="preserve">, en la plataforma electrònica que l’Institut utilitzi per al control i gestió d’aquesta documentació, des del moment del requeriment i fins a la liquidació del contracte. </w:t>
      </w:r>
    </w:p>
    <w:p w14:paraId="60232078" w14:textId="77777777" w:rsidR="00971F24" w:rsidRPr="006D6A2C" w:rsidRDefault="00971F24" w:rsidP="00971F24">
      <w:pPr>
        <w:pStyle w:val="Pargrafdellista"/>
        <w:rPr>
          <w:rFonts w:ascii="Verdana" w:hAnsi="Verdana" w:cs="Arial"/>
        </w:rPr>
      </w:pPr>
    </w:p>
    <w:p w14:paraId="3EA186BE" w14:textId="77777777" w:rsidR="00971F24" w:rsidRPr="006D6A2C" w:rsidRDefault="00971F24" w:rsidP="00971F24">
      <w:pPr>
        <w:pStyle w:val="Pargrafdellista"/>
        <w:numPr>
          <w:ilvl w:val="0"/>
          <w:numId w:val="33"/>
        </w:numPr>
        <w:jc w:val="both"/>
        <w:rPr>
          <w:rFonts w:ascii="Verdana" w:hAnsi="Verdana" w:cs="Arial"/>
        </w:rPr>
      </w:pPr>
      <w:r w:rsidRPr="006D6A2C">
        <w:rPr>
          <w:rFonts w:ascii="Verdana" w:hAnsi="Verdana" w:cs="Arial"/>
        </w:rPr>
        <w:t>No incórrer en falsedat a l’hora d’introduir l’esmentada informació i documentació.</w:t>
      </w:r>
    </w:p>
    <w:p w14:paraId="55BAF71F" w14:textId="77777777" w:rsidR="00971F24" w:rsidRPr="006D6A2C" w:rsidRDefault="00971F24" w:rsidP="00971F24">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i/>
          <w:u w:val="single"/>
        </w:rPr>
      </w:pPr>
    </w:p>
    <w:p w14:paraId="00A740C6" w14:textId="77777777" w:rsidR="00971F24" w:rsidRPr="007B5ACB" w:rsidRDefault="00971F24" w:rsidP="00971F24">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sz w:val="20"/>
          <w:szCs w:val="20"/>
          <w:u w:val="single"/>
        </w:rPr>
      </w:pPr>
      <w:r w:rsidRPr="007B5ACB">
        <w:rPr>
          <w:rFonts w:ascii="Verdana" w:hAnsi="Verdana" w:cs="Arial"/>
          <w:b/>
          <w:sz w:val="20"/>
          <w:szCs w:val="20"/>
          <w:u w:val="single"/>
        </w:rPr>
        <w:t>DESIGNO I ACCEPTO:</w:t>
      </w:r>
    </w:p>
    <w:p w14:paraId="2B6C9D9C" w14:textId="77777777" w:rsidR="00971F24" w:rsidRPr="006D6A2C" w:rsidRDefault="00971F24" w:rsidP="00971F24">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u w:val="single"/>
        </w:rPr>
      </w:pPr>
    </w:p>
    <w:p w14:paraId="00E72D90" w14:textId="77777777" w:rsidR="00971F24" w:rsidRPr="007B5ACB" w:rsidRDefault="00971F24" w:rsidP="00971F24">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sz w:val="20"/>
          <w:szCs w:val="20"/>
        </w:rPr>
      </w:pPr>
      <w:r w:rsidRPr="007B5ACB">
        <w:rPr>
          <w:rFonts w:ascii="Verdana" w:hAnsi="Verdana" w:cs="Arial"/>
          <w:sz w:val="20"/>
          <w:szCs w:val="20"/>
        </w:rPr>
        <w:t>Que s’utilitzi, per a totes les notificacions i comunicacions relacionades amb la introducció de documents a la plataforma, la/es següent/s adreça/es:</w:t>
      </w:r>
    </w:p>
    <w:p w14:paraId="3FCB9BA8" w14:textId="77777777" w:rsidR="00971F24" w:rsidRPr="007B5ACB" w:rsidRDefault="00971F24" w:rsidP="00971F24">
      <w:pPr>
        <w:pStyle w:val="Pargrafdellista"/>
        <w:numPr>
          <w:ilvl w:val="0"/>
          <w:numId w:val="32"/>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7B5ACB">
        <w:rPr>
          <w:rFonts w:ascii="Verdana" w:hAnsi="Verdana" w:cs="Arial"/>
        </w:rPr>
        <w:t>Persona de contacte:</w:t>
      </w:r>
    </w:p>
    <w:p w14:paraId="011F4FEB" w14:textId="77777777" w:rsidR="00971F24" w:rsidRPr="007B5ACB" w:rsidRDefault="00971F24" w:rsidP="00971F24">
      <w:pPr>
        <w:pStyle w:val="Pargrafdellista"/>
        <w:numPr>
          <w:ilvl w:val="0"/>
          <w:numId w:val="32"/>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7B5ACB">
        <w:rPr>
          <w:rFonts w:ascii="Verdana" w:hAnsi="Verdana" w:cs="Arial"/>
        </w:rPr>
        <w:t>Domicili:</w:t>
      </w:r>
    </w:p>
    <w:p w14:paraId="2949A378" w14:textId="77777777" w:rsidR="00971F24" w:rsidRPr="007B5ACB" w:rsidRDefault="00971F24" w:rsidP="00971F24">
      <w:pPr>
        <w:pStyle w:val="Pargrafdellista"/>
        <w:numPr>
          <w:ilvl w:val="0"/>
          <w:numId w:val="32"/>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Pr>
          <w:rFonts w:ascii="Verdana" w:hAnsi="Verdana" w:cs="Arial"/>
        </w:rPr>
        <w:t>Tel</w:t>
      </w:r>
      <w:r w:rsidRPr="007B5ACB">
        <w:rPr>
          <w:rFonts w:ascii="Verdana" w:hAnsi="Verdana" w:cs="Arial"/>
        </w:rPr>
        <w:t>:</w:t>
      </w:r>
    </w:p>
    <w:p w14:paraId="0910F5CF" w14:textId="77777777" w:rsidR="00971F24" w:rsidRPr="007B5ACB" w:rsidRDefault="00971F24" w:rsidP="00971F24">
      <w:pPr>
        <w:pStyle w:val="Pargrafdellista"/>
        <w:numPr>
          <w:ilvl w:val="0"/>
          <w:numId w:val="32"/>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7B5ACB">
        <w:rPr>
          <w:rFonts w:ascii="Verdana" w:hAnsi="Verdana" w:cs="Arial"/>
        </w:rPr>
        <w:t>E</w:t>
      </w:r>
      <w:r>
        <w:rPr>
          <w:rFonts w:ascii="Verdana" w:hAnsi="Verdana" w:cs="Arial"/>
        </w:rPr>
        <w:t>-</w:t>
      </w:r>
      <w:r w:rsidRPr="007B5ACB">
        <w:rPr>
          <w:rFonts w:ascii="Verdana" w:hAnsi="Verdana" w:cs="Arial"/>
        </w:rPr>
        <w:t>mail:</w:t>
      </w:r>
    </w:p>
    <w:p w14:paraId="6AB2C28D" w14:textId="77777777" w:rsidR="00971F24" w:rsidRDefault="00971F24" w:rsidP="00971F24">
      <w:pPr>
        <w:rPr>
          <w:rFonts w:ascii="Verdana" w:hAnsi="Verdana" w:cs="Arial"/>
          <w:sz w:val="20"/>
          <w:szCs w:val="20"/>
        </w:rPr>
      </w:pPr>
    </w:p>
    <w:p w14:paraId="66DE9431" w14:textId="77777777" w:rsidR="00971F24" w:rsidRDefault="00971F24" w:rsidP="00971F24">
      <w:pPr>
        <w:rPr>
          <w:rFonts w:ascii="Verdana" w:hAnsi="Verdana" w:cs="Arial"/>
          <w:sz w:val="20"/>
          <w:szCs w:val="20"/>
        </w:rPr>
      </w:pPr>
    </w:p>
    <w:p w14:paraId="03E812CA" w14:textId="77777777" w:rsidR="00971F24" w:rsidRDefault="00971F24" w:rsidP="00971F24">
      <w:pPr>
        <w:rPr>
          <w:rFonts w:ascii="Verdana" w:hAnsi="Verdana" w:cs="Arial"/>
          <w:sz w:val="20"/>
          <w:szCs w:val="20"/>
        </w:rPr>
      </w:pPr>
    </w:p>
    <w:p w14:paraId="792593F0" w14:textId="77777777" w:rsidR="00971F24" w:rsidRDefault="00971F24" w:rsidP="00971F24">
      <w:pPr>
        <w:rPr>
          <w:rFonts w:ascii="Verdana" w:hAnsi="Verdana" w:cs="Arial"/>
          <w:sz w:val="20"/>
          <w:szCs w:val="20"/>
        </w:rPr>
      </w:pPr>
    </w:p>
    <w:p w14:paraId="31A9661C" w14:textId="77777777" w:rsidR="00971F24" w:rsidRPr="007B5ACB" w:rsidRDefault="00971F24" w:rsidP="00971F24">
      <w:pPr>
        <w:rPr>
          <w:rFonts w:ascii="Verdana" w:hAnsi="Verdana" w:cs="Arial"/>
          <w:sz w:val="20"/>
          <w:szCs w:val="20"/>
        </w:rPr>
      </w:pPr>
    </w:p>
    <w:p w14:paraId="4ABF06AE" w14:textId="77777777" w:rsidR="00971F24" w:rsidRPr="007B5ACB" w:rsidRDefault="00971F24" w:rsidP="00971F24">
      <w:pPr>
        <w:rPr>
          <w:rFonts w:ascii="Verdana" w:hAnsi="Verdana"/>
          <w:sz w:val="20"/>
          <w:szCs w:val="20"/>
        </w:rPr>
      </w:pPr>
      <w:r w:rsidRPr="007B5ACB">
        <w:rPr>
          <w:rFonts w:ascii="Verdana" w:hAnsi="Verdana" w:cs="Arial"/>
          <w:i/>
          <w:snapToGrid w:val="0"/>
          <w:sz w:val="20"/>
          <w:szCs w:val="20"/>
        </w:rPr>
        <w:t>[Signatura electrònica]</w:t>
      </w:r>
    </w:p>
    <w:p w14:paraId="1D701821" w14:textId="77777777" w:rsidR="00971F24" w:rsidRDefault="00971F24" w:rsidP="00971F24">
      <w:pPr>
        <w:spacing w:after="160" w:line="259" w:lineRule="auto"/>
        <w:rPr>
          <w:rFonts w:ascii="Segoe UI" w:hAnsi="Segoe UI" w:cs="Segoe UI"/>
          <w:color w:val="365F91" w:themeColor="accent1" w:themeShade="BF"/>
          <w:sz w:val="20"/>
          <w:szCs w:val="20"/>
        </w:rPr>
      </w:pPr>
      <w:r>
        <w:rPr>
          <w:rFonts w:ascii="Segoe UI" w:hAnsi="Segoe UI" w:cs="Segoe UI"/>
          <w:color w:val="365F91" w:themeColor="accent1" w:themeShade="BF"/>
          <w:sz w:val="20"/>
          <w:szCs w:val="20"/>
        </w:rPr>
        <w:br w:type="page"/>
      </w:r>
    </w:p>
    <w:p w14:paraId="705A7870" w14:textId="77777777" w:rsidR="00971F24" w:rsidRDefault="00971F24" w:rsidP="00971F24">
      <w:pPr>
        <w:pStyle w:val="Ttolclusula"/>
        <w:spacing w:line="276" w:lineRule="auto"/>
        <w:jc w:val="center"/>
        <w:outlineLvl w:val="0"/>
        <w:rPr>
          <w:b/>
          <w:sz w:val="22"/>
          <w:szCs w:val="22"/>
        </w:rPr>
      </w:pPr>
    </w:p>
    <w:p w14:paraId="3FEC4C25" w14:textId="77777777" w:rsidR="00D51DAC" w:rsidRDefault="00D51DAC" w:rsidP="00971F24">
      <w:pPr>
        <w:pStyle w:val="Ttolclusula"/>
        <w:spacing w:line="276" w:lineRule="auto"/>
        <w:jc w:val="center"/>
        <w:outlineLvl w:val="0"/>
        <w:rPr>
          <w:b/>
          <w:sz w:val="22"/>
          <w:szCs w:val="22"/>
          <w:u w:val="single"/>
        </w:rPr>
      </w:pPr>
    </w:p>
    <w:p w14:paraId="6731F225" w14:textId="77777777" w:rsidR="00D51DAC" w:rsidRDefault="00D51DAC" w:rsidP="00971F24">
      <w:pPr>
        <w:pStyle w:val="Ttolclusula"/>
        <w:spacing w:line="276" w:lineRule="auto"/>
        <w:jc w:val="center"/>
        <w:outlineLvl w:val="0"/>
        <w:rPr>
          <w:b/>
          <w:sz w:val="22"/>
          <w:szCs w:val="22"/>
          <w:u w:val="single"/>
        </w:rPr>
      </w:pPr>
    </w:p>
    <w:p w14:paraId="59CB4158" w14:textId="77777777" w:rsidR="00971F24" w:rsidRPr="00E00EC9" w:rsidRDefault="00971F24" w:rsidP="00971F24">
      <w:pPr>
        <w:pStyle w:val="Ttolclusula"/>
        <w:spacing w:line="276" w:lineRule="auto"/>
        <w:jc w:val="center"/>
        <w:outlineLvl w:val="0"/>
        <w:rPr>
          <w:b/>
          <w:sz w:val="22"/>
          <w:szCs w:val="22"/>
          <w:u w:val="single"/>
        </w:rPr>
      </w:pPr>
      <w:r w:rsidRPr="00E00EC9">
        <w:rPr>
          <w:b/>
          <w:sz w:val="22"/>
          <w:szCs w:val="22"/>
          <w:u w:val="single"/>
        </w:rPr>
        <w:t>ANNEX 7</w:t>
      </w:r>
    </w:p>
    <w:p w14:paraId="6596B2F2" w14:textId="77777777" w:rsidR="00971F24" w:rsidRDefault="00971F24" w:rsidP="00971F24">
      <w:pPr>
        <w:spacing w:line="276" w:lineRule="auto"/>
        <w:jc w:val="center"/>
        <w:rPr>
          <w:rFonts w:ascii="Verdana" w:hAnsi="Verdana"/>
          <w:b/>
        </w:rPr>
      </w:pPr>
    </w:p>
    <w:p w14:paraId="022352F5" w14:textId="77777777" w:rsidR="00D51DAC" w:rsidRPr="0002069F" w:rsidRDefault="00D51DAC" w:rsidP="00971F24">
      <w:pPr>
        <w:spacing w:line="276" w:lineRule="auto"/>
        <w:jc w:val="center"/>
        <w:rPr>
          <w:rFonts w:ascii="Verdana" w:hAnsi="Verdana"/>
          <w:b/>
        </w:rPr>
      </w:pPr>
    </w:p>
    <w:p w14:paraId="615BCFEB" w14:textId="77777777" w:rsidR="00971F24" w:rsidRPr="0002069F" w:rsidRDefault="00971F24" w:rsidP="00971F24">
      <w:pPr>
        <w:spacing w:line="276" w:lineRule="auto"/>
        <w:rPr>
          <w:rFonts w:ascii="Verdana" w:hAnsi="Verdana"/>
          <w:b/>
        </w:rPr>
      </w:pPr>
      <w:r w:rsidRPr="0002069F">
        <w:rPr>
          <w:rFonts w:ascii="Verdana" w:hAnsi="Verdana"/>
          <w:b/>
        </w:rPr>
        <w:t>OFERTA ECONÒMICA I CRITERIS D’ADJUDICACIÓ AVALUABLES DE FORMA AUTOMÀTICA</w:t>
      </w:r>
    </w:p>
    <w:p w14:paraId="1A445AB1" w14:textId="77777777" w:rsidR="00971F24" w:rsidRPr="0002069F" w:rsidRDefault="00971F24" w:rsidP="00971F24">
      <w:pPr>
        <w:spacing w:line="276" w:lineRule="auto"/>
        <w:rPr>
          <w:rFonts w:ascii="Verdana" w:hAnsi="Verdana"/>
          <w:i/>
        </w:rPr>
      </w:pPr>
    </w:p>
    <w:p w14:paraId="4B57F67E" w14:textId="7DA85B16" w:rsidR="00971F24" w:rsidRDefault="00971F24" w:rsidP="00971F24">
      <w:pPr>
        <w:spacing w:line="276" w:lineRule="auto"/>
        <w:rPr>
          <w:rFonts w:ascii="Verdana" w:hAnsi="Verdana"/>
          <w:snapToGrid w:val="0"/>
          <w:sz w:val="20"/>
          <w:szCs w:val="20"/>
          <w:lang w:eastAsia="es-ES"/>
        </w:rPr>
      </w:pPr>
      <w:r w:rsidRPr="00E00EC9">
        <w:rPr>
          <w:rFonts w:ascii="Verdana" w:hAnsi="Verdana"/>
          <w:sz w:val="20"/>
          <w:szCs w:val="20"/>
        </w:rPr>
        <w:t>El Sr</w:t>
      </w:r>
      <w:proofErr w:type="gramStart"/>
      <w:r w:rsidRPr="00E00EC9">
        <w:rPr>
          <w:rFonts w:ascii="Verdana" w:hAnsi="Verdana"/>
          <w:sz w:val="20"/>
          <w:szCs w:val="20"/>
        </w:rPr>
        <w:t>./</w:t>
      </w:r>
      <w:proofErr w:type="gramEnd"/>
      <w:r>
        <w:rPr>
          <w:rFonts w:ascii="Verdana" w:hAnsi="Verdana"/>
          <w:sz w:val="20"/>
          <w:szCs w:val="20"/>
        </w:rPr>
        <w:t>L</w:t>
      </w:r>
      <w:r w:rsidRPr="00E00EC9">
        <w:rPr>
          <w:rFonts w:ascii="Verdana" w:hAnsi="Verdana"/>
          <w:sz w:val="20"/>
          <w:szCs w:val="20"/>
        </w:rPr>
        <w:t xml:space="preserve">a Sra. ... domiciliat/ada a ... carrer ... núm. </w:t>
      </w:r>
      <w:proofErr w:type="gramStart"/>
      <w:r w:rsidRPr="00E00EC9">
        <w:rPr>
          <w:rFonts w:ascii="Verdana" w:hAnsi="Verdana"/>
          <w:sz w:val="20"/>
          <w:szCs w:val="20"/>
        </w:rPr>
        <w:t>... ,</w:t>
      </w:r>
      <w:proofErr w:type="gramEnd"/>
      <w:r w:rsidRPr="00E00EC9">
        <w:rPr>
          <w:rFonts w:ascii="Verdana" w:hAnsi="Verdana"/>
          <w:sz w:val="20"/>
          <w:szCs w:val="20"/>
        </w:rPr>
        <w:t xml:space="preserve"> amb DNI/NIF núm. </w:t>
      </w:r>
      <w:proofErr w:type="gramStart"/>
      <w:r w:rsidRPr="00E00EC9">
        <w:rPr>
          <w:rFonts w:ascii="Verdana" w:hAnsi="Verdana"/>
          <w:sz w:val="20"/>
          <w:szCs w:val="20"/>
        </w:rPr>
        <w:t>... ,</w:t>
      </w:r>
      <w:proofErr w:type="gramEnd"/>
      <w:r w:rsidRPr="00E00EC9">
        <w:rPr>
          <w:rFonts w:ascii="Verdana" w:hAnsi="Verdana"/>
          <w:sz w:val="20"/>
          <w:szCs w:val="20"/>
        </w:rPr>
        <w:t xml:space="preserve"> major d'edat, en nom propi, o en representació de l'empresa ...</w:t>
      </w:r>
      <w:r>
        <w:rPr>
          <w:rFonts w:ascii="Verdana" w:hAnsi="Verdana"/>
          <w:sz w:val="20"/>
          <w:szCs w:val="20"/>
        </w:rPr>
        <w:t>...</w:t>
      </w:r>
      <w:r w:rsidRPr="00E00EC9">
        <w:rPr>
          <w:rFonts w:ascii="Verdana" w:hAnsi="Verdana"/>
          <w:sz w:val="20"/>
          <w:szCs w:val="20"/>
        </w:rPr>
        <w:t xml:space="preserve"> amb domicili a ... carrer ... núm. ..., amb l’adreça de correu electrònic següent per rebre les comunicacions electròniques (@) .................................. , assabentat/ada de les condicions exigides per optar a l’adjudicació del </w:t>
      </w:r>
      <w:r w:rsidRPr="00E00EC9">
        <w:rPr>
          <w:rFonts w:ascii="Verdana" w:hAnsi="Verdana" w:cs="Arial"/>
          <w:b/>
          <w:sz w:val="20"/>
          <w:szCs w:val="20"/>
        </w:rPr>
        <w:t xml:space="preserve">núm. contracte </w:t>
      </w:r>
      <w:r w:rsidRPr="00E36848">
        <w:rPr>
          <w:rFonts w:ascii="Verdana" w:hAnsi="Verdana" w:cs="Arial"/>
          <w:b/>
          <w:sz w:val="20"/>
          <w:szCs w:val="20"/>
        </w:rPr>
        <w:t>25000</w:t>
      </w:r>
      <w:r w:rsidR="00D4268D">
        <w:rPr>
          <w:rFonts w:ascii="Verdana" w:hAnsi="Verdana" w:cs="Arial"/>
          <w:b/>
          <w:sz w:val="20"/>
          <w:szCs w:val="20"/>
        </w:rPr>
        <w:t>100</w:t>
      </w:r>
      <w:r w:rsidRPr="00E00EC9">
        <w:rPr>
          <w:rFonts w:ascii="Verdana" w:hAnsi="Verdana" w:cs="Arial"/>
          <w:b/>
          <w:sz w:val="20"/>
          <w:szCs w:val="20"/>
        </w:rPr>
        <w:t xml:space="preserve"> </w:t>
      </w:r>
      <w:r w:rsidRPr="00E00EC9">
        <w:rPr>
          <w:rFonts w:ascii="Verdana" w:hAnsi="Verdana" w:cs="Arial"/>
          <w:sz w:val="20"/>
          <w:szCs w:val="20"/>
        </w:rPr>
        <w:t>(exp. 25/0</w:t>
      </w:r>
      <w:r>
        <w:rPr>
          <w:rFonts w:ascii="Verdana" w:hAnsi="Verdana" w:cs="Arial"/>
          <w:sz w:val="20"/>
          <w:szCs w:val="20"/>
        </w:rPr>
        <w:t>1</w:t>
      </w:r>
      <w:r w:rsidR="00D4268D">
        <w:rPr>
          <w:rFonts w:ascii="Verdana" w:hAnsi="Verdana" w:cs="Arial"/>
          <w:sz w:val="20"/>
          <w:szCs w:val="20"/>
        </w:rPr>
        <w:t>67</w:t>
      </w:r>
      <w:r w:rsidRPr="00E00EC9">
        <w:rPr>
          <w:rFonts w:ascii="Verdana" w:hAnsi="Verdana" w:cs="Arial"/>
          <w:sz w:val="20"/>
          <w:szCs w:val="20"/>
        </w:rPr>
        <w:t>)</w:t>
      </w:r>
      <w:r w:rsidRPr="00E00EC9">
        <w:rPr>
          <w:rFonts w:ascii="Verdana" w:hAnsi="Verdana"/>
          <w:sz w:val="20"/>
          <w:szCs w:val="20"/>
        </w:rPr>
        <w:t xml:space="preserve">, que té per objecte </w:t>
      </w:r>
      <w:r w:rsidRPr="00E00EC9">
        <w:rPr>
          <w:rFonts w:ascii="Verdana" w:hAnsi="Verdana" w:cs="Arial"/>
          <w:snapToGrid w:val="0"/>
          <w:sz w:val="20"/>
          <w:szCs w:val="20"/>
        </w:rPr>
        <w:t xml:space="preserve">el </w:t>
      </w:r>
      <w:r w:rsidRPr="00E00EC9">
        <w:rPr>
          <w:rFonts w:ascii="Verdana" w:hAnsi="Verdana"/>
          <w:sz w:val="20"/>
          <w:szCs w:val="20"/>
        </w:rPr>
        <w:t>subministrament i manteniment dels pneumàtics dels vehicles i maquinària de l'Institut Municipal de Parcs i Jardins de Barcelona, amb mesures de contractació pública sostenible</w:t>
      </w:r>
      <w:r w:rsidRPr="00E00EC9">
        <w:rPr>
          <w:rFonts w:ascii="Verdana" w:hAnsi="Verdana"/>
          <w:snapToGrid w:val="0"/>
          <w:sz w:val="20"/>
          <w:szCs w:val="20"/>
        </w:rPr>
        <w:t xml:space="preserve">, </w:t>
      </w:r>
      <w:r w:rsidRPr="00E00EC9">
        <w:rPr>
          <w:rFonts w:ascii="Verdana" w:hAnsi="Verdana"/>
          <w:sz w:val="20"/>
          <w:szCs w:val="20"/>
        </w:rPr>
        <w:t>manifesta que es compromet a realitzar-lo amb subjecció al plec de clàusules administratives particulars i al de prescripcions tècniques</w:t>
      </w:r>
      <w:r>
        <w:rPr>
          <w:rFonts w:ascii="Verdana" w:hAnsi="Verdana"/>
          <w:sz w:val="20"/>
          <w:szCs w:val="20"/>
        </w:rPr>
        <w:t>,</w:t>
      </w:r>
      <w:r w:rsidRPr="00E00EC9">
        <w:rPr>
          <w:rFonts w:ascii="Verdana" w:hAnsi="Verdana"/>
          <w:snapToGrid w:val="0"/>
          <w:sz w:val="20"/>
          <w:szCs w:val="20"/>
        </w:rPr>
        <w:t xml:space="preserve"> </w:t>
      </w:r>
      <w:r w:rsidRPr="00E00EC9">
        <w:rPr>
          <w:rFonts w:ascii="Verdana" w:hAnsi="Verdana"/>
          <w:sz w:val="20"/>
          <w:szCs w:val="20"/>
        </w:rPr>
        <w:t>i pels</w:t>
      </w:r>
      <w:r w:rsidRPr="00E00EC9">
        <w:rPr>
          <w:rFonts w:ascii="Verdana" w:hAnsi="Verdana"/>
          <w:snapToGrid w:val="0"/>
          <w:sz w:val="20"/>
          <w:szCs w:val="20"/>
          <w:lang w:eastAsia="es-ES"/>
        </w:rPr>
        <w:t xml:space="preserve"> preus unitaris següents:</w:t>
      </w:r>
    </w:p>
    <w:p w14:paraId="7A3B33F6" w14:textId="77777777" w:rsidR="00D51DAC" w:rsidRDefault="00D51DAC" w:rsidP="00971F24">
      <w:pPr>
        <w:spacing w:line="276" w:lineRule="auto"/>
        <w:rPr>
          <w:rFonts w:ascii="Verdana" w:hAnsi="Verdana"/>
          <w:snapToGrid w:val="0"/>
          <w:sz w:val="20"/>
          <w:szCs w:val="20"/>
          <w:lang w:eastAsia="es-ES"/>
        </w:rPr>
      </w:pPr>
    </w:p>
    <w:p w14:paraId="0E21FD77" w14:textId="77777777" w:rsidR="00D51DAC" w:rsidRDefault="00D51DAC" w:rsidP="00971F24">
      <w:pPr>
        <w:spacing w:line="276" w:lineRule="auto"/>
        <w:rPr>
          <w:rFonts w:ascii="Verdana" w:hAnsi="Verdana"/>
          <w:snapToGrid w:val="0"/>
          <w:sz w:val="20"/>
          <w:szCs w:val="20"/>
          <w:lang w:eastAsia="es-ES"/>
        </w:rPr>
      </w:pPr>
    </w:p>
    <w:p w14:paraId="490582F1" w14:textId="77777777" w:rsidR="00D51DAC" w:rsidRPr="00E00EC9" w:rsidRDefault="00D51DAC" w:rsidP="00971F24">
      <w:pPr>
        <w:spacing w:line="276" w:lineRule="auto"/>
        <w:rPr>
          <w:rFonts w:ascii="Verdana" w:hAnsi="Verdana"/>
          <w:snapToGrid w:val="0"/>
          <w:sz w:val="20"/>
          <w:szCs w:val="20"/>
          <w:lang w:eastAsia="es-ES"/>
        </w:rPr>
      </w:pPr>
    </w:p>
    <w:p w14:paraId="0898107A" w14:textId="77777777" w:rsidR="00971F24" w:rsidRPr="000574FF" w:rsidRDefault="00971F24" w:rsidP="00971F24">
      <w:pPr>
        <w:spacing w:line="360" w:lineRule="auto"/>
        <w:rPr>
          <w:rFonts w:ascii="Verdana" w:eastAsiaTheme="minorHAnsi" w:hAnsi="Verdana"/>
          <w:sz w:val="16"/>
          <w:szCs w:val="16"/>
          <w:lang w:eastAsia="en-US"/>
        </w:rPr>
      </w:pPr>
      <w:r w:rsidRPr="000574FF">
        <w:rPr>
          <w:rFonts w:ascii="Verdana" w:hAnsi="Verdana" w:cstheme="minorBidi"/>
          <w:color w:val="000000" w:themeColor="text1"/>
          <w:sz w:val="16"/>
          <w:szCs w:val="16"/>
        </w:rPr>
        <w:fldChar w:fldCharType="begin"/>
      </w:r>
      <w:r w:rsidRPr="000574FF">
        <w:rPr>
          <w:rFonts w:ascii="Verdana" w:hAnsi="Verdana"/>
          <w:sz w:val="16"/>
          <w:szCs w:val="16"/>
        </w:rPr>
        <w:instrText xml:space="preserve"> LINK Excel.Sheet.12 "\\\\NAS_HU\\HU\\MAMBIENT\\DADES\\AREA ADMINISTRACIO\\H139 Contractacio\\ARXIU_TREBALL_EXPEDIENTS\\0_Expedients_2019_202x\\2025\\prep_250106\\PCAP\\Oferta_2.xlsx" "Full2!F1C1:F98C7" \a \f 4 \h  \* MERGEFORMAT </w:instrText>
      </w:r>
      <w:r w:rsidRPr="000574FF">
        <w:rPr>
          <w:rFonts w:ascii="Verdana" w:hAnsi="Verdana" w:cstheme="minorBidi"/>
          <w:color w:val="000000" w:themeColor="text1"/>
          <w:sz w:val="16"/>
          <w:szCs w:val="16"/>
        </w:rPr>
        <w:fldChar w:fldCharType="separate"/>
      </w:r>
    </w:p>
    <w:tbl>
      <w:tblPr>
        <w:tblW w:w="10916" w:type="dxa"/>
        <w:tblInd w:w="-781" w:type="dxa"/>
        <w:tblLayout w:type="fixed"/>
        <w:tblCellMar>
          <w:left w:w="70" w:type="dxa"/>
          <w:right w:w="70" w:type="dxa"/>
        </w:tblCellMar>
        <w:tblLook w:val="04A0" w:firstRow="1" w:lastRow="0" w:firstColumn="1" w:lastColumn="0" w:noHBand="0" w:noVBand="1"/>
      </w:tblPr>
      <w:tblGrid>
        <w:gridCol w:w="1959"/>
        <w:gridCol w:w="190"/>
        <w:gridCol w:w="403"/>
        <w:gridCol w:w="2268"/>
        <w:gridCol w:w="1560"/>
        <w:gridCol w:w="1417"/>
        <w:gridCol w:w="1559"/>
        <w:gridCol w:w="1560"/>
      </w:tblGrid>
      <w:tr w:rsidR="00376172" w14:paraId="76DB11B4" w14:textId="77777777" w:rsidTr="00D51DAC">
        <w:trPr>
          <w:trHeight w:val="285"/>
        </w:trPr>
        <w:tc>
          <w:tcPr>
            <w:tcW w:w="1959" w:type="dxa"/>
            <w:tcBorders>
              <w:top w:val="single" w:sz="4" w:space="0" w:color="auto"/>
              <w:left w:val="single" w:sz="4" w:space="0" w:color="auto"/>
              <w:bottom w:val="single" w:sz="4" w:space="0" w:color="auto"/>
              <w:right w:val="nil"/>
            </w:tcBorders>
            <w:shd w:val="clear" w:color="000000" w:fill="C4D79B"/>
            <w:noWrap/>
            <w:vAlign w:val="center"/>
            <w:hideMark/>
          </w:tcPr>
          <w:p w14:paraId="280A87A1" w14:textId="77777777" w:rsidR="00376172" w:rsidRDefault="00376172">
            <w:pPr>
              <w:jc w:val="center"/>
              <w:rPr>
                <w:rFonts w:ascii="Calibri" w:hAnsi="Calibri" w:cs="Calibri"/>
                <w:b/>
                <w:bCs/>
                <w:color w:val="000000"/>
                <w:sz w:val="22"/>
                <w:szCs w:val="22"/>
              </w:rPr>
            </w:pPr>
            <w:r>
              <w:rPr>
                <w:rFonts w:ascii="Calibri" w:hAnsi="Calibri" w:cs="Calibri"/>
                <w:b/>
                <w:bCs/>
                <w:color w:val="000000"/>
                <w:sz w:val="22"/>
                <w:szCs w:val="22"/>
              </w:rPr>
              <w:t>Vehicles</w:t>
            </w:r>
          </w:p>
        </w:tc>
        <w:tc>
          <w:tcPr>
            <w:tcW w:w="593" w:type="dxa"/>
            <w:gridSpan w:val="2"/>
            <w:tcBorders>
              <w:top w:val="single" w:sz="4" w:space="0" w:color="auto"/>
              <w:left w:val="nil"/>
              <w:bottom w:val="single" w:sz="4" w:space="0" w:color="auto"/>
              <w:right w:val="nil"/>
            </w:tcBorders>
            <w:shd w:val="clear" w:color="000000" w:fill="C4D79B"/>
            <w:noWrap/>
            <w:vAlign w:val="center"/>
            <w:hideMark/>
          </w:tcPr>
          <w:p w14:paraId="3701EC01" w14:textId="77777777" w:rsidR="00376172" w:rsidRDefault="00376172">
            <w:pPr>
              <w:jc w:val="center"/>
              <w:rPr>
                <w:rFonts w:ascii="Calibri" w:hAnsi="Calibri" w:cs="Calibri"/>
                <w:b/>
                <w:bCs/>
                <w:color w:val="000000"/>
                <w:sz w:val="22"/>
                <w:szCs w:val="22"/>
              </w:rPr>
            </w:pPr>
            <w:r>
              <w:rPr>
                <w:rFonts w:ascii="Calibri" w:hAnsi="Calibri" w:cs="Calibri"/>
                <w:b/>
                <w:bCs/>
                <w:color w:val="000000"/>
                <w:sz w:val="22"/>
                <w:szCs w:val="22"/>
              </w:rPr>
              <w:t> </w:t>
            </w:r>
          </w:p>
        </w:tc>
        <w:tc>
          <w:tcPr>
            <w:tcW w:w="6804" w:type="dxa"/>
            <w:gridSpan w:val="4"/>
            <w:tcBorders>
              <w:top w:val="single" w:sz="4" w:space="0" w:color="auto"/>
              <w:left w:val="single" w:sz="4" w:space="0" w:color="auto"/>
              <w:bottom w:val="single" w:sz="4" w:space="0" w:color="auto"/>
              <w:right w:val="nil"/>
            </w:tcBorders>
            <w:shd w:val="clear" w:color="000000" w:fill="C4D79B"/>
            <w:noWrap/>
            <w:vAlign w:val="center"/>
            <w:hideMark/>
          </w:tcPr>
          <w:p w14:paraId="5FC7A4E6" w14:textId="77777777" w:rsidR="00376172" w:rsidRDefault="00376172">
            <w:pPr>
              <w:jc w:val="center"/>
              <w:rPr>
                <w:rFonts w:ascii="Calibri" w:hAnsi="Calibri" w:cs="Calibri"/>
                <w:b/>
                <w:bCs/>
                <w:color w:val="000000"/>
                <w:sz w:val="22"/>
                <w:szCs w:val="22"/>
              </w:rPr>
            </w:pPr>
            <w:r>
              <w:rPr>
                <w:rFonts w:ascii="Calibri" w:hAnsi="Calibri" w:cs="Calibri"/>
                <w:b/>
                <w:bCs/>
                <w:color w:val="000000"/>
                <w:sz w:val="22"/>
                <w:szCs w:val="22"/>
              </w:rPr>
              <w:t>Pneumàtics</w:t>
            </w:r>
          </w:p>
        </w:tc>
        <w:tc>
          <w:tcPr>
            <w:tcW w:w="1560" w:type="dxa"/>
            <w:tcBorders>
              <w:top w:val="single" w:sz="4" w:space="0" w:color="auto"/>
              <w:left w:val="nil"/>
              <w:bottom w:val="nil"/>
              <w:right w:val="single" w:sz="4" w:space="0" w:color="auto"/>
            </w:tcBorders>
            <w:shd w:val="clear" w:color="000000" w:fill="C4D79B"/>
            <w:noWrap/>
            <w:vAlign w:val="bottom"/>
            <w:hideMark/>
          </w:tcPr>
          <w:p w14:paraId="090DF0C9"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r>
      <w:tr w:rsidR="00376172" w14:paraId="03C8776A" w14:textId="77777777" w:rsidTr="00D51DAC">
        <w:trPr>
          <w:trHeight w:val="865"/>
        </w:trPr>
        <w:tc>
          <w:tcPr>
            <w:tcW w:w="1959" w:type="dxa"/>
            <w:tcBorders>
              <w:top w:val="nil"/>
              <w:left w:val="single" w:sz="4" w:space="0" w:color="auto"/>
              <w:bottom w:val="single" w:sz="4" w:space="0" w:color="auto"/>
              <w:right w:val="single" w:sz="4" w:space="0" w:color="000000"/>
            </w:tcBorders>
            <w:shd w:val="clear" w:color="000000" w:fill="C4D79B"/>
            <w:vAlign w:val="center"/>
            <w:hideMark/>
          </w:tcPr>
          <w:p w14:paraId="4D43198E" w14:textId="77777777" w:rsidR="00376172" w:rsidRDefault="00376172">
            <w:pPr>
              <w:jc w:val="center"/>
              <w:rPr>
                <w:rFonts w:ascii="Calibri" w:hAnsi="Calibri" w:cs="Calibri"/>
                <w:b/>
                <w:bCs/>
                <w:color w:val="000000"/>
                <w:sz w:val="22"/>
                <w:szCs w:val="22"/>
              </w:rPr>
            </w:pPr>
            <w:r>
              <w:rPr>
                <w:rFonts w:ascii="Calibri" w:hAnsi="Calibri" w:cs="Calibri"/>
                <w:b/>
                <w:bCs/>
                <w:color w:val="000000"/>
                <w:sz w:val="22"/>
                <w:szCs w:val="22"/>
              </w:rPr>
              <w:t>Descripció</w:t>
            </w:r>
          </w:p>
        </w:tc>
        <w:tc>
          <w:tcPr>
            <w:tcW w:w="593" w:type="dxa"/>
            <w:gridSpan w:val="2"/>
            <w:tcBorders>
              <w:top w:val="nil"/>
              <w:left w:val="nil"/>
              <w:bottom w:val="single" w:sz="4" w:space="0" w:color="auto"/>
              <w:right w:val="nil"/>
            </w:tcBorders>
            <w:shd w:val="clear" w:color="000000" w:fill="C4D79B"/>
            <w:vAlign w:val="center"/>
            <w:hideMark/>
          </w:tcPr>
          <w:p w14:paraId="22383D78" w14:textId="77777777" w:rsidR="00376172" w:rsidRDefault="00376172">
            <w:pPr>
              <w:jc w:val="center"/>
              <w:rPr>
                <w:rFonts w:ascii="Calibri" w:hAnsi="Calibri" w:cs="Calibri"/>
                <w:b/>
                <w:bCs/>
                <w:color w:val="000000"/>
                <w:sz w:val="22"/>
                <w:szCs w:val="22"/>
              </w:rPr>
            </w:pPr>
            <w:proofErr w:type="gramStart"/>
            <w:r>
              <w:rPr>
                <w:rFonts w:ascii="Calibri" w:hAnsi="Calibri" w:cs="Calibri"/>
                <w:b/>
                <w:bCs/>
                <w:color w:val="000000"/>
                <w:sz w:val="22"/>
                <w:szCs w:val="22"/>
              </w:rPr>
              <w:t>ut</w:t>
            </w:r>
            <w:proofErr w:type="gramEnd"/>
            <w:r>
              <w:rPr>
                <w:rFonts w:ascii="Calibri" w:hAnsi="Calibri" w:cs="Calibri"/>
                <w:b/>
                <w:bCs/>
                <w:color w:val="000000"/>
                <w:sz w:val="22"/>
                <w:szCs w:val="22"/>
              </w:rPr>
              <w:t>. pneumàtics</w:t>
            </w:r>
          </w:p>
        </w:tc>
        <w:tc>
          <w:tcPr>
            <w:tcW w:w="2268" w:type="dxa"/>
            <w:tcBorders>
              <w:top w:val="nil"/>
              <w:left w:val="single" w:sz="4" w:space="0" w:color="000000"/>
              <w:bottom w:val="single" w:sz="4" w:space="0" w:color="auto"/>
              <w:right w:val="nil"/>
            </w:tcBorders>
            <w:shd w:val="clear" w:color="000000" w:fill="C4D79B"/>
            <w:vAlign w:val="center"/>
            <w:hideMark/>
          </w:tcPr>
          <w:p w14:paraId="629AF91C" w14:textId="77777777" w:rsidR="00376172" w:rsidRDefault="00376172">
            <w:pPr>
              <w:jc w:val="center"/>
              <w:rPr>
                <w:rFonts w:ascii="Calibri" w:hAnsi="Calibri" w:cs="Calibri"/>
                <w:b/>
                <w:bCs/>
                <w:color w:val="000000"/>
                <w:sz w:val="22"/>
                <w:szCs w:val="22"/>
              </w:rPr>
            </w:pPr>
            <w:r>
              <w:rPr>
                <w:rFonts w:ascii="Calibri" w:hAnsi="Calibri" w:cs="Calibri"/>
                <w:b/>
                <w:bCs/>
                <w:color w:val="000000"/>
                <w:sz w:val="22"/>
                <w:szCs w:val="22"/>
              </w:rPr>
              <w:t>Característiques</w:t>
            </w:r>
          </w:p>
        </w:tc>
        <w:tc>
          <w:tcPr>
            <w:tcW w:w="1560" w:type="dxa"/>
            <w:tcBorders>
              <w:top w:val="nil"/>
              <w:left w:val="single" w:sz="4" w:space="0" w:color="000000"/>
              <w:bottom w:val="single" w:sz="4" w:space="0" w:color="auto"/>
              <w:right w:val="nil"/>
            </w:tcBorders>
            <w:shd w:val="clear" w:color="000000" w:fill="C4D79B"/>
            <w:vAlign w:val="center"/>
            <w:hideMark/>
          </w:tcPr>
          <w:p w14:paraId="6E53A32D" w14:textId="77777777" w:rsidR="00376172" w:rsidRDefault="00376172">
            <w:pPr>
              <w:jc w:val="center"/>
              <w:rPr>
                <w:rFonts w:ascii="Calibri" w:hAnsi="Calibri" w:cs="Calibri"/>
                <w:b/>
                <w:bCs/>
                <w:color w:val="000000"/>
                <w:sz w:val="22"/>
                <w:szCs w:val="22"/>
              </w:rPr>
            </w:pPr>
            <w:r>
              <w:rPr>
                <w:rFonts w:ascii="Calibri" w:hAnsi="Calibri" w:cs="Calibri"/>
                <w:b/>
                <w:bCs/>
                <w:color w:val="000000"/>
                <w:sz w:val="22"/>
                <w:szCs w:val="22"/>
              </w:rPr>
              <w:t xml:space="preserve">TIPUS </w:t>
            </w:r>
          </w:p>
        </w:tc>
        <w:tc>
          <w:tcPr>
            <w:tcW w:w="1417" w:type="dxa"/>
            <w:tcBorders>
              <w:top w:val="nil"/>
              <w:left w:val="single" w:sz="4" w:space="0" w:color="000000"/>
              <w:bottom w:val="single" w:sz="4" w:space="0" w:color="auto"/>
              <w:right w:val="nil"/>
            </w:tcBorders>
            <w:shd w:val="clear" w:color="000000" w:fill="C4D79B"/>
            <w:vAlign w:val="center"/>
            <w:hideMark/>
          </w:tcPr>
          <w:p w14:paraId="19A7E6CB" w14:textId="77777777" w:rsidR="00376172" w:rsidRDefault="00376172">
            <w:pPr>
              <w:jc w:val="center"/>
              <w:rPr>
                <w:rFonts w:ascii="Calibri" w:hAnsi="Calibri" w:cs="Calibri"/>
                <w:b/>
                <w:bCs/>
                <w:color w:val="000000"/>
                <w:sz w:val="22"/>
                <w:szCs w:val="22"/>
              </w:rPr>
            </w:pPr>
            <w:r>
              <w:rPr>
                <w:rFonts w:ascii="Calibri" w:hAnsi="Calibri" w:cs="Calibri"/>
                <w:b/>
                <w:bCs/>
                <w:color w:val="000000"/>
                <w:sz w:val="22"/>
                <w:szCs w:val="22"/>
              </w:rPr>
              <w:t>Preu pneumàtic sortida</w:t>
            </w:r>
          </w:p>
        </w:tc>
        <w:tc>
          <w:tcPr>
            <w:tcW w:w="1559" w:type="dxa"/>
            <w:tcBorders>
              <w:top w:val="single" w:sz="4" w:space="0" w:color="auto"/>
              <w:left w:val="single" w:sz="4" w:space="0" w:color="auto"/>
              <w:bottom w:val="single" w:sz="4" w:space="0" w:color="auto"/>
              <w:right w:val="single" w:sz="4" w:space="0" w:color="auto"/>
            </w:tcBorders>
            <w:shd w:val="clear" w:color="000000" w:fill="C4D79B"/>
            <w:vAlign w:val="center"/>
            <w:hideMark/>
          </w:tcPr>
          <w:p w14:paraId="594DAD5F" w14:textId="77777777" w:rsidR="00376172" w:rsidRDefault="00376172">
            <w:pPr>
              <w:jc w:val="center"/>
              <w:rPr>
                <w:rFonts w:ascii="Calibri" w:hAnsi="Calibri" w:cs="Calibri"/>
                <w:b/>
                <w:bCs/>
                <w:color w:val="000000"/>
                <w:sz w:val="22"/>
                <w:szCs w:val="22"/>
              </w:rPr>
            </w:pPr>
            <w:r>
              <w:rPr>
                <w:rFonts w:ascii="Calibri" w:hAnsi="Calibri" w:cs="Calibri"/>
                <w:b/>
                <w:bCs/>
                <w:color w:val="000000"/>
                <w:sz w:val="22"/>
                <w:szCs w:val="22"/>
              </w:rPr>
              <w:t>Preu pneumàtic ofert</w:t>
            </w:r>
          </w:p>
        </w:tc>
        <w:tc>
          <w:tcPr>
            <w:tcW w:w="1560" w:type="dxa"/>
            <w:tcBorders>
              <w:top w:val="single" w:sz="4" w:space="0" w:color="auto"/>
              <w:left w:val="nil"/>
              <w:bottom w:val="single" w:sz="4" w:space="0" w:color="auto"/>
              <w:right w:val="single" w:sz="4" w:space="0" w:color="auto"/>
            </w:tcBorders>
            <w:shd w:val="clear" w:color="000000" w:fill="C4D79B"/>
            <w:vAlign w:val="center"/>
            <w:hideMark/>
          </w:tcPr>
          <w:p w14:paraId="1400F520" w14:textId="77777777" w:rsidR="00376172" w:rsidRDefault="00376172">
            <w:pPr>
              <w:jc w:val="center"/>
              <w:rPr>
                <w:rFonts w:ascii="Calibri" w:hAnsi="Calibri" w:cs="Calibri"/>
                <w:b/>
                <w:bCs/>
                <w:color w:val="000000"/>
                <w:sz w:val="22"/>
                <w:szCs w:val="22"/>
              </w:rPr>
            </w:pPr>
            <w:r>
              <w:rPr>
                <w:rFonts w:ascii="Calibri" w:hAnsi="Calibri" w:cs="Calibri"/>
                <w:b/>
                <w:bCs/>
                <w:color w:val="000000"/>
                <w:sz w:val="22"/>
                <w:szCs w:val="22"/>
              </w:rPr>
              <w:t>TOTAL</w:t>
            </w:r>
          </w:p>
        </w:tc>
      </w:tr>
      <w:tr w:rsidR="00376172" w14:paraId="202E042D" w14:textId="77777777" w:rsidTr="00D51DAC">
        <w:trPr>
          <w:trHeight w:val="295"/>
        </w:trPr>
        <w:tc>
          <w:tcPr>
            <w:tcW w:w="195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C99C61F" w14:textId="77777777" w:rsidR="00376172" w:rsidRDefault="00376172">
            <w:pPr>
              <w:rPr>
                <w:rFonts w:ascii="Calibri" w:hAnsi="Calibri" w:cs="Calibri"/>
                <w:color w:val="000000"/>
                <w:sz w:val="22"/>
                <w:szCs w:val="22"/>
              </w:rPr>
            </w:pPr>
            <w:r>
              <w:rPr>
                <w:rFonts w:ascii="Calibri" w:hAnsi="Calibri" w:cs="Calibri"/>
                <w:color w:val="000000"/>
                <w:sz w:val="22"/>
                <w:szCs w:val="22"/>
              </w:rPr>
              <w:t>Piaggio (Doble Rueda)</w:t>
            </w:r>
          </w:p>
        </w:tc>
        <w:tc>
          <w:tcPr>
            <w:tcW w:w="593" w:type="dxa"/>
            <w:gridSpan w:val="2"/>
            <w:tcBorders>
              <w:top w:val="single" w:sz="4" w:space="0" w:color="auto"/>
              <w:left w:val="nil"/>
              <w:bottom w:val="single" w:sz="4" w:space="0" w:color="auto"/>
              <w:right w:val="single" w:sz="4" w:space="0" w:color="auto"/>
            </w:tcBorders>
            <w:shd w:val="clear" w:color="000000" w:fill="EBF1DE"/>
            <w:noWrap/>
            <w:vAlign w:val="center"/>
            <w:hideMark/>
          </w:tcPr>
          <w:p w14:paraId="725257F8"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8</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5C05B496" w14:textId="77777777" w:rsidR="00376172" w:rsidRDefault="00376172">
            <w:pPr>
              <w:rPr>
                <w:rFonts w:ascii="Calibri" w:hAnsi="Calibri" w:cs="Calibri"/>
                <w:color w:val="000000"/>
                <w:sz w:val="22"/>
                <w:szCs w:val="22"/>
              </w:rPr>
            </w:pPr>
            <w:r>
              <w:rPr>
                <w:rFonts w:ascii="Calibri" w:hAnsi="Calibri" w:cs="Calibri"/>
                <w:color w:val="000000"/>
                <w:sz w:val="22"/>
                <w:szCs w:val="22"/>
              </w:rPr>
              <w:t>155R13C 89N</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1EDC31E"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single" w:sz="4" w:space="0" w:color="auto"/>
              <w:left w:val="single" w:sz="4" w:space="0" w:color="auto"/>
              <w:bottom w:val="single" w:sz="4" w:space="0" w:color="auto"/>
              <w:right w:val="nil"/>
            </w:tcBorders>
            <w:shd w:val="clear" w:color="auto" w:fill="auto"/>
            <w:noWrap/>
            <w:vAlign w:val="bottom"/>
            <w:hideMark/>
          </w:tcPr>
          <w:p w14:paraId="796353ED"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105,12 €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798DD"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3CD05A89"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260BCF2F"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2062F3FD" w14:textId="77777777" w:rsidR="00376172" w:rsidRDefault="00376172">
            <w:pPr>
              <w:rPr>
                <w:rFonts w:ascii="Calibri" w:hAnsi="Calibri" w:cs="Calibri"/>
                <w:color w:val="000000"/>
                <w:sz w:val="22"/>
                <w:szCs w:val="22"/>
              </w:rPr>
            </w:pPr>
            <w:r>
              <w:rPr>
                <w:rFonts w:ascii="Calibri" w:hAnsi="Calibri" w:cs="Calibri"/>
                <w:color w:val="000000"/>
                <w:sz w:val="22"/>
                <w:szCs w:val="22"/>
              </w:rPr>
              <w:t>Isuzu (Cab. Doble)</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0F36E8E3"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center"/>
            <w:hideMark/>
          </w:tcPr>
          <w:p w14:paraId="4890F3E0" w14:textId="77777777" w:rsidR="00376172" w:rsidRDefault="00376172">
            <w:pPr>
              <w:rPr>
                <w:rFonts w:ascii="Calibri" w:hAnsi="Calibri" w:cs="Calibri"/>
                <w:color w:val="000000"/>
                <w:sz w:val="22"/>
                <w:szCs w:val="22"/>
              </w:rPr>
            </w:pPr>
            <w:r>
              <w:rPr>
                <w:rFonts w:ascii="Calibri" w:hAnsi="Calibri" w:cs="Calibri"/>
                <w:color w:val="000000"/>
                <w:sz w:val="22"/>
                <w:szCs w:val="22"/>
              </w:rPr>
              <w:t>205/75R16C 110/108R</w:t>
            </w:r>
          </w:p>
        </w:tc>
        <w:tc>
          <w:tcPr>
            <w:tcW w:w="1560" w:type="dxa"/>
            <w:tcBorders>
              <w:top w:val="nil"/>
              <w:left w:val="nil"/>
              <w:bottom w:val="single" w:sz="4" w:space="0" w:color="auto"/>
              <w:right w:val="single" w:sz="4" w:space="0" w:color="auto"/>
            </w:tcBorders>
            <w:shd w:val="clear" w:color="auto" w:fill="auto"/>
            <w:noWrap/>
            <w:vAlign w:val="center"/>
            <w:hideMark/>
          </w:tcPr>
          <w:p w14:paraId="7BE8C70A"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2C28D5B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169,96 €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59B12AA"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1927C70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420BF549"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2E17FDEA" w14:textId="77777777" w:rsidR="00376172" w:rsidRDefault="00376172">
            <w:pPr>
              <w:rPr>
                <w:rFonts w:ascii="Calibri" w:hAnsi="Calibri" w:cs="Calibri"/>
                <w:color w:val="000000"/>
                <w:sz w:val="22"/>
                <w:szCs w:val="22"/>
              </w:rPr>
            </w:pPr>
            <w:r>
              <w:rPr>
                <w:rFonts w:ascii="Calibri" w:hAnsi="Calibri" w:cs="Calibri"/>
                <w:color w:val="000000"/>
                <w:sz w:val="22"/>
                <w:szCs w:val="22"/>
              </w:rPr>
              <w:t>Seat MO</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6974CA8E"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10</w:t>
            </w:r>
          </w:p>
        </w:tc>
        <w:tc>
          <w:tcPr>
            <w:tcW w:w="2268" w:type="dxa"/>
            <w:tcBorders>
              <w:top w:val="nil"/>
              <w:left w:val="nil"/>
              <w:bottom w:val="single" w:sz="4" w:space="0" w:color="auto"/>
              <w:right w:val="single" w:sz="4" w:space="0" w:color="auto"/>
            </w:tcBorders>
            <w:shd w:val="clear" w:color="auto" w:fill="auto"/>
            <w:noWrap/>
            <w:vAlign w:val="center"/>
            <w:hideMark/>
          </w:tcPr>
          <w:p w14:paraId="408B8D8A"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Del. 120/70-15 30J </w:t>
            </w:r>
          </w:p>
        </w:tc>
        <w:tc>
          <w:tcPr>
            <w:tcW w:w="1560" w:type="dxa"/>
            <w:tcBorders>
              <w:top w:val="nil"/>
              <w:left w:val="nil"/>
              <w:bottom w:val="single" w:sz="4" w:space="0" w:color="auto"/>
              <w:right w:val="single" w:sz="4" w:space="0" w:color="auto"/>
            </w:tcBorders>
            <w:shd w:val="clear" w:color="auto" w:fill="auto"/>
            <w:noWrap/>
            <w:vAlign w:val="center"/>
            <w:hideMark/>
          </w:tcPr>
          <w:p w14:paraId="44C1CCCF" w14:textId="77777777" w:rsidR="00376172" w:rsidRDefault="00376172">
            <w:pPr>
              <w:rPr>
                <w:rFonts w:ascii="Calibri" w:hAnsi="Calibri" w:cs="Calibri"/>
                <w:color w:val="000000"/>
                <w:sz w:val="22"/>
                <w:szCs w:val="22"/>
              </w:rPr>
            </w:pPr>
            <w:r>
              <w:rPr>
                <w:rFonts w:ascii="Calibri" w:hAnsi="Calibri" w:cs="Calibri"/>
                <w:color w:val="000000"/>
                <w:sz w:val="22"/>
                <w:szCs w:val="22"/>
              </w:rPr>
              <w:t>MOTO</w:t>
            </w:r>
          </w:p>
        </w:tc>
        <w:tc>
          <w:tcPr>
            <w:tcW w:w="1417" w:type="dxa"/>
            <w:tcBorders>
              <w:top w:val="nil"/>
              <w:left w:val="nil"/>
              <w:bottom w:val="single" w:sz="4" w:space="0" w:color="auto"/>
              <w:right w:val="nil"/>
            </w:tcBorders>
            <w:shd w:val="clear" w:color="auto" w:fill="auto"/>
            <w:noWrap/>
            <w:vAlign w:val="bottom"/>
            <w:hideMark/>
          </w:tcPr>
          <w:p w14:paraId="59DB0DB2"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91,35 €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3A9401A"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4F0D0880"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5B1B4BE3"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5FCDC2BD"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73B4C8F7"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10</w:t>
            </w:r>
          </w:p>
        </w:tc>
        <w:tc>
          <w:tcPr>
            <w:tcW w:w="2268" w:type="dxa"/>
            <w:tcBorders>
              <w:top w:val="nil"/>
              <w:left w:val="nil"/>
              <w:bottom w:val="single" w:sz="4" w:space="0" w:color="auto"/>
              <w:right w:val="single" w:sz="4" w:space="0" w:color="auto"/>
            </w:tcBorders>
            <w:shd w:val="clear" w:color="auto" w:fill="auto"/>
            <w:noWrap/>
            <w:vAlign w:val="center"/>
            <w:hideMark/>
          </w:tcPr>
          <w:p w14:paraId="798E92AE" w14:textId="77777777" w:rsidR="00376172" w:rsidRDefault="00376172">
            <w:pPr>
              <w:rPr>
                <w:rFonts w:ascii="Calibri" w:hAnsi="Calibri" w:cs="Calibri"/>
                <w:color w:val="000000"/>
                <w:sz w:val="22"/>
                <w:szCs w:val="22"/>
              </w:rPr>
            </w:pPr>
            <w:r>
              <w:rPr>
                <w:rFonts w:ascii="Calibri" w:hAnsi="Calibri" w:cs="Calibri"/>
                <w:color w:val="000000"/>
                <w:sz w:val="22"/>
                <w:szCs w:val="22"/>
              </w:rPr>
              <w:t>Tras. 140/70-14 55J</w:t>
            </w:r>
          </w:p>
        </w:tc>
        <w:tc>
          <w:tcPr>
            <w:tcW w:w="1560" w:type="dxa"/>
            <w:tcBorders>
              <w:top w:val="nil"/>
              <w:left w:val="nil"/>
              <w:bottom w:val="single" w:sz="4" w:space="0" w:color="auto"/>
              <w:right w:val="single" w:sz="4" w:space="0" w:color="auto"/>
            </w:tcBorders>
            <w:shd w:val="clear" w:color="auto" w:fill="auto"/>
            <w:noWrap/>
            <w:vAlign w:val="center"/>
            <w:hideMark/>
          </w:tcPr>
          <w:p w14:paraId="6D9E0D14" w14:textId="77777777" w:rsidR="00376172" w:rsidRDefault="00376172">
            <w:pPr>
              <w:rPr>
                <w:rFonts w:ascii="Calibri" w:hAnsi="Calibri" w:cs="Calibri"/>
                <w:color w:val="000000"/>
                <w:sz w:val="22"/>
                <w:szCs w:val="22"/>
              </w:rPr>
            </w:pPr>
            <w:r>
              <w:rPr>
                <w:rFonts w:ascii="Calibri" w:hAnsi="Calibri" w:cs="Calibri"/>
                <w:color w:val="000000"/>
                <w:sz w:val="22"/>
                <w:szCs w:val="22"/>
              </w:rPr>
              <w:t>MOTO</w:t>
            </w:r>
          </w:p>
        </w:tc>
        <w:tc>
          <w:tcPr>
            <w:tcW w:w="1417" w:type="dxa"/>
            <w:tcBorders>
              <w:top w:val="nil"/>
              <w:left w:val="nil"/>
              <w:bottom w:val="single" w:sz="4" w:space="0" w:color="auto"/>
              <w:right w:val="nil"/>
            </w:tcBorders>
            <w:shd w:val="clear" w:color="auto" w:fill="auto"/>
            <w:noWrap/>
            <w:vAlign w:val="bottom"/>
            <w:hideMark/>
          </w:tcPr>
          <w:p w14:paraId="63689972"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97,65 €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ED39AE2"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56E99C3A"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24193C5A"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413B361B" w14:textId="77777777" w:rsidR="00376172" w:rsidRDefault="00376172">
            <w:pPr>
              <w:rPr>
                <w:rFonts w:ascii="Calibri" w:hAnsi="Calibri" w:cs="Calibri"/>
                <w:color w:val="000000"/>
                <w:sz w:val="22"/>
                <w:szCs w:val="22"/>
              </w:rPr>
            </w:pPr>
            <w:r>
              <w:rPr>
                <w:rFonts w:ascii="Calibri" w:hAnsi="Calibri" w:cs="Calibri"/>
                <w:color w:val="000000"/>
                <w:sz w:val="22"/>
                <w:szCs w:val="22"/>
              </w:rPr>
              <w:t>Citroën e-Berlingo</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17978034"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6</w:t>
            </w:r>
          </w:p>
        </w:tc>
        <w:tc>
          <w:tcPr>
            <w:tcW w:w="2268" w:type="dxa"/>
            <w:tcBorders>
              <w:top w:val="nil"/>
              <w:left w:val="nil"/>
              <w:bottom w:val="single" w:sz="4" w:space="0" w:color="auto"/>
              <w:right w:val="single" w:sz="4" w:space="0" w:color="auto"/>
            </w:tcBorders>
            <w:shd w:val="clear" w:color="auto" w:fill="auto"/>
            <w:noWrap/>
            <w:vAlign w:val="center"/>
            <w:hideMark/>
          </w:tcPr>
          <w:p w14:paraId="2A1E0EED" w14:textId="77777777" w:rsidR="00376172" w:rsidRDefault="00376172">
            <w:pPr>
              <w:rPr>
                <w:rFonts w:ascii="Calibri" w:hAnsi="Calibri" w:cs="Calibri"/>
                <w:color w:val="000000"/>
                <w:sz w:val="22"/>
                <w:szCs w:val="22"/>
              </w:rPr>
            </w:pPr>
            <w:r>
              <w:rPr>
                <w:rFonts w:ascii="Calibri" w:hAnsi="Calibri" w:cs="Calibri"/>
                <w:color w:val="000000"/>
                <w:sz w:val="22"/>
                <w:szCs w:val="22"/>
              </w:rPr>
              <w:t>205/60 R16 92H</w:t>
            </w:r>
          </w:p>
        </w:tc>
        <w:tc>
          <w:tcPr>
            <w:tcW w:w="1560" w:type="dxa"/>
            <w:tcBorders>
              <w:top w:val="nil"/>
              <w:left w:val="nil"/>
              <w:bottom w:val="single" w:sz="4" w:space="0" w:color="auto"/>
              <w:right w:val="single" w:sz="4" w:space="0" w:color="auto"/>
            </w:tcBorders>
            <w:shd w:val="clear" w:color="auto" w:fill="auto"/>
            <w:noWrap/>
            <w:vAlign w:val="center"/>
            <w:hideMark/>
          </w:tcPr>
          <w:p w14:paraId="5E2F713D"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5D181483"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147,62 €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FD7E03E"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17C2B7FE"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3C66C4A0"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772D218F" w14:textId="77777777" w:rsidR="00376172" w:rsidRDefault="00376172">
            <w:pPr>
              <w:rPr>
                <w:rFonts w:ascii="Calibri" w:hAnsi="Calibri" w:cs="Calibri"/>
                <w:color w:val="000000"/>
                <w:sz w:val="22"/>
                <w:szCs w:val="22"/>
              </w:rPr>
            </w:pPr>
            <w:r>
              <w:rPr>
                <w:rFonts w:ascii="Calibri" w:hAnsi="Calibri" w:cs="Calibri"/>
                <w:color w:val="000000"/>
                <w:sz w:val="22"/>
                <w:szCs w:val="22"/>
              </w:rPr>
              <w:t>Twingo</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196D5520"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center"/>
            <w:hideMark/>
          </w:tcPr>
          <w:p w14:paraId="12676EF1"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Del. 165/65 R15 81T </w:t>
            </w:r>
          </w:p>
        </w:tc>
        <w:tc>
          <w:tcPr>
            <w:tcW w:w="1560" w:type="dxa"/>
            <w:tcBorders>
              <w:top w:val="nil"/>
              <w:left w:val="nil"/>
              <w:bottom w:val="single" w:sz="4" w:space="0" w:color="auto"/>
              <w:right w:val="single" w:sz="4" w:space="0" w:color="auto"/>
            </w:tcBorders>
            <w:shd w:val="clear" w:color="auto" w:fill="auto"/>
            <w:noWrap/>
            <w:vAlign w:val="center"/>
            <w:hideMark/>
          </w:tcPr>
          <w:p w14:paraId="2517BD83"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1ACE19A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113,42 €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FBA7441"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5F0ACCF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4DEA895C"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4D92093D"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76793E33"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center"/>
            <w:hideMark/>
          </w:tcPr>
          <w:p w14:paraId="245430F3"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Tras. 185/60R15 84T </w:t>
            </w:r>
          </w:p>
        </w:tc>
        <w:tc>
          <w:tcPr>
            <w:tcW w:w="1560" w:type="dxa"/>
            <w:tcBorders>
              <w:top w:val="nil"/>
              <w:left w:val="nil"/>
              <w:bottom w:val="single" w:sz="4" w:space="0" w:color="auto"/>
              <w:right w:val="single" w:sz="4" w:space="0" w:color="auto"/>
            </w:tcBorders>
            <w:shd w:val="clear" w:color="auto" w:fill="auto"/>
            <w:noWrap/>
            <w:vAlign w:val="center"/>
            <w:hideMark/>
          </w:tcPr>
          <w:p w14:paraId="4CE6AEDF"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48CF7D9F"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117,98 €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B132A15"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094241FF"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27822399"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39A47154" w14:textId="77777777" w:rsidR="00376172" w:rsidRDefault="00376172">
            <w:pPr>
              <w:rPr>
                <w:rFonts w:ascii="Calibri" w:hAnsi="Calibri" w:cs="Calibri"/>
                <w:color w:val="000000"/>
                <w:sz w:val="22"/>
                <w:szCs w:val="22"/>
              </w:rPr>
            </w:pPr>
            <w:r>
              <w:rPr>
                <w:rFonts w:ascii="Calibri" w:hAnsi="Calibri" w:cs="Calibri"/>
                <w:color w:val="000000"/>
                <w:sz w:val="22"/>
                <w:szCs w:val="22"/>
              </w:rPr>
              <w:t>Dacia Spring</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749C745C"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3128ED40" w14:textId="77777777" w:rsidR="00376172" w:rsidRDefault="00376172">
            <w:pPr>
              <w:rPr>
                <w:rFonts w:ascii="Calibri" w:hAnsi="Calibri" w:cs="Calibri"/>
                <w:color w:val="000000"/>
                <w:sz w:val="22"/>
                <w:szCs w:val="22"/>
              </w:rPr>
            </w:pPr>
            <w:r>
              <w:rPr>
                <w:rFonts w:ascii="Calibri" w:hAnsi="Calibri" w:cs="Calibri"/>
                <w:color w:val="000000"/>
                <w:sz w:val="22"/>
                <w:szCs w:val="22"/>
              </w:rPr>
              <w:t>165/70 R14 81T</w:t>
            </w:r>
          </w:p>
        </w:tc>
        <w:tc>
          <w:tcPr>
            <w:tcW w:w="1560" w:type="dxa"/>
            <w:tcBorders>
              <w:top w:val="nil"/>
              <w:left w:val="nil"/>
              <w:bottom w:val="single" w:sz="4" w:space="0" w:color="auto"/>
              <w:right w:val="single" w:sz="4" w:space="0" w:color="auto"/>
            </w:tcBorders>
            <w:shd w:val="clear" w:color="auto" w:fill="auto"/>
            <w:noWrap/>
            <w:vAlign w:val="center"/>
            <w:hideMark/>
          </w:tcPr>
          <w:p w14:paraId="0A228572"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69662E0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101,95 €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10014EB7"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1D35797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5AE3EFA6"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469C7C19" w14:textId="77777777" w:rsidR="00376172" w:rsidRDefault="00376172">
            <w:pPr>
              <w:rPr>
                <w:rFonts w:ascii="Calibri" w:hAnsi="Calibri" w:cs="Calibri"/>
                <w:color w:val="000000"/>
                <w:sz w:val="22"/>
                <w:szCs w:val="22"/>
              </w:rPr>
            </w:pPr>
            <w:r>
              <w:rPr>
                <w:rFonts w:ascii="Calibri" w:hAnsi="Calibri" w:cs="Calibri"/>
                <w:color w:val="000000"/>
                <w:sz w:val="22"/>
                <w:szCs w:val="22"/>
              </w:rPr>
              <w:t>Renault midlum</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7C51AAE9"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16</w:t>
            </w:r>
          </w:p>
        </w:tc>
        <w:tc>
          <w:tcPr>
            <w:tcW w:w="2268" w:type="dxa"/>
            <w:tcBorders>
              <w:top w:val="nil"/>
              <w:left w:val="nil"/>
              <w:bottom w:val="single" w:sz="4" w:space="0" w:color="auto"/>
              <w:right w:val="single" w:sz="4" w:space="0" w:color="auto"/>
            </w:tcBorders>
            <w:shd w:val="clear" w:color="auto" w:fill="auto"/>
            <w:noWrap/>
            <w:vAlign w:val="center"/>
            <w:hideMark/>
          </w:tcPr>
          <w:p w14:paraId="6416B90F" w14:textId="77777777" w:rsidR="00376172" w:rsidRDefault="00376172">
            <w:pPr>
              <w:rPr>
                <w:rFonts w:ascii="Calibri" w:hAnsi="Calibri" w:cs="Calibri"/>
                <w:color w:val="000000"/>
                <w:sz w:val="22"/>
                <w:szCs w:val="22"/>
              </w:rPr>
            </w:pPr>
            <w:r>
              <w:rPr>
                <w:rFonts w:ascii="Calibri" w:hAnsi="Calibri" w:cs="Calibri"/>
                <w:color w:val="000000"/>
                <w:sz w:val="22"/>
                <w:szCs w:val="22"/>
              </w:rPr>
              <w:t>285/70R19.5</w:t>
            </w:r>
          </w:p>
        </w:tc>
        <w:tc>
          <w:tcPr>
            <w:tcW w:w="1560" w:type="dxa"/>
            <w:tcBorders>
              <w:top w:val="nil"/>
              <w:left w:val="nil"/>
              <w:bottom w:val="single" w:sz="4" w:space="0" w:color="auto"/>
              <w:right w:val="single" w:sz="4" w:space="0" w:color="auto"/>
            </w:tcBorders>
            <w:shd w:val="clear" w:color="auto" w:fill="auto"/>
            <w:noWrap/>
            <w:vAlign w:val="center"/>
            <w:hideMark/>
          </w:tcPr>
          <w:p w14:paraId="56C65D6C" w14:textId="77777777" w:rsidR="00376172" w:rsidRDefault="00376172">
            <w:pPr>
              <w:rPr>
                <w:rFonts w:ascii="Calibri" w:hAnsi="Calibri" w:cs="Calibri"/>
                <w:color w:val="000000"/>
                <w:sz w:val="22"/>
                <w:szCs w:val="22"/>
              </w:rPr>
            </w:pPr>
            <w:r>
              <w:rPr>
                <w:rFonts w:ascii="Calibri" w:hAnsi="Calibri" w:cs="Calibri"/>
                <w:color w:val="000000"/>
                <w:sz w:val="22"/>
                <w:szCs w:val="22"/>
              </w:rPr>
              <w:t>CAMION</w:t>
            </w:r>
          </w:p>
        </w:tc>
        <w:tc>
          <w:tcPr>
            <w:tcW w:w="1417" w:type="dxa"/>
            <w:tcBorders>
              <w:top w:val="nil"/>
              <w:left w:val="nil"/>
              <w:bottom w:val="single" w:sz="4" w:space="0" w:color="auto"/>
              <w:right w:val="nil"/>
            </w:tcBorders>
            <w:shd w:val="clear" w:color="auto" w:fill="auto"/>
            <w:noWrap/>
            <w:vAlign w:val="bottom"/>
            <w:hideMark/>
          </w:tcPr>
          <w:p w14:paraId="12FAE46F"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546,30 €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E1A34E4"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0E6BDC02"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79D9BEBB"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756D929C" w14:textId="77777777" w:rsidR="00376172" w:rsidRDefault="00376172">
            <w:pPr>
              <w:rPr>
                <w:rFonts w:ascii="Calibri" w:hAnsi="Calibri" w:cs="Calibri"/>
                <w:color w:val="000000"/>
                <w:sz w:val="22"/>
                <w:szCs w:val="22"/>
              </w:rPr>
            </w:pPr>
            <w:r>
              <w:rPr>
                <w:rFonts w:ascii="Calibri" w:hAnsi="Calibri" w:cs="Calibri"/>
                <w:color w:val="000000"/>
                <w:sz w:val="22"/>
                <w:szCs w:val="22"/>
              </w:rPr>
              <w:t>Nissan Cabstar</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079E6CAD"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50</w:t>
            </w:r>
          </w:p>
        </w:tc>
        <w:tc>
          <w:tcPr>
            <w:tcW w:w="2268" w:type="dxa"/>
            <w:tcBorders>
              <w:top w:val="nil"/>
              <w:left w:val="nil"/>
              <w:bottom w:val="single" w:sz="4" w:space="0" w:color="auto"/>
              <w:right w:val="single" w:sz="4" w:space="0" w:color="auto"/>
            </w:tcBorders>
            <w:shd w:val="clear" w:color="auto" w:fill="auto"/>
            <w:noWrap/>
            <w:vAlign w:val="center"/>
            <w:hideMark/>
          </w:tcPr>
          <w:p w14:paraId="63BBE204" w14:textId="77777777" w:rsidR="00376172" w:rsidRDefault="00376172">
            <w:pPr>
              <w:rPr>
                <w:rFonts w:ascii="Calibri" w:hAnsi="Calibri" w:cs="Calibri"/>
                <w:color w:val="000000"/>
                <w:sz w:val="22"/>
                <w:szCs w:val="22"/>
              </w:rPr>
            </w:pPr>
            <w:r>
              <w:rPr>
                <w:rFonts w:ascii="Calibri" w:hAnsi="Calibri" w:cs="Calibri"/>
                <w:color w:val="000000"/>
                <w:sz w:val="22"/>
                <w:szCs w:val="22"/>
              </w:rPr>
              <w:t>195/70R15C 103/101Q</w:t>
            </w:r>
          </w:p>
        </w:tc>
        <w:tc>
          <w:tcPr>
            <w:tcW w:w="1560" w:type="dxa"/>
            <w:tcBorders>
              <w:top w:val="nil"/>
              <w:left w:val="nil"/>
              <w:bottom w:val="single" w:sz="4" w:space="0" w:color="auto"/>
              <w:right w:val="single" w:sz="4" w:space="0" w:color="auto"/>
            </w:tcBorders>
            <w:shd w:val="clear" w:color="auto" w:fill="auto"/>
            <w:noWrap/>
            <w:vAlign w:val="center"/>
            <w:hideMark/>
          </w:tcPr>
          <w:p w14:paraId="39DAA3FF"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13D240B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129,94 €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40A30A3"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15F88382"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77B93F95"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31770817" w14:textId="77777777" w:rsidR="00376172" w:rsidRDefault="00376172">
            <w:pPr>
              <w:rPr>
                <w:rFonts w:ascii="Calibri" w:hAnsi="Calibri" w:cs="Calibri"/>
                <w:color w:val="000000"/>
                <w:sz w:val="22"/>
                <w:szCs w:val="22"/>
              </w:rPr>
            </w:pPr>
            <w:r>
              <w:rPr>
                <w:rFonts w:ascii="Calibri" w:hAnsi="Calibri" w:cs="Calibri"/>
                <w:color w:val="000000"/>
                <w:sz w:val="22"/>
                <w:szCs w:val="22"/>
              </w:rPr>
              <w:t>Liberty (24)</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3E7E3372"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0A887522"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Del. 80/80-16 45J </w:t>
            </w:r>
          </w:p>
        </w:tc>
        <w:tc>
          <w:tcPr>
            <w:tcW w:w="1560" w:type="dxa"/>
            <w:tcBorders>
              <w:top w:val="nil"/>
              <w:left w:val="nil"/>
              <w:bottom w:val="single" w:sz="4" w:space="0" w:color="auto"/>
              <w:right w:val="single" w:sz="4" w:space="0" w:color="auto"/>
            </w:tcBorders>
            <w:shd w:val="clear" w:color="auto" w:fill="auto"/>
            <w:noWrap/>
            <w:vAlign w:val="center"/>
            <w:hideMark/>
          </w:tcPr>
          <w:p w14:paraId="30024F3A" w14:textId="77777777" w:rsidR="00376172" w:rsidRDefault="00376172">
            <w:pPr>
              <w:rPr>
                <w:rFonts w:ascii="Calibri" w:hAnsi="Calibri" w:cs="Calibri"/>
                <w:color w:val="000000"/>
                <w:sz w:val="22"/>
                <w:szCs w:val="22"/>
              </w:rPr>
            </w:pPr>
            <w:r>
              <w:rPr>
                <w:rFonts w:ascii="Calibri" w:hAnsi="Calibri" w:cs="Calibri"/>
                <w:color w:val="000000"/>
                <w:sz w:val="22"/>
                <w:szCs w:val="22"/>
              </w:rPr>
              <w:t>MOTO</w:t>
            </w:r>
          </w:p>
        </w:tc>
        <w:tc>
          <w:tcPr>
            <w:tcW w:w="1417" w:type="dxa"/>
            <w:tcBorders>
              <w:top w:val="nil"/>
              <w:left w:val="nil"/>
              <w:bottom w:val="single" w:sz="4" w:space="0" w:color="auto"/>
              <w:right w:val="nil"/>
            </w:tcBorders>
            <w:shd w:val="clear" w:color="auto" w:fill="auto"/>
            <w:noWrap/>
            <w:vAlign w:val="bottom"/>
            <w:hideMark/>
          </w:tcPr>
          <w:p w14:paraId="63A62E8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90,90 €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9549FD3"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3E84623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5DD022FC"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18C92247"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7734CDE3"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3FCB8456" w14:textId="77777777" w:rsidR="00376172" w:rsidRDefault="00376172">
            <w:pPr>
              <w:rPr>
                <w:rFonts w:ascii="Calibri" w:hAnsi="Calibri" w:cs="Calibri"/>
                <w:color w:val="000000"/>
                <w:sz w:val="22"/>
                <w:szCs w:val="22"/>
              </w:rPr>
            </w:pPr>
            <w:r>
              <w:rPr>
                <w:rFonts w:ascii="Calibri" w:hAnsi="Calibri" w:cs="Calibri"/>
                <w:color w:val="000000"/>
                <w:sz w:val="22"/>
                <w:szCs w:val="22"/>
              </w:rPr>
              <w:t>Tras. 110/80-14 59J</w:t>
            </w:r>
          </w:p>
        </w:tc>
        <w:tc>
          <w:tcPr>
            <w:tcW w:w="1560" w:type="dxa"/>
            <w:tcBorders>
              <w:top w:val="nil"/>
              <w:left w:val="nil"/>
              <w:bottom w:val="single" w:sz="4" w:space="0" w:color="auto"/>
              <w:right w:val="single" w:sz="4" w:space="0" w:color="auto"/>
            </w:tcBorders>
            <w:shd w:val="clear" w:color="auto" w:fill="auto"/>
            <w:noWrap/>
            <w:vAlign w:val="center"/>
            <w:hideMark/>
          </w:tcPr>
          <w:p w14:paraId="7DA0AF48" w14:textId="77777777" w:rsidR="00376172" w:rsidRDefault="00376172">
            <w:pPr>
              <w:rPr>
                <w:rFonts w:ascii="Calibri" w:hAnsi="Calibri" w:cs="Calibri"/>
                <w:color w:val="000000"/>
                <w:sz w:val="22"/>
                <w:szCs w:val="22"/>
              </w:rPr>
            </w:pPr>
            <w:r>
              <w:rPr>
                <w:rFonts w:ascii="Calibri" w:hAnsi="Calibri" w:cs="Calibri"/>
                <w:color w:val="000000"/>
                <w:sz w:val="22"/>
                <w:szCs w:val="22"/>
              </w:rPr>
              <w:t>MOTO</w:t>
            </w:r>
          </w:p>
        </w:tc>
        <w:tc>
          <w:tcPr>
            <w:tcW w:w="1417" w:type="dxa"/>
            <w:tcBorders>
              <w:top w:val="nil"/>
              <w:left w:val="nil"/>
              <w:bottom w:val="single" w:sz="4" w:space="0" w:color="auto"/>
              <w:right w:val="nil"/>
            </w:tcBorders>
            <w:shd w:val="clear" w:color="auto" w:fill="auto"/>
            <w:noWrap/>
            <w:vAlign w:val="bottom"/>
            <w:hideMark/>
          </w:tcPr>
          <w:p w14:paraId="18714768"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96,75 €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CCD29FC"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75D0942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6F65C09C"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14DB0BC5" w14:textId="77777777" w:rsidR="00376172" w:rsidRDefault="00376172">
            <w:pPr>
              <w:rPr>
                <w:rFonts w:ascii="Calibri" w:hAnsi="Calibri" w:cs="Calibri"/>
                <w:color w:val="000000"/>
                <w:sz w:val="22"/>
                <w:szCs w:val="22"/>
              </w:rPr>
            </w:pPr>
            <w:r>
              <w:rPr>
                <w:rFonts w:ascii="Calibri" w:hAnsi="Calibri" w:cs="Calibri"/>
                <w:color w:val="000000"/>
                <w:sz w:val="22"/>
                <w:szCs w:val="22"/>
              </w:rPr>
              <w:t>Toro Hyster</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325F3F76"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0B1262DE" w14:textId="77777777" w:rsidR="00376172" w:rsidRDefault="00376172">
            <w:pPr>
              <w:rPr>
                <w:rFonts w:ascii="Calibri" w:hAnsi="Calibri" w:cs="Calibri"/>
                <w:color w:val="000000"/>
                <w:sz w:val="22"/>
                <w:szCs w:val="22"/>
              </w:rPr>
            </w:pPr>
            <w:r>
              <w:rPr>
                <w:rFonts w:ascii="Calibri" w:hAnsi="Calibri" w:cs="Calibri"/>
                <w:color w:val="000000"/>
                <w:sz w:val="22"/>
                <w:szCs w:val="22"/>
              </w:rPr>
              <w:t>Del. 15x4.5-8 - Tras. 18x7-8</w:t>
            </w:r>
          </w:p>
        </w:tc>
        <w:tc>
          <w:tcPr>
            <w:tcW w:w="1560" w:type="dxa"/>
            <w:tcBorders>
              <w:top w:val="nil"/>
              <w:left w:val="nil"/>
              <w:bottom w:val="single" w:sz="4" w:space="0" w:color="auto"/>
              <w:right w:val="single" w:sz="4" w:space="0" w:color="auto"/>
            </w:tcBorders>
            <w:shd w:val="clear" w:color="auto" w:fill="auto"/>
            <w:noWrap/>
            <w:vAlign w:val="center"/>
            <w:hideMark/>
          </w:tcPr>
          <w:p w14:paraId="5B679FAF"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3165EFE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151,65 €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2EB0C636"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4EB0CAED"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77C3CEB2"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2D9B0AB2"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2FF62967"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119F2CFD" w14:textId="77777777" w:rsidR="00376172" w:rsidRDefault="00376172">
            <w:pPr>
              <w:rPr>
                <w:rFonts w:ascii="Calibri" w:hAnsi="Calibri" w:cs="Calibri"/>
                <w:color w:val="000000"/>
                <w:sz w:val="22"/>
                <w:szCs w:val="22"/>
              </w:rPr>
            </w:pPr>
            <w:r>
              <w:rPr>
                <w:rFonts w:ascii="Calibri" w:hAnsi="Calibri" w:cs="Calibri"/>
                <w:color w:val="000000"/>
                <w:sz w:val="22"/>
                <w:szCs w:val="22"/>
              </w:rPr>
              <w:t>Tras. 18x7-8</w:t>
            </w:r>
          </w:p>
        </w:tc>
        <w:tc>
          <w:tcPr>
            <w:tcW w:w="1560" w:type="dxa"/>
            <w:tcBorders>
              <w:top w:val="nil"/>
              <w:left w:val="nil"/>
              <w:bottom w:val="single" w:sz="4" w:space="0" w:color="auto"/>
              <w:right w:val="single" w:sz="4" w:space="0" w:color="auto"/>
            </w:tcBorders>
            <w:shd w:val="clear" w:color="auto" w:fill="auto"/>
            <w:noWrap/>
            <w:vAlign w:val="center"/>
            <w:hideMark/>
          </w:tcPr>
          <w:p w14:paraId="228D8DD9"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2B87908E"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224,25 €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AC15F72"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3777534F"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6839D611"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2DDD6A11" w14:textId="77777777" w:rsidR="00376172" w:rsidRDefault="00376172">
            <w:pPr>
              <w:rPr>
                <w:rFonts w:ascii="Calibri" w:hAnsi="Calibri" w:cs="Calibri"/>
                <w:color w:val="000000"/>
                <w:sz w:val="22"/>
                <w:szCs w:val="22"/>
              </w:rPr>
            </w:pPr>
            <w:r>
              <w:rPr>
                <w:rFonts w:ascii="Calibri" w:hAnsi="Calibri" w:cs="Calibri"/>
                <w:color w:val="000000"/>
                <w:sz w:val="22"/>
                <w:szCs w:val="22"/>
              </w:rPr>
              <w:t>Piaggio Liberty</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223ADB21"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10</w:t>
            </w:r>
          </w:p>
        </w:tc>
        <w:tc>
          <w:tcPr>
            <w:tcW w:w="2268" w:type="dxa"/>
            <w:tcBorders>
              <w:top w:val="nil"/>
              <w:left w:val="nil"/>
              <w:bottom w:val="single" w:sz="4" w:space="0" w:color="auto"/>
              <w:right w:val="single" w:sz="4" w:space="0" w:color="auto"/>
            </w:tcBorders>
            <w:shd w:val="clear" w:color="auto" w:fill="auto"/>
            <w:noWrap/>
            <w:vAlign w:val="center"/>
            <w:hideMark/>
          </w:tcPr>
          <w:p w14:paraId="46F5495E"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Del. 90/80-16 51J </w:t>
            </w:r>
          </w:p>
        </w:tc>
        <w:tc>
          <w:tcPr>
            <w:tcW w:w="1560" w:type="dxa"/>
            <w:tcBorders>
              <w:top w:val="nil"/>
              <w:left w:val="nil"/>
              <w:bottom w:val="single" w:sz="4" w:space="0" w:color="auto"/>
              <w:right w:val="single" w:sz="4" w:space="0" w:color="auto"/>
            </w:tcBorders>
            <w:shd w:val="clear" w:color="auto" w:fill="auto"/>
            <w:noWrap/>
            <w:vAlign w:val="center"/>
            <w:hideMark/>
          </w:tcPr>
          <w:p w14:paraId="4B0C86D2" w14:textId="77777777" w:rsidR="00376172" w:rsidRDefault="00376172">
            <w:pPr>
              <w:rPr>
                <w:rFonts w:ascii="Calibri" w:hAnsi="Calibri" w:cs="Calibri"/>
                <w:color w:val="000000"/>
                <w:sz w:val="22"/>
                <w:szCs w:val="22"/>
              </w:rPr>
            </w:pPr>
            <w:r>
              <w:rPr>
                <w:rFonts w:ascii="Calibri" w:hAnsi="Calibri" w:cs="Calibri"/>
                <w:color w:val="000000"/>
                <w:sz w:val="22"/>
                <w:szCs w:val="22"/>
              </w:rPr>
              <w:t>MOTO</w:t>
            </w:r>
          </w:p>
        </w:tc>
        <w:tc>
          <w:tcPr>
            <w:tcW w:w="1417" w:type="dxa"/>
            <w:tcBorders>
              <w:top w:val="nil"/>
              <w:left w:val="nil"/>
              <w:bottom w:val="single" w:sz="4" w:space="0" w:color="auto"/>
              <w:right w:val="nil"/>
            </w:tcBorders>
            <w:shd w:val="clear" w:color="auto" w:fill="auto"/>
            <w:noWrap/>
            <w:vAlign w:val="bottom"/>
            <w:hideMark/>
          </w:tcPr>
          <w:p w14:paraId="3A9D00CE"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73,35 €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434A27F"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624ABCC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4FE856FA"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0DD642F7"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6FD3A9B6"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10</w:t>
            </w:r>
          </w:p>
        </w:tc>
        <w:tc>
          <w:tcPr>
            <w:tcW w:w="2268" w:type="dxa"/>
            <w:tcBorders>
              <w:top w:val="nil"/>
              <w:left w:val="nil"/>
              <w:bottom w:val="single" w:sz="4" w:space="0" w:color="auto"/>
              <w:right w:val="single" w:sz="4" w:space="0" w:color="auto"/>
            </w:tcBorders>
            <w:shd w:val="clear" w:color="auto" w:fill="auto"/>
            <w:noWrap/>
            <w:vAlign w:val="center"/>
            <w:hideMark/>
          </w:tcPr>
          <w:p w14:paraId="26229CDC" w14:textId="77777777" w:rsidR="00376172" w:rsidRDefault="00376172">
            <w:pPr>
              <w:rPr>
                <w:rFonts w:ascii="Calibri" w:hAnsi="Calibri" w:cs="Calibri"/>
                <w:color w:val="000000"/>
                <w:sz w:val="22"/>
                <w:szCs w:val="22"/>
              </w:rPr>
            </w:pPr>
            <w:r>
              <w:rPr>
                <w:rFonts w:ascii="Calibri" w:hAnsi="Calibri" w:cs="Calibri"/>
                <w:color w:val="000000"/>
                <w:sz w:val="22"/>
                <w:szCs w:val="22"/>
              </w:rPr>
              <w:t>Tras. 110/80-14 59J</w:t>
            </w:r>
          </w:p>
        </w:tc>
        <w:tc>
          <w:tcPr>
            <w:tcW w:w="1560" w:type="dxa"/>
            <w:tcBorders>
              <w:top w:val="nil"/>
              <w:left w:val="nil"/>
              <w:bottom w:val="single" w:sz="4" w:space="0" w:color="auto"/>
              <w:right w:val="single" w:sz="4" w:space="0" w:color="auto"/>
            </w:tcBorders>
            <w:shd w:val="clear" w:color="auto" w:fill="auto"/>
            <w:noWrap/>
            <w:vAlign w:val="center"/>
            <w:hideMark/>
          </w:tcPr>
          <w:p w14:paraId="18E8736C" w14:textId="77777777" w:rsidR="00376172" w:rsidRDefault="00376172">
            <w:pPr>
              <w:rPr>
                <w:rFonts w:ascii="Calibri" w:hAnsi="Calibri" w:cs="Calibri"/>
                <w:color w:val="000000"/>
                <w:sz w:val="22"/>
                <w:szCs w:val="22"/>
              </w:rPr>
            </w:pPr>
            <w:r>
              <w:rPr>
                <w:rFonts w:ascii="Calibri" w:hAnsi="Calibri" w:cs="Calibri"/>
                <w:color w:val="000000"/>
                <w:sz w:val="22"/>
                <w:szCs w:val="22"/>
              </w:rPr>
              <w:t>MOTO</w:t>
            </w:r>
          </w:p>
        </w:tc>
        <w:tc>
          <w:tcPr>
            <w:tcW w:w="1417" w:type="dxa"/>
            <w:tcBorders>
              <w:top w:val="nil"/>
              <w:left w:val="nil"/>
              <w:bottom w:val="single" w:sz="4" w:space="0" w:color="auto"/>
              <w:right w:val="nil"/>
            </w:tcBorders>
            <w:shd w:val="clear" w:color="auto" w:fill="auto"/>
            <w:noWrap/>
            <w:vAlign w:val="bottom"/>
            <w:hideMark/>
          </w:tcPr>
          <w:p w14:paraId="28A0C55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79,20 €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AC02D12"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798DCC6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59F1098A"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1F5D8585" w14:textId="77777777" w:rsidR="00376172" w:rsidRDefault="00376172">
            <w:pPr>
              <w:rPr>
                <w:rFonts w:ascii="Calibri" w:hAnsi="Calibri" w:cs="Calibri"/>
                <w:color w:val="000000"/>
                <w:sz w:val="22"/>
                <w:szCs w:val="22"/>
              </w:rPr>
            </w:pPr>
            <w:r>
              <w:rPr>
                <w:rFonts w:ascii="Calibri" w:hAnsi="Calibri" w:cs="Calibri"/>
                <w:color w:val="000000"/>
                <w:sz w:val="22"/>
                <w:szCs w:val="22"/>
              </w:rPr>
              <w:lastRenderedPageBreak/>
              <w:t>Renault D26 (3 Ejes)</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61D80AD8"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10</w:t>
            </w:r>
          </w:p>
        </w:tc>
        <w:tc>
          <w:tcPr>
            <w:tcW w:w="2268" w:type="dxa"/>
            <w:tcBorders>
              <w:top w:val="nil"/>
              <w:left w:val="nil"/>
              <w:bottom w:val="single" w:sz="4" w:space="0" w:color="auto"/>
              <w:right w:val="single" w:sz="4" w:space="0" w:color="auto"/>
            </w:tcBorders>
            <w:shd w:val="clear" w:color="auto" w:fill="auto"/>
            <w:noWrap/>
            <w:vAlign w:val="center"/>
            <w:hideMark/>
          </w:tcPr>
          <w:p w14:paraId="3824DDE8"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315/80R22.5 </w:t>
            </w:r>
          </w:p>
        </w:tc>
        <w:tc>
          <w:tcPr>
            <w:tcW w:w="1560" w:type="dxa"/>
            <w:tcBorders>
              <w:top w:val="nil"/>
              <w:left w:val="nil"/>
              <w:bottom w:val="single" w:sz="4" w:space="0" w:color="auto"/>
              <w:right w:val="single" w:sz="4" w:space="0" w:color="auto"/>
            </w:tcBorders>
            <w:shd w:val="clear" w:color="auto" w:fill="auto"/>
            <w:noWrap/>
            <w:vAlign w:val="center"/>
            <w:hideMark/>
          </w:tcPr>
          <w:p w14:paraId="7961D429" w14:textId="77777777" w:rsidR="00376172" w:rsidRDefault="00376172">
            <w:pPr>
              <w:rPr>
                <w:rFonts w:ascii="Calibri" w:hAnsi="Calibri" w:cs="Calibri"/>
                <w:color w:val="000000"/>
                <w:sz w:val="22"/>
                <w:szCs w:val="22"/>
              </w:rPr>
            </w:pPr>
            <w:r>
              <w:rPr>
                <w:rFonts w:ascii="Calibri" w:hAnsi="Calibri" w:cs="Calibri"/>
                <w:color w:val="000000"/>
                <w:sz w:val="22"/>
                <w:szCs w:val="22"/>
              </w:rPr>
              <w:t>CAMION</w:t>
            </w:r>
          </w:p>
        </w:tc>
        <w:tc>
          <w:tcPr>
            <w:tcW w:w="1417" w:type="dxa"/>
            <w:tcBorders>
              <w:top w:val="nil"/>
              <w:left w:val="nil"/>
              <w:bottom w:val="single" w:sz="4" w:space="0" w:color="auto"/>
              <w:right w:val="nil"/>
            </w:tcBorders>
            <w:shd w:val="clear" w:color="auto" w:fill="auto"/>
            <w:noWrap/>
            <w:vAlign w:val="bottom"/>
            <w:hideMark/>
          </w:tcPr>
          <w:p w14:paraId="391522A7"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695,74 €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ADF40F3"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61CB93C6"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7D2B96AE"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0F07E195" w14:textId="77777777" w:rsidR="00376172" w:rsidRDefault="00376172">
            <w:pPr>
              <w:rPr>
                <w:rFonts w:ascii="Calibri" w:hAnsi="Calibri" w:cs="Calibri"/>
                <w:color w:val="000000"/>
                <w:sz w:val="22"/>
                <w:szCs w:val="22"/>
              </w:rPr>
            </w:pPr>
            <w:r>
              <w:rPr>
                <w:rFonts w:ascii="Calibri" w:hAnsi="Calibri" w:cs="Calibri"/>
                <w:color w:val="000000"/>
                <w:sz w:val="22"/>
                <w:szCs w:val="22"/>
              </w:rPr>
              <w:t>Iveco (Cab. Dobl.)</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3C65BA91"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25B31150" w14:textId="77777777" w:rsidR="00376172" w:rsidRDefault="00376172">
            <w:pPr>
              <w:rPr>
                <w:rFonts w:ascii="Calibri" w:hAnsi="Calibri" w:cs="Calibri"/>
                <w:color w:val="000000"/>
                <w:sz w:val="22"/>
                <w:szCs w:val="22"/>
              </w:rPr>
            </w:pPr>
            <w:r>
              <w:rPr>
                <w:rFonts w:ascii="Calibri" w:hAnsi="Calibri" w:cs="Calibri"/>
                <w:color w:val="000000"/>
                <w:sz w:val="22"/>
                <w:szCs w:val="22"/>
              </w:rPr>
              <w:t>305/70R19,5 146/144G</w:t>
            </w:r>
          </w:p>
        </w:tc>
        <w:tc>
          <w:tcPr>
            <w:tcW w:w="1560" w:type="dxa"/>
            <w:tcBorders>
              <w:top w:val="nil"/>
              <w:left w:val="nil"/>
              <w:bottom w:val="single" w:sz="4" w:space="0" w:color="auto"/>
              <w:right w:val="single" w:sz="4" w:space="0" w:color="auto"/>
            </w:tcBorders>
            <w:shd w:val="clear" w:color="auto" w:fill="auto"/>
            <w:noWrap/>
            <w:vAlign w:val="center"/>
            <w:hideMark/>
          </w:tcPr>
          <w:p w14:paraId="61ABEC39" w14:textId="77777777" w:rsidR="00376172" w:rsidRDefault="00376172">
            <w:pPr>
              <w:rPr>
                <w:rFonts w:ascii="Calibri" w:hAnsi="Calibri" w:cs="Calibri"/>
                <w:color w:val="000000"/>
                <w:sz w:val="22"/>
                <w:szCs w:val="22"/>
              </w:rPr>
            </w:pPr>
            <w:r>
              <w:rPr>
                <w:rFonts w:ascii="Calibri" w:hAnsi="Calibri" w:cs="Calibri"/>
                <w:color w:val="000000"/>
                <w:sz w:val="22"/>
                <w:szCs w:val="22"/>
              </w:rPr>
              <w:t>CAMION</w:t>
            </w:r>
          </w:p>
        </w:tc>
        <w:tc>
          <w:tcPr>
            <w:tcW w:w="1417" w:type="dxa"/>
            <w:tcBorders>
              <w:top w:val="nil"/>
              <w:left w:val="nil"/>
              <w:bottom w:val="single" w:sz="4" w:space="0" w:color="auto"/>
              <w:right w:val="nil"/>
            </w:tcBorders>
            <w:shd w:val="clear" w:color="auto" w:fill="auto"/>
            <w:noWrap/>
            <w:vAlign w:val="bottom"/>
            <w:hideMark/>
          </w:tcPr>
          <w:p w14:paraId="1B922F76"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651,99 €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23372CB"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1AC7C70A"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4B8F21B9"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0C409F6E" w14:textId="77777777" w:rsidR="00376172" w:rsidRDefault="00376172">
            <w:pPr>
              <w:rPr>
                <w:rFonts w:ascii="Calibri" w:hAnsi="Calibri" w:cs="Calibri"/>
                <w:color w:val="000000"/>
                <w:sz w:val="22"/>
                <w:szCs w:val="22"/>
              </w:rPr>
            </w:pPr>
            <w:r>
              <w:rPr>
                <w:rFonts w:ascii="Calibri" w:hAnsi="Calibri" w:cs="Calibri"/>
                <w:color w:val="000000"/>
                <w:sz w:val="22"/>
                <w:szCs w:val="22"/>
              </w:rPr>
              <w:t>Renault C280 (035)</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2630E8FF"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6</w:t>
            </w:r>
          </w:p>
        </w:tc>
        <w:tc>
          <w:tcPr>
            <w:tcW w:w="2268" w:type="dxa"/>
            <w:tcBorders>
              <w:top w:val="nil"/>
              <w:left w:val="nil"/>
              <w:bottom w:val="single" w:sz="4" w:space="0" w:color="auto"/>
              <w:right w:val="single" w:sz="4" w:space="0" w:color="auto"/>
            </w:tcBorders>
            <w:shd w:val="clear" w:color="auto" w:fill="auto"/>
            <w:noWrap/>
            <w:vAlign w:val="center"/>
            <w:hideMark/>
          </w:tcPr>
          <w:p w14:paraId="3D6754A8" w14:textId="77777777" w:rsidR="00376172" w:rsidRDefault="00376172">
            <w:pPr>
              <w:rPr>
                <w:rFonts w:ascii="Calibri" w:hAnsi="Calibri" w:cs="Calibri"/>
                <w:color w:val="000000"/>
                <w:sz w:val="22"/>
                <w:szCs w:val="22"/>
              </w:rPr>
            </w:pPr>
            <w:r>
              <w:rPr>
                <w:rFonts w:ascii="Calibri" w:hAnsi="Calibri" w:cs="Calibri"/>
                <w:color w:val="000000"/>
                <w:sz w:val="22"/>
                <w:szCs w:val="22"/>
              </w:rPr>
              <w:t>315/80R22.5 156/150L</w:t>
            </w:r>
          </w:p>
        </w:tc>
        <w:tc>
          <w:tcPr>
            <w:tcW w:w="1560" w:type="dxa"/>
            <w:tcBorders>
              <w:top w:val="nil"/>
              <w:left w:val="nil"/>
              <w:bottom w:val="single" w:sz="4" w:space="0" w:color="auto"/>
              <w:right w:val="single" w:sz="4" w:space="0" w:color="auto"/>
            </w:tcBorders>
            <w:shd w:val="clear" w:color="auto" w:fill="auto"/>
            <w:noWrap/>
            <w:vAlign w:val="center"/>
            <w:hideMark/>
          </w:tcPr>
          <w:p w14:paraId="40277897" w14:textId="77777777" w:rsidR="00376172" w:rsidRDefault="00376172">
            <w:pPr>
              <w:rPr>
                <w:rFonts w:ascii="Calibri" w:hAnsi="Calibri" w:cs="Calibri"/>
                <w:color w:val="000000"/>
                <w:sz w:val="22"/>
                <w:szCs w:val="22"/>
              </w:rPr>
            </w:pPr>
            <w:r>
              <w:rPr>
                <w:rFonts w:ascii="Calibri" w:hAnsi="Calibri" w:cs="Calibri"/>
                <w:color w:val="000000"/>
                <w:sz w:val="22"/>
                <w:szCs w:val="22"/>
              </w:rPr>
              <w:t>CAMION</w:t>
            </w:r>
          </w:p>
        </w:tc>
        <w:tc>
          <w:tcPr>
            <w:tcW w:w="1417" w:type="dxa"/>
            <w:tcBorders>
              <w:top w:val="nil"/>
              <w:left w:val="nil"/>
              <w:bottom w:val="single" w:sz="4" w:space="0" w:color="auto"/>
              <w:right w:val="nil"/>
            </w:tcBorders>
            <w:shd w:val="clear" w:color="auto" w:fill="auto"/>
            <w:noWrap/>
            <w:vAlign w:val="bottom"/>
            <w:hideMark/>
          </w:tcPr>
          <w:p w14:paraId="4549FE3D"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695,74 €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2AB4BA4"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4081B87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482FF5AA"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4D0D8448" w14:textId="77777777" w:rsidR="00376172" w:rsidRDefault="00376172">
            <w:pPr>
              <w:rPr>
                <w:rFonts w:ascii="Calibri" w:hAnsi="Calibri" w:cs="Calibri"/>
                <w:color w:val="000000"/>
                <w:sz w:val="22"/>
                <w:szCs w:val="22"/>
              </w:rPr>
            </w:pPr>
            <w:r>
              <w:rPr>
                <w:rFonts w:ascii="Calibri" w:hAnsi="Calibri" w:cs="Calibri"/>
                <w:color w:val="000000"/>
                <w:sz w:val="22"/>
                <w:szCs w:val="22"/>
              </w:rPr>
              <w:t>Nissan Kubistar</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1A98A257"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6C989176" w14:textId="77777777" w:rsidR="00376172" w:rsidRDefault="00376172">
            <w:pPr>
              <w:rPr>
                <w:rFonts w:ascii="Calibri" w:hAnsi="Calibri" w:cs="Calibri"/>
                <w:color w:val="000000"/>
                <w:sz w:val="22"/>
                <w:szCs w:val="22"/>
              </w:rPr>
            </w:pPr>
            <w:r>
              <w:rPr>
                <w:rFonts w:ascii="Calibri" w:hAnsi="Calibri" w:cs="Calibri"/>
                <w:color w:val="000000"/>
                <w:sz w:val="22"/>
                <w:szCs w:val="22"/>
              </w:rPr>
              <w:t>165/70R14 81Q</w:t>
            </w:r>
          </w:p>
        </w:tc>
        <w:tc>
          <w:tcPr>
            <w:tcW w:w="1560" w:type="dxa"/>
            <w:tcBorders>
              <w:top w:val="nil"/>
              <w:left w:val="nil"/>
              <w:bottom w:val="single" w:sz="4" w:space="0" w:color="auto"/>
              <w:right w:val="single" w:sz="4" w:space="0" w:color="auto"/>
            </w:tcBorders>
            <w:shd w:val="clear" w:color="auto" w:fill="auto"/>
            <w:noWrap/>
            <w:vAlign w:val="center"/>
            <w:hideMark/>
          </w:tcPr>
          <w:p w14:paraId="34113C00"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1437A7A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101,96 €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626F7AD"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0FF86B10"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40BAF00A"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72F06514" w14:textId="77777777" w:rsidR="00376172" w:rsidRDefault="00376172">
            <w:pPr>
              <w:rPr>
                <w:rFonts w:ascii="Calibri" w:hAnsi="Calibri" w:cs="Calibri"/>
                <w:color w:val="000000"/>
                <w:sz w:val="22"/>
                <w:szCs w:val="22"/>
              </w:rPr>
            </w:pPr>
            <w:r>
              <w:rPr>
                <w:rFonts w:ascii="Calibri" w:hAnsi="Calibri" w:cs="Calibri"/>
                <w:color w:val="000000"/>
                <w:sz w:val="22"/>
                <w:szCs w:val="22"/>
              </w:rPr>
              <w:t>Nissan Primastar</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0B62A6CE"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8</w:t>
            </w:r>
          </w:p>
        </w:tc>
        <w:tc>
          <w:tcPr>
            <w:tcW w:w="2268" w:type="dxa"/>
            <w:tcBorders>
              <w:top w:val="nil"/>
              <w:left w:val="nil"/>
              <w:bottom w:val="single" w:sz="4" w:space="0" w:color="auto"/>
              <w:right w:val="single" w:sz="4" w:space="0" w:color="auto"/>
            </w:tcBorders>
            <w:shd w:val="clear" w:color="auto" w:fill="auto"/>
            <w:noWrap/>
            <w:vAlign w:val="center"/>
            <w:hideMark/>
          </w:tcPr>
          <w:p w14:paraId="62A5EDF2" w14:textId="77777777" w:rsidR="00376172" w:rsidRDefault="00376172">
            <w:pPr>
              <w:rPr>
                <w:rFonts w:ascii="Calibri" w:hAnsi="Calibri" w:cs="Calibri"/>
                <w:color w:val="000000"/>
                <w:sz w:val="22"/>
                <w:szCs w:val="22"/>
              </w:rPr>
            </w:pPr>
            <w:r>
              <w:rPr>
                <w:rFonts w:ascii="Calibri" w:hAnsi="Calibri" w:cs="Calibri"/>
                <w:color w:val="000000"/>
                <w:sz w:val="22"/>
                <w:szCs w:val="22"/>
              </w:rPr>
              <w:t>215/65R16C 100P</w:t>
            </w:r>
          </w:p>
        </w:tc>
        <w:tc>
          <w:tcPr>
            <w:tcW w:w="1560" w:type="dxa"/>
            <w:tcBorders>
              <w:top w:val="nil"/>
              <w:left w:val="nil"/>
              <w:bottom w:val="single" w:sz="4" w:space="0" w:color="auto"/>
              <w:right w:val="single" w:sz="4" w:space="0" w:color="auto"/>
            </w:tcBorders>
            <w:shd w:val="clear" w:color="auto" w:fill="auto"/>
            <w:noWrap/>
            <w:vAlign w:val="center"/>
            <w:hideMark/>
          </w:tcPr>
          <w:p w14:paraId="12A65733"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126C03CA"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166,97 €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4DA2211"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4F59BD2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156C4437"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5E978C2B" w14:textId="77777777" w:rsidR="00376172" w:rsidRDefault="00376172">
            <w:pPr>
              <w:rPr>
                <w:rFonts w:ascii="Calibri" w:hAnsi="Calibri" w:cs="Calibri"/>
                <w:color w:val="000000"/>
                <w:sz w:val="22"/>
                <w:szCs w:val="22"/>
              </w:rPr>
            </w:pPr>
            <w:r>
              <w:rPr>
                <w:rFonts w:ascii="Calibri" w:hAnsi="Calibri" w:cs="Calibri"/>
                <w:color w:val="000000"/>
                <w:sz w:val="22"/>
                <w:szCs w:val="22"/>
              </w:rPr>
              <w:t>Renault D18</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76E933F8"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center"/>
            <w:hideMark/>
          </w:tcPr>
          <w:p w14:paraId="6B7BB5F0"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Del. 385/65 R22.5 160K - </w:t>
            </w:r>
          </w:p>
        </w:tc>
        <w:tc>
          <w:tcPr>
            <w:tcW w:w="1560" w:type="dxa"/>
            <w:tcBorders>
              <w:top w:val="nil"/>
              <w:left w:val="nil"/>
              <w:bottom w:val="single" w:sz="4" w:space="0" w:color="auto"/>
              <w:right w:val="single" w:sz="4" w:space="0" w:color="auto"/>
            </w:tcBorders>
            <w:shd w:val="clear" w:color="auto" w:fill="auto"/>
            <w:noWrap/>
            <w:vAlign w:val="center"/>
            <w:hideMark/>
          </w:tcPr>
          <w:p w14:paraId="03FFBA58" w14:textId="77777777" w:rsidR="00376172" w:rsidRDefault="00376172">
            <w:pPr>
              <w:rPr>
                <w:rFonts w:ascii="Calibri" w:hAnsi="Calibri" w:cs="Calibri"/>
                <w:color w:val="000000"/>
                <w:sz w:val="22"/>
                <w:szCs w:val="22"/>
              </w:rPr>
            </w:pPr>
            <w:r>
              <w:rPr>
                <w:rFonts w:ascii="Calibri" w:hAnsi="Calibri" w:cs="Calibri"/>
                <w:color w:val="000000"/>
                <w:sz w:val="22"/>
                <w:szCs w:val="22"/>
              </w:rPr>
              <w:t>CAMION</w:t>
            </w:r>
          </w:p>
        </w:tc>
        <w:tc>
          <w:tcPr>
            <w:tcW w:w="1417" w:type="dxa"/>
            <w:tcBorders>
              <w:top w:val="nil"/>
              <w:left w:val="nil"/>
              <w:bottom w:val="single" w:sz="4" w:space="0" w:color="auto"/>
              <w:right w:val="nil"/>
            </w:tcBorders>
            <w:shd w:val="clear" w:color="auto" w:fill="auto"/>
            <w:noWrap/>
            <w:vAlign w:val="bottom"/>
            <w:hideMark/>
          </w:tcPr>
          <w:p w14:paraId="049C62B7"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771,55 €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E83C86A"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20AC84B8"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451F6237"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75819C63"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08597AD4"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center"/>
            <w:hideMark/>
          </w:tcPr>
          <w:p w14:paraId="6BC9CA0A" w14:textId="77777777" w:rsidR="00376172" w:rsidRDefault="00376172">
            <w:pPr>
              <w:rPr>
                <w:rFonts w:ascii="Calibri" w:hAnsi="Calibri" w:cs="Calibri"/>
                <w:color w:val="000000"/>
                <w:sz w:val="22"/>
                <w:szCs w:val="22"/>
              </w:rPr>
            </w:pPr>
            <w:r>
              <w:rPr>
                <w:rFonts w:ascii="Calibri" w:hAnsi="Calibri" w:cs="Calibri"/>
                <w:color w:val="000000"/>
                <w:sz w:val="22"/>
                <w:szCs w:val="22"/>
              </w:rPr>
              <w:t>Tras. 315/80 R22.5 (150L)</w:t>
            </w:r>
          </w:p>
        </w:tc>
        <w:tc>
          <w:tcPr>
            <w:tcW w:w="1560" w:type="dxa"/>
            <w:tcBorders>
              <w:top w:val="nil"/>
              <w:left w:val="nil"/>
              <w:bottom w:val="single" w:sz="4" w:space="0" w:color="auto"/>
              <w:right w:val="single" w:sz="4" w:space="0" w:color="auto"/>
            </w:tcBorders>
            <w:shd w:val="clear" w:color="auto" w:fill="auto"/>
            <w:noWrap/>
            <w:vAlign w:val="center"/>
            <w:hideMark/>
          </w:tcPr>
          <w:p w14:paraId="3758D639" w14:textId="77777777" w:rsidR="00376172" w:rsidRDefault="00376172">
            <w:pPr>
              <w:rPr>
                <w:rFonts w:ascii="Calibri" w:hAnsi="Calibri" w:cs="Calibri"/>
                <w:color w:val="000000"/>
                <w:sz w:val="22"/>
                <w:szCs w:val="22"/>
              </w:rPr>
            </w:pPr>
            <w:r>
              <w:rPr>
                <w:rFonts w:ascii="Calibri" w:hAnsi="Calibri" w:cs="Calibri"/>
                <w:color w:val="000000"/>
                <w:sz w:val="22"/>
                <w:szCs w:val="22"/>
              </w:rPr>
              <w:t>CAMION</w:t>
            </w:r>
          </w:p>
        </w:tc>
        <w:tc>
          <w:tcPr>
            <w:tcW w:w="1417" w:type="dxa"/>
            <w:tcBorders>
              <w:top w:val="nil"/>
              <w:left w:val="nil"/>
              <w:bottom w:val="single" w:sz="4" w:space="0" w:color="auto"/>
              <w:right w:val="nil"/>
            </w:tcBorders>
            <w:shd w:val="clear" w:color="auto" w:fill="auto"/>
            <w:noWrap/>
            <w:vAlign w:val="bottom"/>
            <w:hideMark/>
          </w:tcPr>
          <w:p w14:paraId="661F1475"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695,75 €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160BED8"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0786455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3A03BDF0"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6007AD9F" w14:textId="77777777" w:rsidR="00376172" w:rsidRDefault="00376172">
            <w:pPr>
              <w:rPr>
                <w:rFonts w:ascii="Calibri" w:hAnsi="Calibri" w:cs="Calibri"/>
                <w:color w:val="000000"/>
                <w:sz w:val="22"/>
                <w:szCs w:val="22"/>
              </w:rPr>
            </w:pPr>
            <w:r>
              <w:rPr>
                <w:rFonts w:ascii="Calibri" w:hAnsi="Calibri" w:cs="Calibri"/>
                <w:color w:val="000000"/>
                <w:sz w:val="22"/>
                <w:szCs w:val="22"/>
              </w:rPr>
              <w:t>Renault Midlum (058-059)</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219C9E35"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center"/>
            <w:hideMark/>
          </w:tcPr>
          <w:p w14:paraId="106E0AE2" w14:textId="77777777" w:rsidR="00376172" w:rsidRDefault="00376172">
            <w:pPr>
              <w:rPr>
                <w:rFonts w:ascii="Calibri" w:hAnsi="Calibri" w:cs="Calibri"/>
                <w:color w:val="000000"/>
                <w:sz w:val="22"/>
                <w:szCs w:val="22"/>
              </w:rPr>
            </w:pPr>
            <w:r>
              <w:rPr>
                <w:rFonts w:ascii="Calibri" w:hAnsi="Calibri" w:cs="Calibri"/>
                <w:color w:val="000000"/>
                <w:sz w:val="22"/>
                <w:szCs w:val="22"/>
              </w:rPr>
              <w:t>305/70R22.5 152/148G</w:t>
            </w:r>
          </w:p>
        </w:tc>
        <w:tc>
          <w:tcPr>
            <w:tcW w:w="1560" w:type="dxa"/>
            <w:tcBorders>
              <w:top w:val="nil"/>
              <w:left w:val="nil"/>
              <w:bottom w:val="single" w:sz="4" w:space="0" w:color="auto"/>
              <w:right w:val="single" w:sz="4" w:space="0" w:color="auto"/>
            </w:tcBorders>
            <w:shd w:val="clear" w:color="auto" w:fill="auto"/>
            <w:noWrap/>
            <w:vAlign w:val="center"/>
            <w:hideMark/>
          </w:tcPr>
          <w:p w14:paraId="68A43958" w14:textId="77777777" w:rsidR="00376172" w:rsidRDefault="00376172">
            <w:pPr>
              <w:rPr>
                <w:rFonts w:ascii="Calibri" w:hAnsi="Calibri" w:cs="Calibri"/>
                <w:color w:val="000000"/>
                <w:sz w:val="22"/>
                <w:szCs w:val="22"/>
              </w:rPr>
            </w:pPr>
            <w:r>
              <w:rPr>
                <w:rFonts w:ascii="Calibri" w:hAnsi="Calibri" w:cs="Calibri"/>
                <w:color w:val="000000"/>
                <w:sz w:val="22"/>
                <w:szCs w:val="22"/>
              </w:rPr>
              <w:t>CAMION</w:t>
            </w:r>
          </w:p>
        </w:tc>
        <w:tc>
          <w:tcPr>
            <w:tcW w:w="1417" w:type="dxa"/>
            <w:tcBorders>
              <w:top w:val="nil"/>
              <w:left w:val="nil"/>
              <w:bottom w:val="single" w:sz="4" w:space="0" w:color="auto"/>
              <w:right w:val="nil"/>
            </w:tcBorders>
            <w:shd w:val="clear" w:color="auto" w:fill="auto"/>
            <w:noWrap/>
            <w:vAlign w:val="bottom"/>
            <w:hideMark/>
          </w:tcPr>
          <w:p w14:paraId="7F38DC7A"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770,44 €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36F29A8"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1A9DFD1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47DC07CC"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3C9A84D1" w14:textId="77777777" w:rsidR="00376172" w:rsidRDefault="00376172">
            <w:pPr>
              <w:rPr>
                <w:rFonts w:ascii="Calibri" w:hAnsi="Calibri" w:cs="Calibri"/>
                <w:color w:val="000000"/>
                <w:sz w:val="22"/>
                <w:szCs w:val="22"/>
              </w:rPr>
            </w:pPr>
            <w:r>
              <w:rPr>
                <w:rFonts w:ascii="Calibri" w:hAnsi="Calibri" w:cs="Calibri"/>
                <w:color w:val="000000"/>
                <w:sz w:val="22"/>
                <w:szCs w:val="22"/>
              </w:rPr>
              <w:t>Cabstar ADR</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0EE61D98"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2D0A17A0" w14:textId="77777777" w:rsidR="00376172" w:rsidRDefault="00376172">
            <w:pPr>
              <w:rPr>
                <w:rFonts w:ascii="Calibri" w:hAnsi="Calibri" w:cs="Calibri"/>
                <w:color w:val="000000"/>
                <w:sz w:val="22"/>
                <w:szCs w:val="22"/>
              </w:rPr>
            </w:pPr>
            <w:r>
              <w:rPr>
                <w:rFonts w:ascii="Calibri" w:hAnsi="Calibri" w:cs="Calibri"/>
                <w:color w:val="000000"/>
                <w:sz w:val="22"/>
                <w:szCs w:val="22"/>
              </w:rPr>
              <w:t>185/75R16C 104/102Q</w:t>
            </w:r>
          </w:p>
        </w:tc>
        <w:tc>
          <w:tcPr>
            <w:tcW w:w="1560" w:type="dxa"/>
            <w:tcBorders>
              <w:top w:val="nil"/>
              <w:left w:val="nil"/>
              <w:bottom w:val="single" w:sz="4" w:space="0" w:color="auto"/>
              <w:right w:val="single" w:sz="4" w:space="0" w:color="auto"/>
            </w:tcBorders>
            <w:shd w:val="clear" w:color="auto" w:fill="auto"/>
            <w:noWrap/>
            <w:vAlign w:val="center"/>
            <w:hideMark/>
          </w:tcPr>
          <w:p w14:paraId="773932EF"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6863E48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140,28 €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B43B416"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4F60990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4D14D654"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5F23FDEA" w14:textId="77777777" w:rsidR="00376172" w:rsidRDefault="00376172">
            <w:pPr>
              <w:rPr>
                <w:rFonts w:ascii="Calibri" w:hAnsi="Calibri" w:cs="Calibri"/>
                <w:color w:val="000000"/>
                <w:sz w:val="22"/>
                <w:szCs w:val="22"/>
              </w:rPr>
            </w:pPr>
            <w:r>
              <w:rPr>
                <w:rFonts w:ascii="Calibri" w:hAnsi="Calibri" w:cs="Calibri"/>
                <w:color w:val="000000"/>
                <w:sz w:val="22"/>
                <w:szCs w:val="22"/>
              </w:rPr>
              <w:t>Piaggio (Rueda simple)</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02D0EDED"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24445080" w14:textId="77777777" w:rsidR="00376172" w:rsidRDefault="00376172">
            <w:pPr>
              <w:rPr>
                <w:rFonts w:ascii="Calibri" w:hAnsi="Calibri" w:cs="Calibri"/>
                <w:color w:val="000000"/>
                <w:sz w:val="22"/>
                <w:szCs w:val="22"/>
              </w:rPr>
            </w:pPr>
            <w:r>
              <w:rPr>
                <w:rFonts w:ascii="Calibri" w:hAnsi="Calibri" w:cs="Calibri"/>
                <w:color w:val="000000"/>
                <w:sz w:val="22"/>
                <w:szCs w:val="22"/>
              </w:rPr>
              <w:t>165/65R14 79T</w:t>
            </w:r>
          </w:p>
        </w:tc>
        <w:tc>
          <w:tcPr>
            <w:tcW w:w="1560" w:type="dxa"/>
            <w:tcBorders>
              <w:top w:val="nil"/>
              <w:left w:val="nil"/>
              <w:bottom w:val="single" w:sz="4" w:space="0" w:color="auto"/>
              <w:right w:val="single" w:sz="4" w:space="0" w:color="auto"/>
            </w:tcBorders>
            <w:shd w:val="clear" w:color="auto" w:fill="auto"/>
            <w:noWrap/>
            <w:vAlign w:val="center"/>
            <w:hideMark/>
          </w:tcPr>
          <w:p w14:paraId="6BD10934"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4D5B0467"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92,91 €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7C4CEA4"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143840A6"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0145F46E"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336F2CEF" w14:textId="77777777" w:rsidR="00376172" w:rsidRDefault="00376172">
            <w:pPr>
              <w:rPr>
                <w:rFonts w:ascii="Calibri" w:hAnsi="Calibri" w:cs="Calibri"/>
                <w:color w:val="000000"/>
                <w:sz w:val="22"/>
                <w:szCs w:val="22"/>
              </w:rPr>
            </w:pPr>
            <w:r>
              <w:rPr>
                <w:rFonts w:ascii="Calibri" w:hAnsi="Calibri" w:cs="Calibri"/>
                <w:color w:val="000000"/>
                <w:sz w:val="22"/>
                <w:szCs w:val="22"/>
              </w:rPr>
              <w:t>Iveco Daily (070)</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4B1B8D30"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7B044566" w14:textId="77777777" w:rsidR="00376172" w:rsidRDefault="00376172">
            <w:pPr>
              <w:rPr>
                <w:rFonts w:ascii="Calibri" w:hAnsi="Calibri" w:cs="Calibri"/>
                <w:color w:val="000000"/>
                <w:sz w:val="22"/>
                <w:szCs w:val="22"/>
              </w:rPr>
            </w:pPr>
            <w:r>
              <w:rPr>
                <w:rFonts w:ascii="Calibri" w:hAnsi="Calibri" w:cs="Calibri"/>
                <w:color w:val="000000"/>
                <w:sz w:val="22"/>
                <w:szCs w:val="22"/>
              </w:rPr>
              <w:t>225/75R16 (121/120R)</w:t>
            </w:r>
          </w:p>
        </w:tc>
        <w:tc>
          <w:tcPr>
            <w:tcW w:w="1560" w:type="dxa"/>
            <w:tcBorders>
              <w:top w:val="nil"/>
              <w:left w:val="nil"/>
              <w:bottom w:val="single" w:sz="4" w:space="0" w:color="auto"/>
              <w:right w:val="single" w:sz="4" w:space="0" w:color="auto"/>
            </w:tcBorders>
            <w:shd w:val="clear" w:color="auto" w:fill="auto"/>
            <w:noWrap/>
            <w:vAlign w:val="center"/>
            <w:hideMark/>
          </w:tcPr>
          <w:p w14:paraId="6DE74786"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5CAFC80E"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199,62 €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E9A9BF9"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6C5E85F5"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56D76F03"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73BECD24" w14:textId="77777777" w:rsidR="00376172" w:rsidRDefault="00376172">
            <w:pPr>
              <w:rPr>
                <w:rFonts w:ascii="Calibri" w:hAnsi="Calibri" w:cs="Calibri"/>
                <w:color w:val="000000"/>
                <w:sz w:val="22"/>
                <w:szCs w:val="22"/>
              </w:rPr>
            </w:pPr>
            <w:r>
              <w:rPr>
                <w:rFonts w:ascii="Calibri" w:hAnsi="Calibri" w:cs="Calibri"/>
                <w:color w:val="000000"/>
                <w:sz w:val="22"/>
                <w:szCs w:val="22"/>
              </w:rPr>
              <w:t>Toro Mast</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79D0CC38"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5A378C89"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Del. 12-16,5/14PR - </w:t>
            </w:r>
          </w:p>
        </w:tc>
        <w:tc>
          <w:tcPr>
            <w:tcW w:w="1560" w:type="dxa"/>
            <w:tcBorders>
              <w:top w:val="nil"/>
              <w:left w:val="nil"/>
              <w:bottom w:val="single" w:sz="4" w:space="0" w:color="auto"/>
              <w:right w:val="single" w:sz="4" w:space="0" w:color="auto"/>
            </w:tcBorders>
            <w:shd w:val="clear" w:color="auto" w:fill="auto"/>
            <w:noWrap/>
            <w:vAlign w:val="center"/>
            <w:hideMark/>
          </w:tcPr>
          <w:p w14:paraId="201737EB"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35C8E52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604,80 €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70CA8AA"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3BAF803D"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234D7ADC"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21CAB18A"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7809C0BD"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2934090C" w14:textId="77777777" w:rsidR="00376172" w:rsidRDefault="00376172">
            <w:pPr>
              <w:rPr>
                <w:rFonts w:ascii="Calibri" w:hAnsi="Calibri" w:cs="Calibri"/>
                <w:color w:val="000000"/>
                <w:sz w:val="22"/>
                <w:szCs w:val="22"/>
              </w:rPr>
            </w:pPr>
            <w:r>
              <w:rPr>
                <w:rFonts w:ascii="Calibri" w:hAnsi="Calibri" w:cs="Calibri"/>
                <w:color w:val="000000"/>
                <w:sz w:val="22"/>
                <w:szCs w:val="22"/>
              </w:rPr>
              <w:t>Tras. 10-16,5/14PR</w:t>
            </w:r>
          </w:p>
        </w:tc>
        <w:tc>
          <w:tcPr>
            <w:tcW w:w="1560" w:type="dxa"/>
            <w:tcBorders>
              <w:top w:val="nil"/>
              <w:left w:val="nil"/>
              <w:bottom w:val="single" w:sz="4" w:space="0" w:color="auto"/>
              <w:right w:val="single" w:sz="4" w:space="0" w:color="auto"/>
            </w:tcBorders>
            <w:shd w:val="clear" w:color="auto" w:fill="auto"/>
            <w:noWrap/>
            <w:vAlign w:val="center"/>
            <w:hideMark/>
          </w:tcPr>
          <w:p w14:paraId="4C4BEAE6"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177F55B8"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481,20 €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B08375C"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55406AC9"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2450EBB1"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6E6F1B97" w14:textId="77777777" w:rsidR="00376172" w:rsidRDefault="00376172">
            <w:pPr>
              <w:rPr>
                <w:rFonts w:ascii="Calibri" w:hAnsi="Calibri" w:cs="Calibri"/>
                <w:color w:val="000000"/>
                <w:sz w:val="22"/>
                <w:szCs w:val="22"/>
              </w:rPr>
            </w:pPr>
            <w:r>
              <w:rPr>
                <w:rFonts w:ascii="Calibri" w:hAnsi="Calibri" w:cs="Calibri"/>
                <w:color w:val="000000"/>
                <w:sz w:val="22"/>
                <w:szCs w:val="22"/>
              </w:rPr>
              <w:t>Tractor John Deere 073</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37826F9C"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220081F9"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Del. 6,00R16 - </w:t>
            </w:r>
          </w:p>
        </w:tc>
        <w:tc>
          <w:tcPr>
            <w:tcW w:w="1560" w:type="dxa"/>
            <w:tcBorders>
              <w:top w:val="nil"/>
              <w:left w:val="nil"/>
              <w:bottom w:val="single" w:sz="4" w:space="0" w:color="auto"/>
              <w:right w:val="single" w:sz="4" w:space="0" w:color="auto"/>
            </w:tcBorders>
            <w:shd w:val="clear" w:color="auto" w:fill="auto"/>
            <w:noWrap/>
            <w:vAlign w:val="center"/>
            <w:hideMark/>
          </w:tcPr>
          <w:p w14:paraId="0887002E"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3E1EAC91"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101,25 €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9CF17EF"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58D5FCD2"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60C31258"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4F6EB240"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64B92FFE"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2F730EF2" w14:textId="77777777" w:rsidR="00376172" w:rsidRDefault="00376172">
            <w:pPr>
              <w:rPr>
                <w:rFonts w:ascii="Calibri" w:hAnsi="Calibri" w:cs="Calibri"/>
                <w:color w:val="000000"/>
                <w:sz w:val="22"/>
                <w:szCs w:val="22"/>
              </w:rPr>
            </w:pPr>
            <w:r>
              <w:rPr>
                <w:rFonts w:ascii="Calibri" w:hAnsi="Calibri" w:cs="Calibri"/>
                <w:color w:val="000000"/>
                <w:sz w:val="22"/>
                <w:szCs w:val="22"/>
              </w:rPr>
              <w:t>Tras. 280/70R20</w:t>
            </w:r>
          </w:p>
        </w:tc>
        <w:tc>
          <w:tcPr>
            <w:tcW w:w="1560" w:type="dxa"/>
            <w:tcBorders>
              <w:top w:val="nil"/>
              <w:left w:val="nil"/>
              <w:bottom w:val="single" w:sz="4" w:space="0" w:color="auto"/>
              <w:right w:val="single" w:sz="4" w:space="0" w:color="auto"/>
            </w:tcBorders>
            <w:shd w:val="clear" w:color="auto" w:fill="auto"/>
            <w:noWrap/>
            <w:vAlign w:val="center"/>
            <w:hideMark/>
          </w:tcPr>
          <w:p w14:paraId="6C11346D"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6B15239E"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380,10 €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25046580"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34B6B82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02A2B4A1"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36A3AEEF" w14:textId="77777777" w:rsidR="00376172" w:rsidRDefault="00376172">
            <w:pPr>
              <w:rPr>
                <w:rFonts w:ascii="Calibri" w:hAnsi="Calibri" w:cs="Calibri"/>
                <w:color w:val="000000"/>
                <w:sz w:val="22"/>
                <w:szCs w:val="22"/>
              </w:rPr>
            </w:pPr>
            <w:r>
              <w:rPr>
                <w:rFonts w:ascii="Calibri" w:hAnsi="Calibri" w:cs="Calibri"/>
                <w:color w:val="000000"/>
                <w:sz w:val="22"/>
                <w:szCs w:val="22"/>
              </w:rPr>
              <w:t>Tractor John Deere 074</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407ACF0E"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426629D2"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Del. 14.9R24 - </w:t>
            </w:r>
          </w:p>
        </w:tc>
        <w:tc>
          <w:tcPr>
            <w:tcW w:w="1560" w:type="dxa"/>
            <w:tcBorders>
              <w:top w:val="nil"/>
              <w:left w:val="nil"/>
              <w:bottom w:val="single" w:sz="4" w:space="0" w:color="auto"/>
              <w:right w:val="single" w:sz="4" w:space="0" w:color="auto"/>
            </w:tcBorders>
            <w:shd w:val="clear" w:color="auto" w:fill="auto"/>
            <w:noWrap/>
            <w:vAlign w:val="center"/>
            <w:hideMark/>
          </w:tcPr>
          <w:p w14:paraId="645F400B"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3528CF45"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567,90 €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9A46BC5"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33C75F60"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7B57D7F3"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36F8344B"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6AFAF6BD"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38D8AB2B" w14:textId="77777777" w:rsidR="00376172" w:rsidRDefault="00376172">
            <w:pPr>
              <w:rPr>
                <w:rFonts w:ascii="Calibri" w:hAnsi="Calibri" w:cs="Calibri"/>
                <w:color w:val="000000"/>
                <w:sz w:val="22"/>
                <w:szCs w:val="22"/>
              </w:rPr>
            </w:pPr>
            <w:r>
              <w:rPr>
                <w:rFonts w:ascii="Calibri" w:hAnsi="Calibri" w:cs="Calibri"/>
                <w:color w:val="000000"/>
                <w:sz w:val="22"/>
                <w:szCs w:val="22"/>
              </w:rPr>
              <w:t>Tras. 18.4R38</w:t>
            </w:r>
          </w:p>
        </w:tc>
        <w:tc>
          <w:tcPr>
            <w:tcW w:w="1560" w:type="dxa"/>
            <w:tcBorders>
              <w:top w:val="nil"/>
              <w:left w:val="nil"/>
              <w:bottom w:val="single" w:sz="4" w:space="0" w:color="auto"/>
              <w:right w:val="single" w:sz="4" w:space="0" w:color="auto"/>
            </w:tcBorders>
            <w:shd w:val="clear" w:color="auto" w:fill="auto"/>
            <w:noWrap/>
            <w:vAlign w:val="center"/>
            <w:hideMark/>
          </w:tcPr>
          <w:p w14:paraId="6B2B69DC"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7B890392"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1.004,50 €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25AF265"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0611FE5D"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30B87EB2"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74047EE2" w14:textId="77777777" w:rsidR="00376172" w:rsidRDefault="00376172">
            <w:pPr>
              <w:rPr>
                <w:rFonts w:ascii="Calibri" w:hAnsi="Calibri" w:cs="Calibri"/>
                <w:color w:val="000000"/>
                <w:sz w:val="22"/>
                <w:szCs w:val="22"/>
              </w:rPr>
            </w:pPr>
            <w:r>
              <w:rPr>
                <w:rFonts w:ascii="Calibri" w:hAnsi="Calibri" w:cs="Calibri"/>
                <w:color w:val="000000"/>
                <w:sz w:val="22"/>
                <w:szCs w:val="22"/>
              </w:rPr>
              <w:t>Renault Master</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6B849CCF"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5980A304" w14:textId="77777777" w:rsidR="00376172" w:rsidRDefault="00376172">
            <w:pPr>
              <w:rPr>
                <w:rFonts w:ascii="Calibri" w:hAnsi="Calibri" w:cs="Calibri"/>
                <w:color w:val="000000"/>
                <w:sz w:val="22"/>
                <w:szCs w:val="22"/>
              </w:rPr>
            </w:pPr>
            <w:r>
              <w:rPr>
                <w:rFonts w:ascii="Calibri" w:hAnsi="Calibri" w:cs="Calibri"/>
                <w:color w:val="000000"/>
                <w:sz w:val="22"/>
                <w:szCs w:val="22"/>
              </w:rPr>
              <w:t>225/65R16C</w:t>
            </w:r>
          </w:p>
        </w:tc>
        <w:tc>
          <w:tcPr>
            <w:tcW w:w="1560" w:type="dxa"/>
            <w:tcBorders>
              <w:top w:val="nil"/>
              <w:left w:val="nil"/>
              <w:bottom w:val="single" w:sz="4" w:space="0" w:color="auto"/>
              <w:right w:val="single" w:sz="4" w:space="0" w:color="auto"/>
            </w:tcBorders>
            <w:shd w:val="clear" w:color="auto" w:fill="auto"/>
            <w:noWrap/>
            <w:vAlign w:val="center"/>
            <w:hideMark/>
          </w:tcPr>
          <w:p w14:paraId="36FAA6FF"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48E5569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178,62 €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21386D93"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0CD05E26"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71FC9EDF"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30E1308E" w14:textId="77777777" w:rsidR="00376172" w:rsidRDefault="00376172">
            <w:pPr>
              <w:rPr>
                <w:rFonts w:ascii="Calibri" w:hAnsi="Calibri" w:cs="Calibri"/>
                <w:color w:val="000000"/>
                <w:sz w:val="22"/>
                <w:szCs w:val="22"/>
              </w:rPr>
            </w:pPr>
            <w:r>
              <w:rPr>
                <w:rFonts w:ascii="Calibri" w:hAnsi="Calibri" w:cs="Calibri"/>
                <w:color w:val="000000"/>
                <w:sz w:val="22"/>
                <w:szCs w:val="22"/>
              </w:rPr>
              <w:t>Isuzu (090)</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4A1092C6"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78DB91F0" w14:textId="77777777" w:rsidR="00376172" w:rsidRDefault="00376172">
            <w:pPr>
              <w:rPr>
                <w:rFonts w:ascii="Calibri" w:hAnsi="Calibri" w:cs="Calibri"/>
                <w:color w:val="000000"/>
                <w:sz w:val="22"/>
                <w:szCs w:val="22"/>
              </w:rPr>
            </w:pPr>
            <w:r>
              <w:rPr>
                <w:rFonts w:ascii="Calibri" w:hAnsi="Calibri" w:cs="Calibri"/>
                <w:color w:val="000000"/>
                <w:sz w:val="22"/>
                <w:szCs w:val="22"/>
              </w:rPr>
              <w:t>215/75R17.5</w:t>
            </w:r>
          </w:p>
        </w:tc>
        <w:tc>
          <w:tcPr>
            <w:tcW w:w="1560" w:type="dxa"/>
            <w:tcBorders>
              <w:top w:val="nil"/>
              <w:left w:val="nil"/>
              <w:bottom w:val="single" w:sz="4" w:space="0" w:color="auto"/>
              <w:right w:val="single" w:sz="4" w:space="0" w:color="auto"/>
            </w:tcBorders>
            <w:shd w:val="clear" w:color="auto" w:fill="auto"/>
            <w:noWrap/>
            <w:vAlign w:val="center"/>
            <w:hideMark/>
          </w:tcPr>
          <w:p w14:paraId="1A7AA67E" w14:textId="77777777" w:rsidR="00376172" w:rsidRDefault="00376172">
            <w:pPr>
              <w:rPr>
                <w:rFonts w:ascii="Calibri" w:hAnsi="Calibri" w:cs="Calibri"/>
                <w:color w:val="000000"/>
                <w:sz w:val="22"/>
                <w:szCs w:val="22"/>
              </w:rPr>
            </w:pPr>
            <w:r>
              <w:rPr>
                <w:rFonts w:ascii="Calibri" w:hAnsi="Calibri" w:cs="Calibri"/>
                <w:color w:val="000000"/>
                <w:sz w:val="22"/>
                <w:szCs w:val="22"/>
              </w:rPr>
              <w:t>CAMION</w:t>
            </w:r>
          </w:p>
        </w:tc>
        <w:tc>
          <w:tcPr>
            <w:tcW w:w="1417" w:type="dxa"/>
            <w:tcBorders>
              <w:top w:val="nil"/>
              <w:left w:val="nil"/>
              <w:bottom w:val="single" w:sz="4" w:space="0" w:color="auto"/>
              <w:right w:val="nil"/>
            </w:tcBorders>
            <w:shd w:val="clear" w:color="auto" w:fill="auto"/>
            <w:noWrap/>
            <w:vAlign w:val="bottom"/>
            <w:hideMark/>
          </w:tcPr>
          <w:p w14:paraId="6E51DE7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385,12 €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5CFE833"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240BC120"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2D2AD774"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0367BE56" w14:textId="77777777" w:rsidR="00376172" w:rsidRDefault="00376172">
            <w:pPr>
              <w:rPr>
                <w:rFonts w:ascii="Calibri" w:hAnsi="Calibri" w:cs="Calibri"/>
                <w:color w:val="000000"/>
                <w:sz w:val="22"/>
                <w:szCs w:val="22"/>
              </w:rPr>
            </w:pPr>
            <w:r>
              <w:rPr>
                <w:rFonts w:ascii="Calibri" w:hAnsi="Calibri" w:cs="Calibri"/>
                <w:color w:val="000000"/>
                <w:sz w:val="22"/>
                <w:szCs w:val="22"/>
              </w:rPr>
              <w:t>Nissan Navara</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3DFD9D51"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45890F7B" w14:textId="77777777" w:rsidR="00376172" w:rsidRDefault="00376172">
            <w:pPr>
              <w:rPr>
                <w:rFonts w:ascii="Calibri" w:hAnsi="Calibri" w:cs="Calibri"/>
                <w:color w:val="000000"/>
                <w:sz w:val="22"/>
                <w:szCs w:val="22"/>
              </w:rPr>
            </w:pPr>
            <w:r>
              <w:rPr>
                <w:rFonts w:ascii="Calibri" w:hAnsi="Calibri" w:cs="Calibri"/>
                <w:color w:val="000000"/>
                <w:sz w:val="22"/>
                <w:szCs w:val="22"/>
              </w:rPr>
              <w:t>255/70R16 111H</w:t>
            </w:r>
          </w:p>
        </w:tc>
        <w:tc>
          <w:tcPr>
            <w:tcW w:w="1560" w:type="dxa"/>
            <w:tcBorders>
              <w:top w:val="nil"/>
              <w:left w:val="nil"/>
              <w:bottom w:val="single" w:sz="4" w:space="0" w:color="auto"/>
              <w:right w:val="single" w:sz="4" w:space="0" w:color="auto"/>
            </w:tcBorders>
            <w:shd w:val="clear" w:color="auto" w:fill="auto"/>
            <w:noWrap/>
            <w:vAlign w:val="center"/>
            <w:hideMark/>
          </w:tcPr>
          <w:p w14:paraId="3623C078"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149B8CD2"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213,28 €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2E7603DF"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007F429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2781CB12"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5F9837E2" w14:textId="77777777" w:rsidR="00376172" w:rsidRDefault="00376172">
            <w:pPr>
              <w:rPr>
                <w:rFonts w:ascii="Calibri" w:hAnsi="Calibri" w:cs="Calibri"/>
                <w:color w:val="000000"/>
                <w:sz w:val="22"/>
                <w:szCs w:val="22"/>
              </w:rPr>
            </w:pPr>
            <w:r>
              <w:rPr>
                <w:rFonts w:ascii="Calibri" w:hAnsi="Calibri" w:cs="Calibri"/>
                <w:color w:val="000000"/>
                <w:sz w:val="22"/>
                <w:szCs w:val="22"/>
              </w:rPr>
              <w:t>Mitsubishi Outlander</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6DA4CE06"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6680BA82" w14:textId="77777777" w:rsidR="00376172" w:rsidRDefault="00376172">
            <w:pPr>
              <w:rPr>
                <w:rFonts w:ascii="Calibri" w:hAnsi="Calibri" w:cs="Calibri"/>
                <w:color w:val="000000"/>
                <w:sz w:val="22"/>
                <w:szCs w:val="22"/>
              </w:rPr>
            </w:pPr>
            <w:r>
              <w:rPr>
                <w:rFonts w:ascii="Calibri" w:hAnsi="Calibri" w:cs="Calibri"/>
                <w:color w:val="000000"/>
                <w:sz w:val="22"/>
                <w:szCs w:val="22"/>
              </w:rPr>
              <w:t>225/55R18 98H</w:t>
            </w:r>
          </w:p>
        </w:tc>
        <w:tc>
          <w:tcPr>
            <w:tcW w:w="1560" w:type="dxa"/>
            <w:tcBorders>
              <w:top w:val="nil"/>
              <w:left w:val="nil"/>
              <w:bottom w:val="single" w:sz="4" w:space="0" w:color="auto"/>
              <w:right w:val="single" w:sz="4" w:space="0" w:color="auto"/>
            </w:tcBorders>
            <w:shd w:val="clear" w:color="auto" w:fill="auto"/>
            <w:noWrap/>
            <w:vAlign w:val="center"/>
            <w:hideMark/>
          </w:tcPr>
          <w:p w14:paraId="737FF081"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0E3A788E"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150,97 €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42FA471"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62C4807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7813C606"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395849F5" w14:textId="77777777" w:rsidR="00376172" w:rsidRDefault="00376172">
            <w:pPr>
              <w:rPr>
                <w:rFonts w:ascii="Calibri" w:hAnsi="Calibri" w:cs="Calibri"/>
                <w:color w:val="000000"/>
                <w:sz w:val="22"/>
                <w:szCs w:val="22"/>
              </w:rPr>
            </w:pPr>
            <w:r>
              <w:rPr>
                <w:rFonts w:ascii="Calibri" w:hAnsi="Calibri" w:cs="Calibri"/>
                <w:color w:val="000000"/>
                <w:sz w:val="22"/>
                <w:szCs w:val="22"/>
              </w:rPr>
              <w:t>Mercedes Sprinter</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0B19FC5F"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center"/>
            <w:hideMark/>
          </w:tcPr>
          <w:p w14:paraId="7EF37D1C" w14:textId="77777777" w:rsidR="00376172" w:rsidRDefault="00376172">
            <w:pPr>
              <w:rPr>
                <w:rFonts w:ascii="Calibri" w:hAnsi="Calibri" w:cs="Calibri"/>
                <w:color w:val="000000"/>
                <w:sz w:val="22"/>
                <w:szCs w:val="22"/>
              </w:rPr>
            </w:pPr>
            <w:r>
              <w:rPr>
                <w:rFonts w:ascii="Calibri" w:hAnsi="Calibri" w:cs="Calibri"/>
                <w:color w:val="000000"/>
                <w:sz w:val="22"/>
                <w:szCs w:val="22"/>
              </w:rPr>
              <w:t>235/65R16C 115/113R</w:t>
            </w:r>
          </w:p>
        </w:tc>
        <w:tc>
          <w:tcPr>
            <w:tcW w:w="1560" w:type="dxa"/>
            <w:tcBorders>
              <w:top w:val="nil"/>
              <w:left w:val="nil"/>
              <w:bottom w:val="single" w:sz="4" w:space="0" w:color="auto"/>
              <w:right w:val="single" w:sz="4" w:space="0" w:color="auto"/>
            </w:tcBorders>
            <w:shd w:val="clear" w:color="auto" w:fill="auto"/>
            <w:noWrap/>
            <w:vAlign w:val="center"/>
            <w:hideMark/>
          </w:tcPr>
          <w:p w14:paraId="5E1388A4"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2E6DE3F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173,95 €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8CEE274"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43D25BAD"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6040AC64"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29A0CDA4" w14:textId="77777777" w:rsidR="00376172" w:rsidRDefault="00376172">
            <w:pPr>
              <w:rPr>
                <w:rFonts w:ascii="Calibri" w:hAnsi="Calibri" w:cs="Calibri"/>
                <w:color w:val="000000"/>
                <w:sz w:val="22"/>
                <w:szCs w:val="22"/>
              </w:rPr>
            </w:pPr>
            <w:r>
              <w:rPr>
                <w:rFonts w:ascii="Calibri" w:hAnsi="Calibri" w:cs="Calibri"/>
                <w:color w:val="000000"/>
                <w:sz w:val="22"/>
                <w:szCs w:val="22"/>
              </w:rPr>
              <w:t>Piaggio Maxxi (D. Rueda)</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18FDD0FE"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12</w:t>
            </w:r>
          </w:p>
        </w:tc>
        <w:tc>
          <w:tcPr>
            <w:tcW w:w="2268" w:type="dxa"/>
            <w:tcBorders>
              <w:top w:val="nil"/>
              <w:left w:val="nil"/>
              <w:bottom w:val="single" w:sz="4" w:space="0" w:color="auto"/>
              <w:right w:val="single" w:sz="4" w:space="0" w:color="auto"/>
            </w:tcBorders>
            <w:shd w:val="clear" w:color="auto" w:fill="auto"/>
            <w:noWrap/>
            <w:vAlign w:val="center"/>
            <w:hideMark/>
          </w:tcPr>
          <w:p w14:paraId="5C474D87" w14:textId="77777777" w:rsidR="00376172" w:rsidRDefault="00376172">
            <w:pPr>
              <w:rPr>
                <w:rFonts w:ascii="Calibri" w:hAnsi="Calibri" w:cs="Calibri"/>
                <w:color w:val="000000"/>
                <w:sz w:val="22"/>
                <w:szCs w:val="22"/>
              </w:rPr>
            </w:pPr>
            <w:r>
              <w:rPr>
                <w:rFonts w:ascii="Calibri" w:hAnsi="Calibri" w:cs="Calibri"/>
                <w:color w:val="000000"/>
                <w:sz w:val="22"/>
                <w:szCs w:val="22"/>
              </w:rPr>
              <w:t>165/65R14 79T</w:t>
            </w:r>
          </w:p>
        </w:tc>
        <w:tc>
          <w:tcPr>
            <w:tcW w:w="1560" w:type="dxa"/>
            <w:tcBorders>
              <w:top w:val="nil"/>
              <w:left w:val="nil"/>
              <w:bottom w:val="single" w:sz="4" w:space="0" w:color="auto"/>
              <w:right w:val="single" w:sz="4" w:space="0" w:color="auto"/>
            </w:tcBorders>
            <w:shd w:val="clear" w:color="auto" w:fill="auto"/>
            <w:noWrap/>
            <w:vAlign w:val="center"/>
            <w:hideMark/>
          </w:tcPr>
          <w:p w14:paraId="36762928"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6E15B9B2"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92,91 €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281DD85"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5B1C1AE5"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0D584B04"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2C225311" w14:textId="77777777" w:rsidR="00376172" w:rsidRDefault="00376172">
            <w:pPr>
              <w:rPr>
                <w:rFonts w:ascii="Calibri" w:hAnsi="Calibri" w:cs="Calibri"/>
                <w:color w:val="000000"/>
                <w:sz w:val="22"/>
                <w:szCs w:val="22"/>
              </w:rPr>
            </w:pPr>
            <w:r>
              <w:rPr>
                <w:rFonts w:ascii="Calibri" w:hAnsi="Calibri" w:cs="Calibri"/>
                <w:color w:val="000000"/>
                <w:sz w:val="22"/>
                <w:szCs w:val="22"/>
              </w:rPr>
              <w:t>Renault Premium (100)</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3BD98BBE"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center"/>
            <w:hideMark/>
          </w:tcPr>
          <w:p w14:paraId="23D2C653" w14:textId="77777777" w:rsidR="00376172" w:rsidRDefault="00376172">
            <w:pPr>
              <w:rPr>
                <w:rFonts w:ascii="Calibri" w:hAnsi="Calibri" w:cs="Calibri"/>
                <w:color w:val="000000"/>
                <w:sz w:val="22"/>
                <w:szCs w:val="22"/>
              </w:rPr>
            </w:pPr>
            <w:r>
              <w:rPr>
                <w:rFonts w:ascii="Calibri" w:hAnsi="Calibri" w:cs="Calibri"/>
                <w:color w:val="000000"/>
                <w:sz w:val="22"/>
                <w:szCs w:val="22"/>
              </w:rPr>
              <w:t>315/70R22,5</w:t>
            </w:r>
          </w:p>
        </w:tc>
        <w:tc>
          <w:tcPr>
            <w:tcW w:w="1560" w:type="dxa"/>
            <w:tcBorders>
              <w:top w:val="nil"/>
              <w:left w:val="nil"/>
              <w:bottom w:val="single" w:sz="4" w:space="0" w:color="auto"/>
              <w:right w:val="single" w:sz="4" w:space="0" w:color="auto"/>
            </w:tcBorders>
            <w:shd w:val="clear" w:color="auto" w:fill="auto"/>
            <w:noWrap/>
            <w:vAlign w:val="center"/>
            <w:hideMark/>
          </w:tcPr>
          <w:p w14:paraId="680F30DF" w14:textId="77777777" w:rsidR="00376172" w:rsidRDefault="00376172">
            <w:pPr>
              <w:rPr>
                <w:rFonts w:ascii="Calibri" w:hAnsi="Calibri" w:cs="Calibri"/>
                <w:color w:val="000000"/>
                <w:sz w:val="22"/>
                <w:szCs w:val="22"/>
              </w:rPr>
            </w:pPr>
            <w:r>
              <w:rPr>
                <w:rFonts w:ascii="Calibri" w:hAnsi="Calibri" w:cs="Calibri"/>
                <w:color w:val="000000"/>
                <w:sz w:val="22"/>
                <w:szCs w:val="22"/>
              </w:rPr>
              <w:t>CAMION</w:t>
            </w:r>
          </w:p>
        </w:tc>
        <w:tc>
          <w:tcPr>
            <w:tcW w:w="1417" w:type="dxa"/>
            <w:tcBorders>
              <w:top w:val="nil"/>
              <w:left w:val="nil"/>
              <w:bottom w:val="single" w:sz="4" w:space="0" w:color="auto"/>
              <w:right w:val="nil"/>
            </w:tcBorders>
            <w:shd w:val="clear" w:color="auto" w:fill="auto"/>
            <w:noWrap/>
            <w:vAlign w:val="bottom"/>
            <w:hideMark/>
          </w:tcPr>
          <w:p w14:paraId="29D2C93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708,59 €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167EBDB2"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1740004D"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4A0BEB28"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0F427F0B" w14:textId="77777777" w:rsidR="00376172" w:rsidRDefault="00376172">
            <w:pPr>
              <w:rPr>
                <w:rFonts w:ascii="Calibri" w:hAnsi="Calibri" w:cs="Calibri"/>
                <w:color w:val="000000"/>
                <w:sz w:val="22"/>
                <w:szCs w:val="22"/>
              </w:rPr>
            </w:pPr>
            <w:r>
              <w:rPr>
                <w:rFonts w:ascii="Calibri" w:hAnsi="Calibri" w:cs="Calibri"/>
                <w:color w:val="000000"/>
                <w:sz w:val="22"/>
                <w:szCs w:val="22"/>
              </w:rPr>
              <w:t>Renault D18 High (101)</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05109161"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center"/>
            <w:hideMark/>
          </w:tcPr>
          <w:p w14:paraId="67A5FB8B" w14:textId="77777777" w:rsidR="00376172" w:rsidRDefault="00376172">
            <w:pPr>
              <w:rPr>
                <w:rFonts w:ascii="Calibri" w:hAnsi="Calibri" w:cs="Calibri"/>
                <w:color w:val="000000"/>
                <w:sz w:val="22"/>
                <w:szCs w:val="22"/>
              </w:rPr>
            </w:pPr>
            <w:r>
              <w:rPr>
                <w:rFonts w:ascii="Calibri" w:hAnsi="Calibri" w:cs="Calibri"/>
                <w:color w:val="000000"/>
                <w:sz w:val="22"/>
                <w:szCs w:val="22"/>
              </w:rPr>
              <w:t>305/70 R22.5 153/150L</w:t>
            </w:r>
          </w:p>
        </w:tc>
        <w:tc>
          <w:tcPr>
            <w:tcW w:w="1560" w:type="dxa"/>
            <w:tcBorders>
              <w:top w:val="nil"/>
              <w:left w:val="nil"/>
              <w:bottom w:val="single" w:sz="4" w:space="0" w:color="auto"/>
              <w:right w:val="single" w:sz="4" w:space="0" w:color="auto"/>
            </w:tcBorders>
            <w:shd w:val="clear" w:color="auto" w:fill="auto"/>
            <w:noWrap/>
            <w:vAlign w:val="center"/>
            <w:hideMark/>
          </w:tcPr>
          <w:p w14:paraId="65B0045F" w14:textId="77777777" w:rsidR="00376172" w:rsidRDefault="00376172">
            <w:pPr>
              <w:rPr>
                <w:rFonts w:ascii="Calibri" w:hAnsi="Calibri" w:cs="Calibri"/>
                <w:color w:val="000000"/>
                <w:sz w:val="22"/>
                <w:szCs w:val="22"/>
              </w:rPr>
            </w:pPr>
            <w:r>
              <w:rPr>
                <w:rFonts w:ascii="Calibri" w:hAnsi="Calibri" w:cs="Calibri"/>
                <w:color w:val="000000"/>
                <w:sz w:val="22"/>
                <w:szCs w:val="22"/>
              </w:rPr>
              <w:t>CAMION</w:t>
            </w:r>
          </w:p>
        </w:tc>
        <w:tc>
          <w:tcPr>
            <w:tcW w:w="1417" w:type="dxa"/>
            <w:tcBorders>
              <w:top w:val="nil"/>
              <w:left w:val="nil"/>
              <w:bottom w:val="single" w:sz="4" w:space="0" w:color="auto"/>
              <w:right w:val="nil"/>
            </w:tcBorders>
            <w:shd w:val="clear" w:color="auto" w:fill="auto"/>
            <w:noWrap/>
            <w:vAlign w:val="bottom"/>
            <w:hideMark/>
          </w:tcPr>
          <w:p w14:paraId="2CA49A89"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770,44 €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1C9546F"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63B8F7E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3BCDC8F6"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46492FE1" w14:textId="77777777" w:rsidR="00376172" w:rsidRDefault="00376172">
            <w:pPr>
              <w:rPr>
                <w:rFonts w:ascii="Calibri" w:hAnsi="Calibri" w:cs="Calibri"/>
                <w:color w:val="000000"/>
                <w:sz w:val="22"/>
                <w:szCs w:val="22"/>
              </w:rPr>
            </w:pPr>
            <w:r>
              <w:rPr>
                <w:rFonts w:ascii="Calibri" w:hAnsi="Calibri" w:cs="Calibri"/>
                <w:color w:val="000000"/>
                <w:sz w:val="22"/>
                <w:szCs w:val="22"/>
              </w:rPr>
              <w:t>Isuzu (Cab. Simple)</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00BE961F"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24</w:t>
            </w:r>
          </w:p>
        </w:tc>
        <w:tc>
          <w:tcPr>
            <w:tcW w:w="2268" w:type="dxa"/>
            <w:tcBorders>
              <w:top w:val="nil"/>
              <w:left w:val="nil"/>
              <w:bottom w:val="single" w:sz="4" w:space="0" w:color="auto"/>
              <w:right w:val="single" w:sz="4" w:space="0" w:color="auto"/>
            </w:tcBorders>
            <w:shd w:val="clear" w:color="auto" w:fill="auto"/>
            <w:noWrap/>
            <w:vAlign w:val="center"/>
            <w:hideMark/>
          </w:tcPr>
          <w:p w14:paraId="2A91CC66" w14:textId="77777777" w:rsidR="00376172" w:rsidRDefault="00376172">
            <w:pPr>
              <w:rPr>
                <w:rFonts w:ascii="Calibri" w:hAnsi="Calibri" w:cs="Calibri"/>
                <w:color w:val="000000"/>
                <w:sz w:val="22"/>
                <w:szCs w:val="22"/>
              </w:rPr>
            </w:pPr>
            <w:r>
              <w:rPr>
                <w:rFonts w:ascii="Calibri" w:hAnsi="Calibri" w:cs="Calibri"/>
                <w:color w:val="000000"/>
                <w:sz w:val="22"/>
                <w:szCs w:val="22"/>
              </w:rPr>
              <w:t>205/75 R16C 113/111R</w:t>
            </w:r>
          </w:p>
        </w:tc>
        <w:tc>
          <w:tcPr>
            <w:tcW w:w="1560" w:type="dxa"/>
            <w:tcBorders>
              <w:top w:val="nil"/>
              <w:left w:val="nil"/>
              <w:bottom w:val="single" w:sz="4" w:space="0" w:color="auto"/>
              <w:right w:val="single" w:sz="4" w:space="0" w:color="auto"/>
            </w:tcBorders>
            <w:shd w:val="clear" w:color="auto" w:fill="auto"/>
            <w:noWrap/>
            <w:vAlign w:val="center"/>
            <w:hideMark/>
          </w:tcPr>
          <w:p w14:paraId="365B342E"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63EDA6D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169,95 €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2F27157F"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09707F3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23C3A059"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60A346A1" w14:textId="77777777" w:rsidR="00376172" w:rsidRDefault="00376172">
            <w:pPr>
              <w:rPr>
                <w:rFonts w:ascii="Calibri" w:hAnsi="Calibri" w:cs="Calibri"/>
                <w:color w:val="000000"/>
                <w:sz w:val="22"/>
                <w:szCs w:val="22"/>
              </w:rPr>
            </w:pPr>
            <w:r>
              <w:rPr>
                <w:rFonts w:ascii="Calibri" w:hAnsi="Calibri" w:cs="Calibri"/>
                <w:color w:val="000000"/>
                <w:sz w:val="22"/>
                <w:szCs w:val="22"/>
              </w:rPr>
              <w:t>Caterpillar 216B</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72D97058"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1AB7C25A" w14:textId="77777777" w:rsidR="00376172" w:rsidRDefault="00376172">
            <w:pPr>
              <w:rPr>
                <w:rFonts w:ascii="Calibri" w:hAnsi="Calibri" w:cs="Calibri"/>
                <w:color w:val="000000"/>
                <w:sz w:val="22"/>
                <w:szCs w:val="22"/>
              </w:rPr>
            </w:pPr>
            <w:r>
              <w:rPr>
                <w:rFonts w:ascii="Calibri" w:hAnsi="Calibri" w:cs="Calibri"/>
                <w:color w:val="000000"/>
                <w:sz w:val="22"/>
                <w:szCs w:val="22"/>
              </w:rPr>
              <w:t>4-10 X 16,5</w:t>
            </w:r>
          </w:p>
        </w:tc>
        <w:tc>
          <w:tcPr>
            <w:tcW w:w="1560" w:type="dxa"/>
            <w:tcBorders>
              <w:top w:val="nil"/>
              <w:left w:val="nil"/>
              <w:bottom w:val="single" w:sz="4" w:space="0" w:color="auto"/>
              <w:right w:val="single" w:sz="4" w:space="0" w:color="auto"/>
            </w:tcBorders>
            <w:shd w:val="clear" w:color="auto" w:fill="auto"/>
            <w:noWrap/>
            <w:vAlign w:val="center"/>
            <w:hideMark/>
          </w:tcPr>
          <w:p w14:paraId="16A7BD35"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3C124ACF"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300,75 €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24CCB5A7"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5C6181F6"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4D4E1D01"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22EB31FA" w14:textId="77777777" w:rsidR="00376172" w:rsidRDefault="00376172">
            <w:pPr>
              <w:rPr>
                <w:rFonts w:ascii="Calibri" w:hAnsi="Calibri" w:cs="Calibri"/>
                <w:color w:val="000000"/>
                <w:sz w:val="22"/>
                <w:szCs w:val="22"/>
              </w:rPr>
            </w:pPr>
            <w:r>
              <w:rPr>
                <w:rFonts w:ascii="Calibri" w:hAnsi="Calibri" w:cs="Calibri"/>
                <w:color w:val="000000"/>
                <w:sz w:val="22"/>
                <w:szCs w:val="22"/>
              </w:rPr>
              <w:t>JCB 1CX</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33E90DC7"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8</w:t>
            </w:r>
          </w:p>
        </w:tc>
        <w:tc>
          <w:tcPr>
            <w:tcW w:w="2268" w:type="dxa"/>
            <w:tcBorders>
              <w:top w:val="nil"/>
              <w:left w:val="nil"/>
              <w:bottom w:val="single" w:sz="4" w:space="0" w:color="auto"/>
              <w:right w:val="single" w:sz="4" w:space="0" w:color="auto"/>
            </w:tcBorders>
            <w:shd w:val="clear" w:color="auto" w:fill="auto"/>
            <w:noWrap/>
            <w:vAlign w:val="center"/>
            <w:hideMark/>
          </w:tcPr>
          <w:p w14:paraId="0EC2497D" w14:textId="77777777" w:rsidR="00376172" w:rsidRDefault="00376172">
            <w:pPr>
              <w:rPr>
                <w:rFonts w:ascii="Calibri" w:hAnsi="Calibri" w:cs="Calibri"/>
                <w:color w:val="000000"/>
                <w:sz w:val="22"/>
                <w:szCs w:val="22"/>
              </w:rPr>
            </w:pPr>
            <w:r>
              <w:rPr>
                <w:rFonts w:ascii="Calibri" w:hAnsi="Calibri" w:cs="Calibri"/>
                <w:color w:val="000000"/>
                <w:sz w:val="22"/>
                <w:szCs w:val="22"/>
              </w:rPr>
              <w:t>7-15 14PR</w:t>
            </w:r>
          </w:p>
        </w:tc>
        <w:tc>
          <w:tcPr>
            <w:tcW w:w="1560" w:type="dxa"/>
            <w:tcBorders>
              <w:top w:val="nil"/>
              <w:left w:val="nil"/>
              <w:bottom w:val="single" w:sz="4" w:space="0" w:color="auto"/>
              <w:right w:val="single" w:sz="4" w:space="0" w:color="auto"/>
            </w:tcBorders>
            <w:shd w:val="clear" w:color="auto" w:fill="auto"/>
            <w:noWrap/>
            <w:vAlign w:val="center"/>
            <w:hideMark/>
          </w:tcPr>
          <w:p w14:paraId="4E89EABE"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1BFF6CE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296,00 €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1022A72"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3B231E4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0ADDE524"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48BB8F92" w14:textId="77777777" w:rsidR="00376172" w:rsidRDefault="00376172">
            <w:pPr>
              <w:rPr>
                <w:rFonts w:ascii="Calibri" w:hAnsi="Calibri" w:cs="Calibri"/>
                <w:color w:val="000000"/>
                <w:sz w:val="22"/>
                <w:szCs w:val="22"/>
              </w:rPr>
            </w:pPr>
            <w:r>
              <w:rPr>
                <w:rFonts w:ascii="Calibri" w:hAnsi="Calibri" w:cs="Calibri"/>
                <w:color w:val="000000"/>
                <w:sz w:val="22"/>
                <w:szCs w:val="22"/>
              </w:rPr>
              <w:t>Isuzu Afectacions</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5E7FB691"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center"/>
            <w:hideMark/>
          </w:tcPr>
          <w:p w14:paraId="648BD368" w14:textId="77777777" w:rsidR="00376172" w:rsidRDefault="00376172">
            <w:pPr>
              <w:rPr>
                <w:rFonts w:ascii="Calibri" w:hAnsi="Calibri" w:cs="Calibri"/>
                <w:color w:val="000000"/>
                <w:sz w:val="22"/>
                <w:szCs w:val="22"/>
              </w:rPr>
            </w:pPr>
            <w:r>
              <w:rPr>
                <w:rFonts w:ascii="Calibri" w:hAnsi="Calibri" w:cs="Calibri"/>
                <w:color w:val="000000"/>
                <w:sz w:val="22"/>
                <w:szCs w:val="22"/>
              </w:rPr>
              <w:t>205/75 R16C (110/108R)</w:t>
            </w:r>
          </w:p>
        </w:tc>
        <w:tc>
          <w:tcPr>
            <w:tcW w:w="1560" w:type="dxa"/>
            <w:tcBorders>
              <w:top w:val="nil"/>
              <w:left w:val="nil"/>
              <w:bottom w:val="single" w:sz="4" w:space="0" w:color="auto"/>
              <w:right w:val="single" w:sz="4" w:space="0" w:color="auto"/>
            </w:tcBorders>
            <w:shd w:val="clear" w:color="auto" w:fill="auto"/>
            <w:noWrap/>
            <w:vAlign w:val="center"/>
            <w:hideMark/>
          </w:tcPr>
          <w:p w14:paraId="633A2AD9"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498AC08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169,96 €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B086131"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3B857B7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743A92F4"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7DAC3AF0" w14:textId="77777777" w:rsidR="00376172" w:rsidRDefault="00376172">
            <w:pPr>
              <w:rPr>
                <w:rFonts w:ascii="Calibri" w:hAnsi="Calibri" w:cs="Calibri"/>
                <w:color w:val="000000"/>
                <w:sz w:val="22"/>
                <w:szCs w:val="22"/>
              </w:rPr>
            </w:pPr>
            <w:r>
              <w:rPr>
                <w:rFonts w:ascii="Calibri" w:hAnsi="Calibri" w:cs="Calibri"/>
                <w:color w:val="000000"/>
                <w:sz w:val="22"/>
                <w:szCs w:val="22"/>
              </w:rPr>
              <w:t>Piaggio (Rueda simple)</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535E177A"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5BB77AC3" w14:textId="77777777" w:rsidR="00376172" w:rsidRDefault="00376172">
            <w:pPr>
              <w:rPr>
                <w:rFonts w:ascii="Calibri" w:hAnsi="Calibri" w:cs="Calibri"/>
                <w:color w:val="000000"/>
                <w:sz w:val="22"/>
                <w:szCs w:val="22"/>
              </w:rPr>
            </w:pPr>
            <w:r>
              <w:rPr>
                <w:rFonts w:ascii="Calibri" w:hAnsi="Calibri" w:cs="Calibri"/>
                <w:color w:val="000000"/>
                <w:sz w:val="22"/>
                <w:szCs w:val="22"/>
              </w:rPr>
              <w:t>155-R12C 84N</w:t>
            </w:r>
          </w:p>
        </w:tc>
        <w:tc>
          <w:tcPr>
            <w:tcW w:w="1560" w:type="dxa"/>
            <w:tcBorders>
              <w:top w:val="nil"/>
              <w:left w:val="nil"/>
              <w:bottom w:val="single" w:sz="4" w:space="0" w:color="auto"/>
              <w:right w:val="single" w:sz="4" w:space="0" w:color="auto"/>
            </w:tcBorders>
            <w:shd w:val="clear" w:color="auto" w:fill="auto"/>
            <w:noWrap/>
            <w:vAlign w:val="center"/>
            <w:hideMark/>
          </w:tcPr>
          <w:p w14:paraId="28ED63B5"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3616DA91"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79,01 €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25CBAEEA"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1202105E"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43ED3E32"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06248C50" w14:textId="77777777" w:rsidR="00376172" w:rsidRDefault="00376172">
            <w:pPr>
              <w:rPr>
                <w:rFonts w:ascii="Calibri" w:hAnsi="Calibri" w:cs="Calibri"/>
                <w:color w:val="000000"/>
                <w:sz w:val="22"/>
                <w:szCs w:val="22"/>
              </w:rPr>
            </w:pPr>
            <w:r>
              <w:rPr>
                <w:rFonts w:ascii="Calibri" w:hAnsi="Calibri" w:cs="Calibri"/>
                <w:color w:val="000000"/>
                <w:sz w:val="22"/>
                <w:szCs w:val="22"/>
              </w:rPr>
              <w:t>Piaggio (Doble Rueda)</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43277B4E"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5CB2398C" w14:textId="77777777" w:rsidR="00376172" w:rsidRDefault="00376172">
            <w:pPr>
              <w:rPr>
                <w:rFonts w:ascii="Calibri" w:hAnsi="Calibri" w:cs="Calibri"/>
                <w:color w:val="000000"/>
                <w:sz w:val="22"/>
                <w:szCs w:val="22"/>
              </w:rPr>
            </w:pPr>
            <w:r>
              <w:rPr>
                <w:rFonts w:ascii="Calibri" w:hAnsi="Calibri" w:cs="Calibri"/>
                <w:color w:val="000000"/>
                <w:sz w:val="22"/>
                <w:szCs w:val="22"/>
              </w:rPr>
              <w:t>165/65R14 83S</w:t>
            </w:r>
          </w:p>
        </w:tc>
        <w:tc>
          <w:tcPr>
            <w:tcW w:w="1560" w:type="dxa"/>
            <w:tcBorders>
              <w:top w:val="nil"/>
              <w:left w:val="nil"/>
              <w:bottom w:val="single" w:sz="4" w:space="0" w:color="auto"/>
              <w:right w:val="single" w:sz="4" w:space="0" w:color="auto"/>
            </w:tcBorders>
            <w:shd w:val="clear" w:color="auto" w:fill="auto"/>
            <w:noWrap/>
            <w:vAlign w:val="center"/>
            <w:hideMark/>
          </w:tcPr>
          <w:p w14:paraId="3C56A460"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62ECBBA8"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102,03 €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2EE8127F"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181A4C49"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7496E3A0"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7F77EE69" w14:textId="77777777" w:rsidR="00376172" w:rsidRDefault="00376172">
            <w:pPr>
              <w:rPr>
                <w:rFonts w:ascii="Calibri" w:hAnsi="Calibri" w:cs="Calibri"/>
                <w:color w:val="000000"/>
                <w:sz w:val="22"/>
                <w:szCs w:val="22"/>
              </w:rPr>
            </w:pPr>
            <w:r>
              <w:rPr>
                <w:rFonts w:ascii="Calibri" w:hAnsi="Calibri" w:cs="Calibri"/>
                <w:color w:val="000000"/>
                <w:sz w:val="22"/>
                <w:szCs w:val="22"/>
              </w:rPr>
              <w:t>Renault Midlum (128)</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370221B7"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67D42EC9" w14:textId="77777777" w:rsidR="00376172" w:rsidRDefault="00376172">
            <w:pPr>
              <w:rPr>
                <w:rFonts w:ascii="Calibri" w:hAnsi="Calibri" w:cs="Calibri"/>
                <w:color w:val="000000"/>
                <w:sz w:val="22"/>
                <w:szCs w:val="22"/>
              </w:rPr>
            </w:pPr>
            <w:r>
              <w:rPr>
                <w:rFonts w:ascii="Calibri" w:hAnsi="Calibri" w:cs="Calibri"/>
                <w:color w:val="000000"/>
                <w:sz w:val="22"/>
                <w:szCs w:val="22"/>
              </w:rPr>
              <w:t>235/75R17,5 132/130M</w:t>
            </w:r>
          </w:p>
        </w:tc>
        <w:tc>
          <w:tcPr>
            <w:tcW w:w="1560" w:type="dxa"/>
            <w:tcBorders>
              <w:top w:val="nil"/>
              <w:left w:val="nil"/>
              <w:bottom w:val="single" w:sz="4" w:space="0" w:color="auto"/>
              <w:right w:val="single" w:sz="4" w:space="0" w:color="auto"/>
            </w:tcBorders>
            <w:shd w:val="clear" w:color="auto" w:fill="auto"/>
            <w:noWrap/>
            <w:vAlign w:val="center"/>
            <w:hideMark/>
          </w:tcPr>
          <w:p w14:paraId="5213D5E5" w14:textId="77777777" w:rsidR="00376172" w:rsidRDefault="00376172">
            <w:pPr>
              <w:rPr>
                <w:rFonts w:ascii="Calibri" w:hAnsi="Calibri" w:cs="Calibri"/>
                <w:color w:val="000000"/>
                <w:sz w:val="22"/>
                <w:szCs w:val="22"/>
              </w:rPr>
            </w:pPr>
            <w:r>
              <w:rPr>
                <w:rFonts w:ascii="Calibri" w:hAnsi="Calibri" w:cs="Calibri"/>
                <w:color w:val="000000"/>
                <w:sz w:val="22"/>
                <w:szCs w:val="22"/>
              </w:rPr>
              <w:t>CAMION</w:t>
            </w:r>
          </w:p>
        </w:tc>
        <w:tc>
          <w:tcPr>
            <w:tcW w:w="1417" w:type="dxa"/>
            <w:tcBorders>
              <w:top w:val="nil"/>
              <w:left w:val="nil"/>
              <w:bottom w:val="single" w:sz="4" w:space="0" w:color="auto"/>
              <w:right w:val="nil"/>
            </w:tcBorders>
            <w:shd w:val="clear" w:color="auto" w:fill="auto"/>
            <w:noWrap/>
            <w:vAlign w:val="bottom"/>
            <w:hideMark/>
          </w:tcPr>
          <w:p w14:paraId="5E019C37"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470,99 €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ED2C4A4"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76CEBF89"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615C17E9"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5BA770E0" w14:textId="77777777" w:rsidR="00376172" w:rsidRDefault="00376172">
            <w:pPr>
              <w:rPr>
                <w:rFonts w:ascii="Calibri" w:hAnsi="Calibri" w:cs="Calibri"/>
                <w:color w:val="000000"/>
                <w:sz w:val="22"/>
                <w:szCs w:val="22"/>
              </w:rPr>
            </w:pPr>
            <w:r>
              <w:rPr>
                <w:rFonts w:ascii="Calibri" w:hAnsi="Calibri" w:cs="Calibri"/>
                <w:color w:val="000000"/>
                <w:sz w:val="22"/>
                <w:szCs w:val="22"/>
              </w:rPr>
              <w:lastRenderedPageBreak/>
              <w:t>JCB 3CX</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41A2360A"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06FFF05C" w14:textId="77777777" w:rsidR="00376172" w:rsidRDefault="00376172">
            <w:pPr>
              <w:rPr>
                <w:rFonts w:ascii="Calibri" w:hAnsi="Calibri" w:cs="Calibri"/>
                <w:color w:val="000000"/>
                <w:sz w:val="22"/>
                <w:szCs w:val="22"/>
              </w:rPr>
            </w:pPr>
            <w:r>
              <w:rPr>
                <w:rFonts w:ascii="Calibri" w:hAnsi="Calibri" w:cs="Calibri"/>
                <w:color w:val="000000"/>
                <w:sz w:val="22"/>
                <w:szCs w:val="22"/>
              </w:rPr>
              <w:t>Del. 340/80-20R - Tras. 18,4-26R</w:t>
            </w:r>
          </w:p>
        </w:tc>
        <w:tc>
          <w:tcPr>
            <w:tcW w:w="1560" w:type="dxa"/>
            <w:tcBorders>
              <w:top w:val="nil"/>
              <w:left w:val="nil"/>
              <w:bottom w:val="single" w:sz="4" w:space="0" w:color="auto"/>
              <w:right w:val="single" w:sz="4" w:space="0" w:color="auto"/>
            </w:tcBorders>
            <w:shd w:val="clear" w:color="auto" w:fill="auto"/>
            <w:noWrap/>
            <w:vAlign w:val="center"/>
            <w:hideMark/>
          </w:tcPr>
          <w:p w14:paraId="23B49AEB"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62A7E443"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709,45 €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DECD5B3"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61CF1B6D"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19783638"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250E3464" w14:textId="77777777" w:rsidR="00376172" w:rsidRDefault="00376172">
            <w:pPr>
              <w:rPr>
                <w:rFonts w:ascii="Calibri" w:hAnsi="Calibri" w:cs="Calibri"/>
                <w:color w:val="000000"/>
                <w:sz w:val="22"/>
                <w:szCs w:val="22"/>
              </w:rPr>
            </w:pPr>
            <w:r>
              <w:rPr>
                <w:rFonts w:ascii="Calibri" w:hAnsi="Calibri" w:cs="Calibri"/>
                <w:color w:val="000000"/>
                <w:sz w:val="22"/>
                <w:szCs w:val="22"/>
              </w:rPr>
              <w:t>JCB 3CX</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2CFCA5A3"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736B38BA" w14:textId="77777777" w:rsidR="00376172" w:rsidRDefault="00376172">
            <w:pPr>
              <w:rPr>
                <w:rFonts w:ascii="Calibri" w:hAnsi="Calibri" w:cs="Calibri"/>
                <w:color w:val="000000"/>
                <w:sz w:val="22"/>
                <w:szCs w:val="22"/>
              </w:rPr>
            </w:pPr>
            <w:r>
              <w:rPr>
                <w:rFonts w:ascii="Calibri" w:hAnsi="Calibri" w:cs="Calibri"/>
                <w:color w:val="000000"/>
                <w:sz w:val="22"/>
                <w:szCs w:val="22"/>
              </w:rPr>
              <w:t>Tras. 18,4-26R</w:t>
            </w:r>
          </w:p>
        </w:tc>
        <w:tc>
          <w:tcPr>
            <w:tcW w:w="1560" w:type="dxa"/>
            <w:tcBorders>
              <w:top w:val="nil"/>
              <w:left w:val="nil"/>
              <w:bottom w:val="single" w:sz="4" w:space="0" w:color="auto"/>
              <w:right w:val="single" w:sz="4" w:space="0" w:color="auto"/>
            </w:tcBorders>
            <w:shd w:val="clear" w:color="auto" w:fill="auto"/>
            <w:noWrap/>
            <w:vAlign w:val="center"/>
            <w:hideMark/>
          </w:tcPr>
          <w:p w14:paraId="736C2197"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16519EF6"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831,25 €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44BF5A5"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011B9037"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1EBC6125"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33C4CA94" w14:textId="77777777" w:rsidR="00376172" w:rsidRDefault="00376172">
            <w:pPr>
              <w:rPr>
                <w:rFonts w:ascii="Calibri" w:hAnsi="Calibri" w:cs="Calibri"/>
                <w:color w:val="000000"/>
                <w:sz w:val="22"/>
                <w:szCs w:val="22"/>
              </w:rPr>
            </w:pPr>
            <w:r>
              <w:rPr>
                <w:rFonts w:ascii="Calibri" w:hAnsi="Calibri" w:cs="Calibri"/>
                <w:color w:val="000000"/>
                <w:sz w:val="22"/>
                <w:szCs w:val="22"/>
              </w:rPr>
              <w:t>Plat. El. Haulotte</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1F9C52A4"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center"/>
            <w:hideMark/>
          </w:tcPr>
          <w:p w14:paraId="4B1B289E" w14:textId="77777777" w:rsidR="00376172" w:rsidRDefault="00376172">
            <w:pPr>
              <w:rPr>
                <w:rFonts w:ascii="Calibri" w:hAnsi="Calibri" w:cs="Calibri"/>
                <w:color w:val="000000"/>
                <w:sz w:val="22"/>
                <w:szCs w:val="22"/>
              </w:rPr>
            </w:pPr>
            <w:r>
              <w:rPr>
                <w:rFonts w:ascii="Calibri" w:hAnsi="Calibri" w:cs="Calibri"/>
                <w:color w:val="000000"/>
                <w:sz w:val="22"/>
                <w:szCs w:val="22"/>
              </w:rPr>
              <w:t>12,5/80-18IMP</w:t>
            </w:r>
          </w:p>
        </w:tc>
        <w:tc>
          <w:tcPr>
            <w:tcW w:w="1560" w:type="dxa"/>
            <w:tcBorders>
              <w:top w:val="nil"/>
              <w:left w:val="nil"/>
              <w:bottom w:val="single" w:sz="4" w:space="0" w:color="auto"/>
              <w:right w:val="single" w:sz="4" w:space="0" w:color="auto"/>
            </w:tcBorders>
            <w:shd w:val="clear" w:color="auto" w:fill="auto"/>
            <w:noWrap/>
            <w:vAlign w:val="center"/>
            <w:hideMark/>
          </w:tcPr>
          <w:p w14:paraId="6BF21F15"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429F5D8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401,75 €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6D37893"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29C5A7A0"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7A28C23A"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3BE78EE0" w14:textId="77777777" w:rsidR="00376172" w:rsidRDefault="00376172">
            <w:pPr>
              <w:rPr>
                <w:rFonts w:ascii="Calibri" w:hAnsi="Calibri" w:cs="Calibri"/>
                <w:color w:val="000000"/>
                <w:sz w:val="22"/>
                <w:szCs w:val="22"/>
              </w:rPr>
            </w:pPr>
            <w:r>
              <w:rPr>
                <w:rFonts w:ascii="Calibri" w:hAnsi="Calibri" w:cs="Calibri"/>
                <w:color w:val="000000"/>
                <w:sz w:val="22"/>
                <w:szCs w:val="22"/>
              </w:rPr>
              <w:t>Iveco Plat. El. Socage</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3D60F753"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center"/>
            <w:hideMark/>
          </w:tcPr>
          <w:p w14:paraId="4BFCFDB9" w14:textId="77777777" w:rsidR="00376172" w:rsidRDefault="00376172">
            <w:pPr>
              <w:rPr>
                <w:rFonts w:ascii="Calibri" w:hAnsi="Calibri" w:cs="Calibri"/>
                <w:color w:val="000000"/>
                <w:sz w:val="22"/>
                <w:szCs w:val="22"/>
              </w:rPr>
            </w:pPr>
            <w:r>
              <w:rPr>
                <w:rFonts w:ascii="Calibri" w:hAnsi="Calibri" w:cs="Calibri"/>
                <w:color w:val="000000"/>
                <w:sz w:val="22"/>
                <w:szCs w:val="22"/>
              </w:rPr>
              <w:t>225/65R16 112R</w:t>
            </w:r>
          </w:p>
        </w:tc>
        <w:tc>
          <w:tcPr>
            <w:tcW w:w="1560" w:type="dxa"/>
            <w:tcBorders>
              <w:top w:val="nil"/>
              <w:left w:val="nil"/>
              <w:bottom w:val="single" w:sz="4" w:space="0" w:color="auto"/>
              <w:right w:val="single" w:sz="4" w:space="0" w:color="auto"/>
            </w:tcBorders>
            <w:shd w:val="clear" w:color="auto" w:fill="auto"/>
            <w:noWrap/>
            <w:vAlign w:val="center"/>
            <w:hideMark/>
          </w:tcPr>
          <w:p w14:paraId="439E827D"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3300DEE9"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178,62 €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37460E5"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62B5F945"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3DFCE501"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08B01612" w14:textId="77777777" w:rsidR="00376172" w:rsidRDefault="00376172">
            <w:pPr>
              <w:rPr>
                <w:rFonts w:ascii="Calibri" w:hAnsi="Calibri" w:cs="Calibri"/>
                <w:color w:val="000000"/>
                <w:sz w:val="22"/>
                <w:szCs w:val="22"/>
              </w:rPr>
            </w:pPr>
            <w:r>
              <w:rPr>
                <w:rFonts w:ascii="Calibri" w:hAnsi="Calibri" w:cs="Calibri"/>
                <w:color w:val="000000"/>
                <w:sz w:val="22"/>
                <w:szCs w:val="22"/>
              </w:rPr>
              <w:t>Silence S02A</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664B72B3"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6</w:t>
            </w:r>
          </w:p>
        </w:tc>
        <w:tc>
          <w:tcPr>
            <w:tcW w:w="2268" w:type="dxa"/>
            <w:tcBorders>
              <w:top w:val="nil"/>
              <w:left w:val="nil"/>
              <w:bottom w:val="single" w:sz="4" w:space="0" w:color="auto"/>
              <w:right w:val="single" w:sz="4" w:space="0" w:color="auto"/>
            </w:tcBorders>
            <w:shd w:val="clear" w:color="auto" w:fill="auto"/>
            <w:noWrap/>
            <w:vAlign w:val="center"/>
            <w:hideMark/>
          </w:tcPr>
          <w:p w14:paraId="777C25C6" w14:textId="77777777" w:rsidR="00376172" w:rsidRDefault="00376172">
            <w:pPr>
              <w:rPr>
                <w:rFonts w:ascii="Calibri" w:hAnsi="Calibri" w:cs="Calibri"/>
                <w:color w:val="000000"/>
                <w:sz w:val="22"/>
                <w:szCs w:val="22"/>
              </w:rPr>
            </w:pPr>
            <w:r>
              <w:rPr>
                <w:rFonts w:ascii="Calibri" w:hAnsi="Calibri" w:cs="Calibri"/>
                <w:color w:val="000000"/>
                <w:sz w:val="22"/>
                <w:szCs w:val="22"/>
              </w:rPr>
              <w:t>Del.120/70-13 53J - Tras. 120/70-14 55J</w:t>
            </w:r>
          </w:p>
        </w:tc>
        <w:tc>
          <w:tcPr>
            <w:tcW w:w="1560" w:type="dxa"/>
            <w:tcBorders>
              <w:top w:val="nil"/>
              <w:left w:val="nil"/>
              <w:bottom w:val="single" w:sz="4" w:space="0" w:color="auto"/>
              <w:right w:val="single" w:sz="4" w:space="0" w:color="auto"/>
            </w:tcBorders>
            <w:shd w:val="clear" w:color="auto" w:fill="auto"/>
            <w:noWrap/>
            <w:vAlign w:val="center"/>
            <w:hideMark/>
          </w:tcPr>
          <w:p w14:paraId="70C21A95" w14:textId="77777777" w:rsidR="00376172" w:rsidRDefault="00376172">
            <w:pPr>
              <w:rPr>
                <w:rFonts w:ascii="Calibri" w:hAnsi="Calibri" w:cs="Calibri"/>
                <w:color w:val="000000"/>
                <w:sz w:val="22"/>
                <w:szCs w:val="22"/>
              </w:rPr>
            </w:pPr>
            <w:r>
              <w:rPr>
                <w:rFonts w:ascii="Calibri" w:hAnsi="Calibri" w:cs="Calibri"/>
                <w:color w:val="000000"/>
                <w:sz w:val="22"/>
                <w:szCs w:val="22"/>
              </w:rPr>
              <w:t>MOTO</w:t>
            </w:r>
          </w:p>
        </w:tc>
        <w:tc>
          <w:tcPr>
            <w:tcW w:w="1417" w:type="dxa"/>
            <w:tcBorders>
              <w:top w:val="nil"/>
              <w:left w:val="nil"/>
              <w:bottom w:val="single" w:sz="4" w:space="0" w:color="auto"/>
              <w:right w:val="nil"/>
            </w:tcBorders>
            <w:shd w:val="clear" w:color="auto" w:fill="auto"/>
            <w:noWrap/>
            <w:vAlign w:val="bottom"/>
            <w:hideMark/>
          </w:tcPr>
          <w:p w14:paraId="6182B77E"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83,50 €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EC6563B"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49E70022"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38A370D3"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29EA2A3C" w14:textId="77777777" w:rsidR="00376172" w:rsidRDefault="00376172">
            <w:pPr>
              <w:rPr>
                <w:rFonts w:ascii="Calibri" w:hAnsi="Calibri" w:cs="Calibri"/>
                <w:color w:val="000000"/>
                <w:sz w:val="22"/>
                <w:szCs w:val="22"/>
              </w:rPr>
            </w:pPr>
            <w:r>
              <w:rPr>
                <w:rFonts w:ascii="Calibri" w:hAnsi="Calibri" w:cs="Calibri"/>
                <w:color w:val="000000"/>
                <w:sz w:val="22"/>
                <w:szCs w:val="22"/>
              </w:rPr>
              <w:t>Silence S02A</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17631598"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6</w:t>
            </w:r>
          </w:p>
        </w:tc>
        <w:tc>
          <w:tcPr>
            <w:tcW w:w="2268" w:type="dxa"/>
            <w:tcBorders>
              <w:top w:val="nil"/>
              <w:left w:val="nil"/>
              <w:bottom w:val="single" w:sz="4" w:space="0" w:color="auto"/>
              <w:right w:val="single" w:sz="4" w:space="0" w:color="auto"/>
            </w:tcBorders>
            <w:shd w:val="clear" w:color="auto" w:fill="auto"/>
            <w:noWrap/>
            <w:vAlign w:val="center"/>
            <w:hideMark/>
          </w:tcPr>
          <w:p w14:paraId="4F401ADF" w14:textId="77777777" w:rsidR="00376172" w:rsidRDefault="00376172">
            <w:pPr>
              <w:rPr>
                <w:rFonts w:ascii="Calibri" w:hAnsi="Calibri" w:cs="Calibri"/>
                <w:color w:val="000000"/>
                <w:sz w:val="22"/>
                <w:szCs w:val="22"/>
              </w:rPr>
            </w:pPr>
            <w:r>
              <w:rPr>
                <w:rFonts w:ascii="Calibri" w:hAnsi="Calibri" w:cs="Calibri"/>
                <w:color w:val="000000"/>
                <w:sz w:val="22"/>
                <w:szCs w:val="22"/>
              </w:rPr>
              <w:t>120/70-14 55J</w:t>
            </w:r>
          </w:p>
        </w:tc>
        <w:tc>
          <w:tcPr>
            <w:tcW w:w="1560" w:type="dxa"/>
            <w:tcBorders>
              <w:top w:val="nil"/>
              <w:left w:val="nil"/>
              <w:bottom w:val="single" w:sz="4" w:space="0" w:color="auto"/>
              <w:right w:val="single" w:sz="4" w:space="0" w:color="auto"/>
            </w:tcBorders>
            <w:shd w:val="clear" w:color="auto" w:fill="auto"/>
            <w:noWrap/>
            <w:vAlign w:val="center"/>
            <w:hideMark/>
          </w:tcPr>
          <w:p w14:paraId="6953AEC2" w14:textId="77777777" w:rsidR="00376172" w:rsidRDefault="00376172">
            <w:pPr>
              <w:rPr>
                <w:rFonts w:ascii="Calibri" w:hAnsi="Calibri" w:cs="Calibri"/>
                <w:color w:val="000000"/>
                <w:sz w:val="22"/>
                <w:szCs w:val="22"/>
              </w:rPr>
            </w:pPr>
            <w:r>
              <w:rPr>
                <w:rFonts w:ascii="Calibri" w:hAnsi="Calibri" w:cs="Calibri"/>
                <w:color w:val="000000"/>
                <w:sz w:val="22"/>
                <w:szCs w:val="22"/>
              </w:rPr>
              <w:t>MOTO</w:t>
            </w:r>
          </w:p>
        </w:tc>
        <w:tc>
          <w:tcPr>
            <w:tcW w:w="1417" w:type="dxa"/>
            <w:tcBorders>
              <w:top w:val="nil"/>
              <w:left w:val="nil"/>
              <w:bottom w:val="single" w:sz="4" w:space="0" w:color="auto"/>
              <w:right w:val="nil"/>
            </w:tcBorders>
            <w:shd w:val="clear" w:color="auto" w:fill="auto"/>
            <w:noWrap/>
            <w:vAlign w:val="bottom"/>
            <w:hideMark/>
          </w:tcPr>
          <w:p w14:paraId="4A6428D6"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116,80 €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F7F63D8"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552647F5"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54A5CB75"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712C1AED" w14:textId="77777777" w:rsidR="00376172" w:rsidRDefault="00376172">
            <w:pPr>
              <w:rPr>
                <w:rFonts w:ascii="Calibri" w:hAnsi="Calibri" w:cs="Calibri"/>
                <w:color w:val="000000"/>
                <w:sz w:val="22"/>
                <w:szCs w:val="22"/>
              </w:rPr>
            </w:pPr>
            <w:r>
              <w:rPr>
                <w:rFonts w:ascii="Calibri" w:hAnsi="Calibri" w:cs="Calibri"/>
                <w:color w:val="000000"/>
                <w:sz w:val="22"/>
                <w:szCs w:val="22"/>
              </w:rPr>
              <w:t>Honda SH 125i</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4411F2DA"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20</w:t>
            </w:r>
          </w:p>
        </w:tc>
        <w:tc>
          <w:tcPr>
            <w:tcW w:w="2268" w:type="dxa"/>
            <w:tcBorders>
              <w:top w:val="nil"/>
              <w:left w:val="nil"/>
              <w:bottom w:val="single" w:sz="4" w:space="0" w:color="auto"/>
              <w:right w:val="single" w:sz="4" w:space="0" w:color="auto"/>
            </w:tcBorders>
            <w:shd w:val="clear" w:color="auto" w:fill="auto"/>
            <w:noWrap/>
            <w:vAlign w:val="center"/>
            <w:hideMark/>
          </w:tcPr>
          <w:p w14:paraId="7F9E7FAA" w14:textId="77777777" w:rsidR="00376172" w:rsidRDefault="00376172">
            <w:pPr>
              <w:rPr>
                <w:rFonts w:ascii="Calibri" w:hAnsi="Calibri" w:cs="Calibri"/>
                <w:color w:val="000000"/>
                <w:sz w:val="22"/>
                <w:szCs w:val="22"/>
              </w:rPr>
            </w:pPr>
            <w:r>
              <w:rPr>
                <w:rFonts w:ascii="Calibri" w:hAnsi="Calibri" w:cs="Calibri"/>
                <w:color w:val="000000"/>
                <w:sz w:val="22"/>
                <w:szCs w:val="22"/>
              </w:rPr>
              <w:t>Del. 100/80-16M - Tras. 120/80-16M</w:t>
            </w:r>
          </w:p>
        </w:tc>
        <w:tc>
          <w:tcPr>
            <w:tcW w:w="1560" w:type="dxa"/>
            <w:tcBorders>
              <w:top w:val="nil"/>
              <w:left w:val="nil"/>
              <w:bottom w:val="single" w:sz="4" w:space="0" w:color="auto"/>
              <w:right w:val="single" w:sz="4" w:space="0" w:color="auto"/>
            </w:tcBorders>
            <w:shd w:val="clear" w:color="auto" w:fill="auto"/>
            <w:noWrap/>
            <w:vAlign w:val="center"/>
            <w:hideMark/>
          </w:tcPr>
          <w:p w14:paraId="7E94A13A" w14:textId="77777777" w:rsidR="00376172" w:rsidRDefault="00376172">
            <w:pPr>
              <w:rPr>
                <w:rFonts w:ascii="Calibri" w:hAnsi="Calibri" w:cs="Calibri"/>
                <w:color w:val="000000"/>
                <w:sz w:val="22"/>
                <w:szCs w:val="22"/>
              </w:rPr>
            </w:pPr>
            <w:r>
              <w:rPr>
                <w:rFonts w:ascii="Calibri" w:hAnsi="Calibri" w:cs="Calibri"/>
                <w:color w:val="000000"/>
                <w:sz w:val="22"/>
                <w:szCs w:val="22"/>
              </w:rPr>
              <w:t>MOTO</w:t>
            </w:r>
          </w:p>
        </w:tc>
        <w:tc>
          <w:tcPr>
            <w:tcW w:w="1417" w:type="dxa"/>
            <w:tcBorders>
              <w:top w:val="nil"/>
              <w:left w:val="nil"/>
              <w:bottom w:val="single" w:sz="4" w:space="0" w:color="auto"/>
              <w:right w:val="nil"/>
            </w:tcBorders>
            <w:shd w:val="clear" w:color="auto" w:fill="auto"/>
            <w:noWrap/>
            <w:vAlign w:val="bottom"/>
            <w:hideMark/>
          </w:tcPr>
          <w:p w14:paraId="26FA33A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86,40 €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79CFBDD"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0C7737D6"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2EC4D03A"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777B229D" w14:textId="77777777" w:rsidR="00376172" w:rsidRDefault="00376172">
            <w:pPr>
              <w:rPr>
                <w:rFonts w:ascii="Calibri" w:hAnsi="Calibri" w:cs="Calibri"/>
                <w:color w:val="000000"/>
                <w:sz w:val="22"/>
                <w:szCs w:val="22"/>
              </w:rPr>
            </w:pPr>
            <w:r>
              <w:rPr>
                <w:rFonts w:ascii="Calibri" w:hAnsi="Calibri" w:cs="Calibri"/>
                <w:color w:val="000000"/>
                <w:sz w:val="22"/>
                <w:szCs w:val="22"/>
              </w:rPr>
              <w:t>Honda SH 125i</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49EBDC71"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20</w:t>
            </w:r>
          </w:p>
        </w:tc>
        <w:tc>
          <w:tcPr>
            <w:tcW w:w="2268" w:type="dxa"/>
            <w:tcBorders>
              <w:top w:val="nil"/>
              <w:left w:val="nil"/>
              <w:bottom w:val="single" w:sz="4" w:space="0" w:color="auto"/>
              <w:right w:val="single" w:sz="4" w:space="0" w:color="auto"/>
            </w:tcBorders>
            <w:shd w:val="clear" w:color="auto" w:fill="auto"/>
            <w:noWrap/>
            <w:vAlign w:val="center"/>
            <w:hideMark/>
          </w:tcPr>
          <w:p w14:paraId="7874BB2E"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120/80-16M</w:t>
            </w:r>
          </w:p>
        </w:tc>
        <w:tc>
          <w:tcPr>
            <w:tcW w:w="1560" w:type="dxa"/>
            <w:tcBorders>
              <w:top w:val="nil"/>
              <w:left w:val="nil"/>
              <w:bottom w:val="single" w:sz="4" w:space="0" w:color="auto"/>
              <w:right w:val="single" w:sz="4" w:space="0" w:color="auto"/>
            </w:tcBorders>
            <w:shd w:val="clear" w:color="auto" w:fill="auto"/>
            <w:noWrap/>
            <w:vAlign w:val="center"/>
            <w:hideMark/>
          </w:tcPr>
          <w:p w14:paraId="313DD5A3" w14:textId="77777777" w:rsidR="00376172" w:rsidRDefault="00376172">
            <w:pPr>
              <w:rPr>
                <w:rFonts w:ascii="Calibri" w:hAnsi="Calibri" w:cs="Calibri"/>
                <w:color w:val="000000"/>
                <w:sz w:val="22"/>
                <w:szCs w:val="22"/>
              </w:rPr>
            </w:pPr>
            <w:r>
              <w:rPr>
                <w:rFonts w:ascii="Calibri" w:hAnsi="Calibri" w:cs="Calibri"/>
                <w:color w:val="000000"/>
                <w:sz w:val="22"/>
                <w:szCs w:val="22"/>
              </w:rPr>
              <w:t>MOTO</w:t>
            </w:r>
          </w:p>
        </w:tc>
        <w:tc>
          <w:tcPr>
            <w:tcW w:w="1417" w:type="dxa"/>
            <w:tcBorders>
              <w:top w:val="nil"/>
              <w:left w:val="nil"/>
              <w:bottom w:val="single" w:sz="4" w:space="0" w:color="auto"/>
              <w:right w:val="nil"/>
            </w:tcBorders>
            <w:shd w:val="clear" w:color="auto" w:fill="auto"/>
            <w:noWrap/>
            <w:vAlign w:val="bottom"/>
            <w:hideMark/>
          </w:tcPr>
          <w:p w14:paraId="2C39A6B5"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85,05 €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ABD3516"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07AA63D6"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76F00FA9"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4F74FF7C" w14:textId="77777777" w:rsidR="00376172" w:rsidRDefault="00376172">
            <w:pPr>
              <w:rPr>
                <w:rFonts w:ascii="Calibri" w:hAnsi="Calibri" w:cs="Calibri"/>
                <w:color w:val="000000"/>
                <w:sz w:val="22"/>
                <w:szCs w:val="22"/>
              </w:rPr>
            </w:pPr>
            <w:r>
              <w:rPr>
                <w:rFonts w:ascii="Calibri" w:hAnsi="Calibri" w:cs="Calibri"/>
                <w:color w:val="000000"/>
                <w:sz w:val="22"/>
                <w:szCs w:val="22"/>
              </w:rPr>
              <w:t>Renault D16 Med</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567A1DA6"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8</w:t>
            </w:r>
          </w:p>
        </w:tc>
        <w:tc>
          <w:tcPr>
            <w:tcW w:w="2268" w:type="dxa"/>
            <w:tcBorders>
              <w:top w:val="nil"/>
              <w:left w:val="nil"/>
              <w:bottom w:val="single" w:sz="4" w:space="0" w:color="auto"/>
              <w:right w:val="single" w:sz="4" w:space="0" w:color="auto"/>
            </w:tcBorders>
            <w:shd w:val="clear" w:color="auto" w:fill="auto"/>
            <w:noWrap/>
            <w:vAlign w:val="center"/>
            <w:hideMark/>
          </w:tcPr>
          <w:p w14:paraId="25D04ED6" w14:textId="77777777" w:rsidR="00376172" w:rsidRDefault="00376172">
            <w:pPr>
              <w:rPr>
                <w:rFonts w:ascii="Calibri" w:hAnsi="Calibri" w:cs="Calibri"/>
                <w:color w:val="000000"/>
                <w:sz w:val="22"/>
                <w:szCs w:val="22"/>
              </w:rPr>
            </w:pPr>
            <w:r>
              <w:rPr>
                <w:rFonts w:ascii="Calibri" w:hAnsi="Calibri" w:cs="Calibri"/>
                <w:color w:val="000000"/>
                <w:sz w:val="22"/>
                <w:szCs w:val="22"/>
              </w:rPr>
              <w:t>Del. 285/70R19.5 146L / 285/70R19.5 144L</w:t>
            </w:r>
          </w:p>
        </w:tc>
        <w:tc>
          <w:tcPr>
            <w:tcW w:w="1560" w:type="dxa"/>
            <w:tcBorders>
              <w:top w:val="nil"/>
              <w:left w:val="nil"/>
              <w:bottom w:val="single" w:sz="4" w:space="0" w:color="auto"/>
              <w:right w:val="single" w:sz="4" w:space="0" w:color="auto"/>
            </w:tcBorders>
            <w:shd w:val="clear" w:color="auto" w:fill="auto"/>
            <w:noWrap/>
            <w:vAlign w:val="center"/>
            <w:hideMark/>
          </w:tcPr>
          <w:p w14:paraId="436D1FF0"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CAMION </w:t>
            </w:r>
          </w:p>
        </w:tc>
        <w:tc>
          <w:tcPr>
            <w:tcW w:w="1417" w:type="dxa"/>
            <w:tcBorders>
              <w:top w:val="nil"/>
              <w:left w:val="nil"/>
              <w:bottom w:val="single" w:sz="4" w:space="0" w:color="auto"/>
              <w:right w:val="nil"/>
            </w:tcBorders>
            <w:shd w:val="clear" w:color="auto" w:fill="auto"/>
            <w:noWrap/>
            <w:vAlign w:val="bottom"/>
            <w:hideMark/>
          </w:tcPr>
          <w:p w14:paraId="4C6F1CDE"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546,30 €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DB352F4"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43824078"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27DFA33B"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7295BEF4" w14:textId="77777777" w:rsidR="00376172" w:rsidRDefault="00376172">
            <w:pPr>
              <w:rPr>
                <w:rFonts w:ascii="Calibri" w:hAnsi="Calibri" w:cs="Calibri"/>
                <w:color w:val="000000"/>
                <w:sz w:val="22"/>
                <w:szCs w:val="22"/>
              </w:rPr>
            </w:pPr>
            <w:r>
              <w:rPr>
                <w:rFonts w:ascii="Calibri" w:hAnsi="Calibri" w:cs="Calibri"/>
                <w:color w:val="000000"/>
                <w:sz w:val="22"/>
                <w:szCs w:val="22"/>
              </w:rPr>
              <w:t>Fuso</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75CB7A84"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8</w:t>
            </w:r>
          </w:p>
        </w:tc>
        <w:tc>
          <w:tcPr>
            <w:tcW w:w="2268" w:type="dxa"/>
            <w:tcBorders>
              <w:top w:val="nil"/>
              <w:left w:val="nil"/>
              <w:bottom w:val="single" w:sz="4" w:space="0" w:color="auto"/>
              <w:right w:val="single" w:sz="4" w:space="0" w:color="auto"/>
            </w:tcBorders>
            <w:shd w:val="clear" w:color="auto" w:fill="auto"/>
            <w:noWrap/>
            <w:vAlign w:val="center"/>
            <w:hideMark/>
          </w:tcPr>
          <w:p w14:paraId="1A281F1A" w14:textId="77777777" w:rsidR="00376172" w:rsidRDefault="00376172">
            <w:pPr>
              <w:rPr>
                <w:rFonts w:ascii="Calibri" w:hAnsi="Calibri" w:cs="Calibri"/>
                <w:color w:val="000000"/>
                <w:sz w:val="22"/>
                <w:szCs w:val="22"/>
              </w:rPr>
            </w:pPr>
            <w:r>
              <w:rPr>
                <w:rFonts w:ascii="Calibri" w:hAnsi="Calibri" w:cs="Calibri"/>
                <w:color w:val="000000"/>
                <w:sz w:val="22"/>
                <w:szCs w:val="22"/>
              </w:rPr>
              <w:t>205/75R17 124/122M</w:t>
            </w:r>
          </w:p>
        </w:tc>
        <w:tc>
          <w:tcPr>
            <w:tcW w:w="1560" w:type="dxa"/>
            <w:tcBorders>
              <w:top w:val="nil"/>
              <w:left w:val="nil"/>
              <w:bottom w:val="single" w:sz="4" w:space="0" w:color="auto"/>
              <w:right w:val="single" w:sz="4" w:space="0" w:color="auto"/>
            </w:tcBorders>
            <w:shd w:val="clear" w:color="auto" w:fill="auto"/>
            <w:noWrap/>
            <w:vAlign w:val="center"/>
            <w:hideMark/>
          </w:tcPr>
          <w:p w14:paraId="103DF9BF" w14:textId="77777777" w:rsidR="00376172" w:rsidRDefault="00376172">
            <w:pPr>
              <w:rPr>
                <w:rFonts w:ascii="Calibri" w:hAnsi="Calibri" w:cs="Calibri"/>
                <w:color w:val="000000"/>
                <w:sz w:val="22"/>
                <w:szCs w:val="22"/>
              </w:rPr>
            </w:pPr>
            <w:r>
              <w:rPr>
                <w:rFonts w:ascii="Calibri" w:hAnsi="Calibri" w:cs="Calibri"/>
                <w:color w:val="000000"/>
                <w:sz w:val="22"/>
                <w:szCs w:val="22"/>
              </w:rPr>
              <w:t>CAMION</w:t>
            </w:r>
          </w:p>
        </w:tc>
        <w:tc>
          <w:tcPr>
            <w:tcW w:w="1417" w:type="dxa"/>
            <w:tcBorders>
              <w:top w:val="nil"/>
              <w:left w:val="nil"/>
              <w:bottom w:val="single" w:sz="4" w:space="0" w:color="auto"/>
              <w:right w:val="nil"/>
            </w:tcBorders>
            <w:shd w:val="clear" w:color="auto" w:fill="auto"/>
            <w:noWrap/>
            <w:vAlign w:val="bottom"/>
            <w:hideMark/>
          </w:tcPr>
          <w:p w14:paraId="34A2CAEF"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407,66 €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45015A7"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6F5B97E8"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338F4039"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4985E354" w14:textId="77777777" w:rsidR="00376172" w:rsidRDefault="00376172">
            <w:pPr>
              <w:rPr>
                <w:rFonts w:ascii="Calibri" w:hAnsi="Calibri" w:cs="Calibri"/>
                <w:color w:val="000000"/>
                <w:sz w:val="22"/>
                <w:szCs w:val="22"/>
              </w:rPr>
            </w:pPr>
            <w:r>
              <w:rPr>
                <w:rFonts w:ascii="Calibri" w:hAnsi="Calibri" w:cs="Calibri"/>
                <w:color w:val="000000"/>
                <w:sz w:val="22"/>
                <w:szCs w:val="22"/>
              </w:rPr>
              <w:t>Fiat Ducato</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306EDFA3"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28864D0E" w14:textId="77777777" w:rsidR="00376172" w:rsidRDefault="00376172">
            <w:pPr>
              <w:rPr>
                <w:rFonts w:ascii="Calibri" w:hAnsi="Calibri" w:cs="Calibri"/>
                <w:color w:val="000000"/>
                <w:sz w:val="22"/>
                <w:szCs w:val="22"/>
              </w:rPr>
            </w:pPr>
            <w:r>
              <w:rPr>
                <w:rFonts w:ascii="Calibri" w:hAnsi="Calibri" w:cs="Calibri"/>
                <w:color w:val="000000"/>
                <w:sz w:val="22"/>
                <w:szCs w:val="22"/>
              </w:rPr>
              <w:t>215/75R16C 116/114R</w:t>
            </w:r>
          </w:p>
        </w:tc>
        <w:tc>
          <w:tcPr>
            <w:tcW w:w="1560" w:type="dxa"/>
            <w:tcBorders>
              <w:top w:val="nil"/>
              <w:left w:val="nil"/>
              <w:bottom w:val="single" w:sz="4" w:space="0" w:color="auto"/>
              <w:right w:val="single" w:sz="4" w:space="0" w:color="auto"/>
            </w:tcBorders>
            <w:shd w:val="clear" w:color="auto" w:fill="auto"/>
            <w:noWrap/>
            <w:vAlign w:val="center"/>
            <w:hideMark/>
          </w:tcPr>
          <w:p w14:paraId="4346C796"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0D63937F"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181,62 €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01E25FC"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5FA40CE3"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70192982"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199FA9CB" w14:textId="77777777" w:rsidR="00376172" w:rsidRDefault="00376172">
            <w:pPr>
              <w:rPr>
                <w:rFonts w:ascii="Calibri" w:hAnsi="Calibri" w:cs="Calibri"/>
                <w:color w:val="000000"/>
                <w:sz w:val="22"/>
                <w:szCs w:val="22"/>
              </w:rPr>
            </w:pPr>
            <w:r>
              <w:rPr>
                <w:rFonts w:ascii="Calibri" w:hAnsi="Calibri" w:cs="Calibri"/>
                <w:color w:val="000000"/>
                <w:sz w:val="22"/>
                <w:szCs w:val="22"/>
              </w:rPr>
              <w:t>Renault D26 Wide (232,233)</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1D41977B"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785D0F24" w14:textId="77777777" w:rsidR="00376172" w:rsidRDefault="00376172">
            <w:pPr>
              <w:rPr>
                <w:rFonts w:ascii="Calibri" w:hAnsi="Calibri" w:cs="Calibri"/>
                <w:color w:val="000000"/>
                <w:sz w:val="22"/>
                <w:szCs w:val="22"/>
              </w:rPr>
            </w:pPr>
            <w:r>
              <w:rPr>
                <w:rFonts w:ascii="Calibri" w:hAnsi="Calibri" w:cs="Calibri"/>
                <w:color w:val="000000"/>
                <w:sz w:val="22"/>
                <w:szCs w:val="22"/>
              </w:rPr>
              <w:t>385/65R22,5 160K - 315/80R22,5 150L - 315/80R22,5 154M</w:t>
            </w:r>
          </w:p>
        </w:tc>
        <w:tc>
          <w:tcPr>
            <w:tcW w:w="1560" w:type="dxa"/>
            <w:tcBorders>
              <w:top w:val="nil"/>
              <w:left w:val="nil"/>
              <w:bottom w:val="single" w:sz="4" w:space="0" w:color="auto"/>
              <w:right w:val="single" w:sz="4" w:space="0" w:color="auto"/>
            </w:tcBorders>
            <w:shd w:val="clear" w:color="auto" w:fill="auto"/>
            <w:noWrap/>
            <w:vAlign w:val="center"/>
            <w:hideMark/>
          </w:tcPr>
          <w:p w14:paraId="251AC088" w14:textId="77777777" w:rsidR="00376172" w:rsidRDefault="00376172">
            <w:pPr>
              <w:rPr>
                <w:rFonts w:ascii="Calibri" w:hAnsi="Calibri" w:cs="Calibri"/>
                <w:color w:val="000000"/>
                <w:sz w:val="22"/>
                <w:szCs w:val="22"/>
              </w:rPr>
            </w:pPr>
            <w:r>
              <w:rPr>
                <w:rFonts w:ascii="Calibri" w:hAnsi="Calibri" w:cs="Calibri"/>
                <w:color w:val="000000"/>
                <w:sz w:val="22"/>
                <w:szCs w:val="22"/>
              </w:rPr>
              <w:t>CAMION</w:t>
            </w:r>
          </w:p>
        </w:tc>
        <w:tc>
          <w:tcPr>
            <w:tcW w:w="1417" w:type="dxa"/>
            <w:tcBorders>
              <w:top w:val="nil"/>
              <w:left w:val="nil"/>
              <w:bottom w:val="single" w:sz="4" w:space="0" w:color="auto"/>
              <w:right w:val="nil"/>
            </w:tcBorders>
            <w:shd w:val="clear" w:color="auto" w:fill="auto"/>
            <w:noWrap/>
            <w:vAlign w:val="bottom"/>
            <w:hideMark/>
          </w:tcPr>
          <w:p w14:paraId="0E58DCD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771,55 €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21C6612"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168464B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257EC90A"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105A4D53" w14:textId="77777777" w:rsidR="00376172" w:rsidRDefault="00376172">
            <w:pPr>
              <w:rPr>
                <w:rFonts w:ascii="Calibri" w:hAnsi="Calibri" w:cs="Calibri"/>
                <w:color w:val="000000"/>
                <w:sz w:val="22"/>
                <w:szCs w:val="22"/>
              </w:rPr>
            </w:pPr>
            <w:r>
              <w:rPr>
                <w:rFonts w:ascii="Calibri" w:hAnsi="Calibri" w:cs="Calibri"/>
                <w:color w:val="000000"/>
                <w:sz w:val="22"/>
                <w:szCs w:val="22"/>
              </w:rPr>
              <w:t>Renault D26 Wide (232,233)</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73552E9C"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25E9FF20" w14:textId="77777777" w:rsidR="00376172" w:rsidRDefault="00376172">
            <w:pPr>
              <w:rPr>
                <w:rFonts w:ascii="Calibri" w:hAnsi="Calibri" w:cs="Calibri"/>
                <w:color w:val="000000"/>
                <w:sz w:val="22"/>
                <w:szCs w:val="22"/>
              </w:rPr>
            </w:pPr>
            <w:r>
              <w:rPr>
                <w:rFonts w:ascii="Calibri" w:hAnsi="Calibri" w:cs="Calibri"/>
                <w:color w:val="000000"/>
                <w:sz w:val="22"/>
                <w:szCs w:val="22"/>
              </w:rPr>
              <w:t>315/80R22,5 150L - 315/80R22,5 154M</w:t>
            </w:r>
          </w:p>
        </w:tc>
        <w:tc>
          <w:tcPr>
            <w:tcW w:w="1560" w:type="dxa"/>
            <w:tcBorders>
              <w:top w:val="nil"/>
              <w:left w:val="nil"/>
              <w:bottom w:val="single" w:sz="4" w:space="0" w:color="auto"/>
              <w:right w:val="single" w:sz="4" w:space="0" w:color="auto"/>
            </w:tcBorders>
            <w:shd w:val="clear" w:color="auto" w:fill="auto"/>
            <w:noWrap/>
            <w:vAlign w:val="center"/>
            <w:hideMark/>
          </w:tcPr>
          <w:p w14:paraId="1CED2A0C" w14:textId="77777777" w:rsidR="00376172" w:rsidRDefault="00376172">
            <w:pPr>
              <w:rPr>
                <w:rFonts w:ascii="Calibri" w:hAnsi="Calibri" w:cs="Calibri"/>
                <w:color w:val="000000"/>
                <w:sz w:val="22"/>
                <w:szCs w:val="22"/>
              </w:rPr>
            </w:pPr>
            <w:r>
              <w:rPr>
                <w:rFonts w:ascii="Calibri" w:hAnsi="Calibri" w:cs="Calibri"/>
                <w:color w:val="000000"/>
                <w:sz w:val="22"/>
                <w:szCs w:val="22"/>
              </w:rPr>
              <w:t>CAMION</w:t>
            </w:r>
          </w:p>
        </w:tc>
        <w:tc>
          <w:tcPr>
            <w:tcW w:w="1417" w:type="dxa"/>
            <w:tcBorders>
              <w:top w:val="nil"/>
              <w:left w:val="nil"/>
              <w:bottom w:val="single" w:sz="4" w:space="0" w:color="auto"/>
              <w:right w:val="nil"/>
            </w:tcBorders>
            <w:shd w:val="clear" w:color="auto" w:fill="auto"/>
            <w:noWrap/>
            <w:vAlign w:val="bottom"/>
            <w:hideMark/>
          </w:tcPr>
          <w:p w14:paraId="5172C368"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695,74 €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ABF5DB3"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5A7A6B9A"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464F44F1"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0BF35329" w14:textId="77777777" w:rsidR="00376172" w:rsidRDefault="00376172">
            <w:pPr>
              <w:rPr>
                <w:rFonts w:ascii="Calibri" w:hAnsi="Calibri" w:cs="Calibri"/>
                <w:color w:val="000000"/>
                <w:sz w:val="22"/>
                <w:szCs w:val="22"/>
              </w:rPr>
            </w:pPr>
            <w:r>
              <w:rPr>
                <w:rFonts w:ascii="Calibri" w:hAnsi="Calibri" w:cs="Calibri"/>
                <w:color w:val="000000"/>
                <w:sz w:val="22"/>
                <w:szCs w:val="22"/>
              </w:rPr>
              <w:t>Renault Midlum 270 (235)</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10CA0D29"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32679964" w14:textId="77777777" w:rsidR="00376172" w:rsidRDefault="00376172">
            <w:pPr>
              <w:rPr>
                <w:rFonts w:ascii="Calibri" w:hAnsi="Calibri" w:cs="Calibri"/>
                <w:color w:val="000000"/>
                <w:sz w:val="22"/>
                <w:szCs w:val="22"/>
              </w:rPr>
            </w:pPr>
            <w:r>
              <w:rPr>
                <w:rFonts w:ascii="Calibri" w:hAnsi="Calibri" w:cs="Calibri"/>
                <w:color w:val="000000"/>
                <w:sz w:val="22"/>
                <w:szCs w:val="22"/>
              </w:rPr>
              <w:t>305/70R22,5 148L</w:t>
            </w:r>
          </w:p>
        </w:tc>
        <w:tc>
          <w:tcPr>
            <w:tcW w:w="1560" w:type="dxa"/>
            <w:tcBorders>
              <w:top w:val="nil"/>
              <w:left w:val="nil"/>
              <w:bottom w:val="single" w:sz="4" w:space="0" w:color="auto"/>
              <w:right w:val="single" w:sz="4" w:space="0" w:color="auto"/>
            </w:tcBorders>
            <w:shd w:val="clear" w:color="auto" w:fill="auto"/>
            <w:noWrap/>
            <w:vAlign w:val="center"/>
            <w:hideMark/>
          </w:tcPr>
          <w:p w14:paraId="4B744D58" w14:textId="77777777" w:rsidR="00376172" w:rsidRDefault="00376172">
            <w:pPr>
              <w:rPr>
                <w:rFonts w:ascii="Calibri" w:hAnsi="Calibri" w:cs="Calibri"/>
                <w:color w:val="000000"/>
                <w:sz w:val="22"/>
                <w:szCs w:val="22"/>
              </w:rPr>
            </w:pPr>
            <w:r>
              <w:rPr>
                <w:rFonts w:ascii="Calibri" w:hAnsi="Calibri" w:cs="Calibri"/>
                <w:color w:val="000000"/>
                <w:sz w:val="22"/>
                <w:szCs w:val="22"/>
              </w:rPr>
              <w:t>CAMION</w:t>
            </w:r>
          </w:p>
        </w:tc>
        <w:tc>
          <w:tcPr>
            <w:tcW w:w="1417" w:type="dxa"/>
            <w:tcBorders>
              <w:top w:val="nil"/>
              <w:left w:val="nil"/>
              <w:bottom w:val="single" w:sz="4" w:space="0" w:color="auto"/>
              <w:right w:val="nil"/>
            </w:tcBorders>
            <w:shd w:val="clear" w:color="auto" w:fill="auto"/>
            <w:noWrap/>
            <w:vAlign w:val="bottom"/>
            <w:hideMark/>
          </w:tcPr>
          <w:p w14:paraId="47C815C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770,44 €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1F7D026"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7AF93AB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3761F276"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6A14BB1F" w14:textId="77777777" w:rsidR="00376172" w:rsidRDefault="00376172">
            <w:pPr>
              <w:rPr>
                <w:rFonts w:ascii="Calibri" w:hAnsi="Calibri" w:cs="Calibri"/>
                <w:color w:val="000000"/>
                <w:sz w:val="22"/>
                <w:szCs w:val="22"/>
              </w:rPr>
            </w:pPr>
            <w:r>
              <w:rPr>
                <w:rFonts w:ascii="Calibri" w:hAnsi="Calibri" w:cs="Calibri"/>
                <w:color w:val="000000"/>
                <w:sz w:val="22"/>
                <w:szCs w:val="22"/>
              </w:rPr>
              <w:t>Scutum S03</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385B91D8"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2BF6CF6E" w14:textId="77777777" w:rsidR="00376172" w:rsidRDefault="00376172">
            <w:pPr>
              <w:rPr>
                <w:rFonts w:ascii="Calibri" w:hAnsi="Calibri" w:cs="Calibri"/>
                <w:color w:val="000000"/>
                <w:sz w:val="22"/>
                <w:szCs w:val="22"/>
              </w:rPr>
            </w:pPr>
            <w:r>
              <w:rPr>
                <w:rFonts w:ascii="Calibri" w:hAnsi="Calibri" w:cs="Calibri"/>
                <w:color w:val="000000"/>
                <w:sz w:val="22"/>
                <w:szCs w:val="22"/>
              </w:rPr>
              <w:t>130/30-13  (ES CONTEMPLA 130/60-13)</w:t>
            </w:r>
          </w:p>
        </w:tc>
        <w:tc>
          <w:tcPr>
            <w:tcW w:w="1560" w:type="dxa"/>
            <w:tcBorders>
              <w:top w:val="nil"/>
              <w:left w:val="nil"/>
              <w:bottom w:val="single" w:sz="4" w:space="0" w:color="auto"/>
              <w:right w:val="single" w:sz="4" w:space="0" w:color="auto"/>
            </w:tcBorders>
            <w:shd w:val="clear" w:color="auto" w:fill="auto"/>
            <w:noWrap/>
            <w:vAlign w:val="center"/>
            <w:hideMark/>
          </w:tcPr>
          <w:p w14:paraId="36807F23" w14:textId="77777777" w:rsidR="00376172" w:rsidRDefault="00376172">
            <w:pPr>
              <w:rPr>
                <w:rFonts w:ascii="Calibri" w:hAnsi="Calibri" w:cs="Calibri"/>
                <w:color w:val="000000"/>
                <w:sz w:val="22"/>
                <w:szCs w:val="22"/>
              </w:rPr>
            </w:pPr>
            <w:r>
              <w:rPr>
                <w:rFonts w:ascii="Calibri" w:hAnsi="Calibri" w:cs="Calibri"/>
                <w:color w:val="000000"/>
                <w:sz w:val="22"/>
                <w:szCs w:val="22"/>
              </w:rPr>
              <w:t>MOTO</w:t>
            </w:r>
          </w:p>
        </w:tc>
        <w:tc>
          <w:tcPr>
            <w:tcW w:w="1417" w:type="dxa"/>
            <w:tcBorders>
              <w:top w:val="nil"/>
              <w:left w:val="nil"/>
              <w:bottom w:val="single" w:sz="4" w:space="0" w:color="auto"/>
              <w:right w:val="nil"/>
            </w:tcBorders>
            <w:shd w:val="clear" w:color="auto" w:fill="auto"/>
            <w:noWrap/>
            <w:vAlign w:val="bottom"/>
            <w:hideMark/>
          </w:tcPr>
          <w:p w14:paraId="7A9A22D3"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83,25 €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636F2F0"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0512A573"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4D96C62D"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439F6FDC" w14:textId="77777777" w:rsidR="00376172" w:rsidRDefault="00376172">
            <w:pPr>
              <w:rPr>
                <w:rFonts w:ascii="Calibri" w:hAnsi="Calibri" w:cs="Calibri"/>
                <w:color w:val="000000"/>
                <w:sz w:val="22"/>
                <w:szCs w:val="22"/>
              </w:rPr>
            </w:pPr>
            <w:r>
              <w:rPr>
                <w:rFonts w:ascii="Calibri" w:hAnsi="Calibri" w:cs="Calibri"/>
                <w:color w:val="000000"/>
                <w:sz w:val="22"/>
                <w:szCs w:val="22"/>
              </w:rPr>
              <w:t>Comarth T-Truck</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56932057"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14</w:t>
            </w:r>
          </w:p>
        </w:tc>
        <w:tc>
          <w:tcPr>
            <w:tcW w:w="2268" w:type="dxa"/>
            <w:tcBorders>
              <w:top w:val="nil"/>
              <w:left w:val="nil"/>
              <w:bottom w:val="single" w:sz="4" w:space="0" w:color="auto"/>
              <w:right w:val="single" w:sz="4" w:space="0" w:color="auto"/>
            </w:tcBorders>
            <w:shd w:val="clear" w:color="auto" w:fill="auto"/>
            <w:noWrap/>
            <w:vAlign w:val="center"/>
            <w:hideMark/>
          </w:tcPr>
          <w:p w14:paraId="654C8624" w14:textId="77777777" w:rsidR="00376172" w:rsidRDefault="00376172">
            <w:pPr>
              <w:rPr>
                <w:rFonts w:ascii="Calibri" w:hAnsi="Calibri" w:cs="Calibri"/>
                <w:color w:val="000000"/>
                <w:sz w:val="22"/>
                <w:szCs w:val="22"/>
              </w:rPr>
            </w:pPr>
            <w:r>
              <w:rPr>
                <w:rFonts w:ascii="Calibri" w:hAnsi="Calibri" w:cs="Calibri"/>
                <w:color w:val="000000"/>
                <w:sz w:val="22"/>
                <w:szCs w:val="22"/>
              </w:rPr>
              <w:t>165/70R13 83Q</w:t>
            </w:r>
          </w:p>
        </w:tc>
        <w:tc>
          <w:tcPr>
            <w:tcW w:w="1560" w:type="dxa"/>
            <w:tcBorders>
              <w:top w:val="nil"/>
              <w:left w:val="nil"/>
              <w:bottom w:val="single" w:sz="4" w:space="0" w:color="auto"/>
              <w:right w:val="single" w:sz="4" w:space="0" w:color="auto"/>
            </w:tcBorders>
            <w:shd w:val="clear" w:color="auto" w:fill="auto"/>
            <w:noWrap/>
            <w:vAlign w:val="center"/>
            <w:hideMark/>
          </w:tcPr>
          <w:p w14:paraId="43C2F96E"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29E7CF72"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82,92 €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D0E2420"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628CC60D"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738EBBA6"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2C3D83F1" w14:textId="77777777" w:rsidR="00376172" w:rsidRDefault="00376172">
            <w:pPr>
              <w:rPr>
                <w:rFonts w:ascii="Calibri" w:hAnsi="Calibri" w:cs="Calibri"/>
                <w:color w:val="000000"/>
                <w:sz w:val="22"/>
                <w:szCs w:val="22"/>
              </w:rPr>
            </w:pPr>
            <w:r>
              <w:rPr>
                <w:rFonts w:ascii="Calibri" w:hAnsi="Calibri" w:cs="Calibri"/>
                <w:color w:val="000000"/>
                <w:sz w:val="22"/>
                <w:szCs w:val="22"/>
              </w:rPr>
              <w:t>Barredora Bucher CC2020</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4EFB74FD"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1FC3EFD8" w14:textId="77777777" w:rsidR="00376172" w:rsidRDefault="00376172">
            <w:pPr>
              <w:rPr>
                <w:rFonts w:ascii="Calibri" w:hAnsi="Calibri" w:cs="Calibri"/>
                <w:color w:val="000000"/>
                <w:sz w:val="22"/>
                <w:szCs w:val="22"/>
              </w:rPr>
            </w:pPr>
            <w:r>
              <w:rPr>
                <w:rFonts w:ascii="Calibri" w:hAnsi="Calibri" w:cs="Calibri"/>
                <w:color w:val="000000"/>
                <w:sz w:val="22"/>
                <w:szCs w:val="22"/>
              </w:rPr>
              <w:t>195/75R14C 106/104</w:t>
            </w:r>
          </w:p>
        </w:tc>
        <w:tc>
          <w:tcPr>
            <w:tcW w:w="1560" w:type="dxa"/>
            <w:tcBorders>
              <w:top w:val="nil"/>
              <w:left w:val="nil"/>
              <w:bottom w:val="single" w:sz="4" w:space="0" w:color="auto"/>
              <w:right w:val="single" w:sz="4" w:space="0" w:color="auto"/>
            </w:tcBorders>
            <w:shd w:val="clear" w:color="auto" w:fill="auto"/>
            <w:noWrap/>
            <w:vAlign w:val="center"/>
            <w:hideMark/>
          </w:tcPr>
          <w:p w14:paraId="3AD4F475"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16B2EED1"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121,96 €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980983F"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055D9E4E"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6CEE4899"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45C1BAAD" w14:textId="77777777" w:rsidR="00376172" w:rsidRDefault="00376172">
            <w:pPr>
              <w:rPr>
                <w:rFonts w:ascii="Calibri" w:hAnsi="Calibri" w:cs="Calibri"/>
                <w:color w:val="000000"/>
                <w:sz w:val="22"/>
                <w:szCs w:val="22"/>
              </w:rPr>
            </w:pPr>
            <w:r>
              <w:rPr>
                <w:rFonts w:ascii="Calibri" w:hAnsi="Calibri" w:cs="Calibri"/>
                <w:color w:val="000000"/>
                <w:sz w:val="22"/>
                <w:szCs w:val="22"/>
              </w:rPr>
              <w:t>DFSK K01H</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342363ED"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12</w:t>
            </w:r>
          </w:p>
        </w:tc>
        <w:tc>
          <w:tcPr>
            <w:tcW w:w="2268" w:type="dxa"/>
            <w:tcBorders>
              <w:top w:val="nil"/>
              <w:left w:val="nil"/>
              <w:bottom w:val="single" w:sz="4" w:space="0" w:color="auto"/>
              <w:right w:val="single" w:sz="4" w:space="0" w:color="auto"/>
            </w:tcBorders>
            <w:shd w:val="clear" w:color="auto" w:fill="auto"/>
            <w:noWrap/>
            <w:vAlign w:val="center"/>
            <w:hideMark/>
          </w:tcPr>
          <w:p w14:paraId="4CBD5636" w14:textId="77777777" w:rsidR="00376172" w:rsidRDefault="00376172">
            <w:pPr>
              <w:rPr>
                <w:rFonts w:ascii="Calibri" w:hAnsi="Calibri" w:cs="Calibri"/>
                <w:color w:val="000000"/>
                <w:sz w:val="22"/>
                <w:szCs w:val="22"/>
              </w:rPr>
            </w:pPr>
            <w:r>
              <w:rPr>
                <w:rFonts w:ascii="Calibri" w:hAnsi="Calibri" w:cs="Calibri"/>
                <w:color w:val="000000"/>
                <w:sz w:val="22"/>
                <w:szCs w:val="22"/>
              </w:rPr>
              <w:t>165R13LT 94S</w:t>
            </w:r>
          </w:p>
        </w:tc>
        <w:tc>
          <w:tcPr>
            <w:tcW w:w="1560" w:type="dxa"/>
            <w:tcBorders>
              <w:top w:val="nil"/>
              <w:left w:val="nil"/>
              <w:bottom w:val="single" w:sz="4" w:space="0" w:color="auto"/>
              <w:right w:val="single" w:sz="4" w:space="0" w:color="auto"/>
            </w:tcBorders>
            <w:shd w:val="clear" w:color="auto" w:fill="auto"/>
            <w:noWrap/>
            <w:vAlign w:val="center"/>
            <w:hideMark/>
          </w:tcPr>
          <w:p w14:paraId="16A12AAA"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3FEE757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108,42 €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A1CB7BC"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7AC183E8"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29F1256F"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0C641663" w14:textId="77777777" w:rsidR="00376172" w:rsidRDefault="00376172">
            <w:pPr>
              <w:rPr>
                <w:rFonts w:ascii="Calibri" w:hAnsi="Calibri" w:cs="Calibri"/>
                <w:color w:val="000000"/>
                <w:sz w:val="22"/>
                <w:szCs w:val="22"/>
              </w:rPr>
            </w:pPr>
            <w:r>
              <w:rPr>
                <w:rFonts w:ascii="Calibri" w:hAnsi="Calibri" w:cs="Calibri"/>
                <w:color w:val="000000"/>
                <w:sz w:val="22"/>
                <w:szCs w:val="22"/>
              </w:rPr>
              <w:t>DFSK C32</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76BB90BB"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22</w:t>
            </w:r>
          </w:p>
        </w:tc>
        <w:tc>
          <w:tcPr>
            <w:tcW w:w="2268" w:type="dxa"/>
            <w:tcBorders>
              <w:top w:val="nil"/>
              <w:left w:val="nil"/>
              <w:bottom w:val="single" w:sz="4" w:space="0" w:color="auto"/>
              <w:right w:val="single" w:sz="4" w:space="0" w:color="auto"/>
            </w:tcBorders>
            <w:shd w:val="clear" w:color="auto" w:fill="auto"/>
            <w:noWrap/>
            <w:vAlign w:val="center"/>
            <w:hideMark/>
          </w:tcPr>
          <w:p w14:paraId="14AC3BB0" w14:textId="77777777" w:rsidR="00376172" w:rsidRDefault="00376172">
            <w:pPr>
              <w:rPr>
                <w:rFonts w:ascii="Calibri" w:hAnsi="Calibri" w:cs="Calibri"/>
                <w:color w:val="000000"/>
                <w:sz w:val="22"/>
                <w:szCs w:val="22"/>
              </w:rPr>
            </w:pPr>
            <w:r>
              <w:rPr>
                <w:rFonts w:ascii="Calibri" w:hAnsi="Calibri" w:cs="Calibri"/>
                <w:color w:val="000000"/>
                <w:sz w:val="22"/>
                <w:szCs w:val="22"/>
              </w:rPr>
              <w:t>185R14LT 102/100T</w:t>
            </w:r>
          </w:p>
        </w:tc>
        <w:tc>
          <w:tcPr>
            <w:tcW w:w="1560" w:type="dxa"/>
            <w:tcBorders>
              <w:top w:val="nil"/>
              <w:left w:val="nil"/>
              <w:bottom w:val="single" w:sz="4" w:space="0" w:color="auto"/>
              <w:right w:val="single" w:sz="4" w:space="0" w:color="auto"/>
            </w:tcBorders>
            <w:shd w:val="clear" w:color="auto" w:fill="auto"/>
            <w:noWrap/>
            <w:vAlign w:val="center"/>
            <w:hideMark/>
          </w:tcPr>
          <w:p w14:paraId="2E7A9C0A"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30C101F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119,29 €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774AAB4"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51C5BD0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4931AB21"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2335EB24" w14:textId="77777777" w:rsidR="00376172" w:rsidRDefault="00376172">
            <w:pPr>
              <w:rPr>
                <w:rFonts w:ascii="Calibri" w:hAnsi="Calibri" w:cs="Calibri"/>
                <w:color w:val="000000"/>
                <w:sz w:val="22"/>
                <w:szCs w:val="22"/>
              </w:rPr>
            </w:pPr>
            <w:r>
              <w:rPr>
                <w:rFonts w:ascii="Calibri" w:hAnsi="Calibri" w:cs="Calibri"/>
                <w:color w:val="000000"/>
                <w:sz w:val="22"/>
                <w:szCs w:val="22"/>
              </w:rPr>
              <w:t>Honda SH 350i</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668A996B"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8</w:t>
            </w:r>
          </w:p>
        </w:tc>
        <w:tc>
          <w:tcPr>
            <w:tcW w:w="2268" w:type="dxa"/>
            <w:tcBorders>
              <w:top w:val="nil"/>
              <w:left w:val="nil"/>
              <w:bottom w:val="single" w:sz="4" w:space="0" w:color="auto"/>
              <w:right w:val="single" w:sz="4" w:space="0" w:color="auto"/>
            </w:tcBorders>
            <w:shd w:val="clear" w:color="auto" w:fill="auto"/>
            <w:noWrap/>
            <w:vAlign w:val="center"/>
            <w:hideMark/>
          </w:tcPr>
          <w:p w14:paraId="6E2C99CD" w14:textId="77777777" w:rsidR="00376172" w:rsidRDefault="00376172">
            <w:pPr>
              <w:rPr>
                <w:rFonts w:ascii="Calibri" w:hAnsi="Calibri" w:cs="Calibri"/>
                <w:color w:val="000000"/>
                <w:sz w:val="22"/>
                <w:szCs w:val="22"/>
              </w:rPr>
            </w:pPr>
            <w:r>
              <w:rPr>
                <w:rFonts w:ascii="Calibri" w:hAnsi="Calibri" w:cs="Calibri"/>
                <w:color w:val="000000"/>
                <w:sz w:val="22"/>
                <w:szCs w:val="22"/>
              </w:rPr>
              <w:t>Del. 110/70-16 - Tras. 130/70R16</w:t>
            </w:r>
          </w:p>
        </w:tc>
        <w:tc>
          <w:tcPr>
            <w:tcW w:w="1560" w:type="dxa"/>
            <w:tcBorders>
              <w:top w:val="nil"/>
              <w:left w:val="nil"/>
              <w:bottom w:val="single" w:sz="4" w:space="0" w:color="auto"/>
              <w:right w:val="single" w:sz="4" w:space="0" w:color="auto"/>
            </w:tcBorders>
            <w:shd w:val="clear" w:color="auto" w:fill="auto"/>
            <w:noWrap/>
            <w:vAlign w:val="center"/>
            <w:hideMark/>
          </w:tcPr>
          <w:p w14:paraId="401537F2" w14:textId="77777777" w:rsidR="00376172" w:rsidRDefault="00376172">
            <w:pPr>
              <w:rPr>
                <w:rFonts w:ascii="Calibri" w:hAnsi="Calibri" w:cs="Calibri"/>
                <w:color w:val="000000"/>
                <w:sz w:val="22"/>
                <w:szCs w:val="22"/>
              </w:rPr>
            </w:pPr>
            <w:r>
              <w:rPr>
                <w:rFonts w:ascii="Calibri" w:hAnsi="Calibri" w:cs="Calibri"/>
                <w:color w:val="000000"/>
                <w:sz w:val="22"/>
                <w:szCs w:val="22"/>
              </w:rPr>
              <w:t>MOTO</w:t>
            </w:r>
          </w:p>
        </w:tc>
        <w:tc>
          <w:tcPr>
            <w:tcW w:w="1417" w:type="dxa"/>
            <w:tcBorders>
              <w:top w:val="nil"/>
              <w:left w:val="nil"/>
              <w:bottom w:val="single" w:sz="4" w:space="0" w:color="auto"/>
              <w:right w:val="nil"/>
            </w:tcBorders>
            <w:shd w:val="clear" w:color="auto" w:fill="auto"/>
            <w:noWrap/>
            <w:vAlign w:val="bottom"/>
            <w:hideMark/>
          </w:tcPr>
          <w:p w14:paraId="09101D1A"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96,75 €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A392E49"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0EB17712"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257D96A6"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117EF6AB" w14:textId="77777777" w:rsidR="00376172" w:rsidRDefault="00376172">
            <w:pPr>
              <w:rPr>
                <w:rFonts w:ascii="Calibri" w:hAnsi="Calibri" w:cs="Calibri"/>
                <w:color w:val="000000"/>
                <w:sz w:val="22"/>
                <w:szCs w:val="22"/>
              </w:rPr>
            </w:pPr>
            <w:r>
              <w:rPr>
                <w:rFonts w:ascii="Calibri" w:hAnsi="Calibri" w:cs="Calibri"/>
                <w:color w:val="000000"/>
                <w:sz w:val="22"/>
                <w:szCs w:val="22"/>
              </w:rPr>
              <w:t>Honda SH 350i</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4EC9C441"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8</w:t>
            </w:r>
          </w:p>
        </w:tc>
        <w:tc>
          <w:tcPr>
            <w:tcW w:w="2268" w:type="dxa"/>
            <w:tcBorders>
              <w:top w:val="nil"/>
              <w:left w:val="nil"/>
              <w:bottom w:val="single" w:sz="4" w:space="0" w:color="auto"/>
              <w:right w:val="single" w:sz="4" w:space="0" w:color="auto"/>
            </w:tcBorders>
            <w:shd w:val="clear" w:color="auto" w:fill="auto"/>
            <w:noWrap/>
            <w:vAlign w:val="center"/>
            <w:hideMark/>
          </w:tcPr>
          <w:p w14:paraId="2D7ACC0E" w14:textId="77777777" w:rsidR="00376172" w:rsidRDefault="00376172">
            <w:pPr>
              <w:rPr>
                <w:rFonts w:ascii="Calibri" w:hAnsi="Calibri" w:cs="Calibri"/>
                <w:color w:val="000000"/>
                <w:sz w:val="22"/>
                <w:szCs w:val="22"/>
              </w:rPr>
            </w:pPr>
            <w:r>
              <w:rPr>
                <w:rFonts w:ascii="Calibri" w:hAnsi="Calibri" w:cs="Calibri"/>
                <w:color w:val="000000"/>
                <w:sz w:val="22"/>
                <w:szCs w:val="22"/>
              </w:rPr>
              <w:t>Tras. 130/70R16</w:t>
            </w:r>
          </w:p>
        </w:tc>
        <w:tc>
          <w:tcPr>
            <w:tcW w:w="1560" w:type="dxa"/>
            <w:tcBorders>
              <w:top w:val="nil"/>
              <w:left w:val="nil"/>
              <w:bottom w:val="single" w:sz="4" w:space="0" w:color="auto"/>
              <w:right w:val="single" w:sz="4" w:space="0" w:color="auto"/>
            </w:tcBorders>
            <w:shd w:val="clear" w:color="auto" w:fill="auto"/>
            <w:noWrap/>
            <w:vAlign w:val="center"/>
            <w:hideMark/>
          </w:tcPr>
          <w:p w14:paraId="5AF2F1C7" w14:textId="77777777" w:rsidR="00376172" w:rsidRDefault="00376172">
            <w:pPr>
              <w:rPr>
                <w:rFonts w:ascii="Calibri" w:hAnsi="Calibri" w:cs="Calibri"/>
                <w:color w:val="000000"/>
                <w:sz w:val="22"/>
                <w:szCs w:val="22"/>
              </w:rPr>
            </w:pPr>
            <w:r>
              <w:rPr>
                <w:rFonts w:ascii="Calibri" w:hAnsi="Calibri" w:cs="Calibri"/>
                <w:color w:val="000000"/>
                <w:sz w:val="22"/>
                <w:szCs w:val="22"/>
              </w:rPr>
              <w:t>MOTO</w:t>
            </w:r>
          </w:p>
        </w:tc>
        <w:tc>
          <w:tcPr>
            <w:tcW w:w="1417" w:type="dxa"/>
            <w:tcBorders>
              <w:top w:val="nil"/>
              <w:left w:val="nil"/>
              <w:bottom w:val="single" w:sz="4" w:space="0" w:color="auto"/>
              <w:right w:val="nil"/>
            </w:tcBorders>
            <w:shd w:val="clear" w:color="auto" w:fill="auto"/>
            <w:noWrap/>
            <w:vAlign w:val="bottom"/>
            <w:hideMark/>
          </w:tcPr>
          <w:p w14:paraId="35323E1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109,35 €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384567C"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66F6CF5A"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7D2BF233"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5E0927CF" w14:textId="77777777" w:rsidR="00376172" w:rsidRDefault="00376172">
            <w:pPr>
              <w:rPr>
                <w:rFonts w:ascii="Calibri" w:hAnsi="Calibri" w:cs="Calibri"/>
                <w:color w:val="000000"/>
                <w:sz w:val="22"/>
                <w:szCs w:val="22"/>
              </w:rPr>
            </w:pPr>
            <w:r>
              <w:rPr>
                <w:rFonts w:ascii="Calibri" w:hAnsi="Calibri" w:cs="Calibri"/>
                <w:color w:val="000000"/>
                <w:sz w:val="22"/>
                <w:szCs w:val="22"/>
              </w:rPr>
              <w:t>Etesia Et-lander</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2049114F"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2E29C6C3" w14:textId="77777777" w:rsidR="00376172" w:rsidRDefault="00376172">
            <w:pPr>
              <w:rPr>
                <w:rFonts w:ascii="Calibri" w:hAnsi="Calibri" w:cs="Calibri"/>
                <w:color w:val="000000"/>
                <w:sz w:val="22"/>
                <w:szCs w:val="22"/>
              </w:rPr>
            </w:pPr>
            <w:r>
              <w:rPr>
                <w:rFonts w:ascii="Calibri" w:hAnsi="Calibri" w:cs="Calibri"/>
                <w:color w:val="000000"/>
                <w:sz w:val="22"/>
                <w:szCs w:val="22"/>
              </w:rPr>
              <w:t>185/75R16</w:t>
            </w:r>
          </w:p>
        </w:tc>
        <w:tc>
          <w:tcPr>
            <w:tcW w:w="1560" w:type="dxa"/>
            <w:tcBorders>
              <w:top w:val="nil"/>
              <w:left w:val="nil"/>
              <w:bottom w:val="single" w:sz="4" w:space="0" w:color="auto"/>
              <w:right w:val="single" w:sz="4" w:space="0" w:color="auto"/>
            </w:tcBorders>
            <w:shd w:val="clear" w:color="auto" w:fill="auto"/>
            <w:noWrap/>
            <w:vAlign w:val="center"/>
            <w:hideMark/>
          </w:tcPr>
          <w:p w14:paraId="13BAF01F"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059AA178"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140,28 €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183121A8"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2FE4F230"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3086E085"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19F79BC5" w14:textId="77777777" w:rsidR="00376172" w:rsidRDefault="00376172">
            <w:pPr>
              <w:rPr>
                <w:rFonts w:ascii="Calibri" w:hAnsi="Calibri" w:cs="Calibri"/>
                <w:color w:val="000000"/>
                <w:sz w:val="22"/>
                <w:szCs w:val="22"/>
              </w:rPr>
            </w:pPr>
            <w:r>
              <w:rPr>
                <w:rFonts w:ascii="Calibri" w:hAnsi="Calibri" w:cs="Calibri"/>
                <w:color w:val="000000"/>
                <w:sz w:val="22"/>
                <w:szCs w:val="22"/>
              </w:rPr>
              <w:t>Goupil G4</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4B1F972D"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22</w:t>
            </w:r>
          </w:p>
        </w:tc>
        <w:tc>
          <w:tcPr>
            <w:tcW w:w="2268" w:type="dxa"/>
            <w:tcBorders>
              <w:top w:val="nil"/>
              <w:left w:val="nil"/>
              <w:bottom w:val="single" w:sz="4" w:space="0" w:color="auto"/>
              <w:right w:val="single" w:sz="4" w:space="0" w:color="auto"/>
            </w:tcBorders>
            <w:shd w:val="clear" w:color="auto" w:fill="auto"/>
            <w:noWrap/>
            <w:vAlign w:val="center"/>
            <w:hideMark/>
          </w:tcPr>
          <w:p w14:paraId="15F7858C" w14:textId="77777777" w:rsidR="00376172" w:rsidRDefault="00376172">
            <w:pPr>
              <w:rPr>
                <w:rFonts w:ascii="Calibri" w:hAnsi="Calibri" w:cs="Calibri"/>
                <w:color w:val="000000"/>
                <w:sz w:val="22"/>
                <w:szCs w:val="22"/>
              </w:rPr>
            </w:pPr>
            <w:r>
              <w:rPr>
                <w:rFonts w:ascii="Calibri" w:hAnsi="Calibri" w:cs="Calibri"/>
                <w:color w:val="000000"/>
                <w:sz w:val="22"/>
                <w:szCs w:val="22"/>
              </w:rPr>
              <w:t>155R13 91N</w:t>
            </w:r>
          </w:p>
        </w:tc>
        <w:tc>
          <w:tcPr>
            <w:tcW w:w="1560" w:type="dxa"/>
            <w:tcBorders>
              <w:top w:val="nil"/>
              <w:left w:val="nil"/>
              <w:bottom w:val="single" w:sz="4" w:space="0" w:color="auto"/>
              <w:right w:val="single" w:sz="4" w:space="0" w:color="auto"/>
            </w:tcBorders>
            <w:shd w:val="clear" w:color="auto" w:fill="auto"/>
            <w:noWrap/>
            <w:vAlign w:val="center"/>
            <w:hideMark/>
          </w:tcPr>
          <w:p w14:paraId="53CB0A6C" w14:textId="77777777" w:rsidR="00376172" w:rsidRDefault="00376172">
            <w:pPr>
              <w:rPr>
                <w:rFonts w:ascii="Calibri" w:hAnsi="Calibri" w:cs="Calibri"/>
                <w:color w:val="000000"/>
                <w:sz w:val="22"/>
                <w:szCs w:val="22"/>
              </w:rPr>
            </w:pPr>
            <w:r>
              <w:rPr>
                <w:rFonts w:ascii="Calibri" w:hAnsi="Calibri" w:cs="Calibri"/>
                <w:color w:val="000000"/>
                <w:sz w:val="22"/>
                <w:szCs w:val="22"/>
              </w:rPr>
              <w:t>LIGERO</w:t>
            </w:r>
          </w:p>
        </w:tc>
        <w:tc>
          <w:tcPr>
            <w:tcW w:w="1417" w:type="dxa"/>
            <w:tcBorders>
              <w:top w:val="nil"/>
              <w:left w:val="nil"/>
              <w:bottom w:val="single" w:sz="4" w:space="0" w:color="auto"/>
              <w:right w:val="nil"/>
            </w:tcBorders>
            <w:shd w:val="clear" w:color="auto" w:fill="auto"/>
            <w:noWrap/>
            <w:vAlign w:val="bottom"/>
            <w:hideMark/>
          </w:tcPr>
          <w:p w14:paraId="2F5BC4C6"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105,12 €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E98BD37"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749FC649"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27DF324F"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41602DDA" w14:textId="77777777" w:rsidR="00376172" w:rsidRDefault="00376172">
            <w:pPr>
              <w:rPr>
                <w:rFonts w:ascii="Calibri" w:hAnsi="Calibri" w:cs="Calibri"/>
                <w:color w:val="000000"/>
                <w:sz w:val="22"/>
                <w:szCs w:val="22"/>
              </w:rPr>
            </w:pPr>
            <w:r>
              <w:rPr>
                <w:rFonts w:ascii="Calibri" w:hAnsi="Calibri" w:cs="Calibri"/>
                <w:color w:val="000000"/>
                <w:sz w:val="22"/>
                <w:szCs w:val="22"/>
              </w:rPr>
              <w:t>Husqvarna R316</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21CBCE60"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100</w:t>
            </w:r>
          </w:p>
        </w:tc>
        <w:tc>
          <w:tcPr>
            <w:tcW w:w="2268" w:type="dxa"/>
            <w:tcBorders>
              <w:top w:val="nil"/>
              <w:left w:val="nil"/>
              <w:bottom w:val="single" w:sz="4" w:space="0" w:color="auto"/>
              <w:right w:val="single" w:sz="4" w:space="0" w:color="auto"/>
            </w:tcBorders>
            <w:shd w:val="clear" w:color="auto" w:fill="auto"/>
            <w:noWrap/>
            <w:vAlign w:val="center"/>
            <w:hideMark/>
          </w:tcPr>
          <w:p w14:paraId="22B90BF9" w14:textId="77777777" w:rsidR="00376172" w:rsidRDefault="00376172">
            <w:pPr>
              <w:rPr>
                <w:rFonts w:ascii="Calibri" w:hAnsi="Calibri" w:cs="Calibri"/>
                <w:color w:val="000000"/>
                <w:sz w:val="22"/>
                <w:szCs w:val="22"/>
              </w:rPr>
            </w:pPr>
            <w:r>
              <w:rPr>
                <w:rFonts w:ascii="Calibri" w:hAnsi="Calibri" w:cs="Calibri"/>
                <w:color w:val="000000"/>
                <w:sz w:val="22"/>
                <w:szCs w:val="22"/>
              </w:rPr>
              <w:t>170/60-8 46 A8</w:t>
            </w:r>
          </w:p>
        </w:tc>
        <w:tc>
          <w:tcPr>
            <w:tcW w:w="1560" w:type="dxa"/>
            <w:tcBorders>
              <w:top w:val="nil"/>
              <w:left w:val="nil"/>
              <w:bottom w:val="single" w:sz="4" w:space="0" w:color="auto"/>
              <w:right w:val="single" w:sz="4" w:space="0" w:color="auto"/>
            </w:tcBorders>
            <w:shd w:val="clear" w:color="auto" w:fill="auto"/>
            <w:noWrap/>
            <w:vAlign w:val="center"/>
            <w:hideMark/>
          </w:tcPr>
          <w:p w14:paraId="300D13CB"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00BD1F67"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86,50 €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26A5EEC"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75C87FE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1118B4A6"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3899CA81" w14:textId="77777777" w:rsidR="00376172" w:rsidRDefault="00376172">
            <w:pPr>
              <w:rPr>
                <w:rFonts w:ascii="Calibri" w:hAnsi="Calibri" w:cs="Calibri"/>
                <w:color w:val="000000"/>
                <w:sz w:val="22"/>
                <w:szCs w:val="22"/>
              </w:rPr>
            </w:pPr>
            <w:r>
              <w:rPr>
                <w:rFonts w:ascii="Calibri" w:hAnsi="Calibri" w:cs="Calibri"/>
                <w:color w:val="000000"/>
                <w:sz w:val="22"/>
                <w:szCs w:val="22"/>
              </w:rPr>
              <w:t>Husqvarna P524</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7EFA8D7A"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6D12809F" w14:textId="77777777" w:rsidR="00376172" w:rsidRDefault="00376172">
            <w:pPr>
              <w:rPr>
                <w:rFonts w:ascii="Calibri" w:hAnsi="Calibri" w:cs="Calibri"/>
                <w:color w:val="000000"/>
                <w:sz w:val="22"/>
                <w:szCs w:val="22"/>
              </w:rPr>
            </w:pPr>
            <w:r>
              <w:rPr>
                <w:rFonts w:ascii="Calibri" w:hAnsi="Calibri" w:cs="Calibri"/>
                <w:color w:val="000000"/>
                <w:sz w:val="22"/>
                <w:szCs w:val="22"/>
              </w:rPr>
              <w:t>18x8.50-8 4PR</w:t>
            </w:r>
          </w:p>
        </w:tc>
        <w:tc>
          <w:tcPr>
            <w:tcW w:w="1560" w:type="dxa"/>
            <w:tcBorders>
              <w:top w:val="nil"/>
              <w:left w:val="nil"/>
              <w:bottom w:val="single" w:sz="4" w:space="0" w:color="auto"/>
              <w:right w:val="single" w:sz="4" w:space="0" w:color="auto"/>
            </w:tcBorders>
            <w:shd w:val="clear" w:color="auto" w:fill="auto"/>
            <w:noWrap/>
            <w:vAlign w:val="center"/>
            <w:hideMark/>
          </w:tcPr>
          <w:p w14:paraId="79DD44FA"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38AC1658"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121,95 €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CE1FA9F"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445878A2"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4C61DC88"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7BD6F6F4" w14:textId="77777777" w:rsidR="00376172" w:rsidRDefault="00376172">
            <w:pPr>
              <w:rPr>
                <w:rFonts w:ascii="Calibri" w:hAnsi="Calibri" w:cs="Calibri"/>
                <w:color w:val="000000"/>
                <w:sz w:val="22"/>
                <w:szCs w:val="22"/>
              </w:rPr>
            </w:pPr>
            <w:r>
              <w:rPr>
                <w:rFonts w:ascii="Calibri" w:hAnsi="Calibri" w:cs="Calibri"/>
                <w:color w:val="000000"/>
                <w:sz w:val="22"/>
                <w:szCs w:val="22"/>
              </w:rPr>
              <w:t>Husqvarna RC320</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00CCE6C1"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10</w:t>
            </w:r>
          </w:p>
        </w:tc>
        <w:tc>
          <w:tcPr>
            <w:tcW w:w="2268" w:type="dxa"/>
            <w:tcBorders>
              <w:top w:val="nil"/>
              <w:left w:val="nil"/>
              <w:bottom w:val="single" w:sz="4" w:space="0" w:color="auto"/>
              <w:right w:val="single" w:sz="4" w:space="0" w:color="auto"/>
            </w:tcBorders>
            <w:shd w:val="clear" w:color="auto" w:fill="auto"/>
            <w:noWrap/>
            <w:vAlign w:val="center"/>
            <w:hideMark/>
          </w:tcPr>
          <w:p w14:paraId="4FBD342F" w14:textId="77777777" w:rsidR="00376172" w:rsidRDefault="00376172">
            <w:pPr>
              <w:rPr>
                <w:rFonts w:ascii="Calibri" w:hAnsi="Calibri" w:cs="Calibri"/>
                <w:color w:val="000000"/>
                <w:sz w:val="22"/>
                <w:szCs w:val="22"/>
              </w:rPr>
            </w:pPr>
            <w:r>
              <w:rPr>
                <w:rFonts w:ascii="Calibri" w:hAnsi="Calibri" w:cs="Calibri"/>
                <w:color w:val="000000"/>
                <w:sz w:val="22"/>
                <w:szCs w:val="22"/>
              </w:rPr>
              <w:t>16x6,5-8</w:t>
            </w:r>
          </w:p>
        </w:tc>
        <w:tc>
          <w:tcPr>
            <w:tcW w:w="1560" w:type="dxa"/>
            <w:tcBorders>
              <w:top w:val="nil"/>
              <w:left w:val="nil"/>
              <w:bottom w:val="single" w:sz="4" w:space="0" w:color="auto"/>
              <w:right w:val="single" w:sz="4" w:space="0" w:color="auto"/>
            </w:tcBorders>
            <w:shd w:val="clear" w:color="auto" w:fill="auto"/>
            <w:noWrap/>
            <w:vAlign w:val="center"/>
            <w:hideMark/>
          </w:tcPr>
          <w:p w14:paraId="2887C026"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7AE34546"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97,65 €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BE5759A"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2CDD99C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299C0360" w14:textId="77777777" w:rsidTr="00376172">
        <w:trPr>
          <w:trHeight w:val="29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61563ACD" w14:textId="77777777" w:rsidR="00376172" w:rsidRDefault="00376172">
            <w:pPr>
              <w:rPr>
                <w:rFonts w:ascii="Calibri" w:hAnsi="Calibri" w:cs="Calibri"/>
                <w:color w:val="000000"/>
                <w:sz w:val="22"/>
                <w:szCs w:val="22"/>
              </w:rPr>
            </w:pPr>
            <w:r>
              <w:rPr>
                <w:rFonts w:ascii="Calibri" w:hAnsi="Calibri" w:cs="Calibri"/>
                <w:color w:val="000000"/>
                <w:sz w:val="22"/>
                <w:szCs w:val="22"/>
              </w:rPr>
              <w:t>Husqvarna R422</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441AABCE"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center"/>
            <w:hideMark/>
          </w:tcPr>
          <w:p w14:paraId="4E3DD5CD" w14:textId="77777777" w:rsidR="00376172" w:rsidRDefault="00376172">
            <w:pPr>
              <w:rPr>
                <w:rFonts w:ascii="Calibri" w:hAnsi="Calibri" w:cs="Calibri"/>
                <w:color w:val="000000"/>
                <w:sz w:val="22"/>
                <w:szCs w:val="22"/>
              </w:rPr>
            </w:pPr>
            <w:r>
              <w:rPr>
                <w:rFonts w:ascii="Calibri" w:hAnsi="Calibri" w:cs="Calibri"/>
                <w:color w:val="000000"/>
                <w:sz w:val="22"/>
                <w:szCs w:val="22"/>
              </w:rPr>
              <w:t>200/65-8 58 A8</w:t>
            </w:r>
          </w:p>
        </w:tc>
        <w:tc>
          <w:tcPr>
            <w:tcW w:w="1560" w:type="dxa"/>
            <w:tcBorders>
              <w:top w:val="nil"/>
              <w:left w:val="nil"/>
              <w:bottom w:val="single" w:sz="4" w:space="0" w:color="auto"/>
              <w:right w:val="single" w:sz="4" w:space="0" w:color="auto"/>
            </w:tcBorders>
            <w:shd w:val="clear" w:color="auto" w:fill="auto"/>
            <w:noWrap/>
            <w:vAlign w:val="center"/>
            <w:hideMark/>
          </w:tcPr>
          <w:p w14:paraId="353FFCC1"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72D04570"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114,75 €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B04C4E9"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4102F5C9"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39CCF200" w14:textId="77777777" w:rsidTr="00376172">
        <w:trPr>
          <w:trHeight w:val="28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613A4E2B" w14:textId="77777777" w:rsidR="00376172" w:rsidRDefault="00376172">
            <w:pPr>
              <w:rPr>
                <w:rFonts w:ascii="Calibri" w:hAnsi="Calibri" w:cs="Calibri"/>
                <w:color w:val="000000"/>
                <w:sz w:val="22"/>
                <w:szCs w:val="22"/>
              </w:rPr>
            </w:pPr>
            <w:r>
              <w:rPr>
                <w:rFonts w:ascii="Calibri" w:hAnsi="Calibri" w:cs="Calibri"/>
                <w:color w:val="000000"/>
                <w:sz w:val="22"/>
                <w:szCs w:val="22"/>
              </w:rPr>
              <w:t>ETESIA HVHPX</w:t>
            </w:r>
          </w:p>
        </w:tc>
        <w:tc>
          <w:tcPr>
            <w:tcW w:w="593" w:type="dxa"/>
            <w:gridSpan w:val="2"/>
            <w:tcBorders>
              <w:top w:val="single" w:sz="8" w:space="0" w:color="auto"/>
              <w:left w:val="nil"/>
              <w:bottom w:val="single" w:sz="4" w:space="0" w:color="auto"/>
              <w:right w:val="single" w:sz="4" w:space="0" w:color="auto"/>
            </w:tcBorders>
            <w:shd w:val="clear" w:color="000000" w:fill="EBF1DE"/>
            <w:noWrap/>
            <w:vAlign w:val="center"/>
            <w:hideMark/>
          </w:tcPr>
          <w:p w14:paraId="14D5AEBA"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center"/>
            <w:hideMark/>
          </w:tcPr>
          <w:p w14:paraId="649CC6A5" w14:textId="77777777" w:rsidR="00376172" w:rsidRDefault="00376172">
            <w:pPr>
              <w:rPr>
                <w:rFonts w:ascii="Calibri" w:hAnsi="Calibri" w:cs="Calibri"/>
                <w:color w:val="000000"/>
                <w:sz w:val="22"/>
                <w:szCs w:val="22"/>
              </w:rPr>
            </w:pPr>
            <w:r>
              <w:rPr>
                <w:rFonts w:ascii="Calibri" w:hAnsi="Calibri" w:cs="Calibri"/>
                <w:color w:val="000000"/>
                <w:sz w:val="22"/>
                <w:szCs w:val="22"/>
              </w:rPr>
              <w:t>Del. 16,5x6</w:t>
            </w:r>
            <w:proofErr w:type="gramStart"/>
            <w:r>
              <w:rPr>
                <w:rFonts w:ascii="Calibri" w:hAnsi="Calibri" w:cs="Calibri"/>
                <w:color w:val="000000"/>
                <w:sz w:val="22"/>
                <w:szCs w:val="22"/>
              </w:rPr>
              <w:t>,5</w:t>
            </w:r>
            <w:proofErr w:type="gramEnd"/>
            <w:r>
              <w:rPr>
                <w:rFonts w:ascii="Calibri" w:hAnsi="Calibri" w:cs="Calibri"/>
                <w:color w:val="000000"/>
                <w:sz w:val="22"/>
                <w:szCs w:val="22"/>
              </w:rPr>
              <w:t>-8 A4/56 - Tras. 23x8.5-12 A4/72</w:t>
            </w:r>
          </w:p>
        </w:tc>
        <w:tc>
          <w:tcPr>
            <w:tcW w:w="1560" w:type="dxa"/>
            <w:tcBorders>
              <w:top w:val="nil"/>
              <w:left w:val="nil"/>
              <w:bottom w:val="single" w:sz="4" w:space="0" w:color="auto"/>
              <w:right w:val="single" w:sz="4" w:space="0" w:color="auto"/>
            </w:tcBorders>
            <w:shd w:val="clear" w:color="auto" w:fill="auto"/>
            <w:noWrap/>
            <w:vAlign w:val="center"/>
            <w:hideMark/>
          </w:tcPr>
          <w:p w14:paraId="6D7DA72B"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088306C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97,65 €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25A8826C"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4CA0398F"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6138EC93" w14:textId="77777777" w:rsidTr="00376172">
        <w:trPr>
          <w:trHeight w:val="28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066CB5AE"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593" w:type="dxa"/>
            <w:gridSpan w:val="2"/>
            <w:tcBorders>
              <w:top w:val="nil"/>
              <w:left w:val="nil"/>
              <w:bottom w:val="single" w:sz="4" w:space="0" w:color="auto"/>
              <w:right w:val="single" w:sz="4" w:space="0" w:color="auto"/>
            </w:tcBorders>
            <w:shd w:val="clear" w:color="000000" w:fill="EBF1DE"/>
            <w:noWrap/>
            <w:vAlign w:val="center"/>
            <w:hideMark/>
          </w:tcPr>
          <w:p w14:paraId="13829939"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center"/>
            <w:hideMark/>
          </w:tcPr>
          <w:p w14:paraId="143CDE5A" w14:textId="77777777" w:rsidR="00376172" w:rsidRDefault="00376172">
            <w:pPr>
              <w:rPr>
                <w:rFonts w:ascii="Calibri" w:hAnsi="Calibri" w:cs="Calibri"/>
                <w:color w:val="000000"/>
                <w:sz w:val="22"/>
                <w:szCs w:val="22"/>
              </w:rPr>
            </w:pPr>
            <w:r>
              <w:rPr>
                <w:rFonts w:ascii="Calibri" w:hAnsi="Calibri" w:cs="Calibri"/>
                <w:color w:val="000000"/>
                <w:sz w:val="22"/>
                <w:szCs w:val="22"/>
              </w:rPr>
              <w:t>Tras. 23x8.5-12 A4/72</w:t>
            </w:r>
          </w:p>
        </w:tc>
        <w:tc>
          <w:tcPr>
            <w:tcW w:w="1560" w:type="dxa"/>
            <w:tcBorders>
              <w:top w:val="nil"/>
              <w:left w:val="nil"/>
              <w:bottom w:val="single" w:sz="4" w:space="0" w:color="auto"/>
              <w:right w:val="single" w:sz="4" w:space="0" w:color="auto"/>
            </w:tcBorders>
            <w:shd w:val="clear" w:color="auto" w:fill="auto"/>
            <w:noWrap/>
            <w:vAlign w:val="center"/>
            <w:hideMark/>
          </w:tcPr>
          <w:p w14:paraId="7E2AD079" w14:textId="77777777" w:rsidR="00376172" w:rsidRDefault="00376172">
            <w:pPr>
              <w:rPr>
                <w:rFonts w:ascii="Calibri" w:hAnsi="Calibri" w:cs="Calibri"/>
                <w:color w:val="000000"/>
                <w:sz w:val="22"/>
                <w:szCs w:val="22"/>
              </w:rPr>
            </w:pPr>
            <w:r>
              <w:rPr>
                <w:rFonts w:ascii="Calibri" w:hAnsi="Calibri" w:cs="Calibri"/>
                <w:color w:val="000000"/>
                <w:sz w:val="22"/>
                <w:szCs w:val="22"/>
              </w:rPr>
              <w:t>AGRO</w:t>
            </w:r>
          </w:p>
        </w:tc>
        <w:tc>
          <w:tcPr>
            <w:tcW w:w="1417" w:type="dxa"/>
            <w:tcBorders>
              <w:top w:val="nil"/>
              <w:left w:val="nil"/>
              <w:bottom w:val="single" w:sz="4" w:space="0" w:color="auto"/>
              <w:right w:val="nil"/>
            </w:tcBorders>
            <w:shd w:val="clear" w:color="auto" w:fill="auto"/>
            <w:noWrap/>
            <w:vAlign w:val="bottom"/>
            <w:hideMark/>
          </w:tcPr>
          <w:p w14:paraId="4B8CB17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270,45 €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F81C1BA" w14:textId="77777777" w:rsidR="00376172" w:rsidRDefault="00376172" w:rsidP="00D51DAC">
            <w:pPr>
              <w:jc w:val="right"/>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5FF1FB0C"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039EF26D" w14:textId="77777777" w:rsidTr="00376172">
        <w:trPr>
          <w:trHeight w:val="285"/>
        </w:trPr>
        <w:tc>
          <w:tcPr>
            <w:tcW w:w="1959" w:type="dxa"/>
            <w:tcBorders>
              <w:top w:val="nil"/>
              <w:left w:val="single" w:sz="8" w:space="0" w:color="auto"/>
              <w:bottom w:val="single" w:sz="4" w:space="0" w:color="auto"/>
              <w:right w:val="single" w:sz="4" w:space="0" w:color="auto"/>
            </w:tcBorders>
            <w:shd w:val="clear" w:color="auto" w:fill="auto"/>
            <w:noWrap/>
            <w:vAlign w:val="center"/>
            <w:hideMark/>
          </w:tcPr>
          <w:p w14:paraId="5FD8AED9"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593" w:type="dxa"/>
            <w:gridSpan w:val="2"/>
            <w:tcBorders>
              <w:top w:val="nil"/>
              <w:left w:val="nil"/>
              <w:bottom w:val="single" w:sz="4" w:space="0" w:color="auto"/>
              <w:right w:val="single" w:sz="4" w:space="0" w:color="auto"/>
            </w:tcBorders>
            <w:shd w:val="clear" w:color="auto" w:fill="auto"/>
            <w:noWrap/>
            <w:vAlign w:val="center"/>
            <w:hideMark/>
          </w:tcPr>
          <w:p w14:paraId="16B8A6CE"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4E3FCDC"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center"/>
            <w:hideMark/>
          </w:tcPr>
          <w:p w14:paraId="79685D75"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single" w:sz="4" w:space="0" w:color="auto"/>
              <w:bottom w:val="single" w:sz="4" w:space="0" w:color="auto"/>
              <w:right w:val="nil"/>
            </w:tcBorders>
            <w:shd w:val="clear" w:color="auto" w:fill="auto"/>
            <w:noWrap/>
            <w:vAlign w:val="center"/>
            <w:hideMark/>
          </w:tcPr>
          <w:p w14:paraId="33D65408"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nil"/>
              <w:right w:val="nil"/>
            </w:tcBorders>
            <w:shd w:val="clear" w:color="auto" w:fill="auto"/>
            <w:noWrap/>
            <w:vAlign w:val="bottom"/>
            <w:hideMark/>
          </w:tcPr>
          <w:p w14:paraId="40627A6B" w14:textId="77777777" w:rsidR="00376172" w:rsidRDefault="00376172" w:rsidP="00D51DAC">
            <w:pPr>
              <w:jc w:val="right"/>
              <w:rPr>
                <w:rFonts w:ascii="Calibri" w:hAnsi="Calibri" w:cs="Calibri"/>
                <w:color w:val="000000"/>
                <w:sz w:val="22"/>
                <w:szCs w:val="22"/>
              </w:rPr>
            </w:pPr>
          </w:p>
        </w:tc>
        <w:tc>
          <w:tcPr>
            <w:tcW w:w="1560" w:type="dxa"/>
            <w:tcBorders>
              <w:top w:val="single" w:sz="4" w:space="0" w:color="auto"/>
              <w:left w:val="nil"/>
              <w:bottom w:val="nil"/>
              <w:right w:val="single" w:sz="4" w:space="0" w:color="auto"/>
            </w:tcBorders>
            <w:shd w:val="clear" w:color="auto" w:fill="auto"/>
            <w:noWrap/>
            <w:vAlign w:val="bottom"/>
            <w:hideMark/>
          </w:tcPr>
          <w:p w14:paraId="1CFF279A"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r>
      <w:tr w:rsidR="00376172" w14:paraId="25B4495F" w14:textId="77777777" w:rsidTr="00376172">
        <w:trPr>
          <w:trHeight w:val="285"/>
        </w:trPr>
        <w:tc>
          <w:tcPr>
            <w:tcW w:w="1959" w:type="dxa"/>
            <w:tcBorders>
              <w:top w:val="nil"/>
              <w:left w:val="single" w:sz="8" w:space="0" w:color="auto"/>
              <w:bottom w:val="single" w:sz="4" w:space="0" w:color="auto"/>
              <w:right w:val="single" w:sz="4" w:space="0" w:color="auto"/>
            </w:tcBorders>
            <w:shd w:val="clear" w:color="000000" w:fill="D8E4BC"/>
            <w:noWrap/>
            <w:vAlign w:val="center"/>
            <w:hideMark/>
          </w:tcPr>
          <w:p w14:paraId="03C6EAE9"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TOTAL PNEUMÀTICS</w:t>
            </w:r>
          </w:p>
        </w:tc>
        <w:tc>
          <w:tcPr>
            <w:tcW w:w="593" w:type="dxa"/>
            <w:gridSpan w:val="2"/>
            <w:tcBorders>
              <w:top w:val="nil"/>
              <w:left w:val="nil"/>
              <w:bottom w:val="single" w:sz="4" w:space="0" w:color="auto"/>
              <w:right w:val="nil"/>
            </w:tcBorders>
            <w:shd w:val="clear" w:color="000000" w:fill="D8E4BC"/>
            <w:noWrap/>
            <w:vAlign w:val="bottom"/>
            <w:hideMark/>
          </w:tcPr>
          <w:p w14:paraId="012E9FAD"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2268" w:type="dxa"/>
            <w:tcBorders>
              <w:top w:val="nil"/>
              <w:left w:val="nil"/>
              <w:bottom w:val="single" w:sz="4" w:space="0" w:color="auto"/>
              <w:right w:val="nil"/>
            </w:tcBorders>
            <w:shd w:val="clear" w:color="000000" w:fill="D8E4BC"/>
            <w:noWrap/>
            <w:vAlign w:val="bottom"/>
            <w:hideMark/>
          </w:tcPr>
          <w:p w14:paraId="74B057B5"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000000" w:fill="D8E4BC"/>
            <w:noWrap/>
            <w:vAlign w:val="bottom"/>
            <w:hideMark/>
          </w:tcPr>
          <w:p w14:paraId="2C21ACDF"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4" w:space="0" w:color="auto"/>
              <w:right w:val="nil"/>
            </w:tcBorders>
            <w:shd w:val="clear" w:color="000000" w:fill="D8E4BC"/>
            <w:noWrap/>
            <w:vAlign w:val="center"/>
            <w:hideMark/>
          </w:tcPr>
          <w:p w14:paraId="22F1BE75"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59" w:type="dxa"/>
            <w:tcBorders>
              <w:top w:val="single" w:sz="4" w:space="0" w:color="auto"/>
              <w:left w:val="single" w:sz="4" w:space="0" w:color="auto"/>
              <w:bottom w:val="single" w:sz="4" w:space="0" w:color="auto"/>
              <w:right w:val="nil"/>
            </w:tcBorders>
            <w:shd w:val="clear" w:color="000000" w:fill="D8E4BC"/>
            <w:noWrap/>
            <w:vAlign w:val="center"/>
            <w:hideMark/>
          </w:tcPr>
          <w:p w14:paraId="2F244102" w14:textId="77777777" w:rsidR="00376172" w:rsidRDefault="00376172" w:rsidP="00D51DAC">
            <w:pPr>
              <w:jc w:val="right"/>
              <w:rPr>
                <w:rFonts w:ascii="Calibri" w:hAnsi="Calibri" w:cs="Calibri"/>
                <w:b/>
                <w:bCs/>
                <w:color w:val="000000"/>
                <w:sz w:val="22"/>
                <w:szCs w:val="22"/>
              </w:rPr>
            </w:pPr>
            <w:r>
              <w:rPr>
                <w:rFonts w:ascii="Calibri" w:hAnsi="Calibri" w:cs="Calibri"/>
                <w:b/>
                <w:bCs/>
                <w:color w:val="000000"/>
                <w:sz w:val="22"/>
                <w:szCs w:val="22"/>
              </w:rPr>
              <w:t> </w:t>
            </w:r>
          </w:p>
        </w:tc>
        <w:tc>
          <w:tcPr>
            <w:tcW w:w="1560" w:type="dxa"/>
            <w:tcBorders>
              <w:top w:val="single" w:sz="4" w:space="0" w:color="auto"/>
              <w:left w:val="nil"/>
              <w:bottom w:val="nil"/>
              <w:right w:val="single" w:sz="4" w:space="0" w:color="auto"/>
            </w:tcBorders>
            <w:shd w:val="clear" w:color="000000" w:fill="D8E4BC"/>
            <w:noWrap/>
            <w:vAlign w:val="bottom"/>
            <w:hideMark/>
          </w:tcPr>
          <w:p w14:paraId="1CDEAD8A"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399016B5" w14:textId="77777777" w:rsidTr="00376172">
        <w:trPr>
          <w:trHeight w:val="285"/>
        </w:trPr>
        <w:tc>
          <w:tcPr>
            <w:tcW w:w="1959" w:type="dxa"/>
            <w:tcBorders>
              <w:top w:val="nil"/>
              <w:left w:val="single" w:sz="8" w:space="0" w:color="auto"/>
              <w:bottom w:val="nil"/>
              <w:right w:val="nil"/>
            </w:tcBorders>
            <w:shd w:val="clear" w:color="000000" w:fill="EBF1DE"/>
            <w:noWrap/>
            <w:vAlign w:val="center"/>
            <w:hideMark/>
          </w:tcPr>
          <w:p w14:paraId="106F8ADF"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lastRenderedPageBreak/>
              <w:t> </w:t>
            </w:r>
          </w:p>
        </w:tc>
        <w:tc>
          <w:tcPr>
            <w:tcW w:w="593" w:type="dxa"/>
            <w:gridSpan w:val="2"/>
            <w:tcBorders>
              <w:top w:val="nil"/>
              <w:left w:val="nil"/>
              <w:bottom w:val="nil"/>
              <w:right w:val="nil"/>
            </w:tcBorders>
            <w:shd w:val="clear" w:color="000000" w:fill="EBF1DE"/>
            <w:noWrap/>
            <w:vAlign w:val="bottom"/>
            <w:hideMark/>
          </w:tcPr>
          <w:p w14:paraId="222F39D2"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2268" w:type="dxa"/>
            <w:tcBorders>
              <w:top w:val="nil"/>
              <w:left w:val="nil"/>
              <w:bottom w:val="nil"/>
              <w:right w:val="nil"/>
            </w:tcBorders>
            <w:shd w:val="clear" w:color="000000" w:fill="EBF1DE"/>
            <w:noWrap/>
            <w:vAlign w:val="bottom"/>
            <w:hideMark/>
          </w:tcPr>
          <w:p w14:paraId="08C9F898"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60" w:type="dxa"/>
            <w:tcBorders>
              <w:top w:val="nil"/>
              <w:left w:val="nil"/>
              <w:bottom w:val="nil"/>
              <w:right w:val="nil"/>
            </w:tcBorders>
            <w:shd w:val="clear" w:color="000000" w:fill="EBF1DE"/>
            <w:noWrap/>
            <w:vAlign w:val="bottom"/>
            <w:hideMark/>
          </w:tcPr>
          <w:p w14:paraId="4752A7C0"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nil"/>
              <w:right w:val="nil"/>
            </w:tcBorders>
            <w:shd w:val="clear" w:color="000000" w:fill="EBF1DE"/>
            <w:noWrap/>
            <w:vAlign w:val="center"/>
            <w:hideMark/>
          </w:tcPr>
          <w:p w14:paraId="48FA43FF"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nil"/>
              <w:right w:val="nil"/>
            </w:tcBorders>
            <w:shd w:val="clear" w:color="000000" w:fill="EBF1DE"/>
            <w:noWrap/>
            <w:vAlign w:val="center"/>
            <w:hideMark/>
          </w:tcPr>
          <w:p w14:paraId="440F5FE8"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c>
          <w:tcPr>
            <w:tcW w:w="1560" w:type="dxa"/>
            <w:tcBorders>
              <w:top w:val="single" w:sz="4" w:space="0" w:color="auto"/>
              <w:left w:val="nil"/>
              <w:bottom w:val="nil"/>
              <w:right w:val="single" w:sz="4" w:space="0" w:color="auto"/>
            </w:tcBorders>
            <w:shd w:val="clear" w:color="auto" w:fill="auto"/>
            <w:noWrap/>
            <w:vAlign w:val="bottom"/>
            <w:hideMark/>
          </w:tcPr>
          <w:p w14:paraId="1CDF320E"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r>
      <w:tr w:rsidR="00376172" w14:paraId="155B6C42" w14:textId="77777777" w:rsidTr="00376172">
        <w:trPr>
          <w:trHeight w:val="285"/>
        </w:trPr>
        <w:tc>
          <w:tcPr>
            <w:tcW w:w="1959" w:type="dxa"/>
            <w:tcBorders>
              <w:top w:val="single" w:sz="4" w:space="0" w:color="auto"/>
              <w:left w:val="single" w:sz="4" w:space="0" w:color="auto"/>
              <w:bottom w:val="single" w:sz="4" w:space="0" w:color="auto"/>
              <w:right w:val="nil"/>
            </w:tcBorders>
            <w:shd w:val="clear" w:color="000000" w:fill="C4D79B"/>
            <w:noWrap/>
            <w:vAlign w:val="center"/>
            <w:hideMark/>
          </w:tcPr>
          <w:p w14:paraId="67C3EC80"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MATERIAL PUNXADES</w:t>
            </w:r>
          </w:p>
        </w:tc>
        <w:tc>
          <w:tcPr>
            <w:tcW w:w="593" w:type="dxa"/>
            <w:gridSpan w:val="2"/>
            <w:tcBorders>
              <w:top w:val="single" w:sz="4" w:space="0" w:color="auto"/>
              <w:left w:val="nil"/>
              <w:bottom w:val="single" w:sz="4" w:space="0" w:color="auto"/>
              <w:right w:val="nil"/>
            </w:tcBorders>
            <w:shd w:val="clear" w:color="000000" w:fill="C4D79B"/>
            <w:noWrap/>
            <w:vAlign w:val="center"/>
            <w:hideMark/>
          </w:tcPr>
          <w:p w14:paraId="6254E707"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c>
          <w:tcPr>
            <w:tcW w:w="2268" w:type="dxa"/>
            <w:tcBorders>
              <w:top w:val="single" w:sz="4" w:space="0" w:color="auto"/>
              <w:left w:val="nil"/>
              <w:bottom w:val="single" w:sz="4" w:space="0" w:color="auto"/>
              <w:right w:val="nil"/>
            </w:tcBorders>
            <w:shd w:val="clear" w:color="000000" w:fill="C4D79B"/>
            <w:noWrap/>
            <w:vAlign w:val="center"/>
            <w:hideMark/>
          </w:tcPr>
          <w:p w14:paraId="6E2FF366"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c>
          <w:tcPr>
            <w:tcW w:w="1560" w:type="dxa"/>
            <w:tcBorders>
              <w:top w:val="single" w:sz="4" w:space="0" w:color="auto"/>
              <w:left w:val="nil"/>
              <w:bottom w:val="single" w:sz="4" w:space="0" w:color="auto"/>
              <w:right w:val="nil"/>
            </w:tcBorders>
            <w:shd w:val="clear" w:color="000000" w:fill="C4D79B"/>
            <w:noWrap/>
            <w:vAlign w:val="center"/>
            <w:hideMark/>
          </w:tcPr>
          <w:p w14:paraId="4099738F"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c>
          <w:tcPr>
            <w:tcW w:w="1417" w:type="dxa"/>
            <w:tcBorders>
              <w:top w:val="single" w:sz="4" w:space="0" w:color="auto"/>
              <w:left w:val="nil"/>
              <w:bottom w:val="single" w:sz="4" w:space="0" w:color="auto"/>
              <w:right w:val="nil"/>
            </w:tcBorders>
            <w:shd w:val="clear" w:color="000000" w:fill="C4D79B"/>
            <w:noWrap/>
            <w:vAlign w:val="center"/>
            <w:hideMark/>
          </w:tcPr>
          <w:p w14:paraId="59F3172E"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c>
          <w:tcPr>
            <w:tcW w:w="1559" w:type="dxa"/>
            <w:tcBorders>
              <w:top w:val="single" w:sz="4" w:space="0" w:color="auto"/>
              <w:left w:val="nil"/>
              <w:bottom w:val="single" w:sz="4" w:space="0" w:color="auto"/>
              <w:right w:val="nil"/>
            </w:tcBorders>
            <w:shd w:val="clear" w:color="000000" w:fill="C4D79B"/>
            <w:noWrap/>
            <w:vAlign w:val="center"/>
            <w:hideMark/>
          </w:tcPr>
          <w:p w14:paraId="5DCD1E92"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c>
          <w:tcPr>
            <w:tcW w:w="1560" w:type="dxa"/>
            <w:tcBorders>
              <w:top w:val="single" w:sz="4" w:space="0" w:color="auto"/>
              <w:left w:val="nil"/>
              <w:bottom w:val="single" w:sz="4" w:space="0" w:color="auto"/>
              <w:right w:val="single" w:sz="4" w:space="0" w:color="auto"/>
            </w:tcBorders>
            <w:shd w:val="clear" w:color="000000" w:fill="C4D79B"/>
            <w:noWrap/>
            <w:vAlign w:val="center"/>
            <w:hideMark/>
          </w:tcPr>
          <w:p w14:paraId="211A9F3B"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r>
      <w:tr w:rsidR="00376172" w14:paraId="3E2BE815" w14:textId="77777777" w:rsidTr="00376172">
        <w:trPr>
          <w:trHeight w:val="855"/>
        </w:trPr>
        <w:tc>
          <w:tcPr>
            <w:tcW w:w="1959" w:type="dxa"/>
            <w:tcBorders>
              <w:top w:val="single" w:sz="4" w:space="0" w:color="auto"/>
              <w:left w:val="single" w:sz="8" w:space="0" w:color="auto"/>
              <w:bottom w:val="single" w:sz="4" w:space="0" w:color="auto"/>
              <w:right w:val="nil"/>
            </w:tcBorders>
            <w:shd w:val="clear" w:color="auto" w:fill="auto"/>
            <w:noWrap/>
            <w:vAlign w:val="center"/>
            <w:hideMark/>
          </w:tcPr>
          <w:p w14:paraId="6F54E0F0"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xml:space="preserve"> TIPOLOGIA VEHICLES </w:t>
            </w:r>
          </w:p>
        </w:tc>
        <w:tc>
          <w:tcPr>
            <w:tcW w:w="593" w:type="dxa"/>
            <w:gridSpan w:val="2"/>
            <w:tcBorders>
              <w:top w:val="nil"/>
              <w:left w:val="nil"/>
              <w:bottom w:val="single" w:sz="4" w:space="0" w:color="auto"/>
              <w:right w:val="single" w:sz="4" w:space="0" w:color="auto"/>
            </w:tcBorders>
            <w:shd w:val="clear" w:color="auto" w:fill="auto"/>
            <w:noWrap/>
            <w:vAlign w:val="center"/>
            <w:hideMark/>
          </w:tcPr>
          <w:p w14:paraId="26464389"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099AB45" w14:textId="55969913" w:rsidR="00376172" w:rsidRDefault="00376172">
            <w:pPr>
              <w:rPr>
                <w:rFonts w:ascii="Calibri" w:hAnsi="Calibri" w:cs="Calibri"/>
                <w:b/>
                <w:bCs/>
                <w:color w:val="000000"/>
                <w:sz w:val="22"/>
                <w:szCs w:val="22"/>
              </w:rPr>
            </w:pPr>
            <w:r>
              <w:rPr>
                <w:rFonts w:ascii="Calibri" w:hAnsi="Calibri" w:cs="Calibri"/>
                <w:b/>
                <w:bCs/>
                <w:color w:val="000000"/>
                <w:sz w:val="22"/>
                <w:szCs w:val="22"/>
              </w:rPr>
              <w:t xml:space="preserve"> Actuacions previstes (2</w:t>
            </w:r>
            <w:r w:rsidR="00D51DAC">
              <w:rPr>
                <w:rFonts w:ascii="Calibri" w:hAnsi="Calibri" w:cs="Calibri"/>
                <w:b/>
                <w:bCs/>
                <w:color w:val="000000"/>
                <w:sz w:val="22"/>
                <w:szCs w:val="22"/>
              </w:rPr>
              <w:t xml:space="preserve"> </w:t>
            </w:r>
            <w:r>
              <w:rPr>
                <w:rFonts w:ascii="Calibri" w:hAnsi="Calibri" w:cs="Calibri"/>
                <w:b/>
                <w:bCs/>
                <w:color w:val="000000"/>
                <w:sz w:val="22"/>
                <w:szCs w:val="22"/>
              </w:rPr>
              <w:t xml:space="preserve">anys)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C615D"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7400AD2" w14:textId="77777777" w:rsidR="00376172" w:rsidRDefault="00376172">
            <w:pPr>
              <w:jc w:val="center"/>
              <w:rPr>
                <w:rFonts w:ascii="Calibri" w:hAnsi="Calibri" w:cs="Calibri"/>
                <w:b/>
                <w:bCs/>
                <w:color w:val="000000"/>
                <w:sz w:val="22"/>
                <w:szCs w:val="22"/>
              </w:rPr>
            </w:pPr>
            <w:r>
              <w:rPr>
                <w:rFonts w:ascii="Calibri" w:hAnsi="Calibri" w:cs="Calibri"/>
                <w:b/>
                <w:bCs/>
                <w:color w:val="000000"/>
                <w:sz w:val="22"/>
                <w:szCs w:val="22"/>
              </w:rPr>
              <w:t xml:space="preserve"> Preu material sortida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EEBF28E" w14:textId="77777777" w:rsidR="00376172" w:rsidRDefault="00376172">
            <w:pPr>
              <w:jc w:val="center"/>
              <w:rPr>
                <w:rFonts w:ascii="Calibri" w:hAnsi="Calibri" w:cs="Calibri"/>
                <w:b/>
                <w:bCs/>
                <w:color w:val="000000"/>
                <w:sz w:val="22"/>
                <w:szCs w:val="22"/>
              </w:rPr>
            </w:pPr>
            <w:r>
              <w:rPr>
                <w:rFonts w:ascii="Calibri" w:hAnsi="Calibri" w:cs="Calibri"/>
                <w:b/>
                <w:bCs/>
                <w:color w:val="000000"/>
                <w:sz w:val="22"/>
                <w:szCs w:val="22"/>
              </w:rPr>
              <w:t xml:space="preserve"> Preu material ofert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CC50A60" w14:textId="77777777" w:rsidR="00376172" w:rsidRDefault="00376172">
            <w:pPr>
              <w:jc w:val="center"/>
              <w:rPr>
                <w:rFonts w:ascii="Calibri" w:hAnsi="Calibri" w:cs="Calibri"/>
                <w:b/>
                <w:bCs/>
                <w:color w:val="000000"/>
                <w:sz w:val="22"/>
                <w:szCs w:val="22"/>
              </w:rPr>
            </w:pPr>
            <w:r>
              <w:rPr>
                <w:rFonts w:ascii="Calibri" w:hAnsi="Calibri" w:cs="Calibri"/>
                <w:b/>
                <w:bCs/>
                <w:color w:val="000000"/>
                <w:sz w:val="22"/>
                <w:szCs w:val="22"/>
              </w:rPr>
              <w:t xml:space="preserve"> TOTAL </w:t>
            </w:r>
          </w:p>
        </w:tc>
      </w:tr>
      <w:tr w:rsidR="00376172" w14:paraId="0787723F" w14:textId="77777777" w:rsidTr="00376172">
        <w:trPr>
          <w:trHeight w:val="285"/>
        </w:trPr>
        <w:tc>
          <w:tcPr>
            <w:tcW w:w="1959" w:type="dxa"/>
            <w:tcBorders>
              <w:top w:val="nil"/>
              <w:left w:val="single" w:sz="8" w:space="0" w:color="auto"/>
              <w:bottom w:val="single" w:sz="4" w:space="0" w:color="auto"/>
              <w:right w:val="nil"/>
            </w:tcBorders>
            <w:shd w:val="clear" w:color="auto" w:fill="auto"/>
            <w:noWrap/>
            <w:vAlign w:val="center"/>
            <w:hideMark/>
          </w:tcPr>
          <w:p w14:paraId="357333FD"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Camions </w:t>
            </w:r>
          </w:p>
        </w:tc>
        <w:tc>
          <w:tcPr>
            <w:tcW w:w="593" w:type="dxa"/>
            <w:gridSpan w:val="2"/>
            <w:tcBorders>
              <w:top w:val="nil"/>
              <w:left w:val="nil"/>
              <w:bottom w:val="single" w:sz="4" w:space="0" w:color="auto"/>
              <w:right w:val="single" w:sz="4" w:space="0" w:color="auto"/>
            </w:tcBorders>
            <w:shd w:val="clear" w:color="auto" w:fill="auto"/>
            <w:noWrap/>
            <w:vAlign w:val="center"/>
            <w:hideMark/>
          </w:tcPr>
          <w:p w14:paraId="1F9E39E5"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41FB686"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FA9EC3A"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4D833BA"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39,70 €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05454B6D"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center"/>
            <w:hideMark/>
          </w:tcPr>
          <w:p w14:paraId="4E6B5ACE"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12027CCF" w14:textId="77777777" w:rsidTr="00376172">
        <w:trPr>
          <w:trHeight w:val="285"/>
        </w:trPr>
        <w:tc>
          <w:tcPr>
            <w:tcW w:w="1959" w:type="dxa"/>
            <w:tcBorders>
              <w:top w:val="nil"/>
              <w:left w:val="single" w:sz="8" w:space="0" w:color="auto"/>
              <w:bottom w:val="single" w:sz="4" w:space="0" w:color="auto"/>
              <w:right w:val="nil"/>
            </w:tcBorders>
            <w:shd w:val="clear" w:color="auto" w:fill="auto"/>
            <w:noWrap/>
            <w:vAlign w:val="center"/>
            <w:hideMark/>
          </w:tcPr>
          <w:p w14:paraId="7236937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Furgonetes </w:t>
            </w:r>
          </w:p>
        </w:tc>
        <w:tc>
          <w:tcPr>
            <w:tcW w:w="593" w:type="dxa"/>
            <w:gridSpan w:val="2"/>
            <w:tcBorders>
              <w:top w:val="nil"/>
              <w:left w:val="nil"/>
              <w:bottom w:val="single" w:sz="4" w:space="0" w:color="auto"/>
              <w:right w:val="single" w:sz="4" w:space="0" w:color="auto"/>
            </w:tcBorders>
            <w:shd w:val="clear" w:color="auto" w:fill="auto"/>
            <w:noWrap/>
            <w:vAlign w:val="center"/>
            <w:hideMark/>
          </w:tcPr>
          <w:p w14:paraId="32C3CEAA"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CDC1D76"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30</w:t>
            </w:r>
          </w:p>
        </w:tc>
        <w:tc>
          <w:tcPr>
            <w:tcW w:w="1560" w:type="dxa"/>
            <w:tcBorders>
              <w:top w:val="nil"/>
              <w:left w:val="nil"/>
              <w:bottom w:val="single" w:sz="4" w:space="0" w:color="auto"/>
              <w:right w:val="single" w:sz="4" w:space="0" w:color="auto"/>
            </w:tcBorders>
            <w:shd w:val="clear" w:color="auto" w:fill="auto"/>
            <w:noWrap/>
            <w:vAlign w:val="center"/>
            <w:hideMark/>
          </w:tcPr>
          <w:p w14:paraId="4362F934"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center"/>
            <w:hideMark/>
          </w:tcPr>
          <w:p w14:paraId="46FF28B7"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21,50 €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5C9D2BD"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center"/>
            <w:hideMark/>
          </w:tcPr>
          <w:p w14:paraId="6AA689D4"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3823330B" w14:textId="77777777" w:rsidTr="00376172">
        <w:trPr>
          <w:trHeight w:val="285"/>
        </w:trPr>
        <w:tc>
          <w:tcPr>
            <w:tcW w:w="2552" w:type="dxa"/>
            <w:gridSpan w:val="3"/>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047ACF2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Motocicletes/camionetes/turismes </w:t>
            </w:r>
          </w:p>
        </w:tc>
        <w:tc>
          <w:tcPr>
            <w:tcW w:w="2268" w:type="dxa"/>
            <w:tcBorders>
              <w:top w:val="nil"/>
              <w:left w:val="nil"/>
              <w:bottom w:val="single" w:sz="4" w:space="0" w:color="auto"/>
              <w:right w:val="single" w:sz="4" w:space="0" w:color="auto"/>
            </w:tcBorders>
            <w:shd w:val="clear" w:color="auto" w:fill="auto"/>
            <w:noWrap/>
            <w:vAlign w:val="center"/>
            <w:hideMark/>
          </w:tcPr>
          <w:p w14:paraId="766A6069"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50</w:t>
            </w:r>
          </w:p>
        </w:tc>
        <w:tc>
          <w:tcPr>
            <w:tcW w:w="1560" w:type="dxa"/>
            <w:tcBorders>
              <w:top w:val="nil"/>
              <w:left w:val="nil"/>
              <w:bottom w:val="single" w:sz="4" w:space="0" w:color="auto"/>
              <w:right w:val="single" w:sz="4" w:space="0" w:color="auto"/>
            </w:tcBorders>
            <w:shd w:val="clear" w:color="auto" w:fill="auto"/>
            <w:noWrap/>
            <w:vAlign w:val="center"/>
            <w:hideMark/>
          </w:tcPr>
          <w:p w14:paraId="6A019A65"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center"/>
            <w:hideMark/>
          </w:tcPr>
          <w:p w14:paraId="5A8D1771"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7,60 €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71C92277"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center"/>
            <w:hideMark/>
          </w:tcPr>
          <w:p w14:paraId="4C3C15F5"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702499FA" w14:textId="77777777" w:rsidTr="00376172">
        <w:trPr>
          <w:trHeight w:val="285"/>
        </w:trPr>
        <w:tc>
          <w:tcPr>
            <w:tcW w:w="2149" w:type="dxa"/>
            <w:gridSpan w:val="2"/>
            <w:tcBorders>
              <w:top w:val="nil"/>
              <w:left w:val="single" w:sz="8" w:space="0" w:color="auto"/>
              <w:bottom w:val="single" w:sz="4" w:space="0" w:color="auto"/>
              <w:right w:val="nil"/>
            </w:tcBorders>
            <w:shd w:val="clear" w:color="auto" w:fill="auto"/>
            <w:noWrap/>
            <w:vAlign w:val="center"/>
            <w:hideMark/>
          </w:tcPr>
          <w:p w14:paraId="3969FB12"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Màquines </w:t>
            </w:r>
          </w:p>
        </w:tc>
        <w:tc>
          <w:tcPr>
            <w:tcW w:w="403" w:type="dxa"/>
            <w:tcBorders>
              <w:top w:val="nil"/>
              <w:left w:val="nil"/>
              <w:bottom w:val="single" w:sz="4" w:space="0" w:color="auto"/>
              <w:right w:val="single" w:sz="4" w:space="0" w:color="auto"/>
            </w:tcBorders>
            <w:shd w:val="clear" w:color="auto" w:fill="auto"/>
            <w:noWrap/>
            <w:vAlign w:val="center"/>
            <w:hideMark/>
          </w:tcPr>
          <w:p w14:paraId="31D1C5B8"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79AF810"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370</w:t>
            </w:r>
          </w:p>
        </w:tc>
        <w:tc>
          <w:tcPr>
            <w:tcW w:w="1560" w:type="dxa"/>
            <w:tcBorders>
              <w:top w:val="nil"/>
              <w:left w:val="nil"/>
              <w:bottom w:val="single" w:sz="4" w:space="0" w:color="auto"/>
              <w:right w:val="single" w:sz="4" w:space="0" w:color="auto"/>
            </w:tcBorders>
            <w:shd w:val="clear" w:color="auto" w:fill="auto"/>
            <w:noWrap/>
            <w:vAlign w:val="center"/>
            <w:hideMark/>
          </w:tcPr>
          <w:p w14:paraId="6F2B5DF1"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center"/>
            <w:hideMark/>
          </w:tcPr>
          <w:p w14:paraId="6DBFE879"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25,00 €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764668CF"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center"/>
            <w:hideMark/>
          </w:tcPr>
          <w:p w14:paraId="062FBAF9"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083E30D2" w14:textId="77777777" w:rsidTr="00376172">
        <w:trPr>
          <w:trHeight w:val="285"/>
        </w:trPr>
        <w:tc>
          <w:tcPr>
            <w:tcW w:w="2149" w:type="dxa"/>
            <w:gridSpan w:val="2"/>
            <w:tcBorders>
              <w:top w:val="nil"/>
              <w:left w:val="single" w:sz="8" w:space="0" w:color="auto"/>
              <w:bottom w:val="single" w:sz="4" w:space="0" w:color="auto"/>
              <w:right w:val="nil"/>
            </w:tcBorders>
            <w:shd w:val="clear" w:color="000000" w:fill="D8E4BC"/>
            <w:noWrap/>
            <w:vAlign w:val="center"/>
            <w:hideMark/>
          </w:tcPr>
          <w:p w14:paraId="4733FC83"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xml:space="preserve"> Total material  </w:t>
            </w:r>
          </w:p>
        </w:tc>
        <w:tc>
          <w:tcPr>
            <w:tcW w:w="403" w:type="dxa"/>
            <w:tcBorders>
              <w:top w:val="nil"/>
              <w:left w:val="nil"/>
              <w:bottom w:val="single" w:sz="4" w:space="0" w:color="auto"/>
              <w:right w:val="nil"/>
            </w:tcBorders>
            <w:shd w:val="clear" w:color="000000" w:fill="D8E4BC"/>
            <w:noWrap/>
            <w:vAlign w:val="center"/>
            <w:hideMark/>
          </w:tcPr>
          <w:p w14:paraId="306B0EA0"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c>
          <w:tcPr>
            <w:tcW w:w="2268" w:type="dxa"/>
            <w:tcBorders>
              <w:top w:val="nil"/>
              <w:left w:val="nil"/>
              <w:bottom w:val="single" w:sz="4" w:space="0" w:color="auto"/>
              <w:right w:val="nil"/>
            </w:tcBorders>
            <w:shd w:val="clear" w:color="000000" w:fill="D8E4BC"/>
            <w:noWrap/>
            <w:vAlign w:val="center"/>
            <w:hideMark/>
          </w:tcPr>
          <w:p w14:paraId="161CCC38"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c>
          <w:tcPr>
            <w:tcW w:w="1560" w:type="dxa"/>
            <w:tcBorders>
              <w:top w:val="nil"/>
              <w:left w:val="nil"/>
              <w:bottom w:val="single" w:sz="4" w:space="0" w:color="auto"/>
              <w:right w:val="nil"/>
            </w:tcBorders>
            <w:shd w:val="clear" w:color="000000" w:fill="D8E4BC"/>
            <w:noWrap/>
            <w:vAlign w:val="center"/>
            <w:hideMark/>
          </w:tcPr>
          <w:p w14:paraId="69D34DBE"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c>
          <w:tcPr>
            <w:tcW w:w="1417" w:type="dxa"/>
            <w:tcBorders>
              <w:top w:val="nil"/>
              <w:left w:val="nil"/>
              <w:bottom w:val="single" w:sz="4" w:space="0" w:color="auto"/>
              <w:right w:val="nil"/>
            </w:tcBorders>
            <w:shd w:val="clear" w:color="000000" w:fill="D8E4BC"/>
            <w:noWrap/>
            <w:vAlign w:val="center"/>
            <w:hideMark/>
          </w:tcPr>
          <w:p w14:paraId="6A5A6436"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59" w:type="dxa"/>
            <w:tcBorders>
              <w:top w:val="single" w:sz="4" w:space="0" w:color="auto"/>
              <w:left w:val="nil"/>
              <w:bottom w:val="single" w:sz="4" w:space="0" w:color="auto"/>
              <w:right w:val="nil"/>
            </w:tcBorders>
            <w:shd w:val="clear" w:color="000000" w:fill="D8E4BC"/>
            <w:noWrap/>
            <w:vAlign w:val="center"/>
            <w:hideMark/>
          </w:tcPr>
          <w:p w14:paraId="28C364EE"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c>
          <w:tcPr>
            <w:tcW w:w="1560" w:type="dxa"/>
            <w:tcBorders>
              <w:top w:val="single" w:sz="4" w:space="0" w:color="auto"/>
              <w:left w:val="nil"/>
              <w:bottom w:val="single" w:sz="4" w:space="0" w:color="auto"/>
              <w:right w:val="single" w:sz="4" w:space="0" w:color="auto"/>
            </w:tcBorders>
            <w:shd w:val="clear" w:color="000000" w:fill="D8E4BC"/>
            <w:noWrap/>
            <w:vAlign w:val="center"/>
            <w:hideMark/>
          </w:tcPr>
          <w:p w14:paraId="6B03B4D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6B6E8A53" w14:textId="77777777" w:rsidTr="00376172">
        <w:trPr>
          <w:trHeight w:val="285"/>
        </w:trPr>
        <w:tc>
          <w:tcPr>
            <w:tcW w:w="2149" w:type="dxa"/>
            <w:gridSpan w:val="2"/>
            <w:tcBorders>
              <w:top w:val="nil"/>
              <w:left w:val="single" w:sz="8" w:space="0" w:color="auto"/>
              <w:bottom w:val="single" w:sz="4" w:space="0" w:color="auto"/>
              <w:right w:val="nil"/>
            </w:tcBorders>
            <w:shd w:val="clear" w:color="auto" w:fill="auto"/>
            <w:noWrap/>
            <w:vAlign w:val="center"/>
            <w:hideMark/>
          </w:tcPr>
          <w:p w14:paraId="54E3941F"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c>
          <w:tcPr>
            <w:tcW w:w="403" w:type="dxa"/>
            <w:tcBorders>
              <w:top w:val="nil"/>
              <w:left w:val="nil"/>
              <w:bottom w:val="single" w:sz="4" w:space="0" w:color="auto"/>
              <w:right w:val="nil"/>
            </w:tcBorders>
            <w:shd w:val="clear" w:color="auto" w:fill="auto"/>
            <w:noWrap/>
            <w:vAlign w:val="bottom"/>
            <w:hideMark/>
          </w:tcPr>
          <w:p w14:paraId="39B64D11"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2268" w:type="dxa"/>
            <w:tcBorders>
              <w:top w:val="nil"/>
              <w:left w:val="nil"/>
              <w:bottom w:val="single" w:sz="4" w:space="0" w:color="auto"/>
              <w:right w:val="nil"/>
            </w:tcBorders>
            <w:shd w:val="clear" w:color="auto" w:fill="auto"/>
            <w:noWrap/>
            <w:vAlign w:val="bottom"/>
            <w:hideMark/>
          </w:tcPr>
          <w:p w14:paraId="21B75CEB"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60" w:type="dxa"/>
            <w:tcBorders>
              <w:top w:val="nil"/>
              <w:left w:val="nil"/>
              <w:bottom w:val="single" w:sz="4" w:space="0" w:color="auto"/>
              <w:right w:val="nil"/>
            </w:tcBorders>
            <w:shd w:val="clear" w:color="auto" w:fill="auto"/>
            <w:noWrap/>
            <w:vAlign w:val="bottom"/>
            <w:hideMark/>
          </w:tcPr>
          <w:p w14:paraId="127471C0"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4" w:space="0" w:color="auto"/>
              <w:right w:val="nil"/>
            </w:tcBorders>
            <w:shd w:val="clear" w:color="auto" w:fill="auto"/>
            <w:noWrap/>
            <w:vAlign w:val="bottom"/>
            <w:hideMark/>
          </w:tcPr>
          <w:p w14:paraId="183C8614"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4" w:space="0" w:color="auto"/>
              <w:right w:val="nil"/>
            </w:tcBorders>
            <w:shd w:val="clear" w:color="auto" w:fill="auto"/>
            <w:noWrap/>
            <w:vAlign w:val="bottom"/>
            <w:hideMark/>
          </w:tcPr>
          <w:p w14:paraId="64F07100"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60" w:type="dxa"/>
            <w:tcBorders>
              <w:top w:val="nil"/>
              <w:left w:val="nil"/>
              <w:bottom w:val="nil"/>
              <w:right w:val="single" w:sz="4" w:space="0" w:color="auto"/>
            </w:tcBorders>
            <w:shd w:val="clear" w:color="auto" w:fill="auto"/>
            <w:noWrap/>
            <w:vAlign w:val="bottom"/>
            <w:hideMark/>
          </w:tcPr>
          <w:p w14:paraId="772BEEA1"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r>
      <w:tr w:rsidR="00376172" w14:paraId="677A8540" w14:textId="77777777" w:rsidTr="00376172">
        <w:trPr>
          <w:trHeight w:val="570"/>
        </w:trPr>
        <w:tc>
          <w:tcPr>
            <w:tcW w:w="2149" w:type="dxa"/>
            <w:gridSpan w:val="2"/>
            <w:tcBorders>
              <w:top w:val="nil"/>
              <w:left w:val="single" w:sz="8" w:space="0" w:color="auto"/>
              <w:bottom w:val="nil"/>
              <w:right w:val="nil"/>
            </w:tcBorders>
            <w:shd w:val="clear" w:color="000000" w:fill="C4D79B"/>
            <w:noWrap/>
            <w:vAlign w:val="center"/>
            <w:hideMark/>
          </w:tcPr>
          <w:p w14:paraId="0ABD8B51" w14:textId="4CD47E16" w:rsidR="00376172" w:rsidRDefault="00E60BD3" w:rsidP="00E60BD3">
            <w:pPr>
              <w:rPr>
                <w:rFonts w:ascii="Calibri" w:hAnsi="Calibri" w:cs="Calibri"/>
                <w:b/>
                <w:bCs/>
                <w:color w:val="000000"/>
                <w:sz w:val="22"/>
                <w:szCs w:val="22"/>
              </w:rPr>
            </w:pPr>
            <w:r>
              <w:rPr>
                <w:rFonts w:ascii="Calibri" w:hAnsi="Calibri" w:cs="Calibri"/>
                <w:b/>
                <w:bCs/>
                <w:color w:val="000000"/>
                <w:sz w:val="22"/>
                <w:szCs w:val="22"/>
              </w:rPr>
              <w:t>TIPUS D'INTERVENCIÓ</w:t>
            </w:r>
          </w:p>
        </w:tc>
        <w:tc>
          <w:tcPr>
            <w:tcW w:w="403" w:type="dxa"/>
            <w:tcBorders>
              <w:top w:val="nil"/>
              <w:left w:val="nil"/>
              <w:bottom w:val="single" w:sz="4" w:space="0" w:color="auto"/>
              <w:right w:val="single" w:sz="4" w:space="0" w:color="auto"/>
            </w:tcBorders>
            <w:shd w:val="clear" w:color="000000" w:fill="C4D79B"/>
            <w:noWrap/>
            <w:vAlign w:val="bottom"/>
            <w:hideMark/>
          </w:tcPr>
          <w:p w14:paraId="24964AF7"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000000" w:fill="C4D79B"/>
            <w:noWrap/>
            <w:vAlign w:val="center"/>
            <w:hideMark/>
          </w:tcPr>
          <w:p w14:paraId="34C6A379"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HORES estimades (2 anys)</w:t>
            </w:r>
          </w:p>
        </w:tc>
        <w:tc>
          <w:tcPr>
            <w:tcW w:w="1560" w:type="dxa"/>
            <w:tcBorders>
              <w:top w:val="single" w:sz="4" w:space="0" w:color="auto"/>
              <w:left w:val="nil"/>
              <w:bottom w:val="single" w:sz="4" w:space="0" w:color="auto"/>
              <w:right w:val="single" w:sz="4" w:space="0" w:color="auto"/>
            </w:tcBorders>
            <w:shd w:val="clear" w:color="000000" w:fill="C4D79B"/>
            <w:noWrap/>
            <w:vAlign w:val="bottom"/>
            <w:hideMark/>
          </w:tcPr>
          <w:p w14:paraId="437A2635"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417" w:type="dxa"/>
            <w:tcBorders>
              <w:top w:val="single" w:sz="4" w:space="0" w:color="auto"/>
              <w:left w:val="nil"/>
              <w:bottom w:val="single" w:sz="4" w:space="0" w:color="auto"/>
              <w:right w:val="single" w:sz="4" w:space="0" w:color="auto"/>
            </w:tcBorders>
            <w:shd w:val="clear" w:color="000000" w:fill="C4D79B"/>
            <w:vAlign w:val="bottom"/>
            <w:hideMark/>
          </w:tcPr>
          <w:p w14:paraId="4018A382"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Preu/hora sortida</w:t>
            </w:r>
          </w:p>
        </w:tc>
        <w:tc>
          <w:tcPr>
            <w:tcW w:w="1559" w:type="dxa"/>
            <w:tcBorders>
              <w:top w:val="single" w:sz="4" w:space="0" w:color="auto"/>
              <w:left w:val="nil"/>
              <w:bottom w:val="single" w:sz="4" w:space="0" w:color="auto"/>
              <w:right w:val="single" w:sz="4" w:space="0" w:color="auto"/>
            </w:tcBorders>
            <w:shd w:val="clear" w:color="000000" w:fill="C4D79B"/>
            <w:vAlign w:val="bottom"/>
            <w:hideMark/>
          </w:tcPr>
          <w:p w14:paraId="0C458D6B"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Preu/hora ofert</w:t>
            </w:r>
          </w:p>
        </w:tc>
        <w:tc>
          <w:tcPr>
            <w:tcW w:w="1560" w:type="dxa"/>
            <w:tcBorders>
              <w:top w:val="single" w:sz="4" w:space="0" w:color="auto"/>
              <w:left w:val="nil"/>
              <w:bottom w:val="single" w:sz="4" w:space="0" w:color="auto"/>
              <w:right w:val="single" w:sz="4" w:space="0" w:color="auto"/>
            </w:tcBorders>
            <w:shd w:val="clear" w:color="000000" w:fill="C4D79B"/>
            <w:noWrap/>
            <w:vAlign w:val="center"/>
            <w:hideMark/>
          </w:tcPr>
          <w:p w14:paraId="634EF785" w14:textId="77777777" w:rsidR="00376172" w:rsidRDefault="00376172">
            <w:pPr>
              <w:jc w:val="center"/>
              <w:rPr>
                <w:rFonts w:ascii="Calibri" w:hAnsi="Calibri" w:cs="Calibri"/>
                <w:b/>
                <w:bCs/>
                <w:color w:val="000000"/>
                <w:sz w:val="22"/>
                <w:szCs w:val="22"/>
              </w:rPr>
            </w:pPr>
            <w:r>
              <w:rPr>
                <w:rFonts w:ascii="Calibri" w:hAnsi="Calibri" w:cs="Calibri"/>
                <w:b/>
                <w:bCs/>
                <w:color w:val="000000"/>
                <w:sz w:val="22"/>
                <w:szCs w:val="22"/>
              </w:rPr>
              <w:t>TOTAL</w:t>
            </w:r>
          </w:p>
        </w:tc>
      </w:tr>
      <w:tr w:rsidR="00376172" w14:paraId="7BD222EB" w14:textId="77777777" w:rsidTr="00376172">
        <w:trPr>
          <w:trHeight w:val="285"/>
        </w:trPr>
        <w:tc>
          <w:tcPr>
            <w:tcW w:w="2149"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256E395" w14:textId="77777777" w:rsidR="00376172" w:rsidRDefault="00376172">
            <w:pPr>
              <w:rPr>
                <w:rFonts w:ascii="Calibri" w:hAnsi="Calibri" w:cs="Calibri"/>
                <w:color w:val="000000"/>
                <w:sz w:val="22"/>
                <w:szCs w:val="22"/>
              </w:rPr>
            </w:pPr>
            <w:r>
              <w:rPr>
                <w:rFonts w:ascii="Calibri" w:hAnsi="Calibri" w:cs="Calibri"/>
                <w:color w:val="000000"/>
                <w:sz w:val="22"/>
                <w:szCs w:val="22"/>
              </w:rPr>
              <w:t>Muntatge canvi roda</w:t>
            </w:r>
          </w:p>
        </w:tc>
        <w:tc>
          <w:tcPr>
            <w:tcW w:w="403" w:type="dxa"/>
            <w:tcBorders>
              <w:top w:val="nil"/>
              <w:left w:val="nil"/>
              <w:bottom w:val="single" w:sz="4" w:space="0" w:color="auto"/>
              <w:right w:val="nil"/>
            </w:tcBorders>
            <w:shd w:val="clear" w:color="auto" w:fill="auto"/>
            <w:noWrap/>
            <w:vAlign w:val="bottom"/>
            <w:hideMark/>
          </w:tcPr>
          <w:p w14:paraId="3A65A438"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6859D10F"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145</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58B608AF"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A78126A"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29,00 €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B675B7A"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572D3188"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642DAC12" w14:textId="77777777" w:rsidTr="00376172">
        <w:trPr>
          <w:trHeight w:val="285"/>
        </w:trPr>
        <w:tc>
          <w:tcPr>
            <w:tcW w:w="2149" w:type="dxa"/>
            <w:gridSpan w:val="2"/>
            <w:tcBorders>
              <w:top w:val="nil"/>
              <w:left w:val="single" w:sz="8" w:space="0" w:color="auto"/>
              <w:bottom w:val="single" w:sz="4" w:space="0" w:color="auto"/>
              <w:right w:val="single" w:sz="4" w:space="0" w:color="auto"/>
            </w:tcBorders>
            <w:shd w:val="clear" w:color="auto" w:fill="auto"/>
            <w:noWrap/>
            <w:vAlign w:val="center"/>
            <w:hideMark/>
          </w:tcPr>
          <w:p w14:paraId="47927C85" w14:textId="77777777" w:rsidR="00376172" w:rsidRDefault="00376172">
            <w:pPr>
              <w:rPr>
                <w:rFonts w:ascii="Calibri" w:hAnsi="Calibri" w:cs="Calibri"/>
                <w:color w:val="000000"/>
                <w:sz w:val="22"/>
                <w:szCs w:val="22"/>
              </w:rPr>
            </w:pPr>
            <w:r>
              <w:rPr>
                <w:rFonts w:ascii="Calibri" w:hAnsi="Calibri" w:cs="Calibri"/>
                <w:color w:val="000000"/>
                <w:sz w:val="22"/>
                <w:szCs w:val="22"/>
              </w:rPr>
              <w:t>Alineat</w:t>
            </w:r>
          </w:p>
        </w:tc>
        <w:tc>
          <w:tcPr>
            <w:tcW w:w="403" w:type="dxa"/>
            <w:tcBorders>
              <w:top w:val="nil"/>
              <w:left w:val="nil"/>
              <w:bottom w:val="single" w:sz="4" w:space="0" w:color="auto"/>
              <w:right w:val="single" w:sz="4" w:space="0" w:color="auto"/>
            </w:tcBorders>
            <w:shd w:val="clear" w:color="auto" w:fill="auto"/>
            <w:noWrap/>
            <w:vAlign w:val="bottom"/>
            <w:hideMark/>
          </w:tcPr>
          <w:p w14:paraId="59BFCA6A"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2DC52504"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289</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7F29E27E"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04E2E607"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29,00 €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F9F3D63"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6B02C432"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352A5ED1" w14:textId="77777777" w:rsidTr="00376172">
        <w:trPr>
          <w:trHeight w:val="285"/>
        </w:trPr>
        <w:tc>
          <w:tcPr>
            <w:tcW w:w="2149" w:type="dxa"/>
            <w:gridSpan w:val="2"/>
            <w:tcBorders>
              <w:top w:val="nil"/>
              <w:left w:val="single" w:sz="8" w:space="0" w:color="auto"/>
              <w:bottom w:val="single" w:sz="4" w:space="0" w:color="auto"/>
              <w:right w:val="single" w:sz="4" w:space="0" w:color="auto"/>
            </w:tcBorders>
            <w:shd w:val="clear" w:color="auto" w:fill="auto"/>
            <w:noWrap/>
            <w:vAlign w:val="center"/>
            <w:hideMark/>
          </w:tcPr>
          <w:p w14:paraId="472F1CC2" w14:textId="77777777" w:rsidR="00376172" w:rsidRDefault="00376172">
            <w:pPr>
              <w:rPr>
                <w:rFonts w:ascii="Calibri" w:hAnsi="Calibri" w:cs="Calibri"/>
                <w:color w:val="000000"/>
                <w:sz w:val="22"/>
                <w:szCs w:val="22"/>
              </w:rPr>
            </w:pPr>
            <w:r>
              <w:rPr>
                <w:rFonts w:ascii="Calibri" w:hAnsi="Calibri" w:cs="Calibri"/>
                <w:color w:val="000000"/>
                <w:sz w:val="22"/>
                <w:szCs w:val="22"/>
              </w:rPr>
              <w:t>Punxada</w:t>
            </w:r>
          </w:p>
        </w:tc>
        <w:tc>
          <w:tcPr>
            <w:tcW w:w="403" w:type="dxa"/>
            <w:tcBorders>
              <w:top w:val="nil"/>
              <w:left w:val="nil"/>
              <w:bottom w:val="single" w:sz="4" w:space="0" w:color="auto"/>
              <w:right w:val="nil"/>
            </w:tcBorders>
            <w:shd w:val="clear" w:color="auto" w:fill="auto"/>
            <w:noWrap/>
            <w:vAlign w:val="bottom"/>
            <w:hideMark/>
          </w:tcPr>
          <w:p w14:paraId="756F1FBB"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4321404B"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289</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6DAC64B8"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09A0E121" w14:textId="77777777" w:rsidR="00376172" w:rsidRDefault="00376172">
            <w:pPr>
              <w:jc w:val="right"/>
              <w:rPr>
                <w:rFonts w:ascii="Calibri" w:hAnsi="Calibri" w:cs="Calibri"/>
                <w:color w:val="000000"/>
                <w:sz w:val="22"/>
                <w:szCs w:val="22"/>
              </w:rPr>
            </w:pPr>
            <w:r>
              <w:rPr>
                <w:rFonts w:ascii="Calibri" w:hAnsi="Calibri" w:cs="Calibri"/>
                <w:color w:val="000000"/>
                <w:sz w:val="22"/>
                <w:szCs w:val="22"/>
              </w:rPr>
              <w:t>29,00 €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BE9733F"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60" w:type="dxa"/>
            <w:tcBorders>
              <w:top w:val="nil"/>
              <w:left w:val="nil"/>
              <w:bottom w:val="nil"/>
              <w:right w:val="single" w:sz="4" w:space="0" w:color="auto"/>
            </w:tcBorders>
            <w:shd w:val="clear" w:color="auto" w:fill="auto"/>
            <w:noWrap/>
            <w:vAlign w:val="bottom"/>
            <w:hideMark/>
          </w:tcPr>
          <w:p w14:paraId="45F723EF"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0FB5EB3B" w14:textId="77777777" w:rsidTr="00376172">
        <w:trPr>
          <w:trHeight w:val="285"/>
        </w:trPr>
        <w:tc>
          <w:tcPr>
            <w:tcW w:w="2149" w:type="dxa"/>
            <w:gridSpan w:val="2"/>
            <w:tcBorders>
              <w:top w:val="nil"/>
              <w:left w:val="single" w:sz="8" w:space="0" w:color="auto"/>
              <w:bottom w:val="single" w:sz="4" w:space="0" w:color="auto"/>
              <w:right w:val="single" w:sz="4" w:space="0" w:color="auto"/>
            </w:tcBorders>
            <w:shd w:val="clear" w:color="000000" w:fill="D8E4BC"/>
            <w:noWrap/>
            <w:vAlign w:val="center"/>
            <w:hideMark/>
          </w:tcPr>
          <w:p w14:paraId="35844D58"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TOTAL Intervencions</w:t>
            </w:r>
          </w:p>
        </w:tc>
        <w:tc>
          <w:tcPr>
            <w:tcW w:w="403" w:type="dxa"/>
            <w:tcBorders>
              <w:top w:val="nil"/>
              <w:left w:val="nil"/>
              <w:bottom w:val="single" w:sz="4" w:space="0" w:color="auto"/>
              <w:right w:val="nil"/>
            </w:tcBorders>
            <w:shd w:val="clear" w:color="000000" w:fill="D8E4BC"/>
            <w:noWrap/>
            <w:vAlign w:val="bottom"/>
            <w:hideMark/>
          </w:tcPr>
          <w:p w14:paraId="2F980582"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2268" w:type="dxa"/>
            <w:tcBorders>
              <w:top w:val="single" w:sz="4" w:space="0" w:color="auto"/>
              <w:left w:val="nil"/>
              <w:bottom w:val="single" w:sz="4" w:space="0" w:color="auto"/>
              <w:right w:val="nil"/>
            </w:tcBorders>
            <w:shd w:val="clear" w:color="000000" w:fill="D8E4BC"/>
            <w:noWrap/>
            <w:vAlign w:val="bottom"/>
            <w:hideMark/>
          </w:tcPr>
          <w:p w14:paraId="76180C36"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000000" w:fill="D8E4BC"/>
            <w:noWrap/>
            <w:vAlign w:val="bottom"/>
            <w:hideMark/>
          </w:tcPr>
          <w:p w14:paraId="13997878"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4" w:space="0" w:color="auto"/>
              <w:right w:val="single" w:sz="4" w:space="0" w:color="auto"/>
            </w:tcBorders>
            <w:shd w:val="clear" w:color="000000" w:fill="D8E4BC"/>
            <w:noWrap/>
            <w:vAlign w:val="bottom"/>
            <w:hideMark/>
          </w:tcPr>
          <w:p w14:paraId="01AF4906"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000000" w:fill="D8E4BC"/>
            <w:noWrap/>
            <w:vAlign w:val="bottom"/>
            <w:hideMark/>
          </w:tcPr>
          <w:p w14:paraId="3C910BD9"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c>
          <w:tcPr>
            <w:tcW w:w="1560" w:type="dxa"/>
            <w:tcBorders>
              <w:top w:val="single" w:sz="4" w:space="0" w:color="auto"/>
              <w:left w:val="nil"/>
              <w:bottom w:val="single" w:sz="4" w:space="0" w:color="auto"/>
              <w:right w:val="single" w:sz="4" w:space="0" w:color="auto"/>
            </w:tcBorders>
            <w:shd w:val="clear" w:color="000000" w:fill="D8E4BC"/>
            <w:noWrap/>
            <w:vAlign w:val="bottom"/>
            <w:hideMark/>
          </w:tcPr>
          <w:p w14:paraId="2380652B"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0B5DF557" w14:textId="77777777" w:rsidTr="00376172">
        <w:trPr>
          <w:trHeight w:val="295"/>
        </w:trPr>
        <w:tc>
          <w:tcPr>
            <w:tcW w:w="2149" w:type="dxa"/>
            <w:gridSpan w:val="2"/>
            <w:tcBorders>
              <w:top w:val="nil"/>
              <w:left w:val="single" w:sz="8" w:space="0" w:color="auto"/>
              <w:bottom w:val="nil"/>
              <w:right w:val="nil"/>
            </w:tcBorders>
            <w:shd w:val="clear" w:color="auto" w:fill="auto"/>
            <w:noWrap/>
            <w:vAlign w:val="bottom"/>
            <w:hideMark/>
          </w:tcPr>
          <w:p w14:paraId="510DEA49"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403" w:type="dxa"/>
            <w:tcBorders>
              <w:top w:val="nil"/>
              <w:left w:val="nil"/>
              <w:bottom w:val="nil"/>
              <w:right w:val="nil"/>
            </w:tcBorders>
            <w:shd w:val="clear" w:color="auto" w:fill="auto"/>
            <w:noWrap/>
            <w:vAlign w:val="bottom"/>
            <w:hideMark/>
          </w:tcPr>
          <w:p w14:paraId="1DE1C0AC" w14:textId="77777777" w:rsidR="00376172" w:rsidRDefault="00376172">
            <w:pPr>
              <w:rPr>
                <w:rFonts w:ascii="Calibri" w:hAnsi="Calibri" w:cs="Calibri"/>
                <w:color w:val="000000"/>
                <w:sz w:val="22"/>
                <w:szCs w:val="22"/>
              </w:rPr>
            </w:pPr>
          </w:p>
        </w:tc>
        <w:tc>
          <w:tcPr>
            <w:tcW w:w="2268" w:type="dxa"/>
            <w:tcBorders>
              <w:top w:val="nil"/>
              <w:left w:val="nil"/>
              <w:bottom w:val="nil"/>
              <w:right w:val="nil"/>
            </w:tcBorders>
            <w:shd w:val="clear" w:color="auto" w:fill="auto"/>
            <w:noWrap/>
            <w:vAlign w:val="bottom"/>
            <w:hideMark/>
          </w:tcPr>
          <w:p w14:paraId="78A94B44" w14:textId="77777777" w:rsidR="00376172" w:rsidRDefault="00376172">
            <w:pPr>
              <w:rPr>
                <w:rFonts w:ascii="Calibri" w:hAnsi="Calibri" w:cs="Calibri"/>
                <w:color w:val="000000"/>
                <w:sz w:val="22"/>
                <w:szCs w:val="22"/>
              </w:rPr>
            </w:pPr>
          </w:p>
        </w:tc>
        <w:tc>
          <w:tcPr>
            <w:tcW w:w="1560" w:type="dxa"/>
            <w:tcBorders>
              <w:top w:val="nil"/>
              <w:left w:val="nil"/>
              <w:bottom w:val="nil"/>
              <w:right w:val="nil"/>
            </w:tcBorders>
            <w:shd w:val="clear" w:color="auto" w:fill="auto"/>
            <w:noWrap/>
            <w:vAlign w:val="bottom"/>
            <w:hideMark/>
          </w:tcPr>
          <w:p w14:paraId="11B9662B" w14:textId="77777777" w:rsidR="00376172" w:rsidRDefault="00376172">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14:paraId="109139D8" w14:textId="77777777" w:rsidR="00376172" w:rsidRDefault="00376172">
            <w:pPr>
              <w:rPr>
                <w:rFonts w:ascii="Calibri" w:hAnsi="Calibri" w:cs="Calibri"/>
                <w:color w:val="000000"/>
                <w:sz w:val="22"/>
                <w:szCs w:val="22"/>
              </w:rPr>
            </w:pPr>
          </w:p>
        </w:tc>
        <w:tc>
          <w:tcPr>
            <w:tcW w:w="1559" w:type="dxa"/>
            <w:tcBorders>
              <w:top w:val="nil"/>
              <w:left w:val="nil"/>
              <w:bottom w:val="nil"/>
              <w:right w:val="nil"/>
            </w:tcBorders>
            <w:shd w:val="clear" w:color="auto" w:fill="auto"/>
            <w:noWrap/>
            <w:vAlign w:val="bottom"/>
            <w:hideMark/>
          </w:tcPr>
          <w:p w14:paraId="2E64CC1E" w14:textId="77777777" w:rsidR="00376172" w:rsidRDefault="00376172">
            <w:pPr>
              <w:rPr>
                <w:rFonts w:ascii="Calibri" w:hAnsi="Calibri" w:cs="Calibri"/>
                <w:color w:val="000000"/>
                <w:sz w:val="22"/>
                <w:szCs w:val="22"/>
              </w:rPr>
            </w:pPr>
          </w:p>
        </w:tc>
        <w:tc>
          <w:tcPr>
            <w:tcW w:w="1560" w:type="dxa"/>
            <w:tcBorders>
              <w:top w:val="nil"/>
              <w:left w:val="nil"/>
              <w:bottom w:val="nil"/>
              <w:right w:val="single" w:sz="4" w:space="0" w:color="auto"/>
            </w:tcBorders>
            <w:shd w:val="clear" w:color="auto" w:fill="auto"/>
            <w:noWrap/>
            <w:vAlign w:val="bottom"/>
            <w:hideMark/>
          </w:tcPr>
          <w:p w14:paraId="6BF75AA9"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r>
      <w:tr w:rsidR="00376172" w14:paraId="236CE0CB" w14:textId="77777777" w:rsidTr="00376172">
        <w:trPr>
          <w:trHeight w:val="295"/>
        </w:trPr>
        <w:tc>
          <w:tcPr>
            <w:tcW w:w="2149" w:type="dxa"/>
            <w:gridSpan w:val="2"/>
            <w:tcBorders>
              <w:top w:val="single" w:sz="8" w:space="0" w:color="auto"/>
              <w:left w:val="single" w:sz="8" w:space="0" w:color="auto"/>
              <w:bottom w:val="single" w:sz="8" w:space="0" w:color="auto"/>
              <w:right w:val="nil"/>
            </w:tcBorders>
            <w:shd w:val="clear" w:color="000000" w:fill="92D050"/>
            <w:noWrap/>
            <w:vAlign w:val="center"/>
            <w:hideMark/>
          </w:tcPr>
          <w:p w14:paraId="2E99CC52"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Total IVA no inclòs</w:t>
            </w:r>
          </w:p>
        </w:tc>
        <w:tc>
          <w:tcPr>
            <w:tcW w:w="403" w:type="dxa"/>
            <w:tcBorders>
              <w:top w:val="single" w:sz="8" w:space="0" w:color="auto"/>
              <w:left w:val="nil"/>
              <w:bottom w:val="single" w:sz="8" w:space="0" w:color="auto"/>
              <w:right w:val="nil"/>
            </w:tcBorders>
            <w:shd w:val="clear" w:color="000000" w:fill="92D050"/>
            <w:noWrap/>
            <w:vAlign w:val="bottom"/>
            <w:hideMark/>
          </w:tcPr>
          <w:p w14:paraId="5D4024BA"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2268" w:type="dxa"/>
            <w:tcBorders>
              <w:top w:val="single" w:sz="8" w:space="0" w:color="auto"/>
              <w:left w:val="nil"/>
              <w:bottom w:val="single" w:sz="8" w:space="0" w:color="auto"/>
              <w:right w:val="nil"/>
            </w:tcBorders>
            <w:shd w:val="clear" w:color="000000" w:fill="92D050"/>
            <w:noWrap/>
            <w:vAlign w:val="bottom"/>
            <w:hideMark/>
          </w:tcPr>
          <w:p w14:paraId="00CDE398"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60" w:type="dxa"/>
            <w:tcBorders>
              <w:top w:val="single" w:sz="8" w:space="0" w:color="auto"/>
              <w:left w:val="nil"/>
              <w:bottom w:val="single" w:sz="8" w:space="0" w:color="auto"/>
              <w:right w:val="nil"/>
            </w:tcBorders>
            <w:shd w:val="clear" w:color="000000" w:fill="92D050"/>
            <w:noWrap/>
            <w:vAlign w:val="bottom"/>
            <w:hideMark/>
          </w:tcPr>
          <w:p w14:paraId="75A0E088"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417" w:type="dxa"/>
            <w:tcBorders>
              <w:top w:val="single" w:sz="8" w:space="0" w:color="auto"/>
              <w:left w:val="nil"/>
              <w:bottom w:val="single" w:sz="8" w:space="0" w:color="auto"/>
              <w:right w:val="nil"/>
            </w:tcBorders>
            <w:shd w:val="clear" w:color="000000" w:fill="92D050"/>
            <w:noWrap/>
            <w:vAlign w:val="bottom"/>
            <w:hideMark/>
          </w:tcPr>
          <w:p w14:paraId="37D2C8F4"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59" w:type="dxa"/>
            <w:tcBorders>
              <w:top w:val="single" w:sz="8" w:space="0" w:color="auto"/>
              <w:left w:val="nil"/>
              <w:bottom w:val="single" w:sz="8" w:space="0" w:color="auto"/>
              <w:right w:val="nil"/>
            </w:tcBorders>
            <w:shd w:val="clear" w:color="000000" w:fill="92D050"/>
            <w:noWrap/>
            <w:vAlign w:val="bottom"/>
            <w:hideMark/>
          </w:tcPr>
          <w:p w14:paraId="2C740E23"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c>
          <w:tcPr>
            <w:tcW w:w="1560" w:type="dxa"/>
            <w:tcBorders>
              <w:top w:val="single" w:sz="8" w:space="0" w:color="auto"/>
              <w:left w:val="nil"/>
              <w:bottom w:val="single" w:sz="8" w:space="0" w:color="auto"/>
              <w:right w:val="single" w:sz="8" w:space="0" w:color="auto"/>
            </w:tcBorders>
            <w:shd w:val="clear" w:color="000000" w:fill="92D050"/>
            <w:noWrap/>
            <w:vAlign w:val="bottom"/>
            <w:hideMark/>
          </w:tcPr>
          <w:p w14:paraId="7B4F11DA"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xml:space="preserve">                    -   € </w:t>
            </w:r>
          </w:p>
        </w:tc>
      </w:tr>
      <w:tr w:rsidR="00376172" w14:paraId="153F22DB" w14:textId="77777777" w:rsidTr="00376172">
        <w:trPr>
          <w:trHeight w:val="285"/>
        </w:trPr>
        <w:tc>
          <w:tcPr>
            <w:tcW w:w="2149" w:type="dxa"/>
            <w:gridSpan w:val="2"/>
            <w:tcBorders>
              <w:top w:val="nil"/>
              <w:left w:val="single" w:sz="8" w:space="0" w:color="auto"/>
              <w:bottom w:val="nil"/>
              <w:right w:val="nil"/>
            </w:tcBorders>
            <w:shd w:val="clear" w:color="auto" w:fill="auto"/>
            <w:noWrap/>
            <w:vAlign w:val="center"/>
            <w:hideMark/>
          </w:tcPr>
          <w:p w14:paraId="22F88452"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IVA 21%</w:t>
            </w:r>
          </w:p>
        </w:tc>
        <w:tc>
          <w:tcPr>
            <w:tcW w:w="403" w:type="dxa"/>
            <w:tcBorders>
              <w:top w:val="nil"/>
              <w:left w:val="nil"/>
              <w:bottom w:val="nil"/>
              <w:right w:val="nil"/>
            </w:tcBorders>
            <w:shd w:val="clear" w:color="auto" w:fill="auto"/>
            <w:noWrap/>
            <w:vAlign w:val="bottom"/>
            <w:hideMark/>
          </w:tcPr>
          <w:p w14:paraId="32F8F696" w14:textId="77777777" w:rsidR="00376172" w:rsidRDefault="00376172">
            <w:pPr>
              <w:rPr>
                <w:rFonts w:ascii="Calibri" w:hAnsi="Calibri" w:cs="Calibri"/>
                <w:color w:val="000000"/>
                <w:sz w:val="22"/>
                <w:szCs w:val="22"/>
              </w:rPr>
            </w:pPr>
          </w:p>
        </w:tc>
        <w:tc>
          <w:tcPr>
            <w:tcW w:w="2268" w:type="dxa"/>
            <w:tcBorders>
              <w:top w:val="nil"/>
              <w:left w:val="nil"/>
              <w:bottom w:val="nil"/>
              <w:right w:val="nil"/>
            </w:tcBorders>
            <w:shd w:val="clear" w:color="auto" w:fill="auto"/>
            <w:noWrap/>
            <w:vAlign w:val="bottom"/>
            <w:hideMark/>
          </w:tcPr>
          <w:p w14:paraId="1418A632" w14:textId="77777777" w:rsidR="00376172" w:rsidRDefault="00376172">
            <w:pPr>
              <w:rPr>
                <w:rFonts w:ascii="Calibri" w:hAnsi="Calibri" w:cs="Calibri"/>
                <w:color w:val="000000"/>
                <w:sz w:val="22"/>
                <w:szCs w:val="22"/>
              </w:rPr>
            </w:pPr>
          </w:p>
        </w:tc>
        <w:tc>
          <w:tcPr>
            <w:tcW w:w="1560" w:type="dxa"/>
            <w:tcBorders>
              <w:top w:val="nil"/>
              <w:left w:val="nil"/>
              <w:bottom w:val="nil"/>
              <w:right w:val="nil"/>
            </w:tcBorders>
            <w:shd w:val="clear" w:color="auto" w:fill="auto"/>
            <w:noWrap/>
            <w:vAlign w:val="bottom"/>
            <w:hideMark/>
          </w:tcPr>
          <w:p w14:paraId="10AC8D81" w14:textId="77777777" w:rsidR="00376172" w:rsidRDefault="00376172">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14:paraId="46BD5053" w14:textId="77777777" w:rsidR="00376172" w:rsidRDefault="00376172">
            <w:pPr>
              <w:rPr>
                <w:rFonts w:ascii="Calibri" w:hAnsi="Calibri" w:cs="Calibri"/>
                <w:color w:val="000000"/>
                <w:sz w:val="22"/>
                <w:szCs w:val="22"/>
              </w:rPr>
            </w:pPr>
          </w:p>
        </w:tc>
        <w:tc>
          <w:tcPr>
            <w:tcW w:w="1559" w:type="dxa"/>
            <w:tcBorders>
              <w:top w:val="nil"/>
              <w:left w:val="nil"/>
              <w:bottom w:val="nil"/>
              <w:right w:val="nil"/>
            </w:tcBorders>
            <w:shd w:val="clear" w:color="auto" w:fill="auto"/>
            <w:noWrap/>
            <w:vAlign w:val="bottom"/>
            <w:hideMark/>
          </w:tcPr>
          <w:p w14:paraId="67BF5E69" w14:textId="77777777" w:rsidR="00376172" w:rsidRDefault="00376172">
            <w:pPr>
              <w:rPr>
                <w:rFonts w:ascii="Calibri" w:hAnsi="Calibri" w:cs="Calibri"/>
                <w:color w:val="000000"/>
                <w:sz w:val="22"/>
                <w:szCs w:val="22"/>
              </w:rPr>
            </w:pPr>
          </w:p>
        </w:tc>
        <w:tc>
          <w:tcPr>
            <w:tcW w:w="1560" w:type="dxa"/>
            <w:tcBorders>
              <w:top w:val="nil"/>
              <w:left w:val="nil"/>
              <w:bottom w:val="nil"/>
              <w:right w:val="single" w:sz="8" w:space="0" w:color="auto"/>
            </w:tcBorders>
            <w:shd w:val="clear" w:color="auto" w:fill="auto"/>
            <w:noWrap/>
            <w:vAlign w:val="bottom"/>
            <w:hideMark/>
          </w:tcPr>
          <w:p w14:paraId="3395CF51"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r w:rsidR="00376172" w14:paraId="1630D162" w14:textId="77777777" w:rsidTr="00376172">
        <w:trPr>
          <w:trHeight w:val="295"/>
        </w:trPr>
        <w:tc>
          <w:tcPr>
            <w:tcW w:w="2149" w:type="dxa"/>
            <w:gridSpan w:val="2"/>
            <w:tcBorders>
              <w:top w:val="nil"/>
              <w:left w:val="single" w:sz="8" w:space="0" w:color="auto"/>
              <w:bottom w:val="single" w:sz="8" w:space="0" w:color="auto"/>
              <w:right w:val="nil"/>
            </w:tcBorders>
            <w:shd w:val="clear" w:color="auto" w:fill="auto"/>
            <w:noWrap/>
            <w:vAlign w:val="center"/>
            <w:hideMark/>
          </w:tcPr>
          <w:p w14:paraId="3228E987"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TOTAL</w:t>
            </w:r>
          </w:p>
        </w:tc>
        <w:tc>
          <w:tcPr>
            <w:tcW w:w="403" w:type="dxa"/>
            <w:tcBorders>
              <w:top w:val="nil"/>
              <w:left w:val="nil"/>
              <w:bottom w:val="single" w:sz="8" w:space="0" w:color="auto"/>
              <w:right w:val="nil"/>
            </w:tcBorders>
            <w:shd w:val="clear" w:color="auto" w:fill="auto"/>
            <w:noWrap/>
            <w:vAlign w:val="bottom"/>
            <w:hideMark/>
          </w:tcPr>
          <w:p w14:paraId="66939BD5"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2268" w:type="dxa"/>
            <w:tcBorders>
              <w:top w:val="nil"/>
              <w:left w:val="nil"/>
              <w:bottom w:val="single" w:sz="8" w:space="0" w:color="auto"/>
              <w:right w:val="nil"/>
            </w:tcBorders>
            <w:shd w:val="clear" w:color="auto" w:fill="auto"/>
            <w:noWrap/>
            <w:vAlign w:val="bottom"/>
            <w:hideMark/>
          </w:tcPr>
          <w:p w14:paraId="47CE38A2"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60" w:type="dxa"/>
            <w:tcBorders>
              <w:top w:val="nil"/>
              <w:left w:val="nil"/>
              <w:bottom w:val="single" w:sz="8" w:space="0" w:color="auto"/>
              <w:right w:val="nil"/>
            </w:tcBorders>
            <w:shd w:val="clear" w:color="auto" w:fill="auto"/>
            <w:noWrap/>
            <w:vAlign w:val="bottom"/>
            <w:hideMark/>
          </w:tcPr>
          <w:p w14:paraId="4D5F7B2A"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8" w:space="0" w:color="auto"/>
              <w:right w:val="nil"/>
            </w:tcBorders>
            <w:shd w:val="clear" w:color="auto" w:fill="auto"/>
            <w:noWrap/>
            <w:vAlign w:val="bottom"/>
            <w:hideMark/>
          </w:tcPr>
          <w:p w14:paraId="6304CBB4" w14:textId="77777777" w:rsidR="00376172" w:rsidRDefault="00376172">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8" w:space="0" w:color="auto"/>
              <w:right w:val="nil"/>
            </w:tcBorders>
            <w:shd w:val="clear" w:color="auto" w:fill="auto"/>
            <w:noWrap/>
            <w:vAlign w:val="bottom"/>
            <w:hideMark/>
          </w:tcPr>
          <w:p w14:paraId="4A07A33D" w14:textId="77777777" w:rsidR="00376172" w:rsidRDefault="00376172">
            <w:pPr>
              <w:rPr>
                <w:rFonts w:ascii="Calibri" w:hAnsi="Calibri" w:cs="Calibri"/>
                <w:b/>
                <w:bCs/>
                <w:color w:val="000000"/>
                <w:sz w:val="22"/>
                <w:szCs w:val="22"/>
              </w:rPr>
            </w:pPr>
            <w:r>
              <w:rPr>
                <w:rFonts w:ascii="Calibri" w:hAnsi="Calibri" w:cs="Calibri"/>
                <w:b/>
                <w:bCs/>
                <w:color w:val="000000"/>
                <w:sz w:val="22"/>
                <w:szCs w:val="22"/>
              </w:rPr>
              <w:t> </w:t>
            </w:r>
          </w:p>
        </w:tc>
        <w:tc>
          <w:tcPr>
            <w:tcW w:w="1560" w:type="dxa"/>
            <w:tcBorders>
              <w:top w:val="nil"/>
              <w:left w:val="nil"/>
              <w:bottom w:val="single" w:sz="8" w:space="0" w:color="auto"/>
              <w:right w:val="single" w:sz="8" w:space="0" w:color="auto"/>
            </w:tcBorders>
            <w:shd w:val="clear" w:color="auto" w:fill="auto"/>
            <w:noWrap/>
            <w:vAlign w:val="bottom"/>
            <w:hideMark/>
          </w:tcPr>
          <w:p w14:paraId="220E35C0" w14:textId="77777777" w:rsidR="00376172" w:rsidRDefault="00376172">
            <w:pPr>
              <w:rPr>
                <w:rFonts w:ascii="Calibri" w:hAnsi="Calibri" w:cs="Calibri"/>
                <w:color w:val="000000"/>
                <w:sz w:val="22"/>
                <w:szCs w:val="22"/>
              </w:rPr>
            </w:pPr>
            <w:r>
              <w:rPr>
                <w:rFonts w:ascii="Calibri" w:hAnsi="Calibri" w:cs="Calibri"/>
                <w:color w:val="000000"/>
                <w:sz w:val="22"/>
                <w:szCs w:val="22"/>
              </w:rPr>
              <w:t xml:space="preserve">                    -   € </w:t>
            </w:r>
          </w:p>
        </w:tc>
      </w:tr>
    </w:tbl>
    <w:p w14:paraId="53D9AD1C" w14:textId="77777777" w:rsidR="00376172" w:rsidRDefault="00376172" w:rsidP="00971F24">
      <w:pPr>
        <w:spacing w:line="360" w:lineRule="auto"/>
        <w:rPr>
          <w:rFonts w:ascii="Verdana" w:hAnsi="Verdana" w:cs="Segoe UI"/>
          <w:color w:val="365F91" w:themeColor="accent1" w:themeShade="BF"/>
          <w:sz w:val="16"/>
          <w:szCs w:val="16"/>
        </w:rPr>
      </w:pPr>
    </w:p>
    <w:p w14:paraId="7D547AED" w14:textId="0D7B5D8D" w:rsidR="00971F24" w:rsidRDefault="00971F24" w:rsidP="00D51DAC">
      <w:pPr>
        <w:spacing w:line="360" w:lineRule="auto"/>
        <w:rPr>
          <w:rFonts w:ascii="Verdana" w:hAnsi="Verdana"/>
          <w:i/>
          <w:sz w:val="16"/>
          <w:szCs w:val="16"/>
        </w:rPr>
      </w:pPr>
      <w:r w:rsidRPr="000574FF">
        <w:rPr>
          <w:rFonts w:ascii="Verdana" w:hAnsi="Verdana" w:cs="Segoe UI"/>
          <w:color w:val="365F91" w:themeColor="accent1" w:themeShade="BF"/>
          <w:sz w:val="16"/>
          <w:szCs w:val="16"/>
        </w:rPr>
        <w:fldChar w:fldCharType="end"/>
      </w:r>
      <w:r w:rsidRPr="00401413">
        <w:rPr>
          <w:rFonts w:ascii="Verdana" w:hAnsi="Verdana"/>
          <w:b/>
          <w:i/>
          <w:sz w:val="16"/>
          <w:szCs w:val="16"/>
          <w:u w:val="single"/>
        </w:rPr>
        <w:t>Notes</w:t>
      </w:r>
      <w:r w:rsidRPr="00401413">
        <w:rPr>
          <w:rFonts w:ascii="Verdana" w:hAnsi="Verdana"/>
          <w:b/>
          <w:i/>
          <w:sz w:val="16"/>
          <w:szCs w:val="16"/>
        </w:rPr>
        <w:t xml:space="preserve">: </w:t>
      </w:r>
      <w:r w:rsidRPr="00401413">
        <w:rPr>
          <w:rFonts w:ascii="Verdana" w:hAnsi="Verdana"/>
          <w:i/>
          <w:sz w:val="16"/>
          <w:szCs w:val="16"/>
        </w:rPr>
        <w:t>La no presentació dels preus unitaris suposarà l’exclusió de l’oferta, tot tenint en compte que en la mateixa s’hi reflecteixen els preus unitaris a aplicar.</w:t>
      </w:r>
      <w:r>
        <w:rPr>
          <w:rFonts w:ascii="Verdana" w:hAnsi="Verdana"/>
          <w:i/>
          <w:sz w:val="16"/>
          <w:szCs w:val="16"/>
        </w:rPr>
        <w:t xml:space="preserve"> </w:t>
      </w:r>
      <w:r w:rsidRPr="00401413">
        <w:rPr>
          <w:rFonts w:ascii="Verdana" w:hAnsi="Verdana"/>
          <w:i/>
          <w:sz w:val="16"/>
          <w:szCs w:val="16"/>
        </w:rPr>
        <w:t>En cas de discrepàncies en la informació, prevaldrà l’oferta que s’obtingui de l’aplicació dels preus unitaris</w:t>
      </w:r>
      <w:r>
        <w:rPr>
          <w:rFonts w:ascii="Verdana" w:hAnsi="Verdana"/>
          <w:i/>
          <w:sz w:val="16"/>
          <w:szCs w:val="16"/>
        </w:rPr>
        <w:t xml:space="preserve"> indicats.</w:t>
      </w:r>
    </w:p>
    <w:p w14:paraId="2CFCE13E" w14:textId="77777777" w:rsidR="00971F24" w:rsidRDefault="00971F24" w:rsidP="00971F24">
      <w:pPr>
        <w:spacing w:line="276" w:lineRule="auto"/>
        <w:rPr>
          <w:rFonts w:ascii="Verdana" w:hAnsi="Verdana"/>
          <w:i/>
          <w:sz w:val="16"/>
          <w:szCs w:val="16"/>
        </w:rPr>
      </w:pPr>
      <w:r w:rsidRPr="00E36848">
        <w:rPr>
          <w:rFonts w:ascii="Verdana" w:hAnsi="Verdana"/>
          <w:i/>
          <w:sz w:val="16"/>
          <w:szCs w:val="16"/>
        </w:rPr>
        <w:t xml:space="preserve">S’adjunta </w:t>
      </w:r>
      <w:r w:rsidRPr="00E36848">
        <w:rPr>
          <w:rFonts w:ascii="Verdana" w:hAnsi="Verdana"/>
          <w:b/>
          <w:i/>
          <w:sz w:val="16"/>
          <w:szCs w:val="16"/>
        </w:rPr>
        <w:t>Annex 15</w:t>
      </w:r>
      <w:r w:rsidRPr="00E36848">
        <w:rPr>
          <w:rFonts w:ascii="Verdana" w:hAnsi="Verdana"/>
          <w:i/>
          <w:sz w:val="16"/>
          <w:szCs w:val="16"/>
        </w:rPr>
        <w:t xml:space="preserve"> que permet, amb els seus dos fulls, la verificació dels càlculs incorporats a l’oferta.</w:t>
      </w:r>
    </w:p>
    <w:p w14:paraId="7C59C6D6" w14:textId="77777777" w:rsidR="00971F24" w:rsidRDefault="00971F24" w:rsidP="00971F24">
      <w:pPr>
        <w:spacing w:line="276" w:lineRule="auto"/>
        <w:rPr>
          <w:rFonts w:ascii="Verdana" w:hAnsi="Verdana" w:cs="Segoe UI"/>
          <w:b/>
          <w:sz w:val="16"/>
          <w:szCs w:val="16"/>
        </w:rPr>
      </w:pPr>
    </w:p>
    <w:p w14:paraId="1B2DEC3E" w14:textId="77777777" w:rsidR="00971F24" w:rsidRPr="00401413" w:rsidRDefault="00971F24" w:rsidP="00971F24">
      <w:pPr>
        <w:spacing w:line="276" w:lineRule="auto"/>
        <w:rPr>
          <w:rFonts w:ascii="Verdana" w:hAnsi="Verdana" w:cs="Segoe UI"/>
          <w:b/>
          <w:sz w:val="16"/>
          <w:szCs w:val="16"/>
        </w:rPr>
      </w:pPr>
      <w:r w:rsidRPr="00401413">
        <w:rPr>
          <w:rFonts w:ascii="Verdana" w:hAnsi="Verdana" w:cs="Segoe UI"/>
          <w:b/>
          <w:sz w:val="16"/>
          <w:szCs w:val="16"/>
        </w:rPr>
        <w:t>En cap cas es podran superar els preus unitaris de sortida.</w:t>
      </w:r>
    </w:p>
    <w:p w14:paraId="4BCCBA99" w14:textId="77777777" w:rsidR="00971F24" w:rsidRPr="00401413" w:rsidRDefault="00971F24" w:rsidP="00971F24">
      <w:pPr>
        <w:spacing w:line="360" w:lineRule="auto"/>
        <w:rPr>
          <w:rFonts w:ascii="Verdana" w:hAnsi="Verdana" w:cs="Segoe UI"/>
          <w:sz w:val="16"/>
          <w:szCs w:val="16"/>
        </w:rPr>
      </w:pPr>
    </w:p>
    <w:p w14:paraId="081F62A4" w14:textId="77777777" w:rsidR="00971F24" w:rsidRDefault="00971F24" w:rsidP="00971F24">
      <w:pPr>
        <w:spacing w:line="360" w:lineRule="auto"/>
        <w:rPr>
          <w:rFonts w:ascii="Verdana" w:hAnsi="Verdana" w:cs="Segoe UI"/>
          <w:sz w:val="20"/>
          <w:szCs w:val="20"/>
        </w:rPr>
      </w:pPr>
      <w:r w:rsidRPr="00401413">
        <w:rPr>
          <w:rFonts w:ascii="Verdana" w:hAnsi="Verdana" w:cs="Segoe UI"/>
          <w:sz w:val="20"/>
          <w:szCs w:val="20"/>
        </w:rPr>
        <w:t xml:space="preserve">Aquest preu total es desglossa en els costos directes i indirectes següents i els costos salarials següents aplicant el </w:t>
      </w:r>
      <w:proofErr w:type="gramStart"/>
      <w:r w:rsidRPr="00401413">
        <w:rPr>
          <w:rFonts w:ascii="Verdana" w:hAnsi="Verdana" w:cs="Segoe UI"/>
          <w:sz w:val="20"/>
          <w:szCs w:val="20"/>
        </w:rPr>
        <w:t>conveni ....................................</w:t>
      </w:r>
      <w:proofErr w:type="gramEnd"/>
    </w:p>
    <w:p w14:paraId="3717E600" w14:textId="77777777" w:rsidR="00971F24" w:rsidRPr="00401413" w:rsidRDefault="00971F24" w:rsidP="00971F24">
      <w:pPr>
        <w:spacing w:line="360" w:lineRule="auto"/>
        <w:rPr>
          <w:rFonts w:ascii="Verdana" w:hAnsi="Verdana" w:cs="Segoe UI"/>
          <w:sz w:val="20"/>
          <w:szCs w:val="20"/>
        </w:rPr>
      </w:pPr>
    </w:p>
    <w:tbl>
      <w:tblPr>
        <w:tblW w:w="0" w:type="auto"/>
        <w:jc w:val="center"/>
        <w:tblInd w:w="-263" w:type="dxa"/>
        <w:tblCellMar>
          <w:left w:w="0" w:type="dxa"/>
          <w:right w:w="0" w:type="dxa"/>
        </w:tblCellMar>
        <w:tblLook w:val="04A0" w:firstRow="1" w:lastRow="0" w:firstColumn="1" w:lastColumn="0" w:noHBand="0" w:noVBand="1"/>
      </w:tblPr>
      <w:tblGrid>
        <w:gridCol w:w="5001"/>
        <w:gridCol w:w="3021"/>
      </w:tblGrid>
      <w:tr w:rsidR="00971F24" w:rsidRPr="0002069F" w14:paraId="6497337B" w14:textId="77777777" w:rsidTr="00384F37">
        <w:trPr>
          <w:trHeight w:val="507"/>
          <w:jc w:val="center"/>
        </w:trPr>
        <w:tc>
          <w:tcPr>
            <w:tcW w:w="50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ADF5F39" w14:textId="77777777" w:rsidR="00971F24" w:rsidRPr="00401413" w:rsidRDefault="00971F24" w:rsidP="00384F37">
            <w:pPr>
              <w:spacing w:line="276" w:lineRule="auto"/>
              <w:rPr>
                <w:rFonts w:ascii="Verdana" w:hAnsi="Verdana"/>
                <w:b/>
                <w:sz w:val="18"/>
                <w:szCs w:val="18"/>
              </w:rPr>
            </w:pPr>
            <w:r w:rsidRPr="00401413">
              <w:rPr>
                <w:rFonts w:ascii="Verdana" w:hAnsi="Verdana"/>
                <w:b/>
                <w:sz w:val="18"/>
                <w:szCs w:val="18"/>
              </w:rPr>
              <w:t>Costos directes</w:t>
            </w:r>
          </w:p>
          <w:p w14:paraId="5654E3A6" w14:textId="77777777" w:rsidR="00971F24" w:rsidRPr="00401413" w:rsidRDefault="00971F24" w:rsidP="00384F37">
            <w:pPr>
              <w:spacing w:line="276" w:lineRule="auto"/>
              <w:rPr>
                <w:rFonts w:ascii="Verdana" w:hAnsi="Verdana"/>
                <w:b/>
                <w:sz w:val="18"/>
                <w:szCs w:val="18"/>
              </w:rPr>
            </w:pPr>
          </w:p>
        </w:tc>
        <w:tc>
          <w:tcPr>
            <w:tcW w:w="3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AE3E42" w14:textId="77777777" w:rsidR="00971F24" w:rsidRPr="00401413" w:rsidRDefault="00971F24" w:rsidP="00384F37">
            <w:pPr>
              <w:spacing w:line="276" w:lineRule="auto"/>
              <w:rPr>
                <w:rFonts w:ascii="Verdana" w:hAnsi="Verdana"/>
                <w:b/>
                <w:sz w:val="18"/>
                <w:szCs w:val="18"/>
              </w:rPr>
            </w:pPr>
            <w:r w:rsidRPr="00401413">
              <w:rPr>
                <w:rFonts w:ascii="Verdana" w:hAnsi="Verdana"/>
                <w:b/>
                <w:sz w:val="18"/>
                <w:szCs w:val="18"/>
              </w:rPr>
              <w:t>Import €</w:t>
            </w:r>
          </w:p>
        </w:tc>
      </w:tr>
      <w:tr w:rsidR="00971F24" w:rsidRPr="0002069F" w14:paraId="5C638A7A" w14:textId="77777777" w:rsidTr="00384F37">
        <w:trPr>
          <w:trHeight w:val="254"/>
          <w:jc w:val="center"/>
        </w:trPr>
        <w:tc>
          <w:tcPr>
            <w:tcW w:w="50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9ED6CB" w14:textId="77777777" w:rsidR="00971F24" w:rsidRPr="00401413" w:rsidRDefault="00971F24" w:rsidP="00384F37">
            <w:pPr>
              <w:spacing w:line="276" w:lineRule="auto"/>
              <w:rPr>
                <w:rFonts w:ascii="Verdana" w:hAnsi="Verdana"/>
                <w:sz w:val="18"/>
                <w:szCs w:val="18"/>
              </w:rPr>
            </w:pPr>
            <w:r w:rsidRPr="00401413">
              <w:rPr>
                <w:rFonts w:ascii="Verdana" w:hAnsi="Verdana"/>
                <w:sz w:val="18"/>
                <w:szCs w:val="18"/>
              </w:rPr>
              <w:t xml:space="preserve">Costos salarials </w:t>
            </w:r>
            <w:r w:rsidRPr="00401413">
              <w:rPr>
                <w:rFonts w:ascii="Verdana" w:hAnsi="Verdana"/>
                <w:i/>
                <w:sz w:val="18"/>
                <w:szCs w:val="18"/>
              </w:rPr>
              <w:t>(si els costos salarials formen part del cost)</w:t>
            </w:r>
          </w:p>
        </w:tc>
        <w:tc>
          <w:tcPr>
            <w:tcW w:w="3021" w:type="dxa"/>
            <w:tcBorders>
              <w:top w:val="nil"/>
              <w:left w:val="nil"/>
              <w:bottom w:val="single" w:sz="8" w:space="0" w:color="auto"/>
              <w:right w:val="single" w:sz="8" w:space="0" w:color="auto"/>
            </w:tcBorders>
            <w:tcMar>
              <w:top w:w="0" w:type="dxa"/>
              <w:left w:w="108" w:type="dxa"/>
              <w:bottom w:w="0" w:type="dxa"/>
              <w:right w:w="108" w:type="dxa"/>
            </w:tcMar>
          </w:tcPr>
          <w:p w14:paraId="43A2ECCF" w14:textId="77777777" w:rsidR="00971F24" w:rsidRPr="00401413" w:rsidRDefault="00971F24" w:rsidP="00384F37">
            <w:pPr>
              <w:spacing w:line="276" w:lineRule="auto"/>
              <w:rPr>
                <w:rFonts w:ascii="Verdana" w:hAnsi="Verdana"/>
                <w:sz w:val="18"/>
                <w:szCs w:val="18"/>
              </w:rPr>
            </w:pPr>
            <w:r w:rsidRPr="00401413">
              <w:rPr>
                <w:rFonts w:ascii="Verdana" w:hAnsi="Verdana"/>
                <w:sz w:val="18"/>
                <w:szCs w:val="18"/>
              </w:rPr>
              <w:t>...... €</w:t>
            </w:r>
          </w:p>
        </w:tc>
      </w:tr>
      <w:tr w:rsidR="00971F24" w:rsidRPr="0002069F" w14:paraId="5D9BD5FC" w14:textId="77777777" w:rsidTr="00384F37">
        <w:trPr>
          <w:trHeight w:val="254"/>
          <w:jc w:val="center"/>
        </w:trPr>
        <w:tc>
          <w:tcPr>
            <w:tcW w:w="50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C45CE2" w14:textId="77777777" w:rsidR="00971F24" w:rsidRPr="00401413" w:rsidRDefault="00971F24" w:rsidP="00384F37">
            <w:pPr>
              <w:spacing w:line="276" w:lineRule="auto"/>
              <w:rPr>
                <w:rFonts w:ascii="Verdana" w:hAnsi="Verdana"/>
                <w:sz w:val="18"/>
                <w:szCs w:val="18"/>
              </w:rPr>
            </w:pPr>
            <w:r w:rsidRPr="00401413">
              <w:rPr>
                <w:rFonts w:ascii="Verdana" w:hAnsi="Verdana"/>
                <w:sz w:val="18"/>
                <w:szCs w:val="18"/>
              </w:rPr>
              <w:t>....</w:t>
            </w:r>
          </w:p>
        </w:tc>
        <w:tc>
          <w:tcPr>
            <w:tcW w:w="3021" w:type="dxa"/>
            <w:tcBorders>
              <w:top w:val="nil"/>
              <w:left w:val="nil"/>
              <w:bottom w:val="single" w:sz="8" w:space="0" w:color="auto"/>
              <w:right w:val="single" w:sz="8" w:space="0" w:color="auto"/>
            </w:tcBorders>
            <w:tcMar>
              <w:top w:w="0" w:type="dxa"/>
              <w:left w:w="108" w:type="dxa"/>
              <w:bottom w:w="0" w:type="dxa"/>
              <w:right w:w="108" w:type="dxa"/>
            </w:tcMar>
          </w:tcPr>
          <w:p w14:paraId="152C3FE4" w14:textId="77777777" w:rsidR="00971F24" w:rsidRPr="00401413" w:rsidRDefault="00971F24" w:rsidP="00384F37">
            <w:pPr>
              <w:spacing w:line="276" w:lineRule="auto"/>
              <w:rPr>
                <w:rFonts w:ascii="Verdana" w:hAnsi="Verdana"/>
                <w:sz w:val="18"/>
                <w:szCs w:val="18"/>
              </w:rPr>
            </w:pPr>
            <w:r w:rsidRPr="00401413">
              <w:rPr>
                <w:rFonts w:ascii="Verdana" w:hAnsi="Verdana"/>
                <w:sz w:val="18"/>
                <w:szCs w:val="18"/>
              </w:rPr>
              <w:t>...... €</w:t>
            </w:r>
          </w:p>
        </w:tc>
      </w:tr>
      <w:tr w:rsidR="00971F24" w:rsidRPr="0002069F" w14:paraId="62CD6A16" w14:textId="77777777" w:rsidTr="00384F37">
        <w:trPr>
          <w:trHeight w:val="507"/>
          <w:jc w:val="center"/>
        </w:trPr>
        <w:tc>
          <w:tcPr>
            <w:tcW w:w="50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E6CFB50" w14:textId="77777777" w:rsidR="00971F24" w:rsidRPr="00401413" w:rsidRDefault="00971F24" w:rsidP="00384F37">
            <w:pPr>
              <w:tabs>
                <w:tab w:val="left" w:pos="430"/>
              </w:tabs>
              <w:spacing w:line="276" w:lineRule="auto"/>
              <w:rPr>
                <w:rFonts w:ascii="Verdana" w:hAnsi="Verdana"/>
                <w:sz w:val="18"/>
                <w:szCs w:val="18"/>
              </w:rPr>
            </w:pPr>
            <w:r>
              <w:rPr>
                <w:rFonts w:ascii="Verdana" w:hAnsi="Verdana"/>
                <w:sz w:val="18"/>
                <w:szCs w:val="18"/>
              </w:rPr>
              <w:t>....</w:t>
            </w:r>
          </w:p>
        </w:tc>
        <w:tc>
          <w:tcPr>
            <w:tcW w:w="3021" w:type="dxa"/>
            <w:tcBorders>
              <w:top w:val="nil"/>
              <w:left w:val="nil"/>
              <w:bottom w:val="single" w:sz="8" w:space="0" w:color="auto"/>
              <w:right w:val="single" w:sz="8" w:space="0" w:color="auto"/>
            </w:tcBorders>
            <w:tcMar>
              <w:top w:w="0" w:type="dxa"/>
              <w:left w:w="108" w:type="dxa"/>
              <w:bottom w:w="0" w:type="dxa"/>
              <w:right w:w="108" w:type="dxa"/>
            </w:tcMar>
          </w:tcPr>
          <w:p w14:paraId="75F212F0" w14:textId="77777777" w:rsidR="00971F24" w:rsidRPr="00401413" w:rsidRDefault="00971F24" w:rsidP="00384F37">
            <w:pPr>
              <w:spacing w:line="276" w:lineRule="auto"/>
              <w:rPr>
                <w:rFonts w:ascii="Verdana" w:hAnsi="Verdana"/>
                <w:sz w:val="18"/>
                <w:szCs w:val="18"/>
              </w:rPr>
            </w:pPr>
            <w:r w:rsidRPr="00401413">
              <w:rPr>
                <w:rFonts w:ascii="Verdana" w:hAnsi="Verdana"/>
                <w:sz w:val="18"/>
                <w:szCs w:val="18"/>
              </w:rPr>
              <w:t>...... €</w:t>
            </w:r>
          </w:p>
        </w:tc>
      </w:tr>
      <w:tr w:rsidR="00971F24" w:rsidRPr="0002069F" w14:paraId="24FD737F" w14:textId="77777777" w:rsidTr="00384F37">
        <w:trPr>
          <w:trHeight w:val="254"/>
          <w:jc w:val="center"/>
        </w:trPr>
        <w:tc>
          <w:tcPr>
            <w:tcW w:w="50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6BB338" w14:textId="77777777" w:rsidR="00971F24" w:rsidRPr="00401413" w:rsidRDefault="00971F24" w:rsidP="00384F37">
            <w:pPr>
              <w:tabs>
                <w:tab w:val="left" w:pos="430"/>
              </w:tabs>
              <w:spacing w:line="276" w:lineRule="auto"/>
              <w:rPr>
                <w:rFonts w:ascii="Verdana" w:hAnsi="Verdana"/>
                <w:sz w:val="18"/>
                <w:szCs w:val="18"/>
              </w:rPr>
            </w:pPr>
          </w:p>
        </w:tc>
        <w:tc>
          <w:tcPr>
            <w:tcW w:w="3021" w:type="dxa"/>
            <w:tcBorders>
              <w:top w:val="nil"/>
              <w:left w:val="nil"/>
              <w:bottom w:val="single" w:sz="8" w:space="0" w:color="auto"/>
              <w:right w:val="single" w:sz="8" w:space="0" w:color="auto"/>
            </w:tcBorders>
            <w:tcMar>
              <w:top w:w="0" w:type="dxa"/>
              <w:left w:w="108" w:type="dxa"/>
              <w:bottom w:w="0" w:type="dxa"/>
              <w:right w:w="108" w:type="dxa"/>
            </w:tcMar>
          </w:tcPr>
          <w:p w14:paraId="27C75465" w14:textId="77777777" w:rsidR="00971F24" w:rsidRPr="00401413" w:rsidRDefault="00971F24" w:rsidP="00384F37">
            <w:pPr>
              <w:spacing w:line="276" w:lineRule="auto"/>
              <w:rPr>
                <w:rFonts w:ascii="Verdana" w:hAnsi="Verdana"/>
                <w:sz w:val="18"/>
                <w:szCs w:val="18"/>
              </w:rPr>
            </w:pPr>
          </w:p>
        </w:tc>
      </w:tr>
      <w:tr w:rsidR="00971F24" w:rsidRPr="0002069F" w14:paraId="2DC47AFA" w14:textId="77777777" w:rsidTr="00384F37">
        <w:trPr>
          <w:trHeight w:val="254"/>
          <w:jc w:val="center"/>
        </w:trPr>
        <w:tc>
          <w:tcPr>
            <w:tcW w:w="50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448995" w14:textId="77777777" w:rsidR="00971F24" w:rsidRPr="00401413" w:rsidRDefault="00971F24" w:rsidP="00384F37">
            <w:pPr>
              <w:spacing w:line="276" w:lineRule="auto"/>
              <w:jc w:val="right"/>
              <w:rPr>
                <w:rFonts w:ascii="Verdana" w:hAnsi="Verdana"/>
                <w:sz w:val="18"/>
                <w:szCs w:val="18"/>
              </w:rPr>
            </w:pPr>
            <w:r w:rsidRPr="00401413">
              <w:rPr>
                <w:rFonts w:ascii="Verdana" w:hAnsi="Verdana"/>
                <w:sz w:val="18"/>
                <w:szCs w:val="18"/>
              </w:rPr>
              <w:t>TOTAL costos directes:</w:t>
            </w:r>
          </w:p>
        </w:tc>
        <w:tc>
          <w:tcPr>
            <w:tcW w:w="3021" w:type="dxa"/>
            <w:tcBorders>
              <w:top w:val="nil"/>
              <w:left w:val="nil"/>
              <w:bottom w:val="single" w:sz="8" w:space="0" w:color="auto"/>
              <w:right w:val="single" w:sz="8" w:space="0" w:color="auto"/>
            </w:tcBorders>
            <w:tcMar>
              <w:top w:w="0" w:type="dxa"/>
              <w:left w:w="108" w:type="dxa"/>
              <w:bottom w:w="0" w:type="dxa"/>
              <w:right w:w="108" w:type="dxa"/>
            </w:tcMar>
            <w:hideMark/>
          </w:tcPr>
          <w:p w14:paraId="225EE6AF" w14:textId="77777777" w:rsidR="00971F24" w:rsidRPr="00401413" w:rsidRDefault="00971F24" w:rsidP="00384F37">
            <w:pPr>
              <w:spacing w:line="276" w:lineRule="auto"/>
              <w:rPr>
                <w:rFonts w:ascii="Verdana" w:hAnsi="Verdana"/>
                <w:sz w:val="18"/>
                <w:szCs w:val="18"/>
              </w:rPr>
            </w:pPr>
            <w:r w:rsidRPr="00401413">
              <w:rPr>
                <w:rFonts w:ascii="Verdana" w:hAnsi="Verdana"/>
                <w:sz w:val="18"/>
                <w:szCs w:val="18"/>
              </w:rPr>
              <w:t>...... €</w:t>
            </w:r>
          </w:p>
        </w:tc>
      </w:tr>
    </w:tbl>
    <w:p w14:paraId="65AE9386" w14:textId="77777777" w:rsidR="00971F24" w:rsidRDefault="00971F24" w:rsidP="00971F24">
      <w:pPr>
        <w:spacing w:after="160" w:line="259" w:lineRule="auto"/>
        <w:rPr>
          <w:rFonts w:ascii="Verdana" w:hAnsi="Verdana" w:cs="Segoe UI"/>
          <w:sz w:val="20"/>
          <w:szCs w:val="20"/>
        </w:rPr>
      </w:pPr>
    </w:p>
    <w:tbl>
      <w:tblPr>
        <w:tblW w:w="0" w:type="auto"/>
        <w:jc w:val="center"/>
        <w:tblInd w:w="199" w:type="dxa"/>
        <w:tblCellMar>
          <w:left w:w="0" w:type="dxa"/>
          <w:right w:w="0" w:type="dxa"/>
        </w:tblCellMar>
        <w:tblLook w:val="04A0" w:firstRow="1" w:lastRow="0" w:firstColumn="1" w:lastColumn="0" w:noHBand="0" w:noVBand="1"/>
      </w:tblPr>
      <w:tblGrid>
        <w:gridCol w:w="50"/>
        <w:gridCol w:w="4996"/>
        <w:gridCol w:w="37"/>
        <w:gridCol w:w="3046"/>
        <w:gridCol w:w="43"/>
      </w:tblGrid>
      <w:tr w:rsidR="00971F24" w:rsidRPr="0002069F" w14:paraId="24BE2805" w14:textId="77777777" w:rsidTr="00384F37">
        <w:trPr>
          <w:gridBefore w:val="1"/>
          <w:gridAfter w:val="1"/>
          <w:wBefore w:w="50" w:type="dxa"/>
          <w:wAfter w:w="43" w:type="dxa"/>
          <w:trHeight w:val="634"/>
          <w:jc w:val="center"/>
        </w:trPr>
        <w:tc>
          <w:tcPr>
            <w:tcW w:w="503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5E5930" w14:textId="77777777" w:rsidR="00971F24" w:rsidRPr="00401413" w:rsidRDefault="00971F24" w:rsidP="00384F37">
            <w:pPr>
              <w:spacing w:line="276" w:lineRule="auto"/>
              <w:rPr>
                <w:rFonts w:ascii="Verdana" w:hAnsi="Verdana"/>
                <w:b/>
                <w:sz w:val="18"/>
                <w:szCs w:val="18"/>
              </w:rPr>
            </w:pPr>
            <w:r w:rsidRPr="00401413">
              <w:rPr>
                <w:rFonts w:ascii="Verdana" w:hAnsi="Verdana"/>
                <w:b/>
                <w:sz w:val="18"/>
                <w:szCs w:val="18"/>
              </w:rPr>
              <w:lastRenderedPageBreak/>
              <w:t>Costos indirectes</w:t>
            </w:r>
          </w:p>
        </w:tc>
        <w:tc>
          <w:tcPr>
            <w:tcW w:w="30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907AA7" w14:textId="77777777" w:rsidR="00971F24" w:rsidRPr="00401413" w:rsidRDefault="00971F24" w:rsidP="00384F37">
            <w:pPr>
              <w:spacing w:line="276" w:lineRule="auto"/>
              <w:rPr>
                <w:rFonts w:ascii="Verdana" w:hAnsi="Verdana"/>
                <w:b/>
                <w:sz w:val="18"/>
                <w:szCs w:val="18"/>
              </w:rPr>
            </w:pPr>
            <w:r w:rsidRPr="00401413">
              <w:rPr>
                <w:rFonts w:ascii="Verdana" w:hAnsi="Verdana"/>
                <w:b/>
                <w:sz w:val="18"/>
                <w:szCs w:val="18"/>
              </w:rPr>
              <w:t>Import €</w:t>
            </w:r>
          </w:p>
        </w:tc>
      </w:tr>
      <w:tr w:rsidR="00971F24" w:rsidRPr="0002069F" w14:paraId="10C3EBC1" w14:textId="77777777" w:rsidTr="00384F37">
        <w:trPr>
          <w:gridBefore w:val="1"/>
          <w:gridAfter w:val="1"/>
          <w:wBefore w:w="50" w:type="dxa"/>
          <w:wAfter w:w="43" w:type="dxa"/>
          <w:trHeight w:val="322"/>
          <w:jc w:val="center"/>
        </w:trPr>
        <w:tc>
          <w:tcPr>
            <w:tcW w:w="50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E120901" w14:textId="77777777" w:rsidR="00971F24" w:rsidRPr="00401413" w:rsidRDefault="00971F24" w:rsidP="00384F37">
            <w:pPr>
              <w:spacing w:line="276" w:lineRule="auto"/>
              <w:rPr>
                <w:rFonts w:ascii="Verdana" w:hAnsi="Verdana"/>
                <w:sz w:val="18"/>
                <w:szCs w:val="18"/>
              </w:rPr>
            </w:pPr>
            <w:r w:rsidRPr="00401413">
              <w:rPr>
                <w:rFonts w:ascii="Verdana" w:hAnsi="Verdana"/>
                <w:sz w:val="18"/>
                <w:szCs w:val="18"/>
              </w:rPr>
              <w:t>Despeses generals</w:t>
            </w:r>
            <w:r w:rsidRPr="00401413" w:rsidDel="00713FBB">
              <w:rPr>
                <w:rFonts w:ascii="Verdana" w:hAnsi="Verdana"/>
                <w:sz w:val="18"/>
                <w:szCs w:val="18"/>
              </w:rPr>
              <w:t xml:space="preserve"> </w:t>
            </w:r>
            <w:r w:rsidRPr="00401413">
              <w:rPr>
                <w:rFonts w:ascii="Verdana" w:hAnsi="Verdana"/>
                <w:sz w:val="18"/>
                <w:szCs w:val="18"/>
              </w:rPr>
              <w:t>d’estructura</w:t>
            </w:r>
          </w:p>
        </w:tc>
        <w:tc>
          <w:tcPr>
            <w:tcW w:w="3046" w:type="dxa"/>
            <w:tcBorders>
              <w:top w:val="nil"/>
              <w:left w:val="nil"/>
              <w:bottom w:val="single" w:sz="8" w:space="0" w:color="auto"/>
              <w:right w:val="single" w:sz="8" w:space="0" w:color="auto"/>
            </w:tcBorders>
            <w:tcMar>
              <w:top w:w="0" w:type="dxa"/>
              <w:left w:w="108" w:type="dxa"/>
              <w:bottom w:w="0" w:type="dxa"/>
              <w:right w:w="108" w:type="dxa"/>
            </w:tcMar>
          </w:tcPr>
          <w:p w14:paraId="04F04641" w14:textId="77777777" w:rsidR="00971F24" w:rsidRPr="00401413" w:rsidRDefault="00971F24" w:rsidP="00384F37">
            <w:pPr>
              <w:spacing w:line="276" w:lineRule="auto"/>
              <w:rPr>
                <w:rFonts w:ascii="Verdana" w:hAnsi="Verdana"/>
                <w:sz w:val="18"/>
                <w:szCs w:val="18"/>
              </w:rPr>
            </w:pPr>
            <w:r w:rsidRPr="00401413">
              <w:rPr>
                <w:rFonts w:ascii="Verdana" w:hAnsi="Verdana"/>
                <w:sz w:val="18"/>
                <w:szCs w:val="18"/>
              </w:rPr>
              <w:t>...... €</w:t>
            </w:r>
          </w:p>
        </w:tc>
      </w:tr>
      <w:tr w:rsidR="00971F24" w:rsidRPr="0002069F" w14:paraId="51A08151" w14:textId="77777777" w:rsidTr="00384F37">
        <w:trPr>
          <w:gridBefore w:val="1"/>
          <w:gridAfter w:val="1"/>
          <w:wBefore w:w="50" w:type="dxa"/>
          <w:wAfter w:w="43" w:type="dxa"/>
          <w:trHeight w:val="312"/>
          <w:jc w:val="center"/>
        </w:trPr>
        <w:tc>
          <w:tcPr>
            <w:tcW w:w="50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738112C" w14:textId="77777777" w:rsidR="00971F24" w:rsidRPr="00401413" w:rsidRDefault="00971F24" w:rsidP="00384F37">
            <w:pPr>
              <w:spacing w:line="276" w:lineRule="auto"/>
              <w:rPr>
                <w:rFonts w:ascii="Verdana" w:hAnsi="Verdana"/>
                <w:sz w:val="18"/>
                <w:szCs w:val="18"/>
              </w:rPr>
            </w:pPr>
            <w:r w:rsidRPr="00401413">
              <w:rPr>
                <w:rFonts w:ascii="Verdana" w:hAnsi="Verdana"/>
                <w:sz w:val="18"/>
                <w:szCs w:val="18"/>
              </w:rPr>
              <w:t>............</w:t>
            </w:r>
          </w:p>
        </w:tc>
        <w:tc>
          <w:tcPr>
            <w:tcW w:w="3046" w:type="dxa"/>
            <w:tcBorders>
              <w:top w:val="nil"/>
              <w:left w:val="nil"/>
              <w:bottom w:val="single" w:sz="8" w:space="0" w:color="auto"/>
              <w:right w:val="single" w:sz="8" w:space="0" w:color="auto"/>
            </w:tcBorders>
            <w:tcMar>
              <w:top w:w="0" w:type="dxa"/>
              <w:left w:w="108" w:type="dxa"/>
              <w:bottom w:w="0" w:type="dxa"/>
              <w:right w:w="108" w:type="dxa"/>
            </w:tcMar>
          </w:tcPr>
          <w:p w14:paraId="4CF79874" w14:textId="77777777" w:rsidR="00971F24" w:rsidRPr="00401413" w:rsidRDefault="00971F24" w:rsidP="00384F37">
            <w:pPr>
              <w:spacing w:line="276" w:lineRule="auto"/>
              <w:rPr>
                <w:rFonts w:ascii="Verdana" w:hAnsi="Verdana"/>
                <w:sz w:val="18"/>
                <w:szCs w:val="18"/>
              </w:rPr>
            </w:pPr>
            <w:r w:rsidRPr="00401413">
              <w:rPr>
                <w:rFonts w:ascii="Verdana" w:hAnsi="Verdana"/>
                <w:sz w:val="18"/>
                <w:szCs w:val="18"/>
              </w:rPr>
              <w:t>........€</w:t>
            </w:r>
          </w:p>
        </w:tc>
      </w:tr>
      <w:tr w:rsidR="00971F24" w:rsidRPr="0002069F" w14:paraId="6FDC5B98" w14:textId="77777777" w:rsidTr="00384F37">
        <w:trPr>
          <w:gridBefore w:val="1"/>
          <w:gridAfter w:val="1"/>
          <w:wBefore w:w="50" w:type="dxa"/>
          <w:wAfter w:w="43" w:type="dxa"/>
          <w:trHeight w:val="322"/>
          <w:jc w:val="center"/>
        </w:trPr>
        <w:tc>
          <w:tcPr>
            <w:tcW w:w="50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158DDED7" w14:textId="77777777" w:rsidR="00971F24" w:rsidRPr="00401413" w:rsidRDefault="00971F24" w:rsidP="00384F37">
            <w:pPr>
              <w:spacing w:line="276" w:lineRule="auto"/>
              <w:jc w:val="right"/>
              <w:rPr>
                <w:rFonts w:ascii="Verdana" w:hAnsi="Verdana"/>
                <w:sz w:val="18"/>
                <w:szCs w:val="18"/>
              </w:rPr>
            </w:pPr>
            <w:r w:rsidRPr="00401413">
              <w:rPr>
                <w:rFonts w:ascii="Verdana" w:hAnsi="Verdana"/>
                <w:sz w:val="18"/>
                <w:szCs w:val="18"/>
              </w:rPr>
              <w:t>TOTAL costos indirectes</w:t>
            </w:r>
          </w:p>
        </w:tc>
        <w:tc>
          <w:tcPr>
            <w:tcW w:w="3046" w:type="dxa"/>
            <w:tcBorders>
              <w:top w:val="nil"/>
              <w:left w:val="nil"/>
              <w:bottom w:val="single" w:sz="8" w:space="0" w:color="auto"/>
              <w:right w:val="single" w:sz="8" w:space="0" w:color="auto"/>
            </w:tcBorders>
            <w:tcMar>
              <w:top w:w="0" w:type="dxa"/>
              <w:left w:w="108" w:type="dxa"/>
              <w:bottom w:w="0" w:type="dxa"/>
              <w:right w:w="108" w:type="dxa"/>
            </w:tcMar>
          </w:tcPr>
          <w:p w14:paraId="7EAA8C7C" w14:textId="77777777" w:rsidR="00971F24" w:rsidRPr="00401413" w:rsidRDefault="00971F24" w:rsidP="00384F37">
            <w:pPr>
              <w:spacing w:line="276" w:lineRule="auto"/>
              <w:rPr>
                <w:rFonts w:ascii="Verdana" w:hAnsi="Verdana"/>
                <w:sz w:val="18"/>
                <w:szCs w:val="18"/>
              </w:rPr>
            </w:pPr>
            <w:r w:rsidRPr="00401413">
              <w:rPr>
                <w:rFonts w:ascii="Verdana" w:hAnsi="Verdana"/>
                <w:sz w:val="18"/>
                <w:szCs w:val="18"/>
              </w:rPr>
              <w:t>...... €</w:t>
            </w:r>
          </w:p>
        </w:tc>
      </w:tr>
      <w:tr w:rsidR="00971F24" w:rsidRPr="0002069F" w14:paraId="5C91C732" w14:textId="77777777" w:rsidTr="00384F37">
        <w:trPr>
          <w:gridBefore w:val="1"/>
          <w:gridAfter w:val="1"/>
          <w:wBefore w:w="50" w:type="dxa"/>
          <w:wAfter w:w="43" w:type="dxa"/>
          <w:trHeight w:val="312"/>
          <w:jc w:val="center"/>
        </w:trPr>
        <w:tc>
          <w:tcPr>
            <w:tcW w:w="50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3B2BB4B" w14:textId="77777777" w:rsidR="00971F24" w:rsidRPr="00401413" w:rsidRDefault="00971F24" w:rsidP="00384F37">
            <w:pPr>
              <w:spacing w:line="276" w:lineRule="auto"/>
              <w:rPr>
                <w:rFonts w:ascii="Verdana" w:hAnsi="Verdana"/>
                <w:b/>
                <w:bCs/>
                <w:sz w:val="18"/>
                <w:szCs w:val="18"/>
              </w:rPr>
            </w:pPr>
            <w:r w:rsidRPr="00401413">
              <w:rPr>
                <w:rFonts w:ascii="Verdana" w:hAnsi="Verdana"/>
                <w:b/>
                <w:bCs/>
                <w:sz w:val="18"/>
                <w:szCs w:val="18"/>
              </w:rPr>
              <w:t>Benefici industrial</w:t>
            </w:r>
            <w:r w:rsidRPr="00401413" w:rsidDel="00713FBB">
              <w:rPr>
                <w:rFonts w:ascii="Verdana" w:hAnsi="Verdana"/>
                <w:b/>
                <w:bCs/>
                <w:sz w:val="18"/>
                <w:szCs w:val="18"/>
              </w:rPr>
              <w:t xml:space="preserve"> </w:t>
            </w:r>
          </w:p>
        </w:tc>
        <w:tc>
          <w:tcPr>
            <w:tcW w:w="3046" w:type="dxa"/>
            <w:tcBorders>
              <w:top w:val="nil"/>
              <w:left w:val="nil"/>
              <w:bottom w:val="single" w:sz="8" w:space="0" w:color="auto"/>
              <w:right w:val="single" w:sz="8" w:space="0" w:color="auto"/>
            </w:tcBorders>
            <w:tcMar>
              <w:top w:w="0" w:type="dxa"/>
              <w:left w:w="108" w:type="dxa"/>
              <w:bottom w:w="0" w:type="dxa"/>
              <w:right w:w="108" w:type="dxa"/>
            </w:tcMar>
          </w:tcPr>
          <w:p w14:paraId="2AC82DCC" w14:textId="77777777" w:rsidR="00971F24" w:rsidRPr="00401413" w:rsidRDefault="00971F24" w:rsidP="00384F37">
            <w:pPr>
              <w:spacing w:line="276" w:lineRule="auto"/>
              <w:rPr>
                <w:rFonts w:ascii="Verdana" w:hAnsi="Verdana"/>
                <w:sz w:val="18"/>
                <w:szCs w:val="18"/>
              </w:rPr>
            </w:pPr>
            <w:r w:rsidRPr="00401413">
              <w:rPr>
                <w:rFonts w:ascii="Verdana" w:hAnsi="Verdana"/>
                <w:sz w:val="18"/>
                <w:szCs w:val="18"/>
              </w:rPr>
              <w:t>...... €</w:t>
            </w:r>
          </w:p>
        </w:tc>
      </w:tr>
      <w:tr w:rsidR="00971F24" w:rsidRPr="0002069F" w14:paraId="221E526E" w14:textId="77777777" w:rsidTr="00384F37">
        <w:trPr>
          <w:gridBefore w:val="1"/>
          <w:gridAfter w:val="1"/>
          <w:wBefore w:w="50" w:type="dxa"/>
          <w:wAfter w:w="43" w:type="dxa"/>
          <w:trHeight w:val="333"/>
          <w:jc w:val="center"/>
        </w:trPr>
        <w:tc>
          <w:tcPr>
            <w:tcW w:w="50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93AC11" w14:textId="77777777" w:rsidR="00971F24" w:rsidRPr="0002069F" w:rsidRDefault="00971F24" w:rsidP="00384F37">
            <w:pPr>
              <w:spacing w:line="276" w:lineRule="auto"/>
              <w:jc w:val="right"/>
              <w:rPr>
                <w:rFonts w:ascii="Verdana" w:hAnsi="Verdana"/>
              </w:rPr>
            </w:pPr>
          </w:p>
        </w:tc>
        <w:tc>
          <w:tcPr>
            <w:tcW w:w="3046" w:type="dxa"/>
            <w:tcBorders>
              <w:top w:val="nil"/>
              <w:left w:val="nil"/>
              <w:bottom w:val="single" w:sz="8" w:space="0" w:color="auto"/>
              <w:right w:val="single" w:sz="8" w:space="0" w:color="auto"/>
            </w:tcBorders>
            <w:tcMar>
              <w:top w:w="0" w:type="dxa"/>
              <w:left w:w="108" w:type="dxa"/>
              <w:bottom w:w="0" w:type="dxa"/>
              <w:right w:w="108" w:type="dxa"/>
            </w:tcMar>
            <w:hideMark/>
          </w:tcPr>
          <w:p w14:paraId="3F3CFF63" w14:textId="77777777" w:rsidR="00971F24" w:rsidRPr="0002069F" w:rsidRDefault="00971F24" w:rsidP="00384F37">
            <w:pPr>
              <w:spacing w:line="276" w:lineRule="auto"/>
              <w:rPr>
                <w:rFonts w:ascii="Verdana" w:hAnsi="Verdana"/>
              </w:rPr>
            </w:pPr>
          </w:p>
        </w:tc>
      </w:tr>
      <w:tr w:rsidR="00971F24" w:rsidRPr="0002069F" w14:paraId="08C2389D" w14:textId="77777777" w:rsidTr="00F42BE1">
        <w:tblPrEx>
          <w:shd w:val="clear" w:color="auto" w:fill="C2D69B" w:themeFill="accent3" w:themeFillTint="99"/>
        </w:tblPrEx>
        <w:trPr>
          <w:trHeight w:val="429"/>
          <w:jc w:val="center"/>
        </w:trPr>
        <w:tc>
          <w:tcPr>
            <w:tcW w:w="5046" w:type="dxa"/>
            <w:gridSpan w:val="2"/>
            <w:tcBorders>
              <w:top w:val="single" w:sz="8" w:space="0" w:color="auto"/>
              <w:left w:val="single" w:sz="8" w:space="0" w:color="auto"/>
              <w:bottom w:val="single" w:sz="8" w:space="0" w:color="auto"/>
              <w:right w:val="single" w:sz="8" w:space="0" w:color="auto"/>
            </w:tcBorders>
            <w:shd w:val="clear" w:color="auto" w:fill="C2D69B" w:themeFill="accent3" w:themeFillTint="99"/>
            <w:tcMar>
              <w:top w:w="0" w:type="dxa"/>
              <w:left w:w="108" w:type="dxa"/>
              <w:bottom w:w="0" w:type="dxa"/>
              <w:right w:w="108" w:type="dxa"/>
            </w:tcMar>
            <w:hideMark/>
          </w:tcPr>
          <w:p w14:paraId="004D1B29" w14:textId="77777777" w:rsidR="00971F24" w:rsidRPr="00500F04" w:rsidRDefault="00971F24" w:rsidP="00384F37">
            <w:pPr>
              <w:spacing w:line="276" w:lineRule="auto"/>
              <w:rPr>
                <w:rFonts w:ascii="Verdana" w:hAnsi="Verdana"/>
                <w:b/>
                <w:sz w:val="18"/>
                <w:szCs w:val="18"/>
              </w:rPr>
            </w:pPr>
            <w:r w:rsidRPr="00500F04">
              <w:rPr>
                <w:rFonts w:ascii="Verdana" w:hAnsi="Verdana"/>
                <w:b/>
                <w:sz w:val="18"/>
                <w:szCs w:val="18"/>
              </w:rPr>
              <w:t>TOTAL DE COSTOS (directes + indirectes + Benefici industrial):</w:t>
            </w:r>
          </w:p>
        </w:tc>
        <w:tc>
          <w:tcPr>
            <w:tcW w:w="3126" w:type="dxa"/>
            <w:gridSpan w:val="3"/>
            <w:tcBorders>
              <w:top w:val="single" w:sz="8" w:space="0" w:color="auto"/>
              <w:left w:val="nil"/>
              <w:bottom w:val="single" w:sz="8" w:space="0" w:color="auto"/>
              <w:right w:val="single" w:sz="8" w:space="0" w:color="auto"/>
            </w:tcBorders>
            <w:shd w:val="clear" w:color="auto" w:fill="C2D69B" w:themeFill="accent3" w:themeFillTint="99"/>
            <w:tcMar>
              <w:top w:w="0" w:type="dxa"/>
              <w:left w:w="108" w:type="dxa"/>
              <w:bottom w:w="0" w:type="dxa"/>
              <w:right w:w="108" w:type="dxa"/>
            </w:tcMar>
          </w:tcPr>
          <w:p w14:paraId="2917952A" w14:textId="77777777" w:rsidR="00971F24" w:rsidRPr="00500F04" w:rsidRDefault="00971F24" w:rsidP="00384F37">
            <w:pPr>
              <w:spacing w:line="276" w:lineRule="auto"/>
              <w:rPr>
                <w:rFonts w:ascii="Verdana" w:hAnsi="Verdana"/>
                <w:b/>
                <w:sz w:val="18"/>
                <w:szCs w:val="18"/>
              </w:rPr>
            </w:pPr>
            <w:r w:rsidRPr="00500F04">
              <w:rPr>
                <w:rFonts w:ascii="Verdana" w:hAnsi="Verdana"/>
                <w:b/>
                <w:sz w:val="18"/>
                <w:szCs w:val="18"/>
              </w:rPr>
              <w:t>...... €</w:t>
            </w:r>
          </w:p>
        </w:tc>
      </w:tr>
    </w:tbl>
    <w:p w14:paraId="1E02A46C" w14:textId="77777777" w:rsidR="00971F24" w:rsidRDefault="00971F24" w:rsidP="00040008">
      <w:pPr>
        <w:spacing w:line="259" w:lineRule="auto"/>
        <w:rPr>
          <w:rFonts w:ascii="Verdana" w:hAnsi="Verdana" w:cs="Segoe UI"/>
          <w:sz w:val="20"/>
          <w:szCs w:val="20"/>
        </w:rPr>
      </w:pPr>
    </w:p>
    <w:p w14:paraId="666A7E5A" w14:textId="77777777" w:rsidR="00971F24" w:rsidRDefault="00971F24" w:rsidP="00971F24">
      <w:pPr>
        <w:spacing w:after="160" w:line="259" w:lineRule="auto"/>
        <w:rPr>
          <w:rFonts w:ascii="Verdana" w:hAnsi="Verdana" w:cs="Segoe UI"/>
          <w:sz w:val="20"/>
          <w:szCs w:val="20"/>
        </w:rPr>
      </w:pPr>
      <w:r w:rsidRPr="00500F04">
        <w:rPr>
          <w:rFonts w:ascii="Verdana" w:hAnsi="Verdana" w:cs="Segoe UI"/>
          <w:sz w:val="20"/>
          <w:szCs w:val="20"/>
        </w:rPr>
        <w:t>Així mateix, presenta la següent OFERTA RELATIVA ALS CRITERIS D’ADJUDICACIÓ AVALUABLES MITJANÇANT LA UTILITZACIÓ DE FÓRMULES (criteris automàtics):</w:t>
      </w:r>
    </w:p>
    <w:p w14:paraId="1E7E289A" w14:textId="77777777" w:rsidR="00971F24" w:rsidRPr="00500F04" w:rsidRDefault="00971F24" w:rsidP="00971F24">
      <w:pPr>
        <w:spacing w:after="160" w:line="259" w:lineRule="auto"/>
        <w:rPr>
          <w:rFonts w:ascii="Verdana" w:hAnsi="Verdana" w:cs="Segoe UI"/>
          <w:sz w:val="20"/>
          <w:szCs w:val="20"/>
        </w:rPr>
      </w:pPr>
      <w:r w:rsidRPr="00285931">
        <w:rPr>
          <w:rFonts w:ascii="Verdana" w:hAnsi="Verdana" w:cs="Segoe UI"/>
          <w:b/>
          <w:sz w:val="20"/>
          <w:szCs w:val="20"/>
        </w:rPr>
        <w:t xml:space="preserve">A. </w:t>
      </w:r>
      <w:r>
        <w:rPr>
          <w:rFonts w:ascii="Verdana" w:hAnsi="Verdana" w:cs="Segoe UI"/>
          <w:sz w:val="20"/>
          <w:szCs w:val="20"/>
        </w:rPr>
        <w:t>Que l’empresa que represento disposa de les següents instal·</w:t>
      </w:r>
      <w:r w:rsidRPr="00500F04">
        <w:rPr>
          <w:rFonts w:ascii="Verdana" w:hAnsi="Verdana" w:cs="Segoe UI"/>
          <w:sz w:val="20"/>
          <w:szCs w:val="20"/>
        </w:rPr>
        <w:t xml:space="preserve">lacions a la ciutat de Barcelona que </w:t>
      </w:r>
      <w:r>
        <w:rPr>
          <w:rFonts w:ascii="Verdana" w:hAnsi="Verdana" w:cs="Segoe UI"/>
          <w:sz w:val="20"/>
          <w:szCs w:val="20"/>
        </w:rPr>
        <w:t>poden d</w:t>
      </w:r>
      <w:r w:rsidRPr="00500F04">
        <w:rPr>
          <w:rFonts w:ascii="Verdana" w:hAnsi="Verdana" w:cs="Segoe UI"/>
          <w:sz w:val="20"/>
          <w:szCs w:val="20"/>
        </w:rPr>
        <w:t xml:space="preserve">onar servei a tota la gamma de vehicles, màquines i eines (no inclou camions i vehicles d’obra pública i agrícoles) per sobre del mínim establert al punt 2.3. </w:t>
      </w:r>
      <w:proofErr w:type="gramStart"/>
      <w:r>
        <w:rPr>
          <w:rFonts w:ascii="Verdana" w:hAnsi="Verdana" w:cs="Segoe UI"/>
          <w:sz w:val="20"/>
          <w:szCs w:val="20"/>
        </w:rPr>
        <w:t>del</w:t>
      </w:r>
      <w:proofErr w:type="gramEnd"/>
      <w:r>
        <w:rPr>
          <w:rFonts w:ascii="Verdana" w:hAnsi="Verdana" w:cs="Segoe UI"/>
          <w:sz w:val="20"/>
          <w:szCs w:val="20"/>
        </w:rPr>
        <w:t xml:space="preserve"> Plec de clàusules tècniques</w:t>
      </w:r>
      <w:r w:rsidRPr="00500F04">
        <w:rPr>
          <w:rFonts w:ascii="Verdana" w:hAnsi="Verdana" w:cs="Segoe UI"/>
          <w:sz w:val="20"/>
          <w:szCs w:val="20"/>
        </w:rPr>
        <w:t xml:space="preserve">: </w:t>
      </w:r>
    </w:p>
    <w:tbl>
      <w:tblPr>
        <w:tblStyle w:val="Taulaambquadrcula"/>
        <w:tblW w:w="0" w:type="auto"/>
        <w:tblLook w:val="04A0" w:firstRow="1" w:lastRow="0" w:firstColumn="1" w:lastColumn="0" w:noHBand="0" w:noVBand="1"/>
      </w:tblPr>
      <w:tblGrid>
        <w:gridCol w:w="2881"/>
        <w:gridCol w:w="2881"/>
        <w:gridCol w:w="2882"/>
      </w:tblGrid>
      <w:tr w:rsidR="00971F24" w14:paraId="1B8C2BF5" w14:textId="77777777" w:rsidTr="00384F37">
        <w:tc>
          <w:tcPr>
            <w:tcW w:w="2881" w:type="dxa"/>
          </w:tcPr>
          <w:p w14:paraId="68E8509E" w14:textId="77777777" w:rsidR="00971F24" w:rsidRPr="00500F04" w:rsidRDefault="00971F24" w:rsidP="00384F37">
            <w:pPr>
              <w:spacing w:after="160" w:line="259" w:lineRule="auto"/>
              <w:rPr>
                <w:rFonts w:ascii="Verdana" w:hAnsi="Verdana" w:cs="Segoe UI"/>
                <w:b/>
                <w:sz w:val="20"/>
                <w:szCs w:val="20"/>
              </w:rPr>
            </w:pPr>
            <w:r w:rsidRPr="00500F04">
              <w:rPr>
                <w:rFonts w:ascii="Verdana" w:hAnsi="Verdana" w:cs="Segoe UI"/>
                <w:b/>
                <w:sz w:val="20"/>
                <w:szCs w:val="20"/>
              </w:rPr>
              <w:t>Instal·lacions addicionals</w:t>
            </w:r>
          </w:p>
        </w:tc>
        <w:tc>
          <w:tcPr>
            <w:tcW w:w="2881" w:type="dxa"/>
          </w:tcPr>
          <w:p w14:paraId="3369B1D7" w14:textId="77777777" w:rsidR="00971F24" w:rsidRPr="00500F04" w:rsidRDefault="00971F24" w:rsidP="00384F37">
            <w:pPr>
              <w:spacing w:after="160" w:line="259" w:lineRule="auto"/>
              <w:rPr>
                <w:rFonts w:ascii="Verdana" w:hAnsi="Verdana" w:cs="Segoe UI"/>
                <w:b/>
                <w:sz w:val="20"/>
                <w:szCs w:val="20"/>
              </w:rPr>
            </w:pPr>
            <w:r w:rsidRPr="00500F04">
              <w:rPr>
                <w:rFonts w:ascii="Verdana" w:hAnsi="Verdana" w:cs="Segoe UI"/>
                <w:b/>
                <w:sz w:val="20"/>
                <w:szCs w:val="20"/>
              </w:rPr>
              <w:t>Total instal·lacions</w:t>
            </w:r>
          </w:p>
        </w:tc>
        <w:tc>
          <w:tcPr>
            <w:tcW w:w="2882" w:type="dxa"/>
          </w:tcPr>
          <w:p w14:paraId="78D842EB" w14:textId="77777777" w:rsidR="00971F24" w:rsidRDefault="00971F24" w:rsidP="00384F37">
            <w:pPr>
              <w:spacing w:after="160" w:line="259" w:lineRule="auto"/>
              <w:rPr>
                <w:rFonts w:ascii="Verdana" w:hAnsi="Verdana" w:cs="Segoe UI"/>
                <w:sz w:val="20"/>
                <w:szCs w:val="20"/>
              </w:rPr>
            </w:pPr>
            <w:r>
              <w:rPr>
                <w:rFonts w:ascii="Verdana" w:hAnsi="Verdana" w:cs="Segoe UI"/>
                <w:sz w:val="20"/>
                <w:szCs w:val="20"/>
              </w:rPr>
              <w:t>[marqui la fila que correspongui]</w:t>
            </w:r>
          </w:p>
        </w:tc>
      </w:tr>
      <w:tr w:rsidR="00971F24" w14:paraId="587BD409" w14:textId="77777777" w:rsidTr="00384F37">
        <w:tc>
          <w:tcPr>
            <w:tcW w:w="2881" w:type="dxa"/>
          </w:tcPr>
          <w:p w14:paraId="6B7F0FC5" w14:textId="77777777" w:rsidR="00971F24" w:rsidRDefault="00971F24" w:rsidP="00384F37">
            <w:pPr>
              <w:spacing w:after="160" w:line="259" w:lineRule="auto"/>
              <w:rPr>
                <w:rFonts w:ascii="Verdana" w:hAnsi="Verdana" w:cs="Segoe UI"/>
                <w:sz w:val="20"/>
                <w:szCs w:val="20"/>
              </w:rPr>
            </w:pPr>
            <w:r>
              <w:rPr>
                <w:rFonts w:ascii="Verdana" w:hAnsi="Verdana" w:cs="Segoe UI"/>
                <w:sz w:val="20"/>
                <w:szCs w:val="20"/>
              </w:rPr>
              <w:t>Quatre o més</w:t>
            </w:r>
          </w:p>
        </w:tc>
        <w:tc>
          <w:tcPr>
            <w:tcW w:w="2881" w:type="dxa"/>
          </w:tcPr>
          <w:p w14:paraId="048CFA7F" w14:textId="77777777" w:rsidR="00971F24" w:rsidRDefault="00971F24" w:rsidP="00384F37">
            <w:pPr>
              <w:spacing w:after="160" w:line="259" w:lineRule="auto"/>
              <w:rPr>
                <w:rFonts w:ascii="Verdana" w:hAnsi="Verdana" w:cs="Segoe UI"/>
                <w:sz w:val="20"/>
                <w:szCs w:val="20"/>
              </w:rPr>
            </w:pPr>
            <w:r>
              <w:rPr>
                <w:rFonts w:ascii="Verdana" w:hAnsi="Verdana" w:cs="Segoe UI"/>
                <w:sz w:val="20"/>
                <w:szCs w:val="20"/>
              </w:rPr>
              <w:t>Vuit o més</w:t>
            </w:r>
          </w:p>
        </w:tc>
        <w:tc>
          <w:tcPr>
            <w:tcW w:w="2882" w:type="dxa"/>
          </w:tcPr>
          <w:p w14:paraId="2F728C44" w14:textId="77777777" w:rsidR="00971F24" w:rsidRDefault="00971F24" w:rsidP="00384F37">
            <w:pPr>
              <w:spacing w:after="160" w:line="259" w:lineRule="auto"/>
              <w:rPr>
                <w:rFonts w:ascii="Verdana" w:hAnsi="Verdana" w:cs="Segoe UI"/>
                <w:sz w:val="20"/>
                <w:szCs w:val="20"/>
              </w:rPr>
            </w:pPr>
          </w:p>
        </w:tc>
      </w:tr>
      <w:tr w:rsidR="00971F24" w14:paraId="70EDA709" w14:textId="77777777" w:rsidTr="00384F37">
        <w:tc>
          <w:tcPr>
            <w:tcW w:w="2881" w:type="dxa"/>
          </w:tcPr>
          <w:p w14:paraId="2182341D" w14:textId="77777777" w:rsidR="00971F24" w:rsidRDefault="00971F24" w:rsidP="00384F37">
            <w:pPr>
              <w:spacing w:after="160" w:line="259" w:lineRule="auto"/>
              <w:rPr>
                <w:rFonts w:ascii="Verdana" w:hAnsi="Verdana" w:cs="Segoe UI"/>
                <w:sz w:val="20"/>
                <w:szCs w:val="20"/>
              </w:rPr>
            </w:pPr>
            <w:r>
              <w:rPr>
                <w:rFonts w:ascii="Verdana" w:hAnsi="Verdana" w:cs="Segoe UI"/>
                <w:sz w:val="20"/>
                <w:szCs w:val="20"/>
              </w:rPr>
              <w:t xml:space="preserve">Tres </w:t>
            </w:r>
          </w:p>
        </w:tc>
        <w:tc>
          <w:tcPr>
            <w:tcW w:w="2881" w:type="dxa"/>
          </w:tcPr>
          <w:p w14:paraId="1B160405" w14:textId="77777777" w:rsidR="00971F24" w:rsidRDefault="00971F24" w:rsidP="00384F37">
            <w:pPr>
              <w:spacing w:after="160" w:line="259" w:lineRule="auto"/>
              <w:rPr>
                <w:rFonts w:ascii="Verdana" w:hAnsi="Verdana" w:cs="Segoe UI"/>
                <w:sz w:val="20"/>
                <w:szCs w:val="20"/>
              </w:rPr>
            </w:pPr>
            <w:r>
              <w:rPr>
                <w:rFonts w:ascii="Verdana" w:hAnsi="Verdana" w:cs="Segoe UI"/>
                <w:sz w:val="20"/>
                <w:szCs w:val="20"/>
              </w:rPr>
              <w:t>Set</w:t>
            </w:r>
          </w:p>
        </w:tc>
        <w:tc>
          <w:tcPr>
            <w:tcW w:w="2882" w:type="dxa"/>
          </w:tcPr>
          <w:p w14:paraId="36A4F23C" w14:textId="77777777" w:rsidR="00971F24" w:rsidRDefault="00971F24" w:rsidP="00384F37">
            <w:pPr>
              <w:spacing w:after="160" w:line="259" w:lineRule="auto"/>
              <w:rPr>
                <w:rFonts w:ascii="Verdana" w:hAnsi="Verdana" w:cs="Segoe UI"/>
                <w:sz w:val="20"/>
                <w:szCs w:val="20"/>
              </w:rPr>
            </w:pPr>
          </w:p>
        </w:tc>
      </w:tr>
      <w:tr w:rsidR="00971F24" w14:paraId="0673BBAC" w14:textId="77777777" w:rsidTr="00384F37">
        <w:tc>
          <w:tcPr>
            <w:tcW w:w="2881" w:type="dxa"/>
          </w:tcPr>
          <w:p w14:paraId="682DE9CC" w14:textId="77777777" w:rsidR="00971F24" w:rsidRDefault="00971F24" w:rsidP="00384F37">
            <w:pPr>
              <w:spacing w:after="160" w:line="259" w:lineRule="auto"/>
              <w:rPr>
                <w:rFonts w:ascii="Verdana" w:hAnsi="Verdana" w:cs="Segoe UI"/>
                <w:sz w:val="20"/>
                <w:szCs w:val="20"/>
              </w:rPr>
            </w:pPr>
            <w:r>
              <w:rPr>
                <w:rFonts w:ascii="Verdana" w:hAnsi="Verdana" w:cs="Segoe UI"/>
                <w:sz w:val="20"/>
                <w:szCs w:val="20"/>
              </w:rPr>
              <w:t>Dos</w:t>
            </w:r>
          </w:p>
        </w:tc>
        <w:tc>
          <w:tcPr>
            <w:tcW w:w="2881" w:type="dxa"/>
          </w:tcPr>
          <w:p w14:paraId="446F15BE" w14:textId="77777777" w:rsidR="00971F24" w:rsidRDefault="00971F24" w:rsidP="00384F37">
            <w:pPr>
              <w:spacing w:after="160" w:line="259" w:lineRule="auto"/>
              <w:rPr>
                <w:rFonts w:ascii="Verdana" w:hAnsi="Verdana" w:cs="Segoe UI"/>
                <w:sz w:val="20"/>
                <w:szCs w:val="20"/>
              </w:rPr>
            </w:pPr>
            <w:r>
              <w:rPr>
                <w:rFonts w:ascii="Verdana" w:hAnsi="Verdana" w:cs="Segoe UI"/>
                <w:sz w:val="20"/>
                <w:szCs w:val="20"/>
              </w:rPr>
              <w:t>Sis</w:t>
            </w:r>
          </w:p>
        </w:tc>
        <w:tc>
          <w:tcPr>
            <w:tcW w:w="2882" w:type="dxa"/>
          </w:tcPr>
          <w:p w14:paraId="74A203AB" w14:textId="77777777" w:rsidR="00971F24" w:rsidRDefault="00971F24" w:rsidP="00384F37">
            <w:pPr>
              <w:spacing w:after="160" w:line="259" w:lineRule="auto"/>
              <w:rPr>
                <w:rFonts w:ascii="Verdana" w:hAnsi="Verdana" w:cs="Segoe UI"/>
                <w:sz w:val="20"/>
                <w:szCs w:val="20"/>
              </w:rPr>
            </w:pPr>
          </w:p>
        </w:tc>
      </w:tr>
      <w:tr w:rsidR="00971F24" w14:paraId="532C7A10" w14:textId="77777777" w:rsidTr="00384F37">
        <w:tc>
          <w:tcPr>
            <w:tcW w:w="2881" w:type="dxa"/>
          </w:tcPr>
          <w:p w14:paraId="20F37567" w14:textId="77777777" w:rsidR="00971F24" w:rsidRDefault="00971F24" w:rsidP="00384F37">
            <w:pPr>
              <w:spacing w:after="160" w:line="259" w:lineRule="auto"/>
              <w:rPr>
                <w:rFonts w:ascii="Verdana" w:hAnsi="Verdana" w:cs="Segoe UI"/>
                <w:sz w:val="20"/>
                <w:szCs w:val="20"/>
              </w:rPr>
            </w:pPr>
            <w:r>
              <w:rPr>
                <w:rFonts w:ascii="Verdana" w:hAnsi="Verdana" w:cs="Segoe UI"/>
                <w:sz w:val="20"/>
                <w:szCs w:val="20"/>
              </w:rPr>
              <w:t>Una</w:t>
            </w:r>
          </w:p>
        </w:tc>
        <w:tc>
          <w:tcPr>
            <w:tcW w:w="2881" w:type="dxa"/>
          </w:tcPr>
          <w:p w14:paraId="36EBA192" w14:textId="77777777" w:rsidR="00971F24" w:rsidRDefault="00971F24" w:rsidP="00384F37">
            <w:pPr>
              <w:spacing w:after="160" w:line="259" w:lineRule="auto"/>
              <w:rPr>
                <w:rFonts w:ascii="Verdana" w:hAnsi="Verdana" w:cs="Segoe UI"/>
                <w:sz w:val="20"/>
                <w:szCs w:val="20"/>
              </w:rPr>
            </w:pPr>
            <w:r>
              <w:rPr>
                <w:rFonts w:ascii="Verdana" w:hAnsi="Verdana" w:cs="Segoe UI"/>
                <w:sz w:val="20"/>
                <w:szCs w:val="20"/>
              </w:rPr>
              <w:t>Cinc</w:t>
            </w:r>
          </w:p>
        </w:tc>
        <w:tc>
          <w:tcPr>
            <w:tcW w:w="2882" w:type="dxa"/>
          </w:tcPr>
          <w:p w14:paraId="08A23DE0" w14:textId="77777777" w:rsidR="00971F24" w:rsidRDefault="00971F24" w:rsidP="00384F37">
            <w:pPr>
              <w:spacing w:after="160" w:line="259" w:lineRule="auto"/>
              <w:rPr>
                <w:rFonts w:ascii="Verdana" w:hAnsi="Verdana" w:cs="Segoe UI"/>
                <w:sz w:val="20"/>
                <w:szCs w:val="20"/>
              </w:rPr>
            </w:pPr>
          </w:p>
        </w:tc>
      </w:tr>
    </w:tbl>
    <w:p w14:paraId="5F4C2B37" w14:textId="77777777" w:rsidR="00971F24" w:rsidRDefault="00971F24" w:rsidP="00971F24">
      <w:pPr>
        <w:spacing w:after="160" w:line="259" w:lineRule="auto"/>
        <w:rPr>
          <w:rFonts w:ascii="Verdana" w:hAnsi="Verdana" w:cs="Segoe UI"/>
          <w:sz w:val="20"/>
          <w:szCs w:val="20"/>
        </w:rPr>
      </w:pPr>
    </w:p>
    <w:p w14:paraId="0822C1EA" w14:textId="77777777" w:rsidR="00971F24" w:rsidRPr="00A46FB2" w:rsidRDefault="00971F24" w:rsidP="00971F24">
      <w:pPr>
        <w:spacing w:after="160" w:line="259" w:lineRule="auto"/>
        <w:rPr>
          <w:rFonts w:ascii="Verdana" w:hAnsi="Verdana" w:cs="Segoe UI"/>
          <w:sz w:val="20"/>
          <w:szCs w:val="20"/>
        </w:rPr>
      </w:pPr>
      <w:r w:rsidRPr="00285931">
        <w:rPr>
          <w:rFonts w:ascii="Verdana" w:hAnsi="Verdana" w:cs="Segoe UI"/>
          <w:b/>
          <w:sz w:val="20"/>
          <w:szCs w:val="20"/>
        </w:rPr>
        <w:t xml:space="preserve">B. </w:t>
      </w:r>
      <w:r w:rsidRPr="00500F04">
        <w:rPr>
          <w:rFonts w:ascii="Verdana" w:hAnsi="Verdana" w:cs="Segoe UI"/>
          <w:sz w:val="20"/>
          <w:szCs w:val="20"/>
        </w:rPr>
        <w:t>Que l’empresa que represento</w:t>
      </w:r>
      <w:r>
        <w:rPr>
          <w:rFonts w:ascii="Verdana" w:hAnsi="Verdana" w:cs="Segoe UI"/>
          <w:sz w:val="20"/>
          <w:szCs w:val="20"/>
        </w:rPr>
        <w:t xml:space="preserve"> disposa de les següents instal·</w:t>
      </w:r>
      <w:r w:rsidRPr="00500F04">
        <w:rPr>
          <w:rFonts w:ascii="Verdana" w:hAnsi="Verdana" w:cs="Segoe UI"/>
          <w:sz w:val="20"/>
          <w:szCs w:val="20"/>
        </w:rPr>
        <w:t>lacions</w:t>
      </w:r>
      <w:r>
        <w:rPr>
          <w:rFonts w:ascii="Verdana" w:hAnsi="Verdana" w:cs="Segoe UI"/>
          <w:sz w:val="20"/>
          <w:szCs w:val="20"/>
        </w:rPr>
        <w:t xml:space="preserve"> </w:t>
      </w:r>
      <w:r w:rsidRPr="00500F04">
        <w:rPr>
          <w:rFonts w:ascii="Verdana" w:hAnsi="Verdana" w:cs="Segoe UI"/>
          <w:sz w:val="20"/>
          <w:szCs w:val="20"/>
        </w:rPr>
        <w:t xml:space="preserve">a l’Àrea Metropolitana de Barcelona que puguin donar servei a camions, i maquinària d’obra pública i agrícola per sobre de l’establert al punt 2.3. </w:t>
      </w:r>
      <w:proofErr w:type="gramStart"/>
      <w:r>
        <w:rPr>
          <w:rFonts w:ascii="Verdana" w:hAnsi="Verdana" w:cs="Segoe UI"/>
          <w:sz w:val="20"/>
          <w:szCs w:val="20"/>
        </w:rPr>
        <w:t>del</w:t>
      </w:r>
      <w:proofErr w:type="gramEnd"/>
      <w:r>
        <w:rPr>
          <w:rFonts w:ascii="Verdana" w:hAnsi="Verdana" w:cs="Segoe UI"/>
          <w:sz w:val="20"/>
          <w:szCs w:val="20"/>
        </w:rPr>
        <w:t xml:space="preserve"> plec de clàusules </w:t>
      </w:r>
      <w:r w:rsidRPr="00A46FB2">
        <w:rPr>
          <w:rFonts w:ascii="Verdana" w:hAnsi="Verdana" w:cs="Segoe UI"/>
          <w:sz w:val="20"/>
          <w:szCs w:val="20"/>
        </w:rPr>
        <w:t>tècniques:</w:t>
      </w:r>
    </w:p>
    <w:tbl>
      <w:tblPr>
        <w:tblStyle w:val="Taulaambquadrcula"/>
        <w:tblW w:w="0" w:type="auto"/>
        <w:tblLook w:val="04A0" w:firstRow="1" w:lastRow="0" w:firstColumn="1" w:lastColumn="0" w:noHBand="0" w:noVBand="1"/>
      </w:tblPr>
      <w:tblGrid>
        <w:gridCol w:w="2888"/>
        <w:gridCol w:w="2888"/>
        <w:gridCol w:w="2889"/>
      </w:tblGrid>
      <w:tr w:rsidR="00971F24" w:rsidRPr="00A46FB2" w14:paraId="047690C2" w14:textId="77777777" w:rsidTr="00040008">
        <w:trPr>
          <w:trHeight w:val="573"/>
        </w:trPr>
        <w:tc>
          <w:tcPr>
            <w:tcW w:w="2888" w:type="dxa"/>
          </w:tcPr>
          <w:p w14:paraId="3875D4D2" w14:textId="77777777" w:rsidR="00971F24" w:rsidRPr="00A46FB2" w:rsidRDefault="00971F24" w:rsidP="00384F37">
            <w:pPr>
              <w:spacing w:after="160" w:line="259" w:lineRule="auto"/>
              <w:rPr>
                <w:rFonts w:ascii="Verdana" w:hAnsi="Verdana" w:cs="Segoe UI"/>
                <w:b/>
                <w:sz w:val="20"/>
                <w:szCs w:val="20"/>
              </w:rPr>
            </w:pPr>
            <w:r w:rsidRPr="00A46FB2">
              <w:rPr>
                <w:rFonts w:ascii="Verdana" w:hAnsi="Verdana" w:cs="Segoe UI"/>
                <w:b/>
                <w:sz w:val="20"/>
                <w:szCs w:val="20"/>
              </w:rPr>
              <w:t>Instal·lacions addicionals</w:t>
            </w:r>
          </w:p>
        </w:tc>
        <w:tc>
          <w:tcPr>
            <w:tcW w:w="2888" w:type="dxa"/>
          </w:tcPr>
          <w:p w14:paraId="1B725994" w14:textId="77777777" w:rsidR="00971F24" w:rsidRPr="00A46FB2" w:rsidRDefault="00971F24" w:rsidP="00384F37">
            <w:pPr>
              <w:spacing w:after="160" w:line="259" w:lineRule="auto"/>
              <w:rPr>
                <w:rFonts w:ascii="Verdana" w:hAnsi="Verdana" w:cs="Segoe UI"/>
                <w:b/>
                <w:sz w:val="20"/>
                <w:szCs w:val="20"/>
              </w:rPr>
            </w:pPr>
            <w:r w:rsidRPr="00A46FB2">
              <w:rPr>
                <w:rFonts w:ascii="Verdana" w:hAnsi="Verdana" w:cs="Segoe UI"/>
                <w:b/>
                <w:sz w:val="20"/>
                <w:szCs w:val="20"/>
              </w:rPr>
              <w:t>Total instal·lacions</w:t>
            </w:r>
          </w:p>
        </w:tc>
        <w:tc>
          <w:tcPr>
            <w:tcW w:w="2889" w:type="dxa"/>
          </w:tcPr>
          <w:p w14:paraId="0CE33BB7" w14:textId="77777777" w:rsidR="00971F24" w:rsidRPr="00A46FB2" w:rsidRDefault="00971F24" w:rsidP="00384F37">
            <w:pPr>
              <w:spacing w:after="160" w:line="259" w:lineRule="auto"/>
              <w:rPr>
                <w:rFonts w:ascii="Verdana" w:hAnsi="Verdana" w:cs="Segoe UI"/>
                <w:b/>
                <w:sz w:val="20"/>
                <w:szCs w:val="20"/>
              </w:rPr>
            </w:pPr>
            <w:r>
              <w:rPr>
                <w:rFonts w:ascii="Verdana" w:hAnsi="Verdana" w:cs="Segoe UI"/>
                <w:sz w:val="20"/>
                <w:szCs w:val="20"/>
              </w:rPr>
              <w:t>[marqui la fila que correspongui]</w:t>
            </w:r>
          </w:p>
        </w:tc>
      </w:tr>
      <w:tr w:rsidR="00971F24" w14:paraId="68D7C892" w14:textId="77777777" w:rsidTr="00040008">
        <w:trPr>
          <w:trHeight w:val="411"/>
        </w:trPr>
        <w:tc>
          <w:tcPr>
            <w:tcW w:w="2888" w:type="dxa"/>
          </w:tcPr>
          <w:p w14:paraId="539C1B92" w14:textId="77777777" w:rsidR="00971F24" w:rsidRDefault="00971F24" w:rsidP="00384F37">
            <w:pPr>
              <w:spacing w:after="160" w:line="259" w:lineRule="auto"/>
              <w:rPr>
                <w:rFonts w:ascii="Verdana" w:hAnsi="Verdana" w:cs="Segoe UI"/>
                <w:sz w:val="20"/>
                <w:szCs w:val="20"/>
              </w:rPr>
            </w:pPr>
            <w:r>
              <w:rPr>
                <w:rFonts w:ascii="Verdana" w:hAnsi="Verdana" w:cs="Segoe UI"/>
                <w:sz w:val="20"/>
                <w:szCs w:val="20"/>
              </w:rPr>
              <w:t>Cinc o més</w:t>
            </w:r>
          </w:p>
        </w:tc>
        <w:tc>
          <w:tcPr>
            <w:tcW w:w="2888" w:type="dxa"/>
          </w:tcPr>
          <w:p w14:paraId="26DA999D" w14:textId="77777777" w:rsidR="00971F24" w:rsidRDefault="00971F24" w:rsidP="00384F37">
            <w:pPr>
              <w:spacing w:after="160" w:line="259" w:lineRule="auto"/>
              <w:rPr>
                <w:rFonts w:ascii="Verdana" w:hAnsi="Verdana" w:cs="Segoe UI"/>
                <w:sz w:val="20"/>
                <w:szCs w:val="20"/>
              </w:rPr>
            </w:pPr>
            <w:r>
              <w:rPr>
                <w:rFonts w:ascii="Verdana" w:hAnsi="Verdana" w:cs="Segoe UI"/>
                <w:sz w:val="20"/>
                <w:szCs w:val="20"/>
              </w:rPr>
              <w:t>Sis o més</w:t>
            </w:r>
          </w:p>
        </w:tc>
        <w:tc>
          <w:tcPr>
            <w:tcW w:w="2889" w:type="dxa"/>
          </w:tcPr>
          <w:p w14:paraId="2B43F341" w14:textId="77777777" w:rsidR="00971F24" w:rsidRDefault="00971F24" w:rsidP="00384F37">
            <w:pPr>
              <w:spacing w:after="160" w:line="259" w:lineRule="auto"/>
              <w:rPr>
                <w:rFonts w:ascii="Verdana" w:hAnsi="Verdana" w:cs="Segoe UI"/>
                <w:sz w:val="20"/>
                <w:szCs w:val="20"/>
              </w:rPr>
            </w:pPr>
          </w:p>
        </w:tc>
      </w:tr>
      <w:tr w:rsidR="00971F24" w14:paraId="6C1BEFA7" w14:textId="77777777" w:rsidTr="00040008">
        <w:trPr>
          <w:trHeight w:val="401"/>
        </w:trPr>
        <w:tc>
          <w:tcPr>
            <w:tcW w:w="2888" w:type="dxa"/>
          </w:tcPr>
          <w:p w14:paraId="39367F94" w14:textId="77777777" w:rsidR="00971F24" w:rsidRDefault="00971F24" w:rsidP="00384F37">
            <w:pPr>
              <w:spacing w:after="160" w:line="259" w:lineRule="auto"/>
              <w:rPr>
                <w:rFonts w:ascii="Verdana" w:hAnsi="Verdana" w:cs="Segoe UI"/>
                <w:sz w:val="20"/>
                <w:szCs w:val="20"/>
              </w:rPr>
            </w:pPr>
            <w:r>
              <w:rPr>
                <w:rFonts w:ascii="Verdana" w:hAnsi="Verdana" w:cs="Segoe UI"/>
                <w:sz w:val="20"/>
                <w:szCs w:val="20"/>
              </w:rPr>
              <w:t>Entre dues i quatre</w:t>
            </w:r>
          </w:p>
        </w:tc>
        <w:tc>
          <w:tcPr>
            <w:tcW w:w="2888" w:type="dxa"/>
          </w:tcPr>
          <w:p w14:paraId="7AC911E0" w14:textId="77777777" w:rsidR="00971F24" w:rsidRDefault="00971F24" w:rsidP="00384F37">
            <w:pPr>
              <w:spacing w:after="160" w:line="259" w:lineRule="auto"/>
              <w:rPr>
                <w:rFonts w:ascii="Verdana" w:hAnsi="Verdana" w:cs="Segoe UI"/>
                <w:sz w:val="20"/>
                <w:szCs w:val="20"/>
              </w:rPr>
            </w:pPr>
            <w:r>
              <w:rPr>
                <w:rFonts w:ascii="Verdana" w:hAnsi="Verdana" w:cs="Segoe UI"/>
                <w:sz w:val="20"/>
                <w:szCs w:val="20"/>
              </w:rPr>
              <w:t>Entre tres i cinc</w:t>
            </w:r>
          </w:p>
        </w:tc>
        <w:tc>
          <w:tcPr>
            <w:tcW w:w="2889" w:type="dxa"/>
          </w:tcPr>
          <w:p w14:paraId="0EBFB8A9" w14:textId="77777777" w:rsidR="00971F24" w:rsidRDefault="00971F24" w:rsidP="00384F37">
            <w:pPr>
              <w:spacing w:after="160" w:line="259" w:lineRule="auto"/>
              <w:rPr>
                <w:rFonts w:ascii="Verdana" w:hAnsi="Verdana" w:cs="Segoe UI"/>
                <w:sz w:val="20"/>
                <w:szCs w:val="20"/>
              </w:rPr>
            </w:pPr>
          </w:p>
        </w:tc>
      </w:tr>
      <w:tr w:rsidR="00971F24" w14:paraId="19DD6E6A" w14:textId="77777777" w:rsidTr="00040008">
        <w:trPr>
          <w:trHeight w:val="271"/>
        </w:trPr>
        <w:tc>
          <w:tcPr>
            <w:tcW w:w="2888" w:type="dxa"/>
          </w:tcPr>
          <w:p w14:paraId="06C5C5B8" w14:textId="77777777" w:rsidR="00971F24" w:rsidRDefault="00971F24" w:rsidP="00384F37">
            <w:pPr>
              <w:spacing w:after="160" w:line="259" w:lineRule="auto"/>
              <w:rPr>
                <w:rFonts w:ascii="Verdana" w:hAnsi="Verdana" w:cs="Segoe UI"/>
                <w:sz w:val="20"/>
                <w:szCs w:val="20"/>
              </w:rPr>
            </w:pPr>
            <w:r>
              <w:rPr>
                <w:rFonts w:ascii="Verdana" w:hAnsi="Verdana" w:cs="Segoe UI"/>
                <w:sz w:val="20"/>
                <w:szCs w:val="20"/>
              </w:rPr>
              <w:t>Una</w:t>
            </w:r>
          </w:p>
        </w:tc>
        <w:tc>
          <w:tcPr>
            <w:tcW w:w="2888" w:type="dxa"/>
          </w:tcPr>
          <w:p w14:paraId="6C3ED478" w14:textId="77777777" w:rsidR="00971F24" w:rsidRDefault="00971F24" w:rsidP="00384F37">
            <w:pPr>
              <w:spacing w:after="160" w:line="259" w:lineRule="auto"/>
              <w:rPr>
                <w:rFonts w:ascii="Verdana" w:hAnsi="Verdana" w:cs="Segoe UI"/>
                <w:sz w:val="20"/>
                <w:szCs w:val="20"/>
              </w:rPr>
            </w:pPr>
            <w:r>
              <w:rPr>
                <w:rFonts w:ascii="Verdana" w:hAnsi="Verdana" w:cs="Segoe UI"/>
                <w:sz w:val="20"/>
                <w:szCs w:val="20"/>
              </w:rPr>
              <w:t>Dues</w:t>
            </w:r>
          </w:p>
        </w:tc>
        <w:tc>
          <w:tcPr>
            <w:tcW w:w="2889" w:type="dxa"/>
          </w:tcPr>
          <w:p w14:paraId="4169FB60" w14:textId="77777777" w:rsidR="00971F24" w:rsidRDefault="00971F24" w:rsidP="00384F37">
            <w:pPr>
              <w:spacing w:after="160" w:line="259" w:lineRule="auto"/>
              <w:rPr>
                <w:rFonts w:ascii="Verdana" w:hAnsi="Verdana" w:cs="Segoe UI"/>
                <w:sz w:val="20"/>
                <w:szCs w:val="20"/>
              </w:rPr>
            </w:pPr>
          </w:p>
        </w:tc>
      </w:tr>
    </w:tbl>
    <w:p w14:paraId="0FA41EA0" w14:textId="77777777" w:rsidR="00971F24" w:rsidRDefault="00971F24" w:rsidP="00040008">
      <w:pPr>
        <w:spacing w:after="160" w:line="259" w:lineRule="auto"/>
        <w:jc w:val="both"/>
        <w:rPr>
          <w:rFonts w:ascii="Verdana" w:hAnsi="Verdana" w:cs="Segoe UI"/>
          <w:sz w:val="20"/>
          <w:szCs w:val="20"/>
        </w:rPr>
      </w:pPr>
      <w:r w:rsidRPr="00040008">
        <w:rPr>
          <w:rFonts w:ascii="Verdana" w:hAnsi="Verdana" w:cs="Segoe UI"/>
          <w:sz w:val="20"/>
          <w:szCs w:val="20"/>
          <w:u w:val="single"/>
        </w:rPr>
        <w:t>Nota:</w:t>
      </w:r>
      <w:r>
        <w:rPr>
          <w:rFonts w:ascii="Verdana" w:hAnsi="Verdana" w:cs="Segoe UI"/>
          <w:sz w:val="20"/>
          <w:szCs w:val="20"/>
        </w:rPr>
        <w:t xml:space="preserve"> Les instal·</w:t>
      </w:r>
      <w:r w:rsidRPr="00A46FB2">
        <w:rPr>
          <w:rFonts w:ascii="Verdana" w:hAnsi="Verdana" w:cs="Segoe UI"/>
          <w:sz w:val="20"/>
          <w:szCs w:val="20"/>
        </w:rPr>
        <w:t xml:space="preserve">lacions proposades a l’apartat </w:t>
      </w:r>
      <w:r>
        <w:rPr>
          <w:rFonts w:ascii="Verdana" w:hAnsi="Verdana" w:cs="Segoe UI"/>
          <w:sz w:val="20"/>
          <w:szCs w:val="20"/>
        </w:rPr>
        <w:t>A</w:t>
      </w:r>
      <w:r w:rsidRPr="00A46FB2">
        <w:rPr>
          <w:rFonts w:ascii="Verdana" w:hAnsi="Verdana" w:cs="Segoe UI"/>
          <w:sz w:val="20"/>
          <w:szCs w:val="20"/>
        </w:rPr>
        <w:t xml:space="preserve">, no es podran incloure a l’apartat </w:t>
      </w:r>
      <w:r>
        <w:rPr>
          <w:rFonts w:ascii="Verdana" w:hAnsi="Verdana" w:cs="Segoe UI"/>
          <w:sz w:val="20"/>
          <w:szCs w:val="20"/>
        </w:rPr>
        <w:t>B</w:t>
      </w:r>
      <w:r w:rsidRPr="00A46FB2">
        <w:rPr>
          <w:rFonts w:ascii="Verdana" w:hAnsi="Verdana" w:cs="Segoe UI"/>
          <w:sz w:val="20"/>
          <w:szCs w:val="20"/>
        </w:rPr>
        <w:t xml:space="preserve"> ni viceversa.</w:t>
      </w:r>
    </w:p>
    <w:p w14:paraId="77902AD0" w14:textId="77777777" w:rsidR="00040008" w:rsidRPr="00040008" w:rsidRDefault="00040008" w:rsidP="00040008">
      <w:pPr>
        <w:spacing w:after="160" w:line="259" w:lineRule="auto"/>
        <w:jc w:val="both"/>
        <w:rPr>
          <w:rFonts w:ascii="Verdana" w:hAnsi="Verdana" w:cs="Segoe UI"/>
          <w:sz w:val="20"/>
          <w:szCs w:val="20"/>
        </w:rPr>
      </w:pPr>
      <w:r w:rsidRPr="00040008">
        <w:rPr>
          <w:rFonts w:ascii="Verdana" w:hAnsi="Verdana" w:cs="Segoe UI"/>
          <w:sz w:val="20"/>
          <w:szCs w:val="20"/>
        </w:rPr>
        <w:t xml:space="preserve">L’empresa proposada com adjudicatària aportarà, juntament amb l’oferta, una relació de les ubicacions dels centres de treball que presenta (incloent-hi els mínims establerts en el plec de clàusules tècniques i en l’apartat de solvència d’aquest plec). </w:t>
      </w:r>
    </w:p>
    <w:p w14:paraId="060BCDA7" w14:textId="77777777" w:rsidR="00971F24" w:rsidRPr="0097473D" w:rsidRDefault="00971F24" w:rsidP="00971F24">
      <w:pPr>
        <w:pStyle w:val="Pargrafdellista"/>
        <w:spacing w:line="276" w:lineRule="auto"/>
        <w:ind w:left="0"/>
        <w:mirrorIndents/>
        <w:rPr>
          <w:rFonts w:ascii="Verdana" w:hAnsi="Verdana" w:cs="Arial"/>
          <w:highlight w:val="yellow"/>
        </w:rPr>
      </w:pPr>
    </w:p>
    <w:p w14:paraId="0DDD3B3D" w14:textId="77777777" w:rsidR="00971F24" w:rsidRPr="00A46FB2" w:rsidRDefault="00971F24" w:rsidP="00971F24">
      <w:pPr>
        <w:spacing w:line="276" w:lineRule="auto"/>
        <w:rPr>
          <w:rFonts w:ascii="Verdana" w:hAnsi="Verdana"/>
          <w:sz w:val="20"/>
          <w:szCs w:val="20"/>
        </w:rPr>
      </w:pPr>
      <w:r w:rsidRPr="00A46FB2">
        <w:rPr>
          <w:rFonts w:ascii="Verdana" w:hAnsi="Verdana"/>
          <w:i/>
          <w:snapToGrid w:val="0"/>
          <w:sz w:val="20"/>
          <w:szCs w:val="20"/>
        </w:rPr>
        <w:t xml:space="preserve"> [Signatura electrònica]</w:t>
      </w:r>
    </w:p>
    <w:p w14:paraId="7B365625" w14:textId="77777777" w:rsidR="00971F24" w:rsidRDefault="00971F24" w:rsidP="00971F24">
      <w:pPr>
        <w:spacing w:after="160" w:line="259" w:lineRule="auto"/>
        <w:rPr>
          <w:rFonts w:ascii="Verdana" w:hAnsi="Verdana" w:cs="Segoe UI"/>
          <w:color w:val="365F91" w:themeColor="accent1" w:themeShade="BF"/>
          <w:sz w:val="16"/>
          <w:szCs w:val="16"/>
        </w:rPr>
      </w:pPr>
      <w:r>
        <w:rPr>
          <w:rFonts w:ascii="Verdana" w:hAnsi="Verdana" w:cs="Segoe UI"/>
          <w:color w:val="365F91" w:themeColor="accent1" w:themeShade="BF"/>
          <w:sz w:val="16"/>
          <w:szCs w:val="16"/>
        </w:rPr>
        <w:br w:type="page"/>
      </w:r>
    </w:p>
    <w:p w14:paraId="6E93B21D" w14:textId="77777777" w:rsidR="00971F24" w:rsidRDefault="00971F24" w:rsidP="00971F24">
      <w:pPr>
        <w:spacing w:line="360" w:lineRule="auto"/>
        <w:rPr>
          <w:rFonts w:ascii="Verdana" w:hAnsi="Verdana" w:cs="Segoe UI"/>
          <w:color w:val="365F91" w:themeColor="accent1" w:themeShade="BF"/>
          <w:sz w:val="16"/>
          <w:szCs w:val="16"/>
        </w:rPr>
      </w:pPr>
    </w:p>
    <w:p w14:paraId="3324F94C" w14:textId="77777777" w:rsidR="00971F24" w:rsidRDefault="00971F24" w:rsidP="00971F24">
      <w:pPr>
        <w:spacing w:line="360" w:lineRule="auto"/>
        <w:rPr>
          <w:rFonts w:ascii="Verdana" w:hAnsi="Verdana" w:cs="Segoe UI"/>
          <w:color w:val="365F91" w:themeColor="accent1" w:themeShade="BF"/>
          <w:sz w:val="16"/>
          <w:szCs w:val="16"/>
        </w:rPr>
      </w:pPr>
    </w:p>
    <w:p w14:paraId="2C7CAEB4" w14:textId="77777777" w:rsidR="00971F24" w:rsidRPr="00401413" w:rsidRDefault="00971F24" w:rsidP="00971F24">
      <w:pPr>
        <w:spacing w:line="276" w:lineRule="auto"/>
        <w:jc w:val="center"/>
        <w:rPr>
          <w:rFonts w:ascii="Verdana" w:hAnsi="Verdana"/>
          <w:b/>
          <w:sz w:val="22"/>
          <w:u w:val="single"/>
        </w:rPr>
      </w:pPr>
      <w:r w:rsidRPr="00401413">
        <w:rPr>
          <w:rFonts w:ascii="Verdana" w:hAnsi="Verdana"/>
          <w:b/>
          <w:sz w:val="22"/>
          <w:u w:val="single"/>
        </w:rPr>
        <w:t xml:space="preserve">ANNEX 8 </w:t>
      </w:r>
    </w:p>
    <w:p w14:paraId="4646FDEA" w14:textId="77777777" w:rsidR="00971F24" w:rsidRPr="00401413" w:rsidRDefault="00971F24" w:rsidP="00971F24">
      <w:pPr>
        <w:spacing w:line="276" w:lineRule="auto"/>
        <w:jc w:val="center"/>
        <w:rPr>
          <w:rFonts w:ascii="Verdana" w:hAnsi="Verdana"/>
          <w:sz w:val="22"/>
        </w:rPr>
      </w:pPr>
      <w:r w:rsidRPr="00401413">
        <w:rPr>
          <w:rFonts w:ascii="Verdana" w:hAnsi="Verdana"/>
          <w:b/>
          <w:sz w:val="22"/>
        </w:rPr>
        <w:t>MODEL D’AVAL</w:t>
      </w:r>
    </w:p>
    <w:p w14:paraId="2C87E1A3"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b/>
        </w:rPr>
      </w:pPr>
    </w:p>
    <w:p w14:paraId="73E7E5B4" w14:textId="77777777" w:rsidR="00971F24" w:rsidRPr="00401413" w:rsidRDefault="00971F24" w:rsidP="00EE4930">
      <w:pPr>
        <w:tabs>
          <w:tab w:val="decimal" w:pos="3544"/>
        </w:tabs>
        <w:spacing w:line="276" w:lineRule="auto"/>
        <w:ind w:right="423"/>
        <w:jc w:val="both"/>
        <w:rPr>
          <w:rFonts w:ascii="Verdana" w:hAnsi="Verdana"/>
          <w:sz w:val="20"/>
          <w:szCs w:val="20"/>
        </w:rPr>
      </w:pPr>
      <w:r w:rsidRPr="00401413">
        <w:rPr>
          <w:rFonts w:ascii="Verdana" w:hAnsi="Verdana"/>
          <w:sz w:val="20"/>
          <w:szCs w:val="20"/>
        </w:rPr>
        <w:t>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l’INSTITUT MUNICIPAL DE PARCS I JARDINS DE BARCELONA, NIF P5801914B, per import de: (en lletra i en xifra).</w:t>
      </w:r>
    </w:p>
    <w:p w14:paraId="22643323" w14:textId="77777777" w:rsidR="00971F24" w:rsidRPr="00401413" w:rsidRDefault="00971F24" w:rsidP="00971F24">
      <w:pPr>
        <w:tabs>
          <w:tab w:val="decimal" w:pos="3544"/>
        </w:tabs>
        <w:spacing w:line="276" w:lineRule="auto"/>
        <w:ind w:right="423"/>
        <w:rPr>
          <w:rFonts w:ascii="Verdana" w:hAnsi="Verdana"/>
          <w:sz w:val="20"/>
          <w:szCs w:val="20"/>
        </w:rPr>
      </w:pPr>
    </w:p>
    <w:p w14:paraId="790A8C38" w14:textId="77777777" w:rsidR="00971F24" w:rsidRPr="00401413" w:rsidRDefault="00971F24" w:rsidP="00971F24">
      <w:pPr>
        <w:tabs>
          <w:tab w:val="decimal" w:pos="3544"/>
        </w:tabs>
        <w:spacing w:line="276" w:lineRule="auto"/>
        <w:ind w:right="423"/>
        <w:rPr>
          <w:rFonts w:ascii="Verdana" w:hAnsi="Verdana"/>
          <w:sz w:val="20"/>
          <w:szCs w:val="20"/>
        </w:rPr>
      </w:pPr>
      <w:r w:rsidRPr="00401413">
        <w:rPr>
          <w:rFonts w:ascii="Verdana" w:hAnsi="Verdana"/>
          <w:sz w:val="20"/>
          <w:szCs w:val="20"/>
        </w:rPr>
        <w:t>L’entitat avalista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14:paraId="24B23DA0" w14:textId="77777777" w:rsidR="00971F24" w:rsidRPr="00401413" w:rsidRDefault="00971F24" w:rsidP="00971F24">
      <w:pPr>
        <w:tabs>
          <w:tab w:val="decimal" w:pos="3544"/>
        </w:tabs>
        <w:spacing w:line="276" w:lineRule="auto"/>
        <w:ind w:right="423"/>
        <w:rPr>
          <w:rFonts w:ascii="Verdana" w:hAnsi="Verdana"/>
          <w:sz w:val="20"/>
          <w:szCs w:val="20"/>
        </w:rPr>
      </w:pPr>
    </w:p>
    <w:p w14:paraId="64F2F193" w14:textId="77777777" w:rsidR="00971F24" w:rsidRPr="00401413" w:rsidRDefault="00971F24" w:rsidP="00971F24">
      <w:pPr>
        <w:tabs>
          <w:tab w:val="decimal" w:pos="3544"/>
        </w:tabs>
        <w:spacing w:line="276" w:lineRule="auto"/>
        <w:ind w:right="423"/>
        <w:rPr>
          <w:rFonts w:ascii="Verdana" w:hAnsi="Verdana"/>
          <w:sz w:val="20"/>
          <w:szCs w:val="20"/>
        </w:rPr>
      </w:pPr>
      <w:r w:rsidRPr="00401413">
        <w:rPr>
          <w:rFonts w:ascii="Verdana" w:hAnsi="Verdana"/>
          <w:sz w:val="20"/>
          <w:szCs w:val="20"/>
        </w:rPr>
        <w:t>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w:t>
      </w:r>
    </w:p>
    <w:p w14:paraId="572A750F" w14:textId="77777777" w:rsidR="00971F24" w:rsidRPr="00401413" w:rsidRDefault="00971F24" w:rsidP="00971F24">
      <w:pPr>
        <w:pStyle w:val="Textdecomentari"/>
        <w:tabs>
          <w:tab w:val="left" w:pos="851"/>
          <w:tab w:val="left" w:pos="1134"/>
          <w:tab w:val="left" w:pos="1702"/>
        </w:tabs>
        <w:spacing w:line="276" w:lineRule="auto"/>
        <w:ind w:right="-2"/>
        <w:rPr>
          <w:rFonts w:ascii="Verdana" w:hAnsi="Verdana"/>
        </w:rPr>
      </w:pPr>
    </w:p>
    <w:p w14:paraId="12D9A66E" w14:textId="77777777" w:rsidR="00971F24" w:rsidRPr="00401413" w:rsidRDefault="00971F24" w:rsidP="00971F24">
      <w:pPr>
        <w:pStyle w:val="Textdecomentari"/>
        <w:tabs>
          <w:tab w:val="left" w:pos="851"/>
          <w:tab w:val="left" w:pos="1134"/>
          <w:tab w:val="left" w:pos="1702"/>
        </w:tabs>
        <w:spacing w:line="276" w:lineRule="auto"/>
        <w:ind w:right="-2"/>
        <w:rPr>
          <w:rFonts w:ascii="Verdana" w:hAnsi="Verdana"/>
        </w:rPr>
      </w:pPr>
      <w:r w:rsidRPr="00401413">
        <w:rPr>
          <w:rFonts w:ascii="Verdana" w:hAnsi="Verdana"/>
        </w:rPr>
        <w:t>(Lloc i data)</w:t>
      </w:r>
    </w:p>
    <w:p w14:paraId="42D2859B" w14:textId="77777777" w:rsidR="00971F24" w:rsidRPr="00401413" w:rsidRDefault="00971F24" w:rsidP="00971F24">
      <w:pPr>
        <w:pStyle w:val="Textdecomentari"/>
        <w:tabs>
          <w:tab w:val="left" w:pos="851"/>
          <w:tab w:val="left" w:pos="1134"/>
          <w:tab w:val="left" w:pos="1702"/>
        </w:tabs>
        <w:spacing w:line="276" w:lineRule="auto"/>
        <w:ind w:right="-2"/>
        <w:rPr>
          <w:rFonts w:ascii="Verdana" w:hAnsi="Verdana"/>
        </w:rPr>
      </w:pPr>
      <w:r w:rsidRPr="00401413">
        <w:rPr>
          <w:rFonts w:ascii="Verdana" w:hAnsi="Verdana"/>
        </w:rPr>
        <w:t>(raó social de l’entitat)</w:t>
      </w:r>
    </w:p>
    <w:p w14:paraId="215C5544" w14:textId="77777777" w:rsidR="00971F24" w:rsidRPr="00401413" w:rsidRDefault="00971F24" w:rsidP="00971F24">
      <w:pPr>
        <w:pStyle w:val="Textdecomentari"/>
        <w:tabs>
          <w:tab w:val="left" w:pos="851"/>
          <w:tab w:val="left" w:pos="1134"/>
          <w:tab w:val="left" w:pos="1702"/>
        </w:tabs>
        <w:spacing w:line="276" w:lineRule="auto"/>
        <w:ind w:right="-2"/>
        <w:rPr>
          <w:rFonts w:ascii="Verdana" w:hAnsi="Verdana"/>
        </w:rPr>
      </w:pPr>
      <w:r w:rsidRPr="00401413">
        <w:rPr>
          <w:rFonts w:ascii="Verdana" w:hAnsi="Verdana"/>
        </w:rPr>
        <w:t>(signatura dels apoderats)</w:t>
      </w:r>
    </w:p>
    <w:p w14:paraId="6E3FCFE4" w14:textId="77777777" w:rsidR="00971F24" w:rsidRPr="00401413" w:rsidRDefault="00971F24" w:rsidP="00971F24">
      <w:pPr>
        <w:pStyle w:val="Textdecomentari"/>
        <w:tabs>
          <w:tab w:val="left" w:pos="851"/>
          <w:tab w:val="left" w:pos="1134"/>
          <w:tab w:val="left" w:pos="1702"/>
        </w:tabs>
        <w:spacing w:line="276" w:lineRule="auto"/>
        <w:ind w:right="-2"/>
        <w:rPr>
          <w:rFonts w:ascii="Verdana" w:hAnsi="Verdana"/>
        </w:rPr>
      </w:pPr>
      <w:r w:rsidRPr="00401413">
        <w:rPr>
          <w:rFonts w:ascii="Verdana" w:hAnsi="Verdana"/>
        </w:rPr>
        <w:t>Validació de poders per l’Assessoria Jurídica de la CGD o Advocacia de l’Estat</w:t>
      </w:r>
    </w:p>
    <w:p w14:paraId="211754E4" w14:textId="77777777" w:rsidR="00971F24" w:rsidRPr="00401413" w:rsidRDefault="00971F24" w:rsidP="00971F24">
      <w:pPr>
        <w:pStyle w:val="Textdecomentari"/>
        <w:tabs>
          <w:tab w:val="left" w:pos="851"/>
          <w:tab w:val="left" w:pos="1134"/>
          <w:tab w:val="left" w:pos="1702"/>
        </w:tabs>
        <w:spacing w:line="276" w:lineRule="auto"/>
        <w:ind w:right="-2"/>
        <w:rPr>
          <w:rFonts w:ascii="Verdana" w:hAnsi="Verdana"/>
        </w:rPr>
      </w:pPr>
      <w:r w:rsidRPr="00401413">
        <w:rPr>
          <w:rFonts w:ascii="Verdana" w:hAnsi="Verdana"/>
        </w:rPr>
        <w:t>Província</w:t>
      </w:r>
      <w:r w:rsidRPr="00401413">
        <w:rPr>
          <w:rFonts w:ascii="Verdana" w:hAnsi="Verdana"/>
        </w:rPr>
        <w:tab/>
        <w:t>Data</w:t>
      </w:r>
      <w:r w:rsidRPr="00401413">
        <w:rPr>
          <w:rFonts w:ascii="Verdana" w:hAnsi="Verdana"/>
        </w:rPr>
        <w:tab/>
        <w:t>Número o codi</w:t>
      </w:r>
    </w:p>
    <w:p w14:paraId="17207A6F" w14:textId="77777777" w:rsidR="00971F24" w:rsidRPr="00401413" w:rsidRDefault="00971F24" w:rsidP="00971F24">
      <w:pPr>
        <w:pStyle w:val="Textdecomentari"/>
        <w:tabs>
          <w:tab w:val="left" w:pos="851"/>
          <w:tab w:val="left" w:pos="1134"/>
          <w:tab w:val="left" w:pos="1702"/>
        </w:tabs>
        <w:spacing w:line="276" w:lineRule="auto"/>
        <w:ind w:right="-2"/>
        <w:rPr>
          <w:rFonts w:ascii="Verdana" w:hAnsi="Verdana"/>
        </w:rPr>
      </w:pPr>
    </w:p>
    <w:p w14:paraId="5405B25D" w14:textId="77777777" w:rsidR="00971F24" w:rsidRPr="00401413" w:rsidRDefault="00971F24" w:rsidP="00971F24">
      <w:pPr>
        <w:pStyle w:val="Textdecomentari"/>
        <w:tabs>
          <w:tab w:val="left" w:pos="851"/>
          <w:tab w:val="left" w:pos="1134"/>
          <w:tab w:val="left" w:pos="1702"/>
        </w:tabs>
        <w:spacing w:line="276" w:lineRule="auto"/>
        <w:ind w:right="-2"/>
        <w:rPr>
          <w:rFonts w:ascii="Verdana" w:hAnsi="Verdana"/>
          <w:b/>
        </w:rPr>
      </w:pPr>
      <w:r w:rsidRPr="00401413">
        <w:rPr>
          <w:rFonts w:ascii="Verdana" w:hAnsi="Verdana"/>
          <w:b/>
        </w:rPr>
        <w:t>NOTA:   L’aval ha d’estar intervingut per notari.</w:t>
      </w:r>
    </w:p>
    <w:p w14:paraId="799882E8" w14:textId="77777777" w:rsidR="00971F24" w:rsidRPr="00401413" w:rsidRDefault="00971F24" w:rsidP="00971F24">
      <w:pPr>
        <w:pStyle w:val="Textdecomentari"/>
        <w:tabs>
          <w:tab w:val="left" w:pos="851"/>
          <w:tab w:val="left" w:pos="1134"/>
          <w:tab w:val="left" w:pos="1702"/>
        </w:tabs>
        <w:spacing w:line="276" w:lineRule="auto"/>
        <w:ind w:right="-2"/>
        <w:rPr>
          <w:rFonts w:ascii="Verdana" w:hAnsi="Verdana"/>
        </w:rPr>
      </w:pPr>
    </w:p>
    <w:p w14:paraId="6AE2F869" w14:textId="77777777" w:rsidR="00971F24" w:rsidRPr="00401413" w:rsidRDefault="00971F24" w:rsidP="00971F24">
      <w:pPr>
        <w:pStyle w:val="Textdecomentari"/>
        <w:tabs>
          <w:tab w:val="left" w:pos="851"/>
          <w:tab w:val="left" w:pos="1134"/>
          <w:tab w:val="left" w:pos="1702"/>
        </w:tabs>
        <w:spacing w:line="276" w:lineRule="auto"/>
        <w:ind w:right="-2"/>
        <w:rPr>
          <w:rFonts w:ascii="Verdana" w:hAnsi="Verdana"/>
        </w:rPr>
      </w:pPr>
    </w:p>
    <w:p w14:paraId="2060D732" w14:textId="77777777" w:rsidR="00971F24" w:rsidRPr="00401413" w:rsidRDefault="00971F24" w:rsidP="00971F24">
      <w:pPr>
        <w:pStyle w:val="Textdecomentari"/>
        <w:tabs>
          <w:tab w:val="left" w:pos="851"/>
          <w:tab w:val="left" w:pos="1134"/>
          <w:tab w:val="left" w:pos="1702"/>
        </w:tabs>
        <w:spacing w:line="276" w:lineRule="auto"/>
        <w:ind w:right="-2"/>
        <w:rPr>
          <w:rFonts w:ascii="Verdana" w:hAnsi="Verdana"/>
        </w:rPr>
      </w:pPr>
    </w:p>
    <w:p w14:paraId="3E2C672A" w14:textId="77777777" w:rsidR="00971F24" w:rsidRPr="00401413" w:rsidRDefault="00971F24" w:rsidP="00971F24">
      <w:pPr>
        <w:pStyle w:val="Textdecomentari"/>
        <w:tabs>
          <w:tab w:val="left" w:pos="851"/>
          <w:tab w:val="left" w:pos="1134"/>
          <w:tab w:val="left" w:pos="1702"/>
        </w:tabs>
        <w:spacing w:line="276" w:lineRule="auto"/>
        <w:ind w:right="-2"/>
        <w:rPr>
          <w:rFonts w:ascii="Verdana" w:hAnsi="Verdana"/>
        </w:rPr>
      </w:pPr>
    </w:p>
    <w:p w14:paraId="487E9378" w14:textId="0D819D17" w:rsidR="00971F24" w:rsidRDefault="00971F24">
      <w:pPr>
        <w:rPr>
          <w:rFonts w:ascii="Verdana" w:hAnsi="Verdana"/>
          <w:b/>
          <w:sz w:val="20"/>
          <w:szCs w:val="20"/>
          <w:lang w:val="ca-ES" w:eastAsia="ca-ES"/>
        </w:rPr>
      </w:pPr>
      <w:r>
        <w:rPr>
          <w:rFonts w:ascii="Verdana" w:hAnsi="Verdana"/>
          <w:b/>
        </w:rPr>
        <w:br w:type="page"/>
      </w:r>
    </w:p>
    <w:p w14:paraId="139DC296"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b/>
        </w:rPr>
      </w:pPr>
    </w:p>
    <w:p w14:paraId="263EAD37" w14:textId="77777777" w:rsidR="00971F24" w:rsidRDefault="00971F24" w:rsidP="00971F24">
      <w:pPr>
        <w:pStyle w:val="Textdecomentari"/>
        <w:tabs>
          <w:tab w:val="left" w:pos="851"/>
          <w:tab w:val="left" w:pos="1134"/>
          <w:tab w:val="left" w:pos="1702"/>
        </w:tabs>
        <w:spacing w:line="276" w:lineRule="auto"/>
        <w:ind w:right="-2"/>
        <w:jc w:val="center"/>
        <w:rPr>
          <w:rFonts w:ascii="Verdana" w:hAnsi="Verdana"/>
          <w:b/>
        </w:rPr>
      </w:pPr>
    </w:p>
    <w:p w14:paraId="4D87DDB6" w14:textId="77777777" w:rsidR="00971F24" w:rsidRPr="00401413" w:rsidRDefault="00971F24" w:rsidP="00971F24">
      <w:pPr>
        <w:pStyle w:val="Textdecomentari"/>
        <w:tabs>
          <w:tab w:val="left" w:pos="851"/>
          <w:tab w:val="left" w:pos="1134"/>
          <w:tab w:val="left" w:pos="1702"/>
        </w:tabs>
        <w:spacing w:line="276" w:lineRule="auto"/>
        <w:ind w:right="-2"/>
        <w:jc w:val="center"/>
        <w:rPr>
          <w:rFonts w:ascii="Verdana" w:hAnsi="Verdana"/>
          <w:b/>
          <w:sz w:val="22"/>
          <w:szCs w:val="22"/>
          <w:u w:val="single"/>
        </w:rPr>
      </w:pPr>
      <w:r w:rsidRPr="00401413">
        <w:rPr>
          <w:rFonts w:ascii="Verdana" w:hAnsi="Verdana"/>
          <w:b/>
          <w:sz w:val="22"/>
          <w:szCs w:val="22"/>
          <w:u w:val="single"/>
        </w:rPr>
        <w:t xml:space="preserve">ANNEX 9 </w:t>
      </w:r>
    </w:p>
    <w:p w14:paraId="70517AF0" w14:textId="77777777" w:rsidR="00971F24" w:rsidRPr="00401413" w:rsidRDefault="00971F24" w:rsidP="00971F24">
      <w:pPr>
        <w:pStyle w:val="Textdecomentari"/>
        <w:tabs>
          <w:tab w:val="left" w:pos="851"/>
          <w:tab w:val="left" w:pos="1134"/>
          <w:tab w:val="left" w:pos="1702"/>
        </w:tabs>
        <w:spacing w:line="276" w:lineRule="auto"/>
        <w:ind w:right="-2"/>
        <w:jc w:val="center"/>
        <w:rPr>
          <w:rFonts w:ascii="Verdana" w:hAnsi="Verdana"/>
          <w:b/>
          <w:sz w:val="22"/>
          <w:szCs w:val="22"/>
        </w:rPr>
      </w:pPr>
      <w:r w:rsidRPr="00401413">
        <w:rPr>
          <w:rFonts w:ascii="Verdana" w:hAnsi="Verdana"/>
          <w:b/>
          <w:sz w:val="22"/>
          <w:szCs w:val="22"/>
        </w:rPr>
        <w:t>MODEL DE CERTIFICAT D’ASSEGURANÇA DE CAUCIÓ</w:t>
      </w:r>
    </w:p>
    <w:p w14:paraId="00E631A4"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b/>
        </w:rPr>
      </w:pPr>
    </w:p>
    <w:p w14:paraId="1A0B1C00"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14:paraId="373DE10D"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 xml:space="preserve">ASSEGURA A (3), NIF (…), en concepte de prenedor de l’assegurança, davant (4) </w:t>
      </w:r>
      <w:r>
        <w:rPr>
          <w:rFonts w:ascii="Verdana" w:hAnsi="Verdana"/>
          <w:lang w:eastAsia="es-ES_tradnl"/>
        </w:rPr>
        <w:t xml:space="preserve">l’INSTITUT MUNICIPAL DE </w:t>
      </w:r>
      <w:r>
        <w:rPr>
          <w:rFonts w:ascii="Verdana" w:hAnsi="Verdana"/>
        </w:rPr>
        <w:t>PARCS I JARDINS DE BARCELONA</w:t>
      </w:r>
      <w:r w:rsidRPr="009C37A5">
        <w:rPr>
          <w:rFonts w:ascii="Verdana" w:hAnsi="Verdana"/>
        </w:rPr>
        <w:t>,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14:paraId="5BEF85C7" w14:textId="77777777" w:rsidR="00971F24" w:rsidRDefault="00971F24" w:rsidP="00971F24">
      <w:pPr>
        <w:pStyle w:val="Textdecomentari"/>
        <w:tabs>
          <w:tab w:val="left" w:pos="851"/>
          <w:tab w:val="left" w:pos="1134"/>
          <w:tab w:val="left" w:pos="1702"/>
        </w:tabs>
        <w:spacing w:line="276" w:lineRule="auto"/>
        <w:ind w:right="-2"/>
        <w:rPr>
          <w:rFonts w:ascii="Verdana" w:hAnsi="Verdana"/>
        </w:rPr>
      </w:pPr>
    </w:p>
    <w:p w14:paraId="0EEC018E"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declara, sota la seva responsabilitat, que compleix els requisits exigits en l’article 57.1 del Reglament General de la Llei de Contractes de les Administracions Públiques.</w:t>
      </w:r>
    </w:p>
    <w:p w14:paraId="0F046B66"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14:paraId="3798CE1E" w14:textId="77777777" w:rsidR="00971F24" w:rsidRDefault="00971F24" w:rsidP="00971F24">
      <w:pPr>
        <w:pStyle w:val="Textdecomentari"/>
        <w:tabs>
          <w:tab w:val="left" w:pos="851"/>
          <w:tab w:val="left" w:pos="1134"/>
          <w:tab w:val="left" w:pos="1702"/>
        </w:tabs>
        <w:spacing w:line="276" w:lineRule="auto"/>
        <w:ind w:right="-2"/>
        <w:rPr>
          <w:rFonts w:ascii="Verdana" w:hAnsi="Verdana"/>
        </w:rPr>
      </w:pPr>
    </w:p>
    <w:p w14:paraId="7C283939"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no podrà oposar a l’assegurat les excepcions que puguin correspondre’l contra el prenedor de l’assegurança.</w:t>
      </w:r>
    </w:p>
    <w:p w14:paraId="2E28483A" w14:textId="77777777" w:rsidR="00971F24" w:rsidRDefault="00971F24" w:rsidP="00971F24">
      <w:pPr>
        <w:pStyle w:val="Textdecomentari"/>
        <w:tabs>
          <w:tab w:val="left" w:pos="851"/>
          <w:tab w:val="left" w:pos="1134"/>
          <w:tab w:val="left" w:pos="1702"/>
        </w:tabs>
        <w:spacing w:line="276" w:lineRule="auto"/>
        <w:ind w:right="-2"/>
        <w:rPr>
          <w:rFonts w:ascii="Verdana" w:hAnsi="Verdana"/>
        </w:rPr>
      </w:pPr>
    </w:p>
    <w:p w14:paraId="5A67B0F6"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14:paraId="56FCA9AE" w14:textId="77777777" w:rsidR="00971F24" w:rsidRDefault="00971F24" w:rsidP="00971F24">
      <w:pPr>
        <w:pStyle w:val="Textdecomentari"/>
        <w:tabs>
          <w:tab w:val="left" w:pos="851"/>
          <w:tab w:val="left" w:pos="1134"/>
          <w:tab w:val="left" w:pos="1702"/>
        </w:tabs>
        <w:spacing w:line="276" w:lineRule="auto"/>
        <w:ind w:right="-2"/>
        <w:rPr>
          <w:rFonts w:ascii="Verdana" w:hAnsi="Verdana"/>
        </w:rPr>
      </w:pPr>
    </w:p>
    <w:p w14:paraId="360649A9"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 xml:space="preserve">La present assegurança de caució estarà en vigor fins que (4) </w:t>
      </w:r>
      <w:r>
        <w:rPr>
          <w:rFonts w:ascii="Verdana" w:hAnsi="Verdana"/>
          <w:lang w:eastAsia="es-ES_tradnl"/>
        </w:rPr>
        <w:t>l’INSTITUT MUNICIPAL DE</w:t>
      </w:r>
      <w:r w:rsidRPr="009C37A5">
        <w:rPr>
          <w:rFonts w:ascii="Verdana" w:hAnsi="Verdana"/>
        </w:rPr>
        <w:t xml:space="preserve"> </w:t>
      </w:r>
      <w:r>
        <w:rPr>
          <w:rFonts w:ascii="Verdana" w:hAnsi="Verdana"/>
        </w:rPr>
        <w:t>PARCS I JARDINS DE BARCELONA</w:t>
      </w:r>
      <w:r w:rsidRPr="009C37A5">
        <w:rPr>
          <w:rFonts w:ascii="Verdana" w:hAnsi="Verdana"/>
        </w:rPr>
        <w:t>, NIF P5801914B, o qui en el seu nom sigui habilitat legalment per fer-ho, autoritzi la seva cancel·lació o devolució, d’acord amb el que s’estableix en  la legislació civil i mercantil, les Instruccions Internes de Contractació de Parcs i Jardins de Barcelona, Institut Municipal i el clausulat del contracte garantit.</w:t>
      </w:r>
    </w:p>
    <w:p w14:paraId="2A449CE1" w14:textId="77777777" w:rsidR="00971F24" w:rsidRDefault="00971F24" w:rsidP="00971F24">
      <w:pPr>
        <w:pStyle w:val="Textdecomentari"/>
        <w:tabs>
          <w:tab w:val="left" w:pos="851"/>
          <w:tab w:val="left" w:pos="1134"/>
          <w:tab w:val="left" w:pos="1702"/>
        </w:tabs>
        <w:spacing w:line="276" w:lineRule="auto"/>
        <w:ind w:right="-2"/>
        <w:rPr>
          <w:rFonts w:ascii="Verdana" w:hAnsi="Verdana"/>
        </w:rPr>
      </w:pPr>
    </w:p>
    <w:p w14:paraId="25433E54" w14:textId="77777777" w:rsidR="00971F24" w:rsidRDefault="00971F24" w:rsidP="00971F24">
      <w:pPr>
        <w:pStyle w:val="Textdecomentari"/>
        <w:tabs>
          <w:tab w:val="left" w:pos="851"/>
          <w:tab w:val="left" w:pos="1134"/>
          <w:tab w:val="left" w:pos="1702"/>
        </w:tabs>
        <w:spacing w:line="276" w:lineRule="auto"/>
        <w:ind w:right="-2"/>
        <w:rPr>
          <w:rFonts w:ascii="Verdana" w:hAnsi="Verdana"/>
        </w:rPr>
      </w:pPr>
    </w:p>
    <w:p w14:paraId="1FBAE726"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Lloc i data</w:t>
      </w:r>
    </w:p>
    <w:p w14:paraId="60424CFB"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Signatura</w:t>
      </w:r>
    </w:p>
    <w:p w14:paraId="6A903184"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Assegurador.</w:t>
      </w:r>
    </w:p>
    <w:p w14:paraId="38C88A37"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Validació de poders per l’Assessoria Jurídica de la CGD o Advocacia de l’Estat</w:t>
      </w:r>
    </w:p>
    <w:p w14:paraId="006B4417"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Província</w:t>
      </w:r>
      <w:r w:rsidRPr="009C37A5">
        <w:rPr>
          <w:rFonts w:ascii="Verdana" w:hAnsi="Verdana"/>
        </w:rPr>
        <w:tab/>
        <w:t>Data</w:t>
      </w:r>
      <w:r w:rsidRPr="009C37A5">
        <w:rPr>
          <w:rFonts w:ascii="Verdana" w:hAnsi="Verdana"/>
        </w:rPr>
        <w:tab/>
        <w:t>Número o codi</w:t>
      </w:r>
    </w:p>
    <w:p w14:paraId="2E1FCD3F"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p>
    <w:p w14:paraId="1511A7C8"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Instruccions per a la complimentació del model.</w:t>
      </w:r>
    </w:p>
    <w:p w14:paraId="615E63FB"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(1) S’expressarà la raó social completa de l’entitat asseguradora.</w:t>
      </w:r>
    </w:p>
    <w:p w14:paraId="7D2E7ED7"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(2) Nom i cognoms de l’apoderat o apoderats.</w:t>
      </w:r>
    </w:p>
    <w:p w14:paraId="7BC500DA" w14:textId="77777777" w:rsidR="00971F24"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(3) Nom de la persona assegurada.</w:t>
      </w:r>
    </w:p>
    <w:p w14:paraId="4FBEAA0C" w14:textId="77777777" w:rsidR="00971F24" w:rsidRDefault="00971F24" w:rsidP="00971F24">
      <w:pPr>
        <w:pStyle w:val="Textdecomentari"/>
        <w:tabs>
          <w:tab w:val="left" w:pos="851"/>
          <w:tab w:val="left" w:pos="1134"/>
          <w:tab w:val="left" w:pos="1702"/>
        </w:tabs>
        <w:spacing w:line="276" w:lineRule="auto"/>
        <w:ind w:right="-2"/>
        <w:rPr>
          <w:rFonts w:ascii="Verdana" w:hAnsi="Verdana"/>
        </w:rPr>
      </w:pPr>
    </w:p>
    <w:p w14:paraId="608E7C21"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p>
    <w:p w14:paraId="553CDBCC"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(4) Òrgan de contractació:</w:t>
      </w:r>
      <w:r>
        <w:rPr>
          <w:rFonts w:ascii="Verdana" w:hAnsi="Verdana"/>
        </w:rPr>
        <w:t xml:space="preserve"> </w:t>
      </w:r>
      <w:r w:rsidRPr="009C37A5">
        <w:rPr>
          <w:rFonts w:ascii="Verdana" w:hAnsi="Verdana"/>
        </w:rPr>
        <w:t xml:space="preserve">INSTITUT MUNICIPAL </w:t>
      </w:r>
      <w:r>
        <w:rPr>
          <w:rFonts w:ascii="Verdana" w:hAnsi="Verdana"/>
        </w:rPr>
        <w:t xml:space="preserve">DE </w:t>
      </w:r>
      <w:r w:rsidRPr="009C37A5">
        <w:rPr>
          <w:rFonts w:ascii="Verdana" w:hAnsi="Verdana"/>
        </w:rPr>
        <w:t>PARCS I JARDINS DE BARCELONA,</w:t>
      </w:r>
      <w:r>
        <w:rPr>
          <w:rFonts w:ascii="Verdana" w:hAnsi="Verdana"/>
        </w:rPr>
        <w:t xml:space="preserve"> </w:t>
      </w:r>
      <w:r w:rsidRPr="009C37A5">
        <w:rPr>
          <w:rFonts w:ascii="Verdana" w:hAnsi="Verdana"/>
        </w:rPr>
        <w:t>NIF P5801914B</w:t>
      </w:r>
    </w:p>
    <w:p w14:paraId="1AC90AD6"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(5) Import, en lletra, pel qual es constitueix l’assegurança.</w:t>
      </w:r>
    </w:p>
    <w:p w14:paraId="2DB17289"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(6) Identificar individualment de forma suficient (naturalesa, classe, etc.) el contracte en virtut del qual es presta la caució.</w:t>
      </w:r>
    </w:p>
    <w:p w14:paraId="0B83AD7E" w14:textId="77777777" w:rsidR="00971F24" w:rsidRPr="009C37A5" w:rsidRDefault="00971F24" w:rsidP="00971F24">
      <w:pPr>
        <w:pStyle w:val="Textdecomentari"/>
        <w:tabs>
          <w:tab w:val="left" w:pos="851"/>
          <w:tab w:val="left" w:pos="1134"/>
          <w:tab w:val="left" w:pos="1702"/>
        </w:tabs>
        <w:spacing w:line="276" w:lineRule="auto"/>
        <w:ind w:right="-2"/>
        <w:rPr>
          <w:rFonts w:ascii="Verdana" w:hAnsi="Verdana"/>
        </w:rPr>
      </w:pPr>
      <w:r w:rsidRPr="009C37A5">
        <w:rPr>
          <w:rFonts w:ascii="Verdana" w:hAnsi="Verdana"/>
        </w:rPr>
        <w:t>(7) Expressar la modalitat d’assegurança de què es tracta, provisional, definitiva, etcètera</w:t>
      </w:r>
    </w:p>
    <w:p w14:paraId="55A36555" w14:textId="77777777" w:rsidR="00971F24" w:rsidRPr="00E75460" w:rsidRDefault="00971F24" w:rsidP="00971F24">
      <w:pPr>
        <w:pStyle w:val="Textdecomentari"/>
        <w:tabs>
          <w:tab w:val="left" w:pos="851"/>
          <w:tab w:val="left" w:pos="1134"/>
          <w:tab w:val="left" w:pos="1702"/>
        </w:tabs>
        <w:spacing w:line="276" w:lineRule="auto"/>
        <w:ind w:right="-2"/>
        <w:rPr>
          <w:rFonts w:ascii="Verdana" w:hAnsi="Verdana"/>
          <w:b/>
        </w:rPr>
      </w:pPr>
    </w:p>
    <w:p w14:paraId="78734E4F" w14:textId="77777777" w:rsidR="00971F24" w:rsidRPr="00E75460" w:rsidRDefault="00971F24" w:rsidP="00971F24">
      <w:pPr>
        <w:pStyle w:val="Textdecomentari"/>
        <w:tabs>
          <w:tab w:val="left" w:pos="851"/>
          <w:tab w:val="left" w:pos="1134"/>
          <w:tab w:val="left" w:pos="1702"/>
        </w:tabs>
        <w:spacing w:line="276" w:lineRule="auto"/>
        <w:ind w:right="-2"/>
        <w:rPr>
          <w:rFonts w:ascii="Verdana" w:hAnsi="Verdana"/>
          <w:b/>
        </w:rPr>
      </w:pPr>
      <w:r w:rsidRPr="00E75460">
        <w:rPr>
          <w:rFonts w:ascii="Verdana" w:hAnsi="Verdana"/>
          <w:b/>
        </w:rPr>
        <w:t>NOTA:   El certificat d’assegurança de caució haurà d’estar intervingut per notari.</w:t>
      </w:r>
    </w:p>
    <w:p w14:paraId="7A902422" w14:textId="77777777" w:rsidR="00971F24" w:rsidRDefault="00971F24" w:rsidP="00971F24">
      <w:pPr>
        <w:shd w:val="clear" w:color="auto" w:fill="FFFFFF" w:themeFill="background1"/>
        <w:spacing w:line="276" w:lineRule="auto"/>
        <w:rPr>
          <w:rFonts w:ascii="Verdana" w:hAnsi="Verdana"/>
          <w:b/>
        </w:rPr>
      </w:pPr>
    </w:p>
    <w:p w14:paraId="06C71ABA" w14:textId="77777777" w:rsidR="00971F24" w:rsidRDefault="00971F24" w:rsidP="00971F24">
      <w:pPr>
        <w:spacing w:after="160" w:line="259" w:lineRule="auto"/>
        <w:rPr>
          <w:rFonts w:ascii="Verdana" w:hAnsi="Verdana" w:cs="Segoe UI"/>
          <w:color w:val="365F91" w:themeColor="accent1" w:themeShade="BF"/>
          <w:sz w:val="16"/>
          <w:szCs w:val="16"/>
        </w:rPr>
      </w:pPr>
      <w:r>
        <w:rPr>
          <w:rFonts w:ascii="Verdana" w:hAnsi="Verdana" w:cs="Segoe UI"/>
          <w:color w:val="365F91" w:themeColor="accent1" w:themeShade="BF"/>
          <w:sz w:val="16"/>
          <w:szCs w:val="16"/>
        </w:rPr>
        <w:br w:type="page"/>
      </w:r>
    </w:p>
    <w:p w14:paraId="1F58F41D" w14:textId="77777777" w:rsidR="00971F24" w:rsidRDefault="00971F24" w:rsidP="00971F24">
      <w:pPr>
        <w:spacing w:line="360" w:lineRule="auto"/>
        <w:rPr>
          <w:rFonts w:ascii="Verdana" w:hAnsi="Verdana" w:cs="Segoe UI"/>
          <w:color w:val="365F91" w:themeColor="accent1" w:themeShade="BF"/>
          <w:sz w:val="16"/>
          <w:szCs w:val="16"/>
        </w:rPr>
      </w:pPr>
    </w:p>
    <w:p w14:paraId="3299CC43" w14:textId="77777777" w:rsidR="00971F24" w:rsidRPr="005269A3" w:rsidRDefault="00971F24" w:rsidP="00971F24">
      <w:pPr>
        <w:shd w:val="clear" w:color="auto" w:fill="FFFFFF" w:themeFill="background1"/>
        <w:spacing w:line="276" w:lineRule="auto"/>
        <w:rPr>
          <w:rFonts w:ascii="Verdana" w:hAnsi="Verdana"/>
          <w:b/>
          <w:sz w:val="22"/>
          <w:szCs w:val="22"/>
        </w:rPr>
      </w:pPr>
      <w:r w:rsidRPr="005269A3">
        <w:rPr>
          <w:rFonts w:ascii="Verdana" w:hAnsi="Verdana"/>
          <w:b/>
          <w:sz w:val="22"/>
          <w:szCs w:val="22"/>
        </w:rPr>
        <w:t>ANNEX 10 - PROTOCOL PER A LA INCORPORACIÓ, SEGUIMENT I VERIFICACIÓ DEL COMPLIMENT DE LA CONDICIÓ ESPECIAL D’EXECUCIÓ “PLA O MESURES D’IGUALTAT”</w:t>
      </w:r>
    </w:p>
    <w:p w14:paraId="513DE401" w14:textId="77777777" w:rsidR="00971F24" w:rsidRPr="005269A3" w:rsidRDefault="00971F24" w:rsidP="00971F24">
      <w:pPr>
        <w:shd w:val="clear" w:color="auto" w:fill="FFFFFF" w:themeFill="background1"/>
        <w:spacing w:line="276" w:lineRule="auto"/>
        <w:rPr>
          <w:rFonts w:ascii="Verdana" w:hAnsi="Verdana"/>
          <w:sz w:val="22"/>
          <w:szCs w:val="22"/>
        </w:rPr>
      </w:pPr>
    </w:p>
    <w:p w14:paraId="4E60E702" w14:textId="77777777" w:rsidR="00971F24" w:rsidRPr="005269A3" w:rsidRDefault="00971F24" w:rsidP="00971F24">
      <w:pPr>
        <w:shd w:val="clear" w:color="auto" w:fill="FFFFFF" w:themeFill="background1"/>
        <w:spacing w:line="276" w:lineRule="auto"/>
        <w:rPr>
          <w:rFonts w:ascii="Verdana" w:hAnsi="Verdana"/>
          <w:sz w:val="22"/>
          <w:szCs w:val="22"/>
        </w:rPr>
      </w:pPr>
      <w:r w:rsidRPr="005269A3">
        <w:rPr>
          <w:rFonts w:ascii="Verdana" w:hAnsi="Verdana"/>
          <w:sz w:val="22"/>
          <w:szCs w:val="22"/>
        </w:rPr>
        <w:t>S’annexa en document a banda</w:t>
      </w:r>
    </w:p>
    <w:p w14:paraId="768B2019" w14:textId="77777777" w:rsidR="00971F24" w:rsidRPr="005269A3" w:rsidRDefault="00971F24" w:rsidP="00971F24">
      <w:pPr>
        <w:shd w:val="clear" w:color="auto" w:fill="FFFFFF" w:themeFill="background1"/>
        <w:spacing w:line="276" w:lineRule="auto"/>
        <w:rPr>
          <w:rFonts w:ascii="Verdana" w:hAnsi="Verdana"/>
          <w:sz w:val="22"/>
          <w:szCs w:val="22"/>
        </w:rPr>
      </w:pPr>
    </w:p>
    <w:p w14:paraId="525B6042" w14:textId="77777777" w:rsidR="00971F24" w:rsidRPr="005269A3" w:rsidRDefault="00971F24" w:rsidP="00971F24">
      <w:pPr>
        <w:shd w:val="clear" w:color="auto" w:fill="FFFFFF" w:themeFill="background1"/>
        <w:spacing w:line="276" w:lineRule="auto"/>
        <w:rPr>
          <w:rFonts w:ascii="Verdana" w:hAnsi="Verdana"/>
          <w:b/>
          <w:sz w:val="22"/>
          <w:szCs w:val="22"/>
        </w:rPr>
      </w:pPr>
      <w:r w:rsidRPr="005269A3">
        <w:rPr>
          <w:rFonts w:ascii="Verdana" w:hAnsi="Verdana"/>
          <w:b/>
          <w:sz w:val="22"/>
          <w:szCs w:val="22"/>
        </w:rPr>
        <w:t>ANNEX 11 – PROTOCOL PER A LA INCORPORACIÓ, SEGUIMENT I VERIFICACIÓ DEL COMPLIMENT DE LA CONDICIÓ ESPECIAL D’EXECUCIÓ “COMUNICACIÓ INCLUSIVA”</w:t>
      </w:r>
    </w:p>
    <w:p w14:paraId="1688A383" w14:textId="77777777" w:rsidR="00971F24" w:rsidRPr="005269A3" w:rsidRDefault="00971F24" w:rsidP="00971F24">
      <w:pPr>
        <w:shd w:val="clear" w:color="auto" w:fill="FFFFFF" w:themeFill="background1"/>
        <w:spacing w:line="276" w:lineRule="auto"/>
        <w:rPr>
          <w:rFonts w:ascii="Verdana" w:hAnsi="Verdana"/>
          <w:sz w:val="22"/>
          <w:szCs w:val="22"/>
        </w:rPr>
      </w:pPr>
    </w:p>
    <w:p w14:paraId="12F5A2C6" w14:textId="77777777" w:rsidR="00971F24" w:rsidRPr="005269A3" w:rsidRDefault="00971F24" w:rsidP="00971F24">
      <w:pPr>
        <w:shd w:val="clear" w:color="auto" w:fill="FFFFFF" w:themeFill="background1"/>
        <w:spacing w:line="276" w:lineRule="auto"/>
        <w:rPr>
          <w:rFonts w:ascii="Verdana" w:hAnsi="Verdana"/>
          <w:sz w:val="22"/>
          <w:szCs w:val="22"/>
        </w:rPr>
      </w:pPr>
      <w:r w:rsidRPr="005269A3">
        <w:rPr>
          <w:rFonts w:ascii="Verdana" w:hAnsi="Verdana"/>
          <w:sz w:val="22"/>
          <w:szCs w:val="22"/>
        </w:rPr>
        <w:t>S’annexa en document a banda</w:t>
      </w:r>
    </w:p>
    <w:p w14:paraId="747232A9" w14:textId="77777777" w:rsidR="00971F24" w:rsidRPr="005269A3" w:rsidRDefault="00971F24" w:rsidP="00971F24">
      <w:pPr>
        <w:autoSpaceDE w:val="0"/>
        <w:autoSpaceDN w:val="0"/>
        <w:adjustRightInd w:val="0"/>
        <w:spacing w:line="276" w:lineRule="auto"/>
        <w:rPr>
          <w:rFonts w:ascii="Verdana" w:hAnsi="Verdana"/>
          <w:sz w:val="22"/>
          <w:szCs w:val="22"/>
        </w:rPr>
      </w:pPr>
    </w:p>
    <w:p w14:paraId="5C0E6817" w14:textId="77777777" w:rsidR="00971F24" w:rsidRPr="005269A3" w:rsidRDefault="00971F24" w:rsidP="00971F24">
      <w:pPr>
        <w:shd w:val="clear" w:color="auto" w:fill="FFFFFF" w:themeFill="background1"/>
        <w:spacing w:line="276" w:lineRule="auto"/>
        <w:rPr>
          <w:rFonts w:ascii="Verdana" w:hAnsi="Verdana"/>
          <w:b/>
          <w:sz w:val="22"/>
          <w:szCs w:val="22"/>
        </w:rPr>
      </w:pPr>
      <w:r w:rsidRPr="005269A3">
        <w:rPr>
          <w:rFonts w:ascii="Verdana" w:hAnsi="Verdana"/>
          <w:b/>
          <w:sz w:val="22"/>
          <w:szCs w:val="22"/>
        </w:rPr>
        <w:t>ANNEX 12 – PROTOCOL PER A LA INCORPORACIÓ, SEGUIMENT I VERIFICACIÓ DEL COMPLIMENT DE LA CONDICIÓ ESPECIAL D’EXECUCIÓ “MESURES CONTRA L’ASSETJAMENT SEXUAL I PER RAÓ DE SEXE”</w:t>
      </w:r>
    </w:p>
    <w:p w14:paraId="2FBC2D5F" w14:textId="77777777" w:rsidR="00971F24" w:rsidRPr="005269A3" w:rsidRDefault="00971F24" w:rsidP="00971F24">
      <w:pPr>
        <w:shd w:val="clear" w:color="auto" w:fill="FFFFFF" w:themeFill="background1"/>
        <w:spacing w:line="276" w:lineRule="auto"/>
        <w:rPr>
          <w:rFonts w:ascii="Verdana" w:hAnsi="Verdana"/>
          <w:b/>
          <w:sz w:val="22"/>
          <w:szCs w:val="22"/>
        </w:rPr>
      </w:pPr>
    </w:p>
    <w:p w14:paraId="61256861" w14:textId="77777777" w:rsidR="00971F24" w:rsidRPr="005269A3" w:rsidRDefault="00971F24" w:rsidP="00971F24">
      <w:pPr>
        <w:shd w:val="clear" w:color="auto" w:fill="FFFFFF" w:themeFill="background1"/>
        <w:spacing w:line="276" w:lineRule="auto"/>
        <w:rPr>
          <w:rFonts w:ascii="Verdana" w:hAnsi="Verdana"/>
          <w:sz w:val="22"/>
          <w:szCs w:val="22"/>
        </w:rPr>
      </w:pPr>
      <w:r w:rsidRPr="005269A3">
        <w:rPr>
          <w:rFonts w:ascii="Verdana" w:hAnsi="Verdana"/>
          <w:sz w:val="22"/>
          <w:szCs w:val="22"/>
        </w:rPr>
        <w:t>S’annexa en document a banda</w:t>
      </w:r>
    </w:p>
    <w:p w14:paraId="73224D64" w14:textId="77777777" w:rsidR="00971F24" w:rsidRPr="005269A3" w:rsidRDefault="00971F24" w:rsidP="00971F24">
      <w:pPr>
        <w:shd w:val="clear" w:color="auto" w:fill="FFFFFF" w:themeFill="background1"/>
        <w:spacing w:line="276" w:lineRule="auto"/>
        <w:rPr>
          <w:rFonts w:ascii="Verdana" w:hAnsi="Verdana"/>
          <w:b/>
          <w:sz w:val="22"/>
          <w:szCs w:val="22"/>
        </w:rPr>
      </w:pPr>
    </w:p>
    <w:p w14:paraId="05FFF4B6" w14:textId="77777777" w:rsidR="00971F24" w:rsidRPr="005269A3" w:rsidRDefault="00971F24" w:rsidP="00971F24">
      <w:pPr>
        <w:shd w:val="clear" w:color="auto" w:fill="FFFFFF" w:themeFill="background1"/>
        <w:spacing w:line="276" w:lineRule="auto"/>
        <w:rPr>
          <w:rFonts w:ascii="Verdana" w:hAnsi="Verdana"/>
          <w:b/>
          <w:sz w:val="22"/>
          <w:szCs w:val="22"/>
        </w:rPr>
      </w:pPr>
      <w:r w:rsidRPr="005269A3">
        <w:rPr>
          <w:rFonts w:ascii="Verdana" w:hAnsi="Verdana"/>
          <w:b/>
          <w:sz w:val="22"/>
          <w:szCs w:val="22"/>
        </w:rPr>
        <w:t>ANNEX 13 - PROTOCOL PER A LA INCORPORACIÓ, SEGUIMENT I VERIFICACIÓ DEL COMPLIMENT DE LA CONDICIÓ ESPECIAL D’EXECUCIÓ “IGUALTAT D’OPORTUNITATS I NO-DISCRIMINACIÓ DE LES PERSONES LGTBQIA+”</w:t>
      </w:r>
    </w:p>
    <w:p w14:paraId="475B9580" w14:textId="77777777" w:rsidR="00971F24" w:rsidRPr="005269A3" w:rsidRDefault="00971F24" w:rsidP="00971F24">
      <w:pPr>
        <w:shd w:val="clear" w:color="auto" w:fill="FFFFFF" w:themeFill="background1"/>
        <w:spacing w:line="276" w:lineRule="auto"/>
        <w:rPr>
          <w:rFonts w:ascii="Verdana" w:hAnsi="Verdana"/>
          <w:b/>
          <w:sz w:val="22"/>
          <w:szCs w:val="22"/>
        </w:rPr>
      </w:pPr>
    </w:p>
    <w:p w14:paraId="1F832FDC" w14:textId="77777777" w:rsidR="00971F24" w:rsidRPr="005269A3" w:rsidRDefault="00971F24" w:rsidP="00971F24">
      <w:pPr>
        <w:shd w:val="clear" w:color="auto" w:fill="FFFFFF" w:themeFill="background1"/>
        <w:spacing w:line="276" w:lineRule="auto"/>
        <w:rPr>
          <w:rFonts w:ascii="Verdana" w:hAnsi="Verdana"/>
          <w:sz w:val="22"/>
          <w:szCs w:val="22"/>
        </w:rPr>
      </w:pPr>
      <w:r w:rsidRPr="005269A3">
        <w:rPr>
          <w:rFonts w:ascii="Verdana" w:hAnsi="Verdana"/>
          <w:sz w:val="22"/>
          <w:szCs w:val="22"/>
        </w:rPr>
        <w:t>S’annexa en document a banda</w:t>
      </w:r>
    </w:p>
    <w:p w14:paraId="06CFD508" w14:textId="77777777" w:rsidR="00971F24" w:rsidRPr="005269A3" w:rsidRDefault="00971F24" w:rsidP="00971F24">
      <w:pPr>
        <w:shd w:val="clear" w:color="auto" w:fill="FFFFFF" w:themeFill="background1"/>
        <w:spacing w:line="276" w:lineRule="auto"/>
        <w:rPr>
          <w:rFonts w:ascii="Verdana" w:hAnsi="Verdana"/>
          <w:sz w:val="22"/>
          <w:szCs w:val="22"/>
        </w:rPr>
      </w:pPr>
    </w:p>
    <w:p w14:paraId="6E2C39AB" w14:textId="77777777" w:rsidR="00971F24" w:rsidRPr="005269A3" w:rsidRDefault="00971F24" w:rsidP="00971F24">
      <w:pPr>
        <w:shd w:val="clear" w:color="auto" w:fill="FFFFFF" w:themeFill="background1"/>
        <w:spacing w:line="276" w:lineRule="auto"/>
        <w:rPr>
          <w:rFonts w:ascii="Verdana" w:hAnsi="Verdana"/>
          <w:b/>
          <w:sz w:val="22"/>
          <w:szCs w:val="22"/>
        </w:rPr>
      </w:pPr>
      <w:r w:rsidRPr="005269A3">
        <w:rPr>
          <w:rFonts w:ascii="Verdana" w:hAnsi="Verdana"/>
          <w:b/>
          <w:sz w:val="22"/>
          <w:szCs w:val="22"/>
        </w:rPr>
        <w:t>ANNEX 14 - PROTOCOL PER A LA INCORPORACIÓ, SEGUIMENT I VERIFICACIÓ DEL COMPLIMENT DE LA CLÀUSULA SOC03.08. DE “CONCILIACIÓ CORRESPONSABLE DEL TEMPS LABORAL, FAMILIAR I PERSONAL”.</w:t>
      </w:r>
    </w:p>
    <w:p w14:paraId="31AD43F1" w14:textId="77777777" w:rsidR="00971F24" w:rsidRPr="005269A3" w:rsidRDefault="00971F24" w:rsidP="00971F24">
      <w:pPr>
        <w:shd w:val="clear" w:color="auto" w:fill="FFFFFF" w:themeFill="background1"/>
        <w:spacing w:line="276" w:lineRule="auto"/>
        <w:rPr>
          <w:rFonts w:ascii="Verdana" w:hAnsi="Verdana"/>
          <w:sz w:val="22"/>
          <w:szCs w:val="22"/>
        </w:rPr>
      </w:pPr>
    </w:p>
    <w:p w14:paraId="5F1440E7" w14:textId="77777777" w:rsidR="00971F24" w:rsidRPr="005269A3" w:rsidRDefault="00971F24" w:rsidP="00971F24">
      <w:pPr>
        <w:shd w:val="clear" w:color="auto" w:fill="FFFFFF" w:themeFill="background1"/>
        <w:spacing w:line="276" w:lineRule="auto"/>
        <w:rPr>
          <w:rFonts w:ascii="Verdana" w:hAnsi="Verdana"/>
          <w:sz w:val="22"/>
          <w:szCs w:val="22"/>
        </w:rPr>
      </w:pPr>
      <w:r w:rsidRPr="005269A3">
        <w:rPr>
          <w:rFonts w:ascii="Verdana" w:hAnsi="Verdana"/>
          <w:sz w:val="22"/>
          <w:szCs w:val="22"/>
        </w:rPr>
        <w:t>S’annexa en document a banda</w:t>
      </w:r>
    </w:p>
    <w:p w14:paraId="270ABB48" w14:textId="77777777" w:rsidR="00971F24" w:rsidRPr="005269A3" w:rsidRDefault="00971F24" w:rsidP="00971F24">
      <w:pPr>
        <w:spacing w:line="276" w:lineRule="auto"/>
        <w:rPr>
          <w:rFonts w:ascii="Verdana" w:hAnsi="Verdana"/>
          <w:sz w:val="22"/>
          <w:szCs w:val="22"/>
        </w:rPr>
      </w:pPr>
    </w:p>
    <w:p w14:paraId="61BF7911" w14:textId="77777777" w:rsidR="00971F24" w:rsidRPr="005269A3" w:rsidRDefault="00971F24" w:rsidP="00971F24">
      <w:pPr>
        <w:spacing w:line="276" w:lineRule="auto"/>
        <w:rPr>
          <w:rFonts w:ascii="Verdana" w:hAnsi="Verdana"/>
          <w:b/>
          <w:sz w:val="22"/>
          <w:szCs w:val="22"/>
        </w:rPr>
      </w:pPr>
    </w:p>
    <w:p w14:paraId="09947F0F" w14:textId="77777777" w:rsidR="00971F24" w:rsidRPr="005269A3" w:rsidRDefault="00971F24" w:rsidP="00971F24">
      <w:pPr>
        <w:spacing w:line="276" w:lineRule="auto"/>
        <w:rPr>
          <w:rFonts w:ascii="Verdana" w:hAnsi="Verdana"/>
          <w:sz w:val="22"/>
          <w:szCs w:val="22"/>
        </w:rPr>
      </w:pPr>
      <w:r w:rsidRPr="005269A3">
        <w:rPr>
          <w:rFonts w:ascii="Verdana" w:hAnsi="Verdana"/>
          <w:b/>
          <w:sz w:val="22"/>
          <w:szCs w:val="22"/>
        </w:rPr>
        <w:t>ANNEX 15 – VERIFICACIÓ OFERTA ECONÒMICA</w:t>
      </w:r>
    </w:p>
    <w:p w14:paraId="20DB1BEC" w14:textId="77777777" w:rsidR="00971F24" w:rsidRPr="005269A3" w:rsidRDefault="00971F24" w:rsidP="00971F24">
      <w:pPr>
        <w:shd w:val="clear" w:color="auto" w:fill="FFFFFF" w:themeFill="background1"/>
        <w:spacing w:line="276" w:lineRule="auto"/>
        <w:rPr>
          <w:rFonts w:ascii="Verdana" w:hAnsi="Verdana"/>
          <w:sz w:val="22"/>
          <w:szCs w:val="22"/>
        </w:rPr>
      </w:pPr>
    </w:p>
    <w:p w14:paraId="10CAEC6D" w14:textId="77777777" w:rsidR="00971F24" w:rsidRPr="005269A3" w:rsidRDefault="00971F24" w:rsidP="00971F24">
      <w:pPr>
        <w:shd w:val="clear" w:color="auto" w:fill="FFFFFF" w:themeFill="background1"/>
        <w:spacing w:line="276" w:lineRule="auto"/>
        <w:rPr>
          <w:rFonts w:ascii="Verdana" w:hAnsi="Verdana"/>
          <w:sz w:val="22"/>
          <w:szCs w:val="22"/>
        </w:rPr>
      </w:pPr>
      <w:r w:rsidRPr="005269A3">
        <w:rPr>
          <w:rFonts w:ascii="Verdana" w:hAnsi="Verdana"/>
          <w:sz w:val="22"/>
          <w:szCs w:val="22"/>
        </w:rPr>
        <w:t>S’annexa en document a banda</w:t>
      </w:r>
    </w:p>
    <w:p w14:paraId="53DCD435" w14:textId="77777777" w:rsidR="00971F24" w:rsidRPr="00C502FC" w:rsidRDefault="00971F24" w:rsidP="00971F24">
      <w:pPr>
        <w:shd w:val="clear" w:color="auto" w:fill="FFFFFF" w:themeFill="background1"/>
        <w:rPr>
          <w:rFonts w:ascii="Verdana" w:hAnsi="Verdana"/>
        </w:rPr>
      </w:pPr>
    </w:p>
    <w:p w14:paraId="59C5E173" w14:textId="77777777" w:rsidR="00971F24" w:rsidRPr="000574FF" w:rsidRDefault="00971F24" w:rsidP="00971F24">
      <w:pPr>
        <w:spacing w:line="360" w:lineRule="auto"/>
        <w:rPr>
          <w:rFonts w:ascii="Verdana" w:hAnsi="Verdana" w:cs="Segoe UI"/>
          <w:color w:val="365F91" w:themeColor="accent1" w:themeShade="BF"/>
          <w:sz w:val="16"/>
          <w:szCs w:val="16"/>
        </w:rPr>
      </w:pPr>
    </w:p>
    <w:p w14:paraId="1505505A" w14:textId="77777777" w:rsidR="00971F24" w:rsidRPr="009E1D1C" w:rsidRDefault="00971F24">
      <w:pPr>
        <w:shd w:val="clear" w:color="auto" w:fill="FFFFFF" w:themeFill="background1"/>
        <w:jc w:val="both"/>
        <w:rPr>
          <w:rFonts w:ascii="Verdana" w:hAnsi="Verdana"/>
          <w:sz w:val="20"/>
          <w:szCs w:val="20"/>
        </w:rPr>
      </w:pPr>
    </w:p>
    <w:sectPr w:rsidR="00971F24" w:rsidRPr="009E1D1C" w:rsidSect="00192675">
      <w:headerReference w:type="even" r:id="rId38"/>
      <w:headerReference w:type="default" r:id="rId39"/>
      <w:headerReference w:type="first" r:id="rId40"/>
      <w:pgSz w:w="11906" w:h="16838" w:code="9"/>
      <w:pgMar w:top="1038" w:right="707" w:bottom="851" w:left="1418" w:header="709" w:footer="26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64335A" w14:textId="77777777" w:rsidR="00A95739" w:rsidRDefault="00A95739">
      <w:r>
        <w:separator/>
      </w:r>
    </w:p>
  </w:endnote>
  <w:endnote w:type="continuationSeparator" w:id="0">
    <w:p w14:paraId="5F1FDE8F" w14:textId="77777777" w:rsidR="00A95739" w:rsidRDefault="00A95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altName w:val="Verdana"/>
    <w:panose1 w:val="00000000000000000000"/>
    <w:charset w:val="00"/>
    <w:family w:val="swiss"/>
    <w:notTrueType/>
    <w:pitch w:val="variable"/>
    <w:sig w:usb0="00000003" w:usb1="00000000" w:usb2="00000000" w:usb3="00000000" w:csb0="00000001" w:csb1="00000000"/>
  </w:font>
  <w:font w:name="Dutch">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Akkurat-Light">
    <w:altName w:val="Malgun Gothic"/>
    <w:charset w:val="00"/>
    <w:family w:val="auto"/>
    <w:pitch w:val="variable"/>
    <w:sig w:usb0="00000003" w:usb1="4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188BA" w14:textId="77777777" w:rsidR="00A95739" w:rsidRDefault="00A95739">
    <w:pPr>
      <w:pStyle w:val="Peu"/>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0898619"/>
      <w:docPartObj>
        <w:docPartGallery w:val="Page Numbers (Bottom of Page)"/>
        <w:docPartUnique/>
      </w:docPartObj>
    </w:sdtPr>
    <w:sdtEndPr/>
    <w:sdtContent>
      <w:p w14:paraId="67098AD0" w14:textId="77777777" w:rsidR="00A95739" w:rsidRDefault="00A95739">
        <w:pPr>
          <w:pStyle w:val="Peu"/>
          <w:jc w:val="center"/>
        </w:pPr>
        <w:r>
          <w:fldChar w:fldCharType="begin"/>
        </w:r>
        <w:r>
          <w:instrText>PAGE   \* MERGEFORMAT</w:instrText>
        </w:r>
        <w:r>
          <w:fldChar w:fldCharType="separate"/>
        </w:r>
        <w:r w:rsidR="00FE59BB">
          <w:rPr>
            <w:noProof/>
          </w:rPr>
          <w:t>1</w:t>
        </w:r>
        <w:r>
          <w:fldChar w:fldCharType="end"/>
        </w:r>
      </w:p>
    </w:sdtContent>
  </w:sdt>
  <w:p w14:paraId="741F4D50" w14:textId="77777777" w:rsidR="00A95739" w:rsidRDefault="00A95739">
    <w:pPr>
      <w:pStyle w:val="Peu"/>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A7B5E" w14:textId="77777777" w:rsidR="00A95739" w:rsidRDefault="00A95739">
    <w:pPr>
      <w:pStyle w:val="Peu"/>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E932E" w14:textId="77777777" w:rsidR="00A95739" w:rsidRDefault="00A95739">
      <w:r>
        <w:separator/>
      </w:r>
    </w:p>
  </w:footnote>
  <w:footnote w:type="continuationSeparator" w:id="0">
    <w:p w14:paraId="06B3621C" w14:textId="77777777" w:rsidR="00A95739" w:rsidRDefault="00A95739">
      <w:r>
        <w:continuationSeparator/>
      </w:r>
    </w:p>
  </w:footnote>
  <w:footnote w:id="1">
    <w:p w14:paraId="1766DDB5" w14:textId="77777777" w:rsidR="00A95739" w:rsidRPr="008B06B6" w:rsidRDefault="00A95739" w:rsidP="00971F24">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2">
    <w:p w14:paraId="605435EE" w14:textId="77777777" w:rsidR="00A95739" w:rsidRPr="00FA2A34" w:rsidRDefault="00A95739" w:rsidP="00971F24">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Repetir la informació per cadascuna de les empreses/entitats que formaran la UTE</w:t>
      </w:r>
    </w:p>
  </w:footnote>
  <w:footnote w:id="3">
    <w:p w14:paraId="19A5C8C0" w14:textId="77777777" w:rsidR="00A95739" w:rsidRPr="00B21AF6" w:rsidRDefault="00A95739" w:rsidP="00971F24">
      <w:pPr>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14:paraId="081326B3" w14:textId="77777777" w:rsidR="00A95739" w:rsidRPr="00F102B3" w:rsidRDefault="00A95739" w:rsidP="00971F24">
      <w:pPr>
        <w:pStyle w:val="Textdenotaapeudepgina"/>
        <w:rPr>
          <w:rFonts w:ascii="Verdana" w:hAnsi="Verdana"/>
          <w:sz w:val="16"/>
        </w:rPr>
      </w:pPr>
    </w:p>
  </w:footnote>
  <w:footnote w:id="4">
    <w:p w14:paraId="61C0564D" w14:textId="77777777" w:rsidR="00A95739" w:rsidRPr="00D073FE" w:rsidRDefault="00A95739" w:rsidP="00971F24">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w:t>
      </w:r>
      <w:r w:rsidRPr="00D073FE">
        <w:rPr>
          <w:rFonts w:ascii="Verdana" w:hAnsi="Verdana"/>
          <w:sz w:val="16"/>
        </w:rPr>
        <w:t xml:space="preserve">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2ABBA76F" w14:textId="77777777" w:rsidR="00A95739" w:rsidRPr="00EF1582" w:rsidRDefault="00A95739" w:rsidP="00971F24">
      <w:pPr>
        <w:pStyle w:val="Textdenotaapeudepgina"/>
      </w:pPr>
    </w:p>
  </w:footnote>
  <w:footnote w:id="5">
    <w:p w14:paraId="7C131088" w14:textId="77777777" w:rsidR="00A95739" w:rsidRPr="008B06B6" w:rsidRDefault="00A95739" w:rsidP="00971F24">
      <w:pPr>
        <w:pStyle w:val="Textdenotaapeudepgina"/>
        <w:rPr>
          <w:rFonts w:ascii="Verdana" w:hAnsi="Verdana"/>
          <w:sz w:val="18"/>
          <w:szCs w:val="18"/>
        </w:rPr>
      </w:pPr>
      <w:r>
        <w:rPr>
          <w:rStyle w:val="Refernciadenotaapeudepgina"/>
        </w:rPr>
        <w:t>1</w:t>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E8953" w14:textId="77777777" w:rsidR="00A95739" w:rsidRDefault="00A95739">
    <w:pPr>
      <w:pStyle w:val="Capaler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E68E4" w14:textId="77777777" w:rsidR="00A95739" w:rsidRDefault="00A95739" w:rsidP="00384F37">
    <w:pPr>
      <w:pStyle w:val="Capalera"/>
      <w:jc w:val="right"/>
    </w:pPr>
    <w:r>
      <w:rPr>
        <w:noProof/>
      </w:rPr>
      <mc:AlternateContent>
        <mc:Choice Requires="wps">
          <w:drawing>
            <wp:anchor distT="0" distB="0" distL="114300" distR="114300" simplePos="0" relativeHeight="251676672" behindDoc="1" locked="0" layoutInCell="1" allowOverlap="1" wp14:anchorId="29B4AFAA" wp14:editId="13C3D451">
              <wp:simplePos x="0" y="0"/>
              <wp:positionH relativeFrom="column">
                <wp:posOffset>-228080</wp:posOffset>
              </wp:positionH>
              <wp:positionV relativeFrom="paragraph">
                <wp:posOffset>187094</wp:posOffset>
              </wp:positionV>
              <wp:extent cx="3200400" cy="563137"/>
              <wp:effectExtent l="0" t="0" r="0" b="8890"/>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5631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6E2EFD" w14:textId="77777777" w:rsidR="00A95739" w:rsidRPr="000F52A9" w:rsidRDefault="00A95739" w:rsidP="00384F37">
                          <w:pPr>
                            <w:rPr>
                              <w:rFonts w:ascii="Arial" w:hAnsi="Arial" w:cs="Arial"/>
                              <w:b/>
                              <w:sz w:val="16"/>
                              <w:szCs w:val="16"/>
                            </w:rPr>
                          </w:pPr>
                        </w:p>
                        <w:p w14:paraId="580D63DE" w14:textId="77777777" w:rsidR="00A95739" w:rsidRDefault="00A95739" w:rsidP="00384F37">
                          <w:pPr>
                            <w:pStyle w:val="Estil2"/>
                          </w:pPr>
                          <w:r>
                            <w:t xml:space="preserve">Gerència de Serveis Urbans </w:t>
                          </w:r>
                          <w:r w:rsidRPr="006766EE">
                            <w:t>i Manteniment de l'Espai Públic</w:t>
                          </w:r>
                        </w:p>
                        <w:p w14:paraId="14BD3231" w14:textId="77777777" w:rsidR="00A95739" w:rsidRPr="00474D4F" w:rsidRDefault="00A95739" w:rsidP="00384F37">
                          <w:pPr>
                            <w:pStyle w:val="Estil2"/>
                          </w:pPr>
                          <w:r w:rsidRPr="00474D4F">
                            <w:t>Parcs i Jardins de Barcelona, Institut Municipal</w:t>
                          </w:r>
                        </w:p>
                        <w:p w14:paraId="393B338E" w14:textId="77777777" w:rsidR="00A95739" w:rsidRPr="000613F2" w:rsidRDefault="00A95739" w:rsidP="00384F37">
                          <w:pPr>
                            <w:pStyle w:val="Estil2"/>
                            <w:rPr>
                              <w:b w:val="0"/>
                            </w:rPr>
                          </w:pPr>
                          <w:r w:rsidRPr="000613F2">
                            <w:rPr>
                              <w:b w:val="0"/>
                            </w:rPr>
                            <w:t>Direcció de Serveis Generals</w:t>
                          </w:r>
                        </w:p>
                        <w:p w14:paraId="2F359971" w14:textId="77777777" w:rsidR="00A95739" w:rsidRPr="00FE2603" w:rsidRDefault="00A95739" w:rsidP="00384F37">
                          <w:pPr>
                            <w:pStyle w:val="Estil2"/>
                            <w:rPr>
                              <w:b w:val="0"/>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3" o:spid="_x0000_s1026" type="#_x0000_t202" style="position:absolute;left:0;text-align:left;margin-left:-17.95pt;margin-top:14.75pt;width:252pt;height:44.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" stroked="f">
              <v:textbox>
                <w:txbxContent>
                  <w:p w14:paraId="026E2EFD" w14:textId="77777777" w:rsidR="00A95739" w:rsidRPr="000F52A9" w:rsidRDefault="00A95739" w:rsidP="00384F37">
                    <w:pPr>
                      <w:rPr>
                        <w:rFonts w:ascii="Arial" w:hAnsi="Arial" w:cs="Arial"/>
                        <w:b/>
                        <w:sz w:val="16"/>
                        <w:szCs w:val="16"/>
                      </w:rPr>
                    </w:pPr>
                  </w:p>
                  <w:p w14:paraId="580D63DE" w14:textId="77777777" w:rsidR="00A95739" w:rsidRDefault="00A95739" w:rsidP="00384F37">
                    <w:pPr>
                      <w:pStyle w:val="Estil2"/>
                    </w:pPr>
                    <w:r>
                      <w:t xml:space="preserve">Gerència de Serveis Urbans </w:t>
                    </w:r>
                    <w:r w:rsidRPr="006766EE">
                      <w:t>i Manteniment de l'Espai Públic</w:t>
                    </w:r>
                  </w:p>
                  <w:p w14:paraId="14BD3231" w14:textId="77777777" w:rsidR="00A95739" w:rsidRPr="00474D4F" w:rsidRDefault="00A95739" w:rsidP="00384F37">
                    <w:pPr>
                      <w:pStyle w:val="Estil2"/>
                    </w:pPr>
                    <w:r w:rsidRPr="00474D4F">
                      <w:t>Parcs i Jardins de Barcelona, Institut Municipal</w:t>
                    </w:r>
                  </w:p>
                  <w:p w14:paraId="393B338E" w14:textId="77777777" w:rsidR="00A95739" w:rsidRPr="000613F2" w:rsidRDefault="00A95739" w:rsidP="00384F37">
                    <w:pPr>
                      <w:pStyle w:val="Estil2"/>
                      <w:rPr>
                        <w:b w:val="0"/>
                      </w:rPr>
                    </w:pPr>
                    <w:r w:rsidRPr="000613F2">
                      <w:rPr>
                        <w:b w:val="0"/>
                      </w:rPr>
                      <w:t>Direcció de Serveis Generals</w:t>
                    </w:r>
                  </w:p>
                  <w:p w14:paraId="2F359971" w14:textId="77777777" w:rsidR="00A95739" w:rsidRPr="00FE2603" w:rsidRDefault="00A95739" w:rsidP="00384F37">
                    <w:pPr>
                      <w:pStyle w:val="Estil2"/>
                      <w:rPr>
                        <w:b w:val="0"/>
                        <w:bCs/>
                        <w:sz w:val="20"/>
                        <w:szCs w:val="20"/>
                      </w:rPr>
                    </w:pPr>
                  </w:p>
                </w:txbxContent>
              </v:textbox>
            </v:shape>
          </w:pict>
        </mc:Fallback>
      </mc:AlternateContent>
    </w:r>
    <w:r>
      <w:rPr>
        <w:noProof/>
      </w:rPr>
      <w:drawing>
        <wp:inline distT="0" distB="0" distL="0" distR="0" wp14:anchorId="5AB4ECCF" wp14:editId="69EDA2AE">
          <wp:extent cx="1173855" cy="304695"/>
          <wp:effectExtent l="0" t="0" r="7620"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1">
                    <a:extLst>
                      <a:ext uri="{28A0092B-C50C-407E-A947-70E740481C1C}">
                        <a14:useLocalDpi xmlns:a14="http://schemas.microsoft.com/office/drawing/2010/main" val="0"/>
                      </a:ext>
                    </a:extLst>
                  </a:blip>
                  <a:stretch>
                    <a:fillRect/>
                  </a:stretch>
                </pic:blipFill>
                <pic:spPr>
                  <a:xfrm>
                    <a:off x="0" y="0"/>
                    <a:ext cx="1273949" cy="330676"/>
                  </a:xfrm>
                  <a:prstGeom prst="rect">
                    <a:avLst/>
                  </a:prstGeom>
                </pic:spPr>
              </pic:pic>
            </a:graphicData>
          </a:graphic>
        </wp:inline>
      </w:drawing>
    </w:r>
    <w:r>
      <w:rPr>
        <w:noProof/>
      </w:rPr>
      <w:drawing>
        <wp:anchor distT="0" distB="0" distL="114300" distR="114300" simplePos="0" relativeHeight="251675648" behindDoc="0" locked="0" layoutInCell="1" allowOverlap="1" wp14:anchorId="5C86D31D" wp14:editId="3B5DDA93">
          <wp:simplePos x="0" y="0"/>
          <wp:positionH relativeFrom="page">
            <wp:posOffset>546735</wp:posOffset>
          </wp:positionH>
          <wp:positionV relativeFrom="page">
            <wp:posOffset>306070</wp:posOffset>
          </wp:positionV>
          <wp:extent cx="1200150" cy="333375"/>
          <wp:effectExtent l="19050" t="0" r="0" b="0"/>
          <wp:wrapTight wrapText="bothSides">
            <wp:wrapPolygon edited="0">
              <wp:start x="-343" y="0"/>
              <wp:lineTo x="-343" y="20983"/>
              <wp:lineTo x="21600" y="20983"/>
              <wp:lineTo x="21600" y="0"/>
              <wp:lineTo x="-343" y="0"/>
            </wp:wrapPolygon>
          </wp:wrapTight>
          <wp:docPr id="5"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tretch>
                    <a:fillRect/>
                  </a:stretch>
                </pic:blipFill>
                <pic:spPr bwMode="auto">
                  <a:xfrm>
                    <a:off x="0" y="0"/>
                    <a:ext cx="1200150" cy="333375"/>
                  </a:xfrm>
                  <a:prstGeom prst="rect">
                    <a:avLst/>
                  </a:prstGeom>
                  <a:noFill/>
                  <a:ln w="9525">
                    <a:noFill/>
                    <a:miter lim="800000"/>
                    <a:headEnd/>
                    <a:tailEnd/>
                  </a:ln>
                </pic:spPr>
              </pic:pic>
            </a:graphicData>
          </a:graphic>
        </wp:anchor>
      </w:drawing>
    </w:r>
  </w:p>
  <w:p w14:paraId="10EAA8A1" w14:textId="77777777" w:rsidR="00A95739" w:rsidRDefault="00A95739">
    <w:pPr>
      <w:pStyle w:val="Capaler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7D46B" w14:textId="77777777" w:rsidR="00A95739" w:rsidRDefault="00A95739">
    <w:pPr>
      <w:pStyle w:val="Capaler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6F4383" w14:textId="5D193E01" w:rsidR="00A95739" w:rsidRDefault="00FE59BB">
    <w:pPr>
      <w:pStyle w:val="Capalera"/>
    </w:pPr>
    <w:r>
      <w:rPr>
        <w:noProof/>
      </w:rPr>
      <w:pict w14:anchorId="697249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047118" o:spid="_x0000_s2051" type="#_x0000_t136" alt="" style="position:absolute;margin-left:0;margin-top:0;width:630.85pt;height:48.5pt;rotation:315;z-index:-251649024;mso-wrap-edited:f;mso-width-percent:0;mso-height-percent:0;mso-position-horizontal:center;mso-position-horizontal-relative:margin;mso-position-vertical:center;mso-position-vertical-relative:margin;mso-width-percent:0;mso-height-percent:0" o:allowincell="f" fillcolor="#00b050" stroked="f">
          <v:fill opacity="0"/>
          <v:textpath style="font-family:&quot;Times New Roman&quot;;font-size:1pt" string="OBERT subministr 13-03-2018"/>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ulaambquadrcula"/>
      <w:tblW w:w="5000"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71"/>
      <w:gridCol w:w="222"/>
      <w:gridCol w:w="222"/>
    </w:tblGrid>
    <w:tr w:rsidR="00A95739" w:rsidRPr="00B56846" w14:paraId="78438953" w14:textId="77777777" w:rsidTr="007E42FB">
      <w:trPr>
        <w:gridAfter w:val="2"/>
        <w:wAfter w:w="3134" w:type="pct"/>
      </w:trPr>
      <w:tc>
        <w:tcPr>
          <w:tcW w:w="1866" w:type="pct"/>
        </w:tcPr>
        <w:tbl>
          <w:tblPr>
            <w:tblStyle w:val="Taulaambquadrcula"/>
            <w:tblW w:w="9785" w:type="dxa"/>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5"/>
          </w:tblGrid>
          <w:tr w:rsidR="00A95739" w:rsidRPr="005A4FE4" w14:paraId="42783BFC" w14:textId="77777777" w:rsidTr="00FF7DBF">
            <w:trPr>
              <w:trHeight w:val="570"/>
            </w:trPr>
            <w:tc>
              <w:tcPr>
                <w:tcW w:w="5000" w:type="pct"/>
              </w:tcPr>
              <w:p w14:paraId="79801A27" w14:textId="62BB13D2" w:rsidR="00A95739" w:rsidRPr="005A4FE4" w:rsidRDefault="00A95739" w:rsidP="00523CA2">
                <w:r w:rsidRPr="009964E5">
                  <w:rPr>
                    <w:noProof/>
                    <w:lang w:val="ca-ES" w:eastAsia="ca-ES"/>
                  </w:rPr>
                  <w:drawing>
                    <wp:anchor distT="0" distB="0" distL="0" distR="0" simplePos="0" relativeHeight="251673600" behindDoc="1" locked="0" layoutInCell="1" allowOverlap="1" wp14:anchorId="66C5BD85" wp14:editId="516A6D84">
                      <wp:simplePos x="0" y="0"/>
                      <wp:positionH relativeFrom="page">
                        <wp:posOffset>5053330</wp:posOffset>
                      </wp:positionH>
                      <wp:positionV relativeFrom="page">
                        <wp:posOffset>52705</wp:posOffset>
                      </wp:positionV>
                      <wp:extent cx="1133475" cy="243840"/>
                      <wp:effectExtent l="0" t="0" r="9525" b="3810"/>
                      <wp:wrapNone/>
                      <wp:docPr id="3"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1133475" cy="243840"/>
                              </a:xfrm>
                              <a:prstGeom prst="rect">
                                <a:avLst/>
                              </a:prstGeom>
                            </pic:spPr>
                          </pic:pic>
                        </a:graphicData>
                      </a:graphic>
                    </wp:anchor>
                  </w:drawing>
                </w:r>
                <w:r w:rsidRPr="005A4FE4">
                  <w:rPr>
                    <w:noProof/>
                    <w:lang w:val="ca-ES" w:eastAsia="ca-ES"/>
                  </w:rPr>
                  <w:drawing>
                    <wp:anchor distT="0" distB="0" distL="114300" distR="114300" simplePos="0" relativeHeight="251659264" behindDoc="0" locked="0" layoutInCell="1" allowOverlap="1" wp14:anchorId="4D171330" wp14:editId="0947F700">
                      <wp:simplePos x="0" y="0"/>
                      <wp:positionH relativeFrom="page">
                        <wp:posOffset>-619125</wp:posOffset>
                      </wp:positionH>
                      <wp:positionV relativeFrom="page">
                        <wp:posOffset>-173355</wp:posOffset>
                      </wp:positionV>
                      <wp:extent cx="1266825" cy="352425"/>
                      <wp:effectExtent l="19050" t="0" r="9525" b="0"/>
                      <wp:wrapTight wrapText="bothSides">
                        <wp:wrapPolygon edited="0">
                          <wp:start x="-325" y="0"/>
                          <wp:lineTo x="-325" y="20066"/>
                          <wp:lineTo x="21762" y="20066"/>
                          <wp:lineTo x="21762" y="0"/>
                          <wp:lineTo x="-325" y="0"/>
                        </wp:wrapPolygon>
                      </wp:wrapTight>
                      <wp:docPr id="2"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tretch>
                                <a:fillRect/>
                              </a:stretch>
                            </pic:blipFill>
                            <pic:spPr bwMode="auto">
                              <a:xfrm>
                                <a:off x="0" y="0"/>
                                <a:ext cx="1266825" cy="348615"/>
                              </a:xfrm>
                              <a:prstGeom prst="rect">
                                <a:avLst/>
                              </a:prstGeom>
                              <a:noFill/>
                              <a:ln w="9525">
                                <a:noFill/>
                                <a:miter lim="800000"/>
                                <a:headEnd/>
                                <a:tailEnd/>
                              </a:ln>
                            </pic:spPr>
                          </pic:pic>
                        </a:graphicData>
                      </a:graphic>
                    </wp:anchor>
                  </w:drawing>
                </w:r>
                <w:r>
                  <w:t xml:space="preserve">                                                               </w:t>
                </w:r>
              </w:p>
            </w:tc>
          </w:tr>
          <w:tr w:rsidR="00A95739" w:rsidRPr="005A4FE4" w14:paraId="502F38B8" w14:textId="77777777" w:rsidTr="00FF7DBF">
            <w:trPr>
              <w:trHeight w:val="570"/>
            </w:trPr>
            <w:tc>
              <w:tcPr>
                <w:tcW w:w="5000" w:type="pct"/>
              </w:tcPr>
              <w:p w14:paraId="7AF84D5F" w14:textId="77777777" w:rsidR="00A95739" w:rsidRDefault="00A95739" w:rsidP="00523CA2">
                <w:pPr>
                  <w:rPr>
                    <w:noProof/>
                    <w:lang w:val="ca-ES" w:eastAsia="ca-ES"/>
                  </w:rPr>
                </w:pPr>
              </w:p>
              <w:p w14:paraId="560A0A14" w14:textId="77777777" w:rsidR="00A95739" w:rsidRPr="009964E5" w:rsidRDefault="00A95739" w:rsidP="008E2A96">
                <w:pPr>
                  <w:rPr>
                    <w:rFonts w:ascii="Arial" w:hAnsi="Arial" w:cs="Arial"/>
                    <w:b/>
                    <w:sz w:val="16"/>
                    <w:szCs w:val="16"/>
                  </w:rPr>
                </w:pPr>
                <w:r w:rsidRPr="009964E5">
                  <w:rPr>
                    <w:rFonts w:ascii="Arial" w:hAnsi="Arial" w:cs="Arial"/>
                    <w:b/>
                    <w:sz w:val="16"/>
                    <w:szCs w:val="16"/>
                  </w:rPr>
                  <w:t>Serveis Urbans i Manteniment Espai Públic</w:t>
                </w:r>
              </w:p>
              <w:p w14:paraId="64F61923" w14:textId="35F39C00" w:rsidR="00A95739" w:rsidRPr="008E2A96" w:rsidRDefault="00A95739" w:rsidP="00523CA2">
                <w:pPr>
                  <w:rPr>
                    <w:rFonts w:ascii="Arial" w:hAnsi="Arial" w:cs="Arial"/>
                    <w:sz w:val="16"/>
                    <w:szCs w:val="16"/>
                  </w:rPr>
                </w:pPr>
                <w:r w:rsidRPr="009964E5">
                  <w:rPr>
                    <w:rFonts w:ascii="Arial" w:hAnsi="Arial" w:cs="Arial"/>
                    <w:sz w:val="16"/>
                    <w:szCs w:val="16"/>
                  </w:rPr>
                  <w:t>Institut Municipa</w:t>
                </w:r>
                <w:r>
                  <w:rPr>
                    <w:rFonts w:ascii="Arial" w:hAnsi="Arial" w:cs="Arial"/>
                    <w:sz w:val="16"/>
                    <w:szCs w:val="16"/>
                  </w:rPr>
                  <w:t xml:space="preserve">l de </w:t>
                </w:r>
                <w:r w:rsidRPr="009964E5">
                  <w:rPr>
                    <w:rFonts w:ascii="Arial" w:hAnsi="Arial" w:cs="Arial"/>
                    <w:sz w:val="16"/>
                    <w:szCs w:val="16"/>
                  </w:rPr>
                  <w:t>Parcs i Jardins</w:t>
                </w:r>
                <w:r>
                  <w:rPr>
                    <w:rFonts w:ascii="Arial" w:hAnsi="Arial" w:cs="Arial"/>
                    <w:sz w:val="16"/>
                    <w:szCs w:val="16"/>
                  </w:rPr>
                  <w:t xml:space="preserve"> de Barcelona</w:t>
                </w:r>
              </w:p>
            </w:tc>
          </w:tr>
        </w:tbl>
        <w:p w14:paraId="19A20917" w14:textId="77777777" w:rsidR="00A95739" w:rsidRDefault="00A95739" w:rsidP="00523CA2"/>
      </w:tc>
    </w:tr>
    <w:tr w:rsidR="00A95739" w:rsidRPr="00B56846" w14:paraId="24770AAB" w14:textId="77777777" w:rsidTr="007E42FB">
      <w:tc>
        <w:tcPr>
          <w:tcW w:w="1866" w:type="pct"/>
          <w:vAlign w:val="center"/>
        </w:tcPr>
        <w:p w14:paraId="51F82A6A" w14:textId="77777777" w:rsidR="00A95739" w:rsidRPr="00B56846" w:rsidRDefault="00A95739" w:rsidP="004A4801">
          <w:pPr>
            <w:pStyle w:val="Capalera"/>
            <w:tabs>
              <w:tab w:val="clear" w:pos="4252"/>
              <w:tab w:val="clear" w:pos="8504"/>
              <w:tab w:val="left" w:pos="3378"/>
            </w:tabs>
            <w:rPr>
              <w:rFonts w:asciiTheme="minorHAnsi" w:hAnsiTheme="minorHAnsi"/>
              <w:sz w:val="16"/>
              <w:szCs w:val="16"/>
            </w:rPr>
          </w:pPr>
        </w:p>
      </w:tc>
      <w:tc>
        <w:tcPr>
          <w:tcW w:w="1568" w:type="pct"/>
          <w:vAlign w:val="center"/>
        </w:tcPr>
        <w:p w14:paraId="388008B0" w14:textId="77777777" w:rsidR="00A95739" w:rsidRPr="00B56846" w:rsidRDefault="00A95739" w:rsidP="004A4801">
          <w:pPr>
            <w:pStyle w:val="Capalera"/>
            <w:tabs>
              <w:tab w:val="clear" w:pos="4252"/>
              <w:tab w:val="clear" w:pos="8504"/>
              <w:tab w:val="left" w:pos="3378"/>
            </w:tabs>
            <w:jc w:val="center"/>
            <w:rPr>
              <w:rFonts w:asciiTheme="minorHAnsi" w:hAnsiTheme="minorHAnsi"/>
              <w:sz w:val="16"/>
              <w:szCs w:val="16"/>
            </w:rPr>
          </w:pPr>
        </w:p>
      </w:tc>
      <w:tc>
        <w:tcPr>
          <w:tcW w:w="1567" w:type="pct"/>
          <w:vAlign w:val="center"/>
        </w:tcPr>
        <w:p w14:paraId="22DA1C29" w14:textId="77777777" w:rsidR="00A95739" w:rsidRPr="00B56846" w:rsidRDefault="00A95739" w:rsidP="004A4801">
          <w:pPr>
            <w:pStyle w:val="Capalera"/>
            <w:tabs>
              <w:tab w:val="clear" w:pos="4252"/>
              <w:tab w:val="clear" w:pos="8504"/>
              <w:tab w:val="left" w:pos="3378"/>
            </w:tabs>
            <w:jc w:val="right"/>
            <w:rPr>
              <w:rFonts w:asciiTheme="minorHAnsi" w:hAnsiTheme="minorHAnsi"/>
              <w:sz w:val="16"/>
              <w:szCs w:val="16"/>
            </w:rPr>
          </w:pPr>
        </w:p>
      </w:tc>
    </w:tr>
  </w:tbl>
  <w:p w14:paraId="05E0F753" w14:textId="4D38B9F3" w:rsidR="00A95739" w:rsidRPr="00552B59" w:rsidRDefault="00FE59BB" w:rsidP="007E42FB">
    <w:pPr>
      <w:pStyle w:val="Capalera"/>
    </w:pPr>
    <w:r>
      <w:rPr>
        <w:noProof/>
      </w:rPr>
      <w:pict w14:anchorId="058EA2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047119" o:spid="_x0000_s2050" type="#_x0000_t136" alt="" style="position:absolute;margin-left:0;margin-top:0;width:630.85pt;height:48.5pt;rotation:315;z-index:-251644928;mso-wrap-edited:f;mso-width-percent:0;mso-height-percent:0;mso-position-horizontal:center;mso-position-horizontal-relative:margin;mso-position-vertical:center;mso-position-vertical-relative:margin;mso-width-percent:0;mso-height-percent:0" o:allowincell="f" fillcolor="#00b050" stroked="f">
          <v:fill opacity="0"/>
          <v:textpath style="font-family:&quot;Times New Roman&quot;;font-size:1pt" string="OBERT subministr 13-03-2018"/>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19127" w14:textId="618EC639" w:rsidR="00A95739" w:rsidRDefault="00FE59BB">
    <w:pPr>
      <w:pStyle w:val="Capalera"/>
    </w:pPr>
    <w:r>
      <w:rPr>
        <w:noProof/>
      </w:rPr>
      <w:pict w14:anchorId="31E9DF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047117" o:spid="_x0000_s2049" type="#_x0000_t136" alt="" style="position:absolute;margin-left:0;margin-top:0;width:630.85pt;height:48.5pt;rotation:315;z-index:-251653120;mso-wrap-edited:f;mso-width-percent:0;mso-height-percent:0;mso-position-horizontal:center;mso-position-horizontal-relative:margin;mso-position-vertical:center;mso-position-vertical-relative:margin;mso-width-percent:0;mso-height-percent:0" o:allowincell="f" fillcolor="#00b050" stroked="f">
          <v:fill opacity="0"/>
          <v:textpath style="font-family:&quot;Times New Roman&quot;;font-size:1pt" string="OBERT subministr 13-03-2018"/>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nsid w:val="018C7E8F"/>
    <w:multiLevelType w:val="hybridMultilevel"/>
    <w:tmpl w:val="2A22E06A"/>
    <w:lvl w:ilvl="0" w:tplc="04030005">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nsid w:val="02D300CA"/>
    <w:multiLevelType w:val="hybridMultilevel"/>
    <w:tmpl w:val="D13EB37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nsid w:val="03674281"/>
    <w:multiLevelType w:val="hybridMultilevel"/>
    <w:tmpl w:val="3A205292"/>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nsid w:val="04A266B4"/>
    <w:multiLevelType w:val="hybridMultilevel"/>
    <w:tmpl w:val="C4381A96"/>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13">
    <w:nsid w:val="11DE1296"/>
    <w:multiLevelType w:val="hybridMultilevel"/>
    <w:tmpl w:val="5D5AAA5C"/>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nsid w:val="1AA30F35"/>
    <w:multiLevelType w:val="hybridMultilevel"/>
    <w:tmpl w:val="442E075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221957F5"/>
    <w:multiLevelType w:val="hybridMultilevel"/>
    <w:tmpl w:val="32C8A6A0"/>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7">
    <w:nsid w:val="22E55737"/>
    <w:multiLevelType w:val="hybridMultilevel"/>
    <w:tmpl w:val="50928BCE"/>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8">
    <w:nsid w:val="25D337A3"/>
    <w:multiLevelType w:val="hybridMultilevel"/>
    <w:tmpl w:val="52D42516"/>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21">
    <w:nsid w:val="468B0471"/>
    <w:multiLevelType w:val="hybridMultilevel"/>
    <w:tmpl w:val="16AC49C2"/>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EC066DE"/>
    <w:multiLevelType w:val="hybridMultilevel"/>
    <w:tmpl w:val="F9F865A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nsid w:val="51394DA0"/>
    <w:multiLevelType w:val="hybridMultilevel"/>
    <w:tmpl w:val="43940A70"/>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6">
    <w:nsid w:val="528C045B"/>
    <w:multiLevelType w:val="hybridMultilevel"/>
    <w:tmpl w:val="93B28D8A"/>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7">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8">
    <w:nsid w:val="58E04EEB"/>
    <w:multiLevelType w:val="hybridMultilevel"/>
    <w:tmpl w:val="A8265178"/>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9">
    <w:nsid w:val="5B0B0B52"/>
    <w:multiLevelType w:val="hybridMultilevel"/>
    <w:tmpl w:val="0186DC3A"/>
    <w:lvl w:ilvl="0" w:tplc="37C6FE0A">
      <w:start w:val="1"/>
      <w:numFmt w:val="bullet"/>
      <w:lvlText w:val=""/>
      <w:lvlJc w:val="left"/>
      <w:pPr>
        <w:ind w:left="1004" w:hanging="360"/>
      </w:pPr>
      <w:rPr>
        <w:rFonts w:ascii="Symbol" w:hAnsi="Symbol" w:hint="default"/>
      </w:rPr>
    </w:lvl>
    <w:lvl w:ilvl="1" w:tplc="04030003" w:tentative="1">
      <w:start w:val="1"/>
      <w:numFmt w:val="bullet"/>
      <w:lvlText w:val="o"/>
      <w:lvlJc w:val="left"/>
      <w:pPr>
        <w:ind w:left="1724" w:hanging="360"/>
      </w:pPr>
      <w:rPr>
        <w:rFonts w:ascii="Courier New" w:hAnsi="Courier New" w:cs="Courier New" w:hint="default"/>
      </w:rPr>
    </w:lvl>
    <w:lvl w:ilvl="2" w:tplc="04030005" w:tentative="1">
      <w:start w:val="1"/>
      <w:numFmt w:val="bullet"/>
      <w:lvlText w:val=""/>
      <w:lvlJc w:val="left"/>
      <w:pPr>
        <w:ind w:left="2444" w:hanging="360"/>
      </w:pPr>
      <w:rPr>
        <w:rFonts w:ascii="Wingdings" w:hAnsi="Wingdings" w:hint="default"/>
      </w:rPr>
    </w:lvl>
    <w:lvl w:ilvl="3" w:tplc="04030001" w:tentative="1">
      <w:start w:val="1"/>
      <w:numFmt w:val="bullet"/>
      <w:lvlText w:val=""/>
      <w:lvlJc w:val="left"/>
      <w:pPr>
        <w:ind w:left="3164" w:hanging="360"/>
      </w:pPr>
      <w:rPr>
        <w:rFonts w:ascii="Symbol" w:hAnsi="Symbol" w:hint="default"/>
      </w:rPr>
    </w:lvl>
    <w:lvl w:ilvl="4" w:tplc="04030003" w:tentative="1">
      <w:start w:val="1"/>
      <w:numFmt w:val="bullet"/>
      <w:lvlText w:val="o"/>
      <w:lvlJc w:val="left"/>
      <w:pPr>
        <w:ind w:left="3884" w:hanging="360"/>
      </w:pPr>
      <w:rPr>
        <w:rFonts w:ascii="Courier New" w:hAnsi="Courier New" w:cs="Courier New" w:hint="default"/>
      </w:rPr>
    </w:lvl>
    <w:lvl w:ilvl="5" w:tplc="04030005" w:tentative="1">
      <w:start w:val="1"/>
      <w:numFmt w:val="bullet"/>
      <w:lvlText w:val=""/>
      <w:lvlJc w:val="left"/>
      <w:pPr>
        <w:ind w:left="4604" w:hanging="360"/>
      </w:pPr>
      <w:rPr>
        <w:rFonts w:ascii="Wingdings" w:hAnsi="Wingdings" w:hint="default"/>
      </w:rPr>
    </w:lvl>
    <w:lvl w:ilvl="6" w:tplc="04030001" w:tentative="1">
      <w:start w:val="1"/>
      <w:numFmt w:val="bullet"/>
      <w:lvlText w:val=""/>
      <w:lvlJc w:val="left"/>
      <w:pPr>
        <w:ind w:left="5324" w:hanging="360"/>
      </w:pPr>
      <w:rPr>
        <w:rFonts w:ascii="Symbol" w:hAnsi="Symbol" w:hint="default"/>
      </w:rPr>
    </w:lvl>
    <w:lvl w:ilvl="7" w:tplc="04030003" w:tentative="1">
      <w:start w:val="1"/>
      <w:numFmt w:val="bullet"/>
      <w:lvlText w:val="o"/>
      <w:lvlJc w:val="left"/>
      <w:pPr>
        <w:ind w:left="6044" w:hanging="360"/>
      </w:pPr>
      <w:rPr>
        <w:rFonts w:ascii="Courier New" w:hAnsi="Courier New" w:cs="Courier New" w:hint="default"/>
      </w:rPr>
    </w:lvl>
    <w:lvl w:ilvl="8" w:tplc="04030005" w:tentative="1">
      <w:start w:val="1"/>
      <w:numFmt w:val="bullet"/>
      <w:lvlText w:val=""/>
      <w:lvlJc w:val="left"/>
      <w:pPr>
        <w:ind w:left="6764" w:hanging="360"/>
      </w:pPr>
      <w:rPr>
        <w:rFonts w:ascii="Wingdings" w:hAnsi="Wingdings" w:hint="default"/>
      </w:rPr>
    </w:lvl>
  </w:abstractNum>
  <w:abstractNum w:abstractNumId="30">
    <w:nsid w:val="5DD1533A"/>
    <w:multiLevelType w:val="hybridMultilevel"/>
    <w:tmpl w:val="44F252CC"/>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1">
    <w:nsid w:val="61CF0440"/>
    <w:multiLevelType w:val="hybridMultilevel"/>
    <w:tmpl w:val="8A7A12BA"/>
    <w:lvl w:ilvl="0" w:tplc="04030019">
      <w:start w:val="1"/>
      <w:numFmt w:val="lowerLetter"/>
      <w:lvlText w:val="%1."/>
      <w:lvlJc w:val="left"/>
      <w:pPr>
        <w:ind w:left="720" w:hanging="360"/>
      </w:pPr>
      <w:rPr>
        <w:rFonts w:hint="default"/>
        <w:color w:val="000000"/>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2">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33">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8887B79"/>
    <w:multiLevelType w:val="hybridMultilevel"/>
    <w:tmpl w:val="357C432A"/>
    <w:lvl w:ilvl="0" w:tplc="04030001">
      <w:start w:val="1"/>
      <w:numFmt w:val="bullet"/>
      <w:lvlText w:val=""/>
      <w:lvlJc w:val="left"/>
      <w:pPr>
        <w:ind w:left="2160" w:hanging="360"/>
      </w:pPr>
      <w:rPr>
        <w:rFonts w:ascii="Symbol" w:hAnsi="Symbol" w:hint="default"/>
      </w:rPr>
    </w:lvl>
    <w:lvl w:ilvl="1" w:tplc="04030003" w:tentative="1">
      <w:start w:val="1"/>
      <w:numFmt w:val="bullet"/>
      <w:lvlText w:val="o"/>
      <w:lvlJc w:val="left"/>
      <w:pPr>
        <w:ind w:left="2880" w:hanging="360"/>
      </w:pPr>
      <w:rPr>
        <w:rFonts w:ascii="Courier New" w:hAnsi="Courier New" w:cs="Courier New" w:hint="default"/>
      </w:rPr>
    </w:lvl>
    <w:lvl w:ilvl="2" w:tplc="04030005" w:tentative="1">
      <w:start w:val="1"/>
      <w:numFmt w:val="bullet"/>
      <w:lvlText w:val=""/>
      <w:lvlJc w:val="left"/>
      <w:pPr>
        <w:ind w:left="3600" w:hanging="360"/>
      </w:pPr>
      <w:rPr>
        <w:rFonts w:ascii="Wingdings" w:hAnsi="Wingdings" w:hint="default"/>
      </w:rPr>
    </w:lvl>
    <w:lvl w:ilvl="3" w:tplc="04030001" w:tentative="1">
      <w:start w:val="1"/>
      <w:numFmt w:val="bullet"/>
      <w:lvlText w:val=""/>
      <w:lvlJc w:val="left"/>
      <w:pPr>
        <w:ind w:left="4320" w:hanging="360"/>
      </w:pPr>
      <w:rPr>
        <w:rFonts w:ascii="Symbol" w:hAnsi="Symbol" w:hint="default"/>
      </w:rPr>
    </w:lvl>
    <w:lvl w:ilvl="4" w:tplc="04030003" w:tentative="1">
      <w:start w:val="1"/>
      <w:numFmt w:val="bullet"/>
      <w:lvlText w:val="o"/>
      <w:lvlJc w:val="left"/>
      <w:pPr>
        <w:ind w:left="5040" w:hanging="360"/>
      </w:pPr>
      <w:rPr>
        <w:rFonts w:ascii="Courier New" w:hAnsi="Courier New" w:cs="Courier New" w:hint="default"/>
      </w:rPr>
    </w:lvl>
    <w:lvl w:ilvl="5" w:tplc="04030005" w:tentative="1">
      <w:start w:val="1"/>
      <w:numFmt w:val="bullet"/>
      <w:lvlText w:val=""/>
      <w:lvlJc w:val="left"/>
      <w:pPr>
        <w:ind w:left="5760" w:hanging="360"/>
      </w:pPr>
      <w:rPr>
        <w:rFonts w:ascii="Wingdings" w:hAnsi="Wingdings" w:hint="default"/>
      </w:rPr>
    </w:lvl>
    <w:lvl w:ilvl="6" w:tplc="04030001" w:tentative="1">
      <w:start w:val="1"/>
      <w:numFmt w:val="bullet"/>
      <w:lvlText w:val=""/>
      <w:lvlJc w:val="left"/>
      <w:pPr>
        <w:ind w:left="6480" w:hanging="360"/>
      </w:pPr>
      <w:rPr>
        <w:rFonts w:ascii="Symbol" w:hAnsi="Symbol" w:hint="default"/>
      </w:rPr>
    </w:lvl>
    <w:lvl w:ilvl="7" w:tplc="04030003" w:tentative="1">
      <w:start w:val="1"/>
      <w:numFmt w:val="bullet"/>
      <w:lvlText w:val="o"/>
      <w:lvlJc w:val="left"/>
      <w:pPr>
        <w:ind w:left="7200" w:hanging="360"/>
      </w:pPr>
      <w:rPr>
        <w:rFonts w:ascii="Courier New" w:hAnsi="Courier New" w:cs="Courier New" w:hint="default"/>
      </w:rPr>
    </w:lvl>
    <w:lvl w:ilvl="8" w:tplc="04030005" w:tentative="1">
      <w:start w:val="1"/>
      <w:numFmt w:val="bullet"/>
      <w:lvlText w:val=""/>
      <w:lvlJc w:val="left"/>
      <w:pPr>
        <w:ind w:left="7920" w:hanging="360"/>
      </w:pPr>
      <w:rPr>
        <w:rFonts w:ascii="Wingdings" w:hAnsi="Wingdings" w:hint="default"/>
      </w:rPr>
    </w:lvl>
  </w:abstractNum>
  <w:abstractNum w:abstractNumId="35">
    <w:nsid w:val="6A9A672F"/>
    <w:multiLevelType w:val="hybridMultilevel"/>
    <w:tmpl w:val="6B4A62AA"/>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nsid w:val="6B987072"/>
    <w:multiLevelType w:val="hybridMultilevel"/>
    <w:tmpl w:val="3E60545A"/>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7">
    <w:nsid w:val="6FBB1FAE"/>
    <w:multiLevelType w:val="hybridMultilevel"/>
    <w:tmpl w:val="2DEAAE30"/>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38">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9">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0">
    <w:nsid w:val="79614A29"/>
    <w:multiLevelType w:val="multilevel"/>
    <w:tmpl w:val="3C14280E"/>
    <w:lvl w:ilvl="0">
      <w:start w:val="1"/>
      <w:numFmt w:val="lowerLetter"/>
      <w:lvlText w:val="%1."/>
      <w:lvlJc w:val="left"/>
      <w:pPr>
        <w:tabs>
          <w:tab w:val="num" w:pos="644"/>
        </w:tabs>
        <w:ind w:left="644"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40"/>
  </w:num>
  <w:num w:numId="2">
    <w:abstractNumId w:val="32"/>
  </w:num>
  <w:num w:numId="3">
    <w:abstractNumId w:val="39"/>
  </w:num>
  <w:num w:numId="4">
    <w:abstractNumId w:val="14"/>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25"/>
  </w:num>
  <w:num w:numId="10">
    <w:abstractNumId w:val="12"/>
  </w:num>
  <w:num w:numId="11">
    <w:abstractNumId w:val="9"/>
  </w:num>
  <w:num w:numId="12">
    <w:abstractNumId w:val="8"/>
  </w:num>
  <w:num w:numId="13">
    <w:abstractNumId w:val="21"/>
  </w:num>
  <w:num w:numId="14">
    <w:abstractNumId w:val="11"/>
  </w:num>
  <w:num w:numId="15">
    <w:abstractNumId w:val="35"/>
  </w:num>
  <w:num w:numId="16">
    <w:abstractNumId w:val="10"/>
  </w:num>
  <w:num w:numId="17">
    <w:abstractNumId w:val="36"/>
  </w:num>
  <w:num w:numId="18">
    <w:abstractNumId w:val="18"/>
  </w:num>
  <w:num w:numId="19">
    <w:abstractNumId w:val="13"/>
  </w:num>
  <w:num w:numId="20">
    <w:abstractNumId w:val="28"/>
  </w:num>
  <w:num w:numId="21">
    <w:abstractNumId w:val="16"/>
  </w:num>
  <w:num w:numId="22">
    <w:abstractNumId w:val="37"/>
  </w:num>
  <w:num w:numId="23">
    <w:abstractNumId w:val="34"/>
  </w:num>
  <w:num w:numId="24">
    <w:abstractNumId w:val="17"/>
  </w:num>
  <w:num w:numId="25">
    <w:abstractNumId w:val="26"/>
  </w:num>
  <w:num w:numId="26">
    <w:abstractNumId w:val="29"/>
  </w:num>
  <w:num w:numId="27">
    <w:abstractNumId w:val="30"/>
  </w:num>
  <w:num w:numId="28">
    <w:abstractNumId w:val="19"/>
  </w:num>
  <w:num w:numId="29">
    <w:abstractNumId w:val="15"/>
  </w:num>
  <w:num w:numId="30">
    <w:abstractNumId w:val="31"/>
  </w:num>
  <w:num w:numId="31">
    <w:abstractNumId w:val="24"/>
  </w:num>
  <w:num w:numId="32">
    <w:abstractNumId w:val="20"/>
  </w:num>
  <w:num w:numId="33">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CD2"/>
    <w:rsid w:val="0000025F"/>
    <w:rsid w:val="00000D54"/>
    <w:rsid w:val="00001990"/>
    <w:rsid w:val="00001A3C"/>
    <w:rsid w:val="00001CB7"/>
    <w:rsid w:val="0000207F"/>
    <w:rsid w:val="00002379"/>
    <w:rsid w:val="000041D7"/>
    <w:rsid w:val="00004406"/>
    <w:rsid w:val="000047DD"/>
    <w:rsid w:val="00004B3D"/>
    <w:rsid w:val="00005F55"/>
    <w:rsid w:val="000064DF"/>
    <w:rsid w:val="00006A5A"/>
    <w:rsid w:val="00006AF8"/>
    <w:rsid w:val="00006B64"/>
    <w:rsid w:val="00007A0D"/>
    <w:rsid w:val="00007C07"/>
    <w:rsid w:val="00010C34"/>
    <w:rsid w:val="000112DF"/>
    <w:rsid w:val="00011A62"/>
    <w:rsid w:val="00011C1B"/>
    <w:rsid w:val="00012E36"/>
    <w:rsid w:val="00013147"/>
    <w:rsid w:val="00014405"/>
    <w:rsid w:val="0001466B"/>
    <w:rsid w:val="000146DD"/>
    <w:rsid w:val="000150B6"/>
    <w:rsid w:val="000153E3"/>
    <w:rsid w:val="00015579"/>
    <w:rsid w:val="000167C7"/>
    <w:rsid w:val="000174BF"/>
    <w:rsid w:val="000204DC"/>
    <w:rsid w:val="000205AA"/>
    <w:rsid w:val="00022BA7"/>
    <w:rsid w:val="000232FD"/>
    <w:rsid w:val="000301DC"/>
    <w:rsid w:val="000313CA"/>
    <w:rsid w:val="000318AF"/>
    <w:rsid w:val="000336B1"/>
    <w:rsid w:val="000338EA"/>
    <w:rsid w:val="00034086"/>
    <w:rsid w:val="0003460A"/>
    <w:rsid w:val="00034925"/>
    <w:rsid w:val="00035419"/>
    <w:rsid w:val="00036172"/>
    <w:rsid w:val="00036F3C"/>
    <w:rsid w:val="00037B0E"/>
    <w:rsid w:val="00037B41"/>
    <w:rsid w:val="00037B75"/>
    <w:rsid w:val="00037F06"/>
    <w:rsid w:val="00037FD5"/>
    <w:rsid w:val="00040008"/>
    <w:rsid w:val="0004182F"/>
    <w:rsid w:val="00042867"/>
    <w:rsid w:val="00042A6A"/>
    <w:rsid w:val="00042F0F"/>
    <w:rsid w:val="00043010"/>
    <w:rsid w:val="00043349"/>
    <w:rsid w:val="00044B97"/>
    <w:rsid w:val="00046F1F"/>
    <w:rsid w:val="000470DB"/>
    <w:rsid w:val="0005034C"/>
    <w:rsid w:val="00051FC5"/>
    <w:rsid w:val="000524CD"/>
    <w:rsid w:val="00052883"/>
    <w:rsid w:val="00054276"/>
    <w:rsid w:val="0005442E"/>
    <w:rsid w:val="00054B9E"/>
    <w:rsid w:val="000551F2"/>
    <w:rsid w:val="00055E83"/>
    <w:rsid w:val="00056A15"/>
    <w:rsid w:val="000570EB"/>
    <w:rsid w:val="00060045"/>
    <w:rsid w:val="00061798"/>
    <w:rsid w:val="000617A4"/>
    <w:rsid w:val="00063255"/>
    <w:rsid w:val="000632A5"/>
    <w:rsid w:val="00063E44"/>
    <w:rsid w:val="000655F9"/>
    <w:rsid w:val="000657ED"/>
    <w:rsid w:val="0006615C"/>
    <w:rsid w:val="00066C91"/>
    <w:rsid w:val="00067A6F"/>
    <w:rsid w:val="00070A01"/>
    <w:rsid w:val="00070BE3"/>
    <w:rsid w:val="00071424"/>
    <w:rsid w:val="0007268A"/>
    <w:rsid w:val="000728C5"/>
    <w:rsid w:val="00072B0E"/>
    <w:rsid w:val="00073B4C"/>
    <w:rsid w:val="00073B89"/>
    <w:rsid w:val="00073E22"/>
    <w:rsid w:val="00073EAD"/>
    <w:rsid w:val="00074E11"/>
    <w:rsid w:val="0007614E"/>
    <w:rsid w:val="00076C15"/>
    <w:rsid w:val="00080F57"/>
    <w:rsid w:val="00082D6A"/>
    <w:rsid w:val="0008328C"/>
    <w:rsid w:val="0008422C"/>
    <w:rsid w:val="00084D40"/>
    <w:rsid w:val="0008510B"/>
    <w:rsid w:val="000872D9"/>
    <w:rsid w:val="00087616"/>
    <w:rsid w:val="0009036E"/>
    <w:rsid w:val="000909A9"/>
    <w:rsid w:val="0009126B"/>
    <w:rsid w:val="00093123"/>
    <w:rsid w:val="000936DA"/>
    <w:rsid w:val="000948F7"/>
    <w:rsid w:val="00094D45"/>
    <w:rsid w:val="00095320"/>
    <w:rsid w:val="0009543D"/>
    <w:rsid w:val="000A0ECE"/>
    <w:rsid w:val="000A13D0"/>
    <w:rsid w:val="000A1E4A"/>
    <w:rsid w:val="000A299B"/>
    <w:rsid w:val="000A3AEF"/>
    <w:rsid w:val="000A4509"/>
    <w:rsid w:val="000A45F4"/>
    <w:rsid w:val="000A5001"/>
    <w:rsid w:val="000A5D08"/>
    <w:rsid w:val="000A5E7E"/>
    <w:rsid w:val="000A75CC"/>
    <w:rsid w:val="000B08EF"/>
    <w:rsid w:val="000B25E9"/>
    <w:rsid w:val="000B380C"/>
    <w:rsid w:val="000B3FAA"/>
    <w:rsid w:val="000B45B1"/>
    <w:rsid w:val="000B4630"/>
    <w:rsid w:val="000B47F9"/>
    <w:rsid w:val="000B4A50"/>
    <w:rsid w:val="000B5A94"/>
    <w:rsid w:val="000B66FB"/>
    <w:rsid w:val="000C1815"/>
    <w:rsid w:val="000C4627"/>
    <w:rsid w:val="000C4DD6"/>
    <w:rsid w:val="000C50C7"/>
    <w:rsid w:val="000C5F63"/>
    <w:rsid w:val="000C6595"/>
    <w:rsid w:val="000C663C"/>
    <w:rsid w:val="000D09B6"/>
    <w:rsid w:val="000D10B8"/>
    <w:rsid w:val="000D13ED"/>
    <w:rsid w:val="000D27E2"/>
    <w:rsid w:val="000D311D"/>
    <w:rsid w:val="000D324C"/>
    <w:rsid w:val="000D42C4"/>
    <w:rsid w:val="000D5415"/>
    <w:rsid w:val="000D5495"/>
    <w:rsid w:val="000D6799"/>
    <w:rsid w:val="000D6EF9"/>
    <w:rsid w:val="000D7C44"/>
    <w:rsid w:val="000D7D32"/>
    <w:rsid w:val="000E0159"/>
    <w:rsid w:val="000E04F4"/>
    <w:rsid w:val="000E141A"/>
    <w:rsid w:val="000E41DF"/>
    <w:rsid w:val="000E5C1C"/>
    <w:rsid w:val="000E6A84"/>
    <w:rsid w:val="000E758C"/>
    <w:rsid w:val="000E7AD4"/>
    <w:rsid w:val="000F0872"/>
    <w:rsid w:val="000F0A23"/>
    <w:rsid w:val="000F0DC1"/>
    <w:rsid w:val="000F187B"/>
    <w:rsid w:val="000F2B91"/>
    <w:rsid w:val="000F3017"/>
    <w:rsid w:val="000F3064"/>
    <w:rsid w:val="000F375E"/>
    <w:rsid w:val="000F3ABA"/>
    <w:rsid w:val="000F4B7E"/>
    <w:rsid w:val="000F5051"/>
    <w:rsid w:val="000F5178"/>
    <w:rsid w:val="000F5414"/>
    <w:rsid w:val="000F5735"/>
    <w:rsid w:val="000F68E8"/>
    <w:rsid w:val="000F6C74"/>
    <w:rsid w:val="00101FA1"/>
    <w:rsid w:val="00102015"/>
    <w:rsid w:val="00102E92"/>
    <w:rsid w:val="00103077"/>
    <w:rsid w:val="0010342B"/>
    <w:rsid w:val="00104998"/>
    <w:rsid w:val="00104ED8"/>
    <w:rsid w:val="00107DD0"/>
    <w:rsid w:val="00107FC6"/>
    <w:rsid w:val="00110618"/>
    <w:rsid w:val="001110C0"/>
    <w:rsid w:val="00114A1C"/>
    <w:rsid w:val="0011560D"/>
    <w:rsid w:val="0011651B"/>
    <w:rsid w:val="001173F0"/>
    <w:rsid w:val="0012066F"/>
    <w:rsid w:val="00124DF6"/>
    <w:rsid w:val="00125966"/>
    <w:rsid w:val="00125BB9"/>
    <w:rsid w:val="001265DD"/>
    <w:rsid w:val="001267C7"/>
    <w:rsid w:val="00127532"/>
    <w:rsid w:val="00127584"/>
    <w:rsid w:val="001277A1"/>
    <w:rsid w:val="00127B3A"/>
    <w:rsid w:val="001305A3"/>
    <w:rsid w:val="0013085A"/>
    <w:rsid w:val="001314BD"/>
    <w:rsid w:val="001314DF"/>
    <w:rsid w:val="001327DF"/>
    <w:rsid w:val="0013301D"/>
    <w:rsid w:val="001337E3"/>
    <w:rsid w:val="00133E99"/>
    <w:rsid w:val="00134992"/>
    <w:rsid w:val="0013574B"/>
    <w:rsid w:val="001359FE"/>
    <w:rsid w:val="001367EA"/>
    <w:rsid w:val="00140A47"/>
    <w:rsid w:val="001412DD"/>
    <w:rsid w:val="00141A49"/>
    <w:rsid w:val="001422CC"/>
    <w:rsid w:val="0014244D"/>
    <w:rsid w:val="0014245B"/>
    <w:rsid w:val="00142C0B"/>
    <w:rsid w:val="00143ACC"/>
    <w:rsid w:val="00143ECF"/>
    <w:rsid w:val="00144625"/>
    <w:rsid w:val="001447C6"/>
    <w:rsid w:val="001451BD"/>
    <w:rsid w:val="00146750"/>
    <w:rsid w:val="00146862"/>
    <w:rsid w:val="00146896"/>
    <w:rsid w:val="00146A34"/>
    <w:rsid w:val="00146CA9"/>
    <w:rsid w:val="00146F7F"/>
    <w:rsid w:val="00150B75"/>
    <w:rsid w:val="00150BC9"/>
    <w:rsid w:val="00150CE5"/>
    <w:rsid w:val="00150F90"/>
    <w:rsid w:val="001528CD"/>
    <w:rsid w:val="00152CF6"/>
    <w:rsid w:val="00152E24"/>
    <w:rsid w:val="0015396D"/>
    <w:rsid w:val="0015490E"/>
    <w:rsid w:val="001565FF"/>
    <w:rsid w:val="0015731C"/>
    <w:rsid w:val="001576C9"/>
    <w:rsid w:val="00157AFD"/>
    <w:rsid w:val="001606D4"/>
    <w:rsid w:val="00160BD8"/>
    <w:rsid w:val="00160D44"/>
    <w:rsid w:val="00161225"/>
    <w:rsid w:val="00162482"/>
    <w:rsid w:val="001628FB"/>
    <w:rsid w:val="00162E02"/>
    <w:rsid w:val="001630C0"/>
    <w:rsid w:val="001642F7"/>
    <w:rsid w:val="001647BF"/>
    <w:rsid w:val="0016524E"/>
    <w:rsid w:val="00165279"/>
    <w:rsid w:val="00165924"/>
    <w:rsid w:val="00167640"/>
    <w:rsid w:val="00167E3C"/>
    <w:rsid w:val="001721A6"/>
    <w:rsid w:val="00172E5C"/>
    <w:rsid w:val="00174F40"/>
    <w:rsid w:val="00175A5E"/>
    <w:rsid w:val="00175CBC"/>
    <w:rsid w:val="0017746E"/>
    <w:rsid w:val="00180C56"/>
    <w:rsid w:val="00181E7C"/>
    <w:rsid w:val="001825AB"/>
    <w:rsid w:val="001834A2"/>
    <w:rsid w:val="0018352D"/>
    <w:rsid w:val="0018373B"/>
    <w:rsid w:val="00183805"/>
    <w:rsid w:val="0018502E"/>
    <w:rsid w:val="00185C04"/>
    <w:rsid w:val="00186492"/>
    <w:rsid w:val="0018724C"/>
    <w:rsid w:val="00187C7C"/>
    <w:rsid w:val="001904BD"/>
    <w:rsid w:val="00191315"/>
    <w:rsid w:val="00191589"/>
    <w:rsid w:val="00192675"/>
    <w:rsid w:val="001933AB"/>
    <w:rsid w:val="00193932"/>
    <w:rsid w:val="00193BFD"/>
    <w:rsid w:val="00195644"/>
    <w:rsid w:val="00196250"/>
    <w:rsid w:val="00196433"/>
    <w:rsid w:val="001970A8"/>
    <w:rsid w:val="0019782A"/>
    <w:rsid w:val="00197914"/>
    <w:rsid w:val="001A0243"/>
    <w:rsid w:val="001A156E"/>
    <w:rsid w:val="001A1DD4"/>
    <w:rsid w:val="001A2967"/>
    <w:rsid w:val="001A29CD"/>
    <w:rsid w:val="001A47CD"/>
    <w:rsid w:val="001A4891"/>
    <w:rsid w:val="001A4CE5"/>
    <w:rsid w:val="001A54EC"/>
    <w:rsid w:val="001A62A4"/>
    <w:rsid w:val="001A64C3"/>
    <w:rsid w:val="001A671D"/>
    <w:rsid w:val="001A7E30"/>
    <w:rsid w:val="001B2302"/>
    <w:rsid w:val="001B2906"/>
    <w:rsid w:val="001B2D35"/>
    <w:rsid w:val="001B3068"/>
    <w:rsid w:val="001B30F2"/>
    <w:rsid w:val="001B413A"/>
    <w:rsid w:val="001B4795"/>
    <w:rsid w:val="001B59AE"/>
    <w:rsid w:val="001B63EF"/>
    <w:rsid w:val="001B6943"/>
    <w:rsid w:val="001B735D"/>
    <w:rsid w:val="001C0D2F"/>
    <w:rsid w:val="001C12CA"/>
    <w:rsid w:val="001C1D46"/>
    <w:rsid w:val="001C24B3"/>
    <w:rsid w:val="001C3AB7"/>
    <w:rsid w:val="001C4A2F"/>
    <w:rsid w:val="001C4B98"/>
    <w:rsid w:val="001C526C"/>
    <w:rsid w:val="001C5EB2"/>
    <w:rsid w:val="001C6726"/>
    <w:rsid w:val="001C707E"/>
    <w:rsid w:val="001D02D0"/>
    <w:rsid w:val="001D0B8E"/>
    <w:rsid w:val="001D0F67"/>
    <w:rsid w:val="001D1BB0"/>
    <w:rsid w:val="001D1C16"/>
    <w:rsid w:val="001D2344"/>
    <w:rsid w:val="001D2F39"/>
    <w:rsid w:val="001D3984"/>
    <w:rsid w:val="001D5003"/>
    <w:rsid w:val="001D58D0"/>
    <w:rsid w:val="001D596B"/>
    <w:rsid w:val="001D59DE"/>
    <w:rsid w:val="001D59FE"/>
    <w:rsid w:val="001D621B"/>
    <w:rsid w:val="001E056D"/>
    <w:rsid w:val="001E0DD8"/>
    <w:rsid w:val="001E26F8"/>
    <w:rsid w:val="001E288A"/>
    <w:rsid w:val="001E2F85"/>
    <w:rsid w:val="001E3BD4"/>
    <w:rsid w:val="001E4B58"/>
    <w:rsid w:val="001E75E1"/>
    <w:rsid w:val="001F100B"/>
    <w:rsid w:val="001F1CAE"/>
    <w:rsid w:val="001F2116"/>
    <w:rsid w:val="001F3599"/>
    <w:rsid w:val="001F420B"/>
    <w:rsid w:val="001F5FEC"/>
    <w:rsid w:val="002010DA"/>
    <w:rsid w:val="0020228C"/>
    <w:rsid w:val="002052D5"/>
    <w:rsid w:val="00205306"/>
    <w:rsid w:val="002059E8"/>
    <w:rsid w:val="00205A82"/>
    <w:rsid w:val="00206710"/>
    <w:rsid w:val="0020689F"/>
    <w:rsid w:val="00206FF2"/>
    <w:rsid w:val="00207227"/>
    <w:rsid w:val="00207C1D"/>
    <w:rsid w:val="00210101"/>
    <w:rsid w:val="00211A5A"/>
    <w:rsid w:val="002127AE"/>
    <w:rsid w:val="002128EB"/>
    <w:rsid w:val="00214EC6"/>
    <w:rsid w:val="002152CB"/>
    <w:rsid w:val="00215495"/>
    <w:rsid w:val="00215DE5"/>
    <w:rsid w:val="0021654B"/>
    <w:rsid w:val="00216550"/>
    <w:rsid w:val="00217765"/>
    <w:rsid w:val="00217CAE"/>
    <w:rsid w:val="002214E7"/>
    <w:rsid w:val="002221AD"/>
    <w:rsid w:val="00222F2F"/>
    <w:rsid w:val="0022325C"/>
    <w:rsid w:val="00223AED"/>
    <w:rsid w:val="00223ED6"/>
    <w:rsid w:val="0022440C"/>
    <w:rsid w:val="002245C9"/>
    <w:rsid w:val="00224A09"/>
    <w:rsid w:val="002261C2"/>
    <w:rsid w:val="00230EFB"/>
    <w:rsid w:val="00234638"/>
    <w:rsid w:val="0023471C"/>
    <w:rsid w:val="002348F1"/>
    <w:rsid w:val="00235BD3"/>
    <w:rsid w:val="00236108"/>
    <w:rsid w:val="00236271"/>
    <w:rsid w:val="002366A1"/>
    <w:rsid w:val="00236C7D"/>
    <w:rsid w:val="0024055F"/>
    <w:rsid w:val="00240E43"/>
    <w:rsid w:val="002429A0"/>
    <w:rsid w:val="00242D65"/>
    <w:rsid w:val="0024317C"/>
    <w:rsid w:val="002437BF"/>
    <w:rsid w:val="00244036"/>
    <w:rsid w:val="00244A29"/>
    <w:rsid w:val="00244A3A"/>
    <w:rsid w:val="00246179"/>
    <w:rsid w:val="00246DB7"/>
    <w:rsid w:val="00247463"/>
    <w:rsid w:val="0025043C"/>
    <w:rsid w:val="002505F9"/>
    <w:rsid w:val="00250A52"/>
    <w:rsid w:val="00251E34"/>
    <w:rsid w:val="00252315"/>
    <w:rsid w:val="002527A5"/>
    <w:rsid w:val="00252934"/>
    <w:rsid w:val="00254267"/>
    <w:rsid w:val="00254CC6"/>
    <w:rsid w:val="00254E9F"/>
    <w:rsid w:val="002550E1"/>
    <w:rsid w:val="002568FC"/>
    <w:rsid w:val="00256E53"/>
    <w:rsid w:val="002570F0"/>
    <w:rsid w:val="00261080"/>
    <w:rsid w:val="00261B16"/>
    <w:rsid w:val="00261FFF"/>
    <w:rsid w:val="002622E1"/>
    <w:rsid w:val="00263CB4"/>
    <w:rsid w:val="00263E20"/>
    <w:rsid w:val="002664D7"/>
    <w:rsid w:val="00266526"/>
    <w:rsid w:val="002672CC"/>
    <w:rsid w:val="00267525"/>
    <w:rsid w:val="00267961"/>
    <w:rsid w:val="002708C4"/>
    <w:rsid w:val="00271D38"/>
    <w:rsid w:val="00271FDD"/>
    <w:rsid w:val="00272241"/>
    <w:rsid w:val="002723A9"/>
    <w:rsid w:val="0027297C"/>
    <w:rsid w:val="00273CFB"/>
    <w:rsid w:val="00274A0B"/>
    <w:rsid w:val="002750EA"/>
    <w:rsid w:val="00276C60"/>
    <w:rsid w:val="00276C66"/>
    <w:rsid w:val="00277DAE"/>
    <w:rsid w:val="00280045"/>
    <w:rsid w:val="0028006B"/>
    <w:rsid w:val="00280127"/>
    <w:rsid w:val="00282E62"/>
    <w:rsid w:val="002842BE"/>
    <w:rsid w:val="002848E0"/>
    <w:rsid w:val="00284C18"/>
    <w:rsid w:val="0028509D"/>
    <w:rsid w:val="0028564E"/>
    <w:rsid w:val="002857E9"/>
    <w:rsid w:val="0028649F"/>
    <w:rsid w:val="00286B5A"/>
    <w:rsid w:val="00287F2D"/>
    <w:rsid w:val="00290603"/>
    <w:rsid w:val="002912F3"/>
    <w:rsid w:val="002920E0"/>
    <w:rsid w:val="00292568"/>
    <w:rsid w:val="0029280F"/>
    <w:rsid w:val="00293B15"/>
    <w:rsid w:val="002944C4"/>
    <w:rsid w:val="00294FFD"/>
    <w:rsid w:val="0029625C"/>
    <w:rsid w:val="0029692E"/>
    <w:rsid w:val="002A0061"/>
    <w:rsid w:val="002A0405"/>
    <w:rsid w:val="002A0900"/>
    <w:rsid w:val="002A0E3D"/>
    <w:rsid w:val="002A1CF1"/>
    <w:rsid w:val="002A1FBF"/>
    <w:rsid w:val="002A2F34"/>
    <w:rsid w:val="002A3E39"/>
    <w:rsid w:val="002A4CBB"/>
    <w:rsid w:val="002A6D83"/>
    <w:rsid w:val="002A6E7A"/>
    <w:rsid w:val="002A70E5"/>
    <w:rsid w:val="002B00E2"/>
    <w:rsid w:val="002B07D9"/>
    <w:rsid w:val="002B098B"/>
    <w:rsid w:val="002B104D"/>
    <w:rsid w:val="002B140D"/>
    <w:rsid w:val="002B259D"/>
    <w:rsid w:val="002B416E"/>
    <w:rsid w:val="002B49CE"/>
    <w:rsid w:val="002B6388"/>
    <w:rsid w:val="002C1A94"/>
    <w:rsid w:val="002C2AB6"/>
    <w:rsid w:val="002C321C"/>
    <w:rsid w:val="002C366B"/>
    <w:rsid w:val="002C3FA3"/>
    <w:rsid w:val="002C41FA"/>
    <w:rsid w:val="002C5167"/>
    <w:rsid w:val="002C5485"/>
    <w:rsid w:val="002D074B"/>
    <w:rsid w:val="002D0A89"/>
    <w:rsid w:val="002D50EC"/>
    <w:rsid w:val="002D5BD1"/>
    <w:rsid w:val="002D5F4A"/>
    <w:rsid w:val="002D75B8"/>
    <w:rsid w:val="002D75D8"/>
    <w:rsid w:val="002D7AEC"/>
    <w:rsid w:val="002E2301"/>
    <w:rsid w:val="002E301A"/>
    <w:rsid w:val="002E3A6B"/>
    <w:rsid w:val="002E4697"/>
    <w:rsid w:val="002E4AE9"/>
    <w:rsid w:val="002E4AF6"/>
    <w:rsid w:val="002E4EBA"/>
    <w:rsid w:val="002E6182"/>
    <w:rsid w:val="002E63BF"/>
    <w:rsid w:val="002E75A7"/>
    <w:rsid w:val="002F0000"/>
    <w:rsid w:val="002F096D"/>
    <w:rsid w:val="002F1C27"/>
    <w:rsid w:val="002F2918"/>
    <w:rsid w:val="002F2C40"/>
    <w:rsid w:val="002F3346"/>
    <w:rsid w:val="002F3AF6"/>
    <w:rsid w:val="002F5D93"/>
    <w:rsid w:val="002F601C"/>
    <w:rsid w:val="002F6156"/>
    <w:rsid w:val="002F67A1"/>
    <w:rsid w:val="002F7A4C"/>
    <w:rsid w:val="002F7B28"/>
    <w:rsid w:val="00302A1C"/>
    <w:rsid w:val="003032E9"/>
    <w:rsid w:val="00304801"/>
    <w:rsid w:val="003049B9"/>
    <w:rsid w:val="0030777E"/>
    <w:rsid w:val="00307BFF"/>
    <w:rsid w:val="00310130"/>
    <w:rsid w:val="003121C7"/>
    <w:rsid w:val="00312292"/>
    <w:rsid w:val="00312B13"/>
    <w:rsid w:val="00312D3C"/>
    <w:rsid w:val="00313163"/>
    <w:rsid w:val="003131D5"/>
    <w:rsid w:val="00314014"/>
    <w:rsid w:val="003160C4"/>
    <w:rsid w:val="00316BBF"/>
    <w:rsid w:val="003201FC"/>
    <w:rsid w:val="003205D5"/>
    <w:rsid w:val="00321892"/>
    <w:rsid w:val="00321DFE"/>
    <w:rsid w:val="0032621B"/>
    <w:rsid w:val="003262AD"/>
    <w:rsid w:val="003266A6"/>
    <w:rsid w:val="00326895"/>
    <w:rsid w:val="00327489"/>
    <w:rsid w:val="00327730"/>
    <w:rsid w:val="00330F63"/>
    <w:rsid w:val="00330F65"/>
    <w:rsid w:val="00332896"/>
    <w:rsid w:val="00332D07"/>
    <w:rsid w:val="003335BD"/>
    <w:rsid w:val="00333E48"/>
    <w:rsid w:val="00334337"/>
    <w:rsid w:val="003347B1"/>
    <w:rsid w:val="00335489"/>
    <w:rsid w:val="00337068"/>
    <w:rsid w:val="00337195"/>
    <w:rsid w:val="00337C5C"/>
    <w:rsid w:val="00343539"/>
    <w:rsid w:val="00344307"/>
    <w:rsid w:val="003447C1"/>
    <w:rsid w:val="00345720"/>
    <w:rsid w:val="00347035"/>
    <w:rsid w:val="00347C6F"/>
    <w:rsid w:val="003523A8"/>
    <w:rsid w:val="0035244F"/>
    <w:rsid w:val="003525C0"/>
    <w:rsid w:val="003550C4"/>
    <w:rsid w:val="003557C5"/>
    <w:rsid w:val="0036037A"/>
    <w:rsid w:val="0036098E"/>
    <w:rsid w:val="00361027"/>
    <w:rsid w:val="00361225"/>
    <w:rsid w:val="00361547"/>
    <w:rsid w:val="0036167A"/>
    <w:rsid w:val="0036172F"/>
    <w:rsid w:val="00361C4B"/>
    <w:rsid w:val="003625D2"/>
    <w:rsid w:val="00362A7A"/>
    <w:rsid w:val="00362AE5"/>
    <w:rsid w:val="00362CA7"/>
    <w:rsid w:val="00364B2F"/>
    <w:rsid w:val="00365650"/>
    <w:rsid w:val="003664BD"/>
    <w:rsid w:val="0036718C"/>
    <w:rsid w:val="00367AE5"/>
    <w:rsid w:val="00370905"/>
    <w:rsid w:val="0037465D"/>
    <w:rsid w:val="00375D12"/>
    <w:rsid w:val="00376172"/>
    <w:rsid w:val="0037664D"/>
    <w:rsid w:val="00380D34"/>
    <w:rsid w:val="00380DB3"/>
    <w:rsid w:val="00380EB8"/>
    <w:rsid w:val="003814B8"/>
    <w:rsid w:val="00381FC1"/>
    <w:rsid w:val="003823D2"/>
    <w:rsid w:val="0038333B"/>
    <w:rsid w:val="0038368D"/>
    <w:rsid w:val="0038476D"/>
    <w:rsid w:val="00384F37"/>
    <w:rsid w:val="00386F2D"/>
    <w:rsid w:val="00386F4A"/>
    <w:rsid w:val="00387D53"/>
    <w:rsid w:val="00390125"/>
    <w:rsid w:val="00390873"/>
    <w:rsid w:val="00391A10"/>
    <w:rsid w:val="0039226F"/>
    <w:rsid w:val="00392E20"/>
    <w:rsid w:val="00393271"/>
    <w:rsid w:val="003947D4"/>
    <w:rsid w:val="00394A7E"/>
    <w:rsid w:val="0039573C"/>
    <w:rsid w:val="00395FC3"/>
    <w:rsid w:val="003975BA"/>
    <w:rsid w:val="003976D7"/>
    <w:rsid w:val="0039770A"/>
    <w:rsid w:val="003A0EE5"/>
    <w:rsid w:val="003A1B7D"/>
    <w:rsid w:val="003A1E6D"/>
    <w:rsid w:val="003A1F13"/>
    <w:rsid w:val="003A3C5C"/>
    <w:rsid w:val="003A4849"/>
    <w:rsid w:val="003A4E2B"/>
    <w:rsid w:val="003A57A2"/>
    <w:rsid w:val="003A581B"/>
    <w:rsid w:val="003A67FA"/>
    <w:rsid w:val="003A6D61"/>
    <w:rsid w:val="003A737A"/>
    <w:rsid w:val="003B092E"/>
    <w:rsid w:val="003B13C1"/>
    <w:rsid w:val="003B3362"/>
    <w:rsid w:val="003B49CA"/>
    <w:rsid w:val="003B5F62"/>
    <w:rsid w:val="003B6029"/>
    <w:rsid w:val="003B68E3"/>
    <w:rsid w:val="003B6BFC"/>
    <w:rsid w:val="003C081C"/>
    <w:rsid w:val="003C1952"/>
    <w:rsid w:val="003C1D89"/>
    <w:rsid w:val="003C254D"/>
    <w:rsid w:val="003C2764"/>
    <w:rsid w:val="003C323A"/>
    <w:rsid w:val="003C4895"/>
    <w:rsid w:val="003C4CFD"/>
    <w:rsid w:val="003C5E66"/>
    <w:rsid w:val="003C6093"/>
    <w:rsid w:val="003C64B6"/>
    <w:rsid w:val="003C75B9"/>
    <w:rsid w:val="003C7CDC"/>
    <w:rsid w:val="003C7F0C"/>
    <w:rsid w:val="003D0256"/>
    <w:rsid w:val="003D1C62"/>
    <w:rsid w:val="003D3EC5"/>
    <w:rsid w:val="003D3F0C"/>
    <w:rsid w:val="003D4478"/>
    <w:rsid w:val="003D4A51"/>
    <w:rsid w:val="003D5366"/>
    <w:rsid w:val="003D5D50"/>
    <w:rsid w:val="003D6928"/>
    <w:rsid w:val="003D7238"/>
    <w:rsid w:val="003D7977"/>
    <w:rsid w:val="003D7FD5"/>
    <w:rsid w:val="003E085C"/>
    <w:rsid w:val="003E13F2"/>
    <w:rsid w:val="003E3055"/>
    <w:rsid w:val="003E39C7"/>
    <w:rsid w:val="003E4133"/>
    <w:rsid w:val="003E4389"/>
    <w:rsid w:val="003E56CB"/>
    <w:rsid w:val="003E5A74"/>
    <w:rsid w:val="003E652F"/>
    <w:rsid w:val="003E792D"/>
    <w:rsid w:val="003F0A28"/>
    <w:rsid w:val="003F2D27"/>
    <w:rsid w:val="003F2D3F"/>
    <w:rsid w:val="003F364F"/>
    <w:rsid w:val="003F50B2"/>
    <w:rsid w:val="003F5A6C"/>
    <w:rsid w:val="003F615A"/>
    <w:rsid w:val="003F64A3"/>
    <w:rsid w:val="003F64BD"/>
    <w:rsid w:val="003F6639"/>
    <w:rsid w:val="003F77B4"/>
    <w:rsid w:val="00400589"/>
    <w:rsid w:val="00400BB5"/>
    <w:rsid w:val="00401A55"/>
    <w:rsid w:val="00401D5A"/>
    <w:rsid w:val="004028D9"/>
    <w:rsid w:val="0040373A"/>
    <w:rsid w:val="004037A0"/>
    <w:rsid w:val="00403D40"/>
    <w:rsid w:val="0040405D"/>
    <w:rsid w:val="00404301"/>
    <w:rsid w:val="004071F4"/>
    <w:rsid w:val="00407313"/>
    <w:rsid w:val="00410C2B"/>
    <w:rsid w:val="00410C46"/>
    <w:rsid w:val="00410F02"/>
    <w:rsid w:val="00411297"/>
    <w:rsid w:val="0041194A"/>
    <w:rsid w:val="00413C12"/>
    <w:rsid w:val="004152CB"/>
    <w:rsid w:val="00416510"/>
    <w:rsid w:val="00416F4C"/>
    <w:rsid w:val="00417A46"/>
    <w:rsid w:val="00417B2C"/>
    <w:rsid w:val="0042131E"/>
    <w:rsid w:val="00421BD9"/>
    <w:rsid w:val="00424F55"/>
    <w:rsid w:val="0042502A"/>
    <w:rsid w:val="004250FE"/>
    <w:rsid w:val="0042585F"/>
    <w:rsid w:val="00425894"/>
    <w:rsid w:val="004261CA"/>
    <w:rsid w:val="004267ED"/>
    <w:rsid w:val="00426CE8"/>
    <w:rsid w:val="00430080"/>
    <w:rsid w:val="004303D4"/>
    <w:rsid w:val="00430D82"/>
    <w:rsid w:val="00432237"/>
    <w:rsid w:val="00432500"/>
    <w:rsid w:val="0043315D"/>
    <w:rsid w:val="00433EFB"/>
    <w:rsid w:val="004363EF"/>
    <w:rsid w:val="004368E2"/>
    <w:rsid w:val="00436C75"/>
    <w:rsid w:val="004401DA"/>
    <w:rsid w:val="004407F2"/>
    <w:rsid w:val="004409F0"/>
    <w:rsid w:val="00440A03"/>
    <w:rsid w:val="00441B03"/>
    <w:rsid w:val="004425B5"/>
    <w:rsid w:val="00442D9A"/>
    <w:rsid w:val="0044333B"/>
    <w:rsid w:val="004442F7"/>
    <w:rsid w:val="00444918"/>
    <w:rsid w:val="00445AA5"/>
    <w:rsid w:val="004469B8"/>
    <w:rsid w:val="004510DE"/>
    <w:rsid w:val="004525A3"/>
    <w:rsid w:val="0045334D"/>
    <w:rsid w:val="00453A16"/>
    <w:rsid w:val="004542F9"/>
    <w:rsid w:val="00454A57"/>
    <w:rsid w:val="00456147"/>
    <w:rsid w:val="004600D0"/>
    <w:rsid w:val="0046076A"/>
    <w:rsid w:val="00460BF4"/>
    <w:rsid w:val="0046231A"/>
    <w:rsid w:val="00462FAC"/>
    <w:rsid w:val="0046361A"/>
    <w:rsid w:val="004647D1"/>
    <w:rsid w:val="00465206"/>
    <w:rsid w:val="00465EDE"/>
    <w:rsid w:val="00466DD3"/>
    <w:rsid w:val="00470740"/>
    <w:rsid w:val="00470F32"/>
    <w:rsid w:val="00471CD6"/>
    <w:rsid w:val="00472ADD"/>
    <w:rsid w:val="0047343C"/>
    <w:rsid w:val="00473AF5"/>
    <w:rsid w:val="00473D6B"/>
    <w:rsid w:val="00475AA4"/>
    <w:rsid w:val="00475FCB"/>
    <w:rsid w:val="00480A63"/>
    <w:rsid w:val="00480B8B"/>
    <w:rsid w:val="004829DF"/>
    <w:rsid w:val="00482F08"/>
    <w:rsid w:val="0048321A"/>
    <w:rsid w:val="00483C91"/>
    <w:rsid w:val="00485B05"/>
    <w:rsid w:val="00490582"/>
    <w:rsid w:val="0049298D"/>
    <w:rsid w:val="00493705"/>
    <w:rsid w:val="0049382A"/>
    <w:rsid w:val="00493B35"/>
    <w:rsid w:val="00493D38"/>
    <w:rsid w:val="0049425B"/>
    <w:rsid w:val="00494532"/>
    <w:rsid w:val="00495510"/>
    <w:rsid w:val="004961B9"/>
    <w:rsid w:val="00496B89"/>
    <w:rsid w:val="004A02C5"/>
    <w:rsid w:val="004A35D5"/>
    <w:rsid w:val="004A3A87"/>
    <w:rsid w:val="004A4801"/>
    <w:rsid w:val="004A4C42"/>
    <w:rsid w:val="004A5FDC"/>
    <w:rsid w:val="004A6843"/>
    <w:rsid w:val="004A6CB8"/>
    <w:rsid w:val="004A7640"/>
    <w:rsid w:val="004B0CAA"/>
    <w:rsid w:val="004B147F"/>
    <w:rsid w:val="004B174B"/>
    <w:rsid w:val="004B2716"/>
    <w:rsid w:val="004B36C5"/>
    <w:rsid w:val="004B5396"/>
    <w:rsid w:val="004B715B"/>
    <w:rsid w:val="004B72F1"/>
    <w:rsid w:val="004C0199"/>
    <w:rsid w:val="004C0454"/>
    <w:rsid w:val="004C2D4B"/>
    <w:rsid w:val="004C3233"/>
    <w:rsid w:val="004C54A3"/>
    <w:rsid w:val="004C58C9"/>
    <w:rsid w:val="004C6993"/>
    <w:rsid w:val="004C6ECA"/>
    <w:rsid w:val="004D06BD"/>
    <w:rsid w:val="004D1758"/>
    <w:rsid w:val="004D1DBC"/>
    <w:rsid w:val="004D29B1"/>
    <w:rsid w:val="004D3F28"/>
    <w:rsid w:val="004D4244"/>
    <w:rsid w:val="004D59D8"/>
    <w:rsid w:val="004D6593"/>
    <w:rsid w:val="004E1C6E"/>
    <w:rsid w:val="004E1EF7"/>
    <w:rsid w:val="004E2280"/>
    <w:rsid w:val="004E3C43"/>
    <w:rsid w:val="004E400E"/>
    <w:rsid w:val="004E4221"/>
    <w:rsid w:val="004E4A1E"/>
    <w:rsid w:val="004E4B8E"/>
    <w:rsid w:val="004E5DBC"/>
    <w:rsid w:val="004E63BE"/>
    <w:rsid w:val="004E6E58"/>
    <w:rsid w:val="004E6F1D"/>
    <w:rsid w:val="004E7208"/>
    <w:rsid w:val="004F0003"/>
    <w:rsid w:val="004F1EC5"/>
    <w:rsid w:val="004F3AAE"/>
    <w:rsid w:val="004F4E14"/>
    <w:rsid w:val="004F58F3"/>
    <w:rsid w:val="004F5D0F"/>
    <w:rsid w:val="004F6781"/>
    <w:rsid w:val="004F735C"/>
    <w:rsid w:val="004F77D4"/>
    <w:rsid w:val="004F7B1F"/>
    <w:rsid w:val="004F7CB9"/>
    <w:rsid w:val="00500253"/>
    <w:rsid w:val="00500EF5"/>
    <w:rsid w:val="00502A51"/>
    <w:rsid w:val="00506373"/>
    <w:rsid w:val="00506A24"/>
    <w:rsid w:val="00507A40"/>
    <w:rsid w:val="00510122"/>
    <w:rsid w:val="00511D97"/>
    <w:rsid w:val="005133F2"/>
    <w:rsid w:val="00513F12"/>
    <w:rsid w:val="00514EA9"/>
    <w:rsid w:val="0051540C"/>
    <w:rsid w:val="005166F9"/>
    <w:rsid w:val="0051771D"/>
    <w:rsid w:val="00520D19"/>
    <w:rsid w:val="005212C1"/>
    <w:rsid w:val="00521898"/>
    <w:rsid w:val="00521E0E"/>
    <w:rsid w:val="00522D4C"/>
    <w:rsid w:val="00523CA2"/>
    <w:rsid w:val="00524001"/>
    <w:rsid w:val="00524325"/>
    <w:rsid w:val="005266EB"/>
    <w:rsid w:val="005266F3"/>
    <w:rsid w:val="005269A3"/>
    <w:rsid w:val="00533384"/>
    <w:rsid w:val="005339FF"/>
    <w:rsid w:val="0053462F"/>
    <w:rsid w:val="00535DD3"/>
    <w:rsid w:val="00535E75"/>
    <w:rsid w:val="00536141"/>
    <w:rsid w:val="00536401"/>
    <w:rsid w:val="00536DE0"/>
    <w:rsid w:val="005403F0"/>
    <w:rsid w:val="005412B2"/>
    <w:rsid w:val="005413A4"/>
    <w:rsid w:val="00541681"/>
    <w:rsid w:val="005418FD"/>
    <w:rsid w:val="00541CE3"/>
    <w:rsid w:val="00541E38"/>
    <w:rsid w:val="00542B21"/>
    <w:rsid w:val="00543AE8"/>
    <w:rsid w:val="00547056"/>
    <w:rsid w:val="00550CAE"/>
    <w:rsid w:val="00551241"/>
    <w:rsid w:val="005519D5"/>
    <w:rsid w:val="005528DA"/>
    <w:rsid w:val="00552B59"/>
    <w:rsid w:val="005534A3"/>
    <w:rsid w:val="00554E9B"/>
    <w:rsid w:val="00555411"/>
    <w:rsid w:val="0056048A"/>
    <w:rsid w:val="00560A01"/>
    <w:rsid w:val="00561E98"/>
    <w:rsid w:val="00562653"/>
    <w:rsid w:val="005637CD"/>
    <w:rsid w:val="00563D14"/>
    <w:rsid w:val="005645A7"/>
    <w:rsid w:val="00565D2E"/>
    <w:rsid w:val="00566D88"/>
    <w:rsid w:val="0057012D"/>
    <w:rsid w:val="00570C6A"/>
    <w:rsid w:val="005714E6"/>
    <w:rsid w:val="005715EB"/>
    <w:rsid w:val="005734A9"/>
    <w:rsid w:val="00573DCD"/>
    <w:rsid w:val="00575927"/>
    <w:rsid w:val="00575CB8"/>
    <w:rsid w:val="00576166"/>
    <w:rsid w:val="0057667C"/>
    <w:rsid w:val="005800C5"/>
    <w:rsid w:val="00580419"/>
    <w:rsid w:val="00580EEA"/>
    <w:rsid w:val="00582239"/>
    <w:rsid w:val="00582997"/>
    <w:rsid w:val="00583A86"/>
    <w:rsid w:val="00583D67"/>
    <w:rsid w:val="00584C9B"/>
    <w:rsid w:val="00585EE0"/>
    <w:rsid w:val="0058615D"/>
    <w:rsid w:val="0059046D"/>
    <w:rsid w:val="00590844"/>
    <w:rsid w:val="00590EEF"/>
    <w:rsid w:val="00592A42"/>
    <w:rsid w:val="00592A57"/>
    <w:rsid w:val="005932A5"/>
    <w:rsid w:val="005943CE"/>
    <w:rsid w:val="00594720"/>
    <w:rsid w:val="005948B4"/>
    <w:rsid w:val="00594B82"/>
    <w:rsid w:val="0059659A"/>
    <w:rsid w:val="005978D6"/>
    <w:rsid w:val="005A0A21"/>
    <w:rsid w:val="005A0D77"/>
    <w:rsid w:val="005A143F"/>
    <w:rsid w:val="005A1864"/>
    <w:rsid w:val="005A1A5F"/>
    <w:rsid w:val="005A2494"/>
    <w:rsid w:val="005A2B3D"/>
    <w:rsid w:val="005A3028"/>
    <w:rsid w:val="005A3296"/>
    <w:rsid w:val="005A4323"/>
    <w:rsid w:val="005A6BC8"/>
    <w:rsid w:val="005B2138"/>
    <w:rsid w:val="005B34CB"/>
    <w:rsid w:val="005B41C6"/>
    <w:rsid w:val="005B47FA"/>
    <w:rsid w:val="005B4B47"/>
    <w:rsid w:val="005B4E0B"/>
    <w:rsid w:val="005B5047"/>
    <w:rsid w:val="005B568D"/>
    <w:rsid w:val="005B6D0F"/>
    <w:rsid w:val="005C011C"/>
    <w:rsid w:val="005C0929"/>
    <w:rsid w:val="005C20C6"/>
    <w:rsid w:val="005C291E"/>
    <w:rsid w:val="005C2D07"/>
    <w:rsid w:val="005C2F7F"/>
    <w:rsid w:val="005C3B84"/>
    <w:rsid w:val="005C5D8C"/>
    <w:rsid w:val="005D10AD"/>
    <w:rsid w:val="005D140A"/>
    <w:rsid w:val="005D1748"/>
    <w:rsid w:val="005D1AB7"/>
    <w:rsid w:val="005D1DFA"/>
    <w:rsid w:val="005D3F00"/>
    <w:rsid w:val="005D48E4"/>
    <w:rsid w:val="005D6753"/>
    <w:rsid w:val="005D6ACA"/>
    <w:rsid w:val="005D7627"/>
    <w:rsid w:val="005D77ED"/>
    <w:rsid w:val="005D786E"/>
    <w:rsid w:val="005E0EC8"/>
    <w:rsid w:val="005E23B8"/>
    <w:rsid w:val="005E3225"/>
    <w:rsid w:val="005E34F8"/>
    <w:rsid w:val="005E36DC"/>
    <w:rsid w:val="005E3E94"/>
    <w:rsid w:val="005E4B08"/>
    <w:rsid w:val="005E6400"/>
    <w:rsid w:val="005E64F2"/>
    <w:rsid w:val="005E6F93"/>
    <w:rsid w:val="005E7360"/>
    <w:rsid w:val="005E7791"/>
    <w:rsid w:val="005E796F"/>
    <w:rsid w:val="005F1390"/>
    <w:rsid w:val="005F258A"/>
    <w:rsid w:val="005F3561"/>
    <w:rsid w:val="005F3683"/>
    <w:rsid w:val="005F3D75"/>
    <w:rsid w:val="005F5130"/>
    <w:rsid w:val="005F5722"/>
    <w:rsid w:val="005F573D"/>
    <w:rsid w:val="005F637C"/>
    <w:rsid w:val="005F68AB"/>
    <w:rsid w:val="005F78A4"/>
    <w:rsid w:val="00600560"/>
    <w:rsid w:val="006019A7"/>
    <w:rsid w:val="0060221E"/>
    <w:rsid w:val="006024D6"/>
    <w:rsid w:val="00604E3B"/>
    <w:rsid w:val="00605207"/>
    <w:rsid w:val="006067D6"/>
    <w:rsid w:val="00606B32"/>
    <w:rsid w:val="006077C9"/>
    <w:rsid w:val="00610329"/>
    <w:rsid w:val="006110A6"/>
    <w:rsid w:val="00612736"/>
    <w:rsid w:val="006130FC"/>
    <w:rsid w:val="006138B6"/>
    <w:rsid w:val="00615718"/>
    <w:rsid w:val="00615B66"/>
    <w:rsid w:val="006175DE"/>
    <w:rsid w:val="006240DF"/>
    <w:rsid w:val="006241AC"/>
    <w:rsid w:val="00627810"/>
    <w:rsid w:val="006301AA"/>
    <w:rsid w:val="00630E6C"/>
    <w:rsid w:val="006316C5"/>
    <w:rsid w:val="00631CA8"/>
    <w:rsid w:val="00631CCB"/>
    <w:rsid w:val="00632202"/>
    <w:rsid w:val="006336DB"/>
    <w:rsid w:val="00634DED"/>
    <w:rsid w:val="00636E6D"/>
    <w:rsid w:val="006379C2"/>
    <w:rsid w:val="00637DF9"/>
    <w:rsid w:val="006401CA"/>
    <w:rsid w:val="006413A7"/>
    <w:rsid w:val="0064246D"/>
    <w:rsid w:val="00644900"/>
    <w:rsid w:val="00644F2A"/>
    <w:rsid w:val="00645983"/>
    <w:rsid w:val="00646516"/>
    <w:rsid w:val="0064676F"/>
    <w:rsid w:val="00650604"/>
    <w:rsid w:val="00651BEA"/>
    <w:rsid w:val="0065260F"/>
    <w:rsid w:val="00652C25"/>
    <w:rsid w:val="00653D90"/>
    <w:rsid w:val="00653EE4"/>
    <w:rsid w:val="006552FF"/>
    <w:rsid w:val="006555BF"/>
    <w:rsid w:val="00655B31"/>
    <w:rsid w:val="0065611C"/>
    <w:rsid w:val="006563A0"/>
    <w:rsid w:val="00657417"/>
    <w:rsid w:val="0066134F"/>
    <w:rsid w:val="00662470"/>
    <w:rsid w:val="00662629"/>
    <w:rsid w:val="0066268A"/>
    <w:rsid w:val="0066349A"/>
    <w:rsid w:val="00663ABF"/>
    <w:rsid w:val="00664428"/>
    <w:rsid w:val="00664CC5"/>
    <w:rsid w:val="00666187"/>
    <w:rsid w:val="0066755E"/>
    <w:rsid w:val="00667EBD"/>
    <w:rsid w:val="0067062B"/>
    <w:rsid w:val="00670D24"/>
    <w:rsid w:val="00671D3D"/>
    <w:rsid w:val="00671E2F"/>
    <w:rsid w:val="00674091"/>
    <w:rsid w:val="006747F2"/>
    <w:rsid w:val="00674CEA"/>
    <w:rsid w:val="00675005"/>
    <w:rsid w:val="00675CF3"/>
    <w:rsid w:val="00675F92"/>
    <w:rsid w:val="00677DED"/>
    <w:rsid w:val="00680127"/>
    <w:rsid w:val="00680136"/>
    <w:rsid w:val="00680269"/>
    <w:rsid w:val="00682DDC"/>
    <w:rsid w:val="00684CE8"/>
    <w:rsid w:val="00685841"/>
    <w:rsid w:val="0068736D"/>
    <w:rsid w:val="006879AE"/>
    <w:rsid w:val="0069040E"/>
    <w:rsid w:val="00690CDA"/>
    <w:rsid w:val="00690D1B"/>
    <w:rsid w:val="00692703"/>
    <w:rsid w:val="00692B51"/>
    <w:rsid w:val="00693409"/>
    <w:rsid w:val="006935EA"/>
    <w:rsid w:val="00695983"/>
    <w:rsid w:val="0069628A"/>
    <w:rsid w:val="00696D18"/>
    <w:rsid w:val="006976D3"/>
    <w:rsid w:val="00697A5F"/>
    <w:rsid w:val="006A0A3F"/>
    <w:rsid w:val="006A13E0"/>
    <w:rsid w:val="006A3281"/>
    <w:rsid w:val="006A3B67"/>
    <w:rsid w:val="006A44A8"/>
    <w:rsid w:val="006A4AA9"/>
    <w:rsid w:val="006A5255"/>
    <w:rsid w:val="006A5D9E"/>
    <w:rsid w:val="006A7563"/>
    <w:rsid w:val="006A7BEE"/>
    <w:rsid w:val="006B0742"/>
    <w:rsid w:val="006B1646"/>
    <w:rsid w:val="006B27A1"/>
    <w:rsid w:val="006B2B05"/>
    <w:rsid w:val="006B2EEF"/>
    <w:rsid w:val="006B3CEC"/>
    <w:rsid w:val="006B4403"/>
    <w:rsid w:val="006B4B97"/>
    <w:rsid w:val="006B4EA9"/>
    <w:rsid w:val="006B50C9"/>
    <w:rsid w:val="006B52F2"/>
    <w:rsid w:val="006B57FB"/>
    <w:rsid w:val="006B5946"/>
    <w:rsid w:val="006B5B9C"/>
    <w:rsid w:val="006B75AE"/>
    <w:rsid w:val="006B7BCD"/>
    <w:rsid w:val="006C0C4C"/>
    <w:rsid w:val="006C116E"/>
    <w:rsid w:val="006C1955"/>
    <w:rsid w:val="006C1E22"/>
    <w:rsid w:val="006C3E8F"/>
    <w:rsid w:val="006C45CD"/>
    <w:rsid w:val="006C65C3"/>
    <w:rsid w:val="006C6CA4"/>
    <w:rsid w:val="006C6DE3"/>
    <w:rsid w:val="006C7C94"/>
    <w:rsid w:val="006D237A"/>
    <w:rsid w:val="006D2439"/>
    <w:rsid w:val="006D31FD"/>
    <w:rsid w:val="006D3754"/>
    <w:rsid w:val="006D43F3"/>
    <w:rsid w:val="006D460C"/>
    <w:rsid w:val="006D4EEC"/>
    <w:rsid w:val="006D5B94"/>
    <w:rsid w:val="006D669D"/>
    <w:rsid w:val="006D70D5"/>
    <w:rsid w:val="006D75E8"/>
    <w:rsid w:val="006D778C"/>
    <w:rsid w:val="006D7C51"/>
    <w:rsid w:val="006E13BF"/>
    <w:rsid w:val="006E180A"/>
    <w:rsid w:val="006E1C99"/>
    <w:rsid w:val="006E1FE4"/>
    <w:rsid w:val="006E25C5"/>
    <w:rsid w:val="006E2E91"/>
    <w:rsid w:val="006E3F14"/>
    <w:rsid w:val="006E4264"/>
    <w:rsid w:val="006E4382"/>
    <w:rsid w:val="006E43A4"/>
    <w:rsid w:val="006E441B"/>
    <w:rsid w:val="006E4971"/>
    <w:rsid w:val="006E523E"/>
    <w:rsid w:val="006E54AD"/>
    <w:rsid w:val="006E5A61"/>
    <w:rsid w:val="006E6820"/>
    <w:rsid w:val="006E699A"/>
    <w:rsid w:val="006E69A6"/>
    <w:rsid w:val="006E6C31"/>
    <w:rsid w:val="006E726A"/>
    <w:rsid w:val="006E752D"/>
    <w:rsid w:val="006E798D"/>
    <w:rsid w:val="006F13B0"/>
    <w:rsid w:val="006F37C3"/>
    <w:rsid w:val="006F4100"/>
    <w:rsid w:val="006F4235"/>
    <w:rsid w:val="006F5CE8"/>
    <w:rsid w:val="006F5E72"/>
    <w:rsid w:val="006F6FF9"/>
    <w:rsid w:val="0070002A"/>
    <w:rsid w:val="007003C5"/>
    <w:rsid w:val="00700E5A"/>
    <w:rsid w:val="00701D6C"/>
    <w:rsid w:val="0070253F"/>
    <w:rsid w:val="007029F5"/>
    <w:rsid w:val="00702A3C"/>
    <w:rsid w:val="00702C13"/>
    <w:rsid w:val="0070355A"/>
    <w:rsid w:val="007046CB"/>
    <w:rsid w:val="00705A9C"/>
    <w:rsid w:val="007068D3"/>
    <w:rsid w:val="00706C0E"/>
    <w:rsid w:val="0070740C"/>
    <w:rsid w:val="0071026B"/>
    <w:rsid w:val="00710C72"/>
    <w:rsid w:val="00711C87"/>
    <w:rsid w:val="0071203F"/>
    <w:rsid w:val="00712E0B"/>
    <w:rsid w:val="0071535A"/>
    <w:rsid w:val="0071550F"/>
    <w:rsid w:val="0071560E"/>
    <w:rsid w:val="00715C5D"/>
    <w:rsid w:val="00716074"/>
    <w:rsid w:val="00716D02"/>
    <w:rsid w:val="00716D0D"/>
    <w:rsid w:val="007177AE"/>
    <w:rsid w:val="007177E0"/>
    <w:rsid w:val="00717A4C"/>
    <w:rsid w:val="00717D3C"/>
    <w:rsid w:val="00720CD5"/>
    <w:rsid w:val="00721066"/>
    <w:rsid w:val="00721BCC"/>
    <w:rsid w:val="00721CE2"/>
    <w:rsid w:val="00721DD5"/>
    <w:rsid w:val="0072214E"/>
    <w:rsid w:val="00722614"/>
    <w:rsid w:val="00723C2B"/>
    <w:rsid w:val="007250B6"/>
    <w:rsid w:val="0072510D"/>
    <w:rsid w:val="007253A8"/>
    <w:rsid w:val="007268B1"/>
    <w:rsid w:val="00727C48"/>
    <w:rsid w:val="00727CEE"/>
    <w:rsid w:val="0073053E"/>
    <w:rsid w:val="00731757"/>
    <w:rsid w:val="007326A7"/>
    <w:rsid w:val="007330FD"/>
    <w:rsid w:val="0073465E"/>
    <w:rsid w:val="0073512C"/>
    <w:rsid w:val="00735372"/>
    <w:rsid w:val="007358C8"/>
    <w:rsid w:val="00735FDB"/>
    <w:rsid w:val="007405DF"/>
    <w:rsid w:val="007406DE"/>
    <w:rsid w:val="00740CA7"/>
    <w:rsid w:val="007427A2"/>
    <w:rsid w:val="007428D5"/>
    <w:rsid w:val="00743CF6"/>
    <w:rsid w:val="00743D40"/>
    <w:rsid w:val="007442E5"/>
    <w:rsid w:val="00744909"/>
    <w:rsid w:val="00745994"/>
    <w:rsid w:val="00745D34"/>
    <w:rsid w:val="00745F9C"/>
    <w:rsid w:val="00746F2D"/>
    <w:rsid w:val="0074733F"/>
    <w:rsid w:val="007501D0"/>
    <w:rsid w:val="00750814"/>
    <w:rsid w:val="00750C2F"/>
    <w:rsid w:val="00750C88"/>
    <w:rsid w:val="0075125C"/>
    <w:rsid w:val="007534BA"/>
    <w:rsid w:val="00755C79"/>
    <w:rsid w:val="00757C45"/>
    <w:rsid w:val="00757F3C"/>
    <w:rsid w:val="007605AF"/>
    <w:rsid w:val="00763502"/>
    <w:rsid w:val="00763B0B"/>
    <w:rsid w:val="00766561"/>
    <w:rsid w:val="007665EC"/>
    <w:rsid w:val="007668ED"/>
    <w:rsid w:val="00766FF4"/>
    <w:rsid w:val="0076709A"/>
    <w:rsid w:val="00767EA4"/>
    <w:rsid w:val="0077086C"/>
    <w:rsid w:val="00770E69"/>
    <w:rsid w:val="007710A6"/>
    <w:rsid w:val="0077172A"/>
    <w:rsid w:val="007717B9"/>
    <w:rsid w:val="00771F2D"/>
    <w:rsid w:val="007723AE"/>
    <w:rsid w:val="00772D64"/>
    <w:rsid w:val="00773950"/>
    <w:rsid w:val="00774A17"/>
    <w:rsid w:val="00775219"/>
    <w:rsid w:val="00776030"/>
    <w:rsid w:val="00776724"/>
    <w:rsid w:val="00776AD2"/>
    <w:rsid w:val="00776DD9"/>
    <w:rsid w:val="00777233"/>
    <w:rsid w:val="00777CA2"/>
    <w:rsid w:val="00780840"/>
    <w:rsid w:val="007812D3"/>
    <w:rsid w:val="00781A8C"/>
    <w:rsid w:val="007826BA"/>
    <w:rsid w:val="007831DC"/>
    <w:rsid w:val="00783891"/>
    <w:rsid w:val="00783BE1"/>
    <w:rsid w:val="007841BC"/>
    <w:rsid w:val="007855DE"/>
    <w:rsid w:val="007878C1"/>
    <w:rsid w:val="007913FC"/>
    <w:rsid w:val="007919DF"/>
    <w:rsid w:val="00791C92"/>
    <w:rsid w:val="00791EF6"/>
    <w:rsid w:val="00792C94"/>
    <w:rsid w:val="007935DE"/>
    <w:rsid w:val="0079363C"/>
    <w:rsid w:val="00793849"/>
    <w:rsid w:val="00793FCF"/>
    <w:rsid w:val="00794941"/>
    <w:rsid w:val="00794E78"/>
    <w:rsid w:val="00795A01"/>
    <w:rsid w:val="00795ACA"/>
    <w:rsid w:val="00795C08"/>
    <w:rsid w:val="00796CC3"/>
    <w:rsid w:val="0079702C"/>
    <w:rsid w:val="00797CFE"/>
    <w:rsid w:val="007A1742"/>
    <w:rsid w:val="007A1B68"/>
    <w:rsid w:val="007A1EA1"/>
    <w:rsid w:val="007A24A8"/>
    <w:rsid w:val="007A27EA"/>
    <w:rsid w:val="007A2C2F"/>
    <w:rsid w:val="007A2F84"/>
    <w:rsid w:val="007A4749"/>
    <w:rsid w:val="007A56C7"/>
    <w:rsid w:val="007A67FD"/>
    <w:rsid w:val="007A69B4"/>
    <w:rsid w:val="007A6A67"/>
    <w:rsid w:val="007A6E8D"/>
    <w:rsid w:val="007A76C0"/>
    <w:rsid w:val="007A7E2E"/>
    <w:rsid w:val="007A7F1E"/>
    <w:rsid w:val="007B08EC"/>
    <w:rsid w:val="007B0A27"/>
    <w:rsid w:val="007B1CA0"/>
    <w:rsid w:val="007B1EFB"/>
    <w:rsid w:val="007B32F8"/>
    <w:rsid w:val="007B69AC"/>
    <w:rsid w:val="007B72EC"/>
    <w:rsid w:val="007B7B39"/>
    <w:rsid w:val="007B7C92"/>
    <w:rsid w:val="007C003A"/>
    <w:rsid w:val="007C04FD"/>
    <w:rsid w:val="007C0D3D"/>
    <w:rsid w:val="007C192F"/>
    <w:rsid w:val="007C29C2"/>
    <w:rsid w:val="007C311D"/>
    <w:rsid w:val="007C3937"/>
    <w:rsid w:val="007C4020"/>
    <w:rsid w:val="007C4486"/>
    <w:rsid w:val="007C4AEA"/>
    <w:rsid w:val="007C4CB1"/>
    <w:rsid w:val="007C59B7"/>
    <w:rsid w:val="007C7A32"/>
    <w:rsid w:val="007D0670"/>
    <w:rsid w:val="007D0E08"/>
    <w:rsid w:val="007D101A"/>
    <w:rsid w:val="007D2F87"/>
    <w:rsid w:val="007D3D6E"/>
    <w:rsid w:val="007D48E7"/>
    <w:rsid w:val="007D4C5F"/>
    <w:rsid w:val="007D52AA"/>
    <w:rsid w:val="007D6255"/>
    <w:rsid w:val="007D6CF9"/>
    <w:rsid w:val="007D757A"/>
    <w:rsid w:val="007E04DF"/>
    <w:rsid w:val="007E0AF4"/>
    <w:rsid w:val="007E255B"/>
    <w:rsid w:val="007E2AE3"/>
    <w:rsid w:val="007E34D2"/>
    <w:rsid w:val="007E42FB"/>
    <w:rsid w:val="007E4A47"/>
    <w:rsid w:val="007E5538"/>
    <w:rsid w:val="007E5981"/>
    <w:rsid w:val="007E638F"/>
    <w:rsid w:val="007E6773"/>
    <w:rsid w:val="007E692C"/>
    <w:rsid w:val="007E7AAA"/>
    <w:rsid w:val="007F0C8B"/>
    <w:rsid w:val="007F0FDA"/>
    <w:rsid w:val="007F1084"/>
    <w:rsid w:val="007F13D8"/>
    <w:rsid w:val="007F1973"/>
    <w:rsid w:val="007F21DC"/>
    <w:rsid w:val="007F22FC"/>
    <w:rsid w:val="007F2695"/>
    <w:rsid w:val="007F2EE2"/>
    <w:rsid w:val="007F2F1F"/>
    <w:rsid w:val="007F3C6F"/>
    <w:rsid w:val="007F4856"/>
    <w:rsid w:val="007F4ACF"/>
    <w:rsid w:val="007F5867"/>
    <w:rsid w:val="007F5CCF"/>
    <w:rsid w:val="007F664F"/>
    <w:rsid w:val="007F6A5E"/>
    <w:rsid w:val="008003C4"/>
    <w:rsid w:val="00800ECA"/>
    <w:rsid w:val="0080164A"/>
    <w:rsid w:val="00801702"/>
    <w:rsid w:val="00802211"/>
    <w:rsid w:val="008036A2"/>
    <w:rsid w:val="00803B1C"/>
    <w:rsid w:val="00804946"/>
    <w:rsid w:val="00804E73"/>
    <w:rsid w:val="00805902"/>
    <w:rsid w:val="00806C24"/>
    <w:rsid w:val="008071A2"/>
    <w:rsid w:val="00807E73"/>
    <w:rsid w:val="00810A47"/>
    <w:rsid w:val="00810FE0"/>
    <w:rsid w:val="008118BF"/>
    <w:rsid w:val="00812EDF"/>
    <w:rsid w:val="0081486E"/>
    <w:rsid w:val="008154B1"/>
    <w:rsid w:val="00816C06"/>
    <w:rsid w:val="00816C74"/>
    <w:rsid w:val="00820A48"/>
    <w:rsid w:val="00821068"/>
    <w:rsid w:val="008210A0"/>
    <w:rsid w:val="008216C5"/>
    <w:rsid w:val="00822DE3"/>
    <w:rsid w:val="008256F8"/>
    <w:rsid w:val="00825D17"/>
    <w:rsid w:val="00825FDB"/>
    <w:rsid w:val="0082770B"/>
    <w:rsid w:val="00831232"/>
    <w:rsid w:val="0083155C"/>
    <w:rsid w:val="00831E37"/>
    <w:rsid w:val="00832241"/>
    <w:rsid w:val="0083293A"/>
    <w:rsid w:val="00832B3C"/>
    <w:rsid w:val="008345BD"/>
    <w:rsid w:val="00834C3D"/>
    <w:rsid w:val="00834EBA"/>
    <w:rsid w:val="00835BA8"/>
    <w:rsid w:val="00836390"/>
    <w:rsid w:val="0083700C"/>
    <w:rsid w:val="00841340"/>
    <w:rsid w:val="00841971"/>
    <w:rsid w:val="00842831"/>
    <w:rsid w:val="00842BA7"/>
    <w:rsid w:val="008451B6"/>
    <w:rsid w:val="008453C0"/>
    <w:rsid w:val="0084571C"/>
    <w:rsid w:val="00846496"/>
    <w:rsid w:val="00847664"/>
    <w:rsid w:val="00847A40"/>
    <w:rsid w:val="00850014"/>
    <w:rsid w:val="008503BD"/>
    <w:rsid w:val="00851111"/>
    <w:rsid w:val="00851E34"/>
    <w:rsid w:val="00852E0D"/>
    <w:rsid w:val="00853EE9"/>
    <w:rsid w:val="008546DD"/>
    <w:rsid w:val="008547C7"/>
    <w:rsid w:val="0085588A"/>
    <w:rsid w:val="008572ED"/>
    <w:rsid w:val="0085787C"/>
    <w:rsid w:val="00857C0B"/>
    <w:rsid w:val="008601DF"/>
    <w:rsid w:val="00861043"/>
    <w:rsid w:val="00862A71"/>
    <w:rsid w:val="0086355D"/>
    <w:rsid w:val="00863E02"/>
    <w:rsid w:val="00864AD1"/>
    <w:rsid w:val="0086502C"/>
    <w:rsid w:val="008678E5"/>
    <w:rsid w:val="008679AB"/>
    <w:rsid w:val="00867B07"/>
    <w:rsid w:val="0087017E"/>
    <w:rsid w:val="00871288"/>
    <w:rsid w:val="0087158C"/>
    <w:rsid w:val="00873D2F"/>
    <w:rsid w:val="008742C6"/>
    <w:rsid w:val="00874467"/>
    <w:rsid w:val="00874B4A"/>
    <w:rsid w:val="008751E8"/>
    <w:rsid w:val="00875A1B"/>
    <w:rsid w:val="008762A2"/>
    <w:rsid w:val="008767CE"/>
    <w:rsid w:val="0087692A"/>
    <w:rsid w:val="00876932"/>
    <w:rsid w:val="00876CA4"/>
    <w:rsid w:val="008815F1"/>
    <w:rsid w:val="00881D80"/>
    <w:rsid w:val="00881E2A"/>
    <w:rsid w:val="00882C34"/>
    <w:rsid w:val="00882E70"/>
    <w:rsid w:val="00883592"/>
    <w:rsid w:val="0088407E"/>
    <w:rsid w:val="00884D5E"/>
    <w:rsid w:val="00884FEA"/>
    <w:rsid w:val="00885855"/>
    <w:rsid w:val="00886788"/>
    <w:rsid w:val="00886F1E"/>
    <w:rsid w:val="00887ECD"/>
    <w:rsid w:val="00894BAA"/>
    <w:rsid w:val="00895032"/>
    <w:rsid w:val="008951FB"/>
    <w:rsid w:val="0089579A"/>
    <w:rsid w:val="00896B24"/>
    <w:rsid w:val="00897CDF"/>
    <w:rsid w:val="008A021D"/>
    <w:rsid w:val="008A153D"/>
    <w:rsid w:val="008A1CEE"/>
    <w:rsid w:val="008A250A"/>
    <w:rsid w:val="008A3227"/>
    <w:rsid w:val="008A351B"/>
    <w:rsid w:val="008A37BF"/>
    <w:rsid w:val="008A47E9"/>
    <w:rsid w:val="008A4C70"/>
    <w:rsid w:val="008A5B82"/>
    <w:rsid w:val="008A7A63"/>
    <w:rsid w:val="008A7D12"/>
    <w:rsid w:val="008B10B3"/>
    <w:rsid w:val="008B295F"/>
    <w:rsid w:val="008B3DF2"/>
    <w:rsid w:val="008B44C6"/>
    <w:rsid w:val="008B5FA5"/>
    <w:rsid w:val="008B6685"/>
    <w:rsid w:val="008B6DBD"/>
    <w:rsid w:val="008B78AB"/>
    <w:rsid w:val="008C0F93"/>
    <w:rsid w:val="008C1403"/>
    <w:rsid w:val="008C1431"/>
    <w:rsid w:val="008C1EA9"/>
    <w:rsid w:val="008C3433"/>
    <w:rsid w:val="008C38C0"/>
    <w:rsid w:val="008C453D"/>
    <w:rsid w:val="008C54D1"/>
    <w:rsid w:val="008C59D6"/>
    <w:rsid w:val="008C6BC8"/>
    <w:rsid w:val="008C6BDF"/>
    <w:rsid w:val="008C7815"/>
    <w:rsid w:val="008D0FA4"/>
    <w:rsid w:val="008D2356"/>
    <w:rsid w:val="008D46F3"/>
    <w:rsid w:val="008D6B04"/>
    <w:rsid w:val="008D7246"/>
    <w:rsid w:val="008D7B57"/>
    <w:rsid w:val="008E0D96"/>
    <w:rsid w:val="008E1957"/>
    <w:rsid w:val="008E1ECE"/>
    <w:rsid w:val="008E21F6"/>
    <w:rsid w:val="008E2A96"/>
    <w:rsid w:val="008E303C"/>
    <w:rsid w:val="008E31E2"/>
    <w:rsid w:val="008E409F"/>
    <w:rsid w:val="008E4264"/>
    <w:rsid w:val="008E4462"/>
    <w:rsid w:val="008E460E"/>
    <w:rsid w:val="008E5738"/>
    <w:rsid w:val="008E5C08"/>
    <w:rsid w:val="008E5D41"/>
    <w:rsid w:val="008E5E2B"/>
    <w:rsid w:val="008E6BFE"/>
    <w:rsid w:val="008E70CA"/>
    <w:rsid w:val="008E71F5"/>
    <w:rsid w:val="008E74EC"/>
    <w:rsid w:val="008E7CA8"/>
    <w:rsid w:val="008F0B12"/>
    <w:rsid w:val="008F127A"/>
    <w:rsid w:val="008F2319"/>
    <w:rsid w:val="008F253B"/>
    <w:rsid w:val="008F2CDD"/>
    <w:rsid w:val="008F3842"/>
    <w:rsid w:val="008F3B78"/>
    <w:rsid w:val="008F4304"/>
    <w:rsid w:val="008F5014"/>
    <w:rsid w:val="008F5684"/>
    <w:rsid w:val="008F5D65"/>
    <w:rsid w:val="008F6057"/>
    <w:rsid w:val="008F68C7"/>
    <w:rsid w:val="008F7071"/>
    <w:rsid w:val="008F748F"/>
    <w:rsid w:val="008F7D1D"/>
    <w:rsid w:val="00900BBB"/>
    <w:rsid w:val="00900D4A"/>
    <w:rsid w:val="00900DA0"/>
    <w:rsid w:val="00900EB6"/>
    <w:rsid w:val="009016A5"/>
    <w:rsid w:val="00902978"/>
    <w:rsid w:val="00902E2C"/>
    <w:rsid w:val="00903DF7"/>
    <w:rsid w:val="00904F16"/>
    <w:rsid w:val="00904FFE"/>
    <w:rsid w:val="00905126"/>
    <w:rsid w:val="00905293"/>
    <w:rsid w:val="009069FF"/>
    <w:rsid w:val="0090792B"/>
    <w:rsid w:val="0091020F"/>
    <w:rsid w:val="00910D24"/>
    <w:rsid w:val="00910DFB"/>
    <w:rsid w:val="00911649"/>
    <w:rsid w:val="00911DA9"/>
    <w:rsid w:val="00911DC2"/>
    <w:rsid w:val="009126CB"/>
    <w:rsid w:val="00913346"/>
    <w:rsid w:val="00913B45"/>
    <w:rsid w:val="0091439D"/>
    <w:rsid w:val="0091538F"/>
    <w:rsid w:val="009158AF"/>
    <w:rsid w:val="00916819"/>
    <w:rsid w:val="00916CBD"/>
    <w:rsid w:val="009170EB"/>
    <w:rsid w:val="0091738E"/>
    <w:rsid w:val="00917A6A"/>
    <w:rsid w:val="009211DF"/>
    <w:rsid w:val="0092294F"/>
    <w:rsid w:val="00922BB0"/>
    <w:rsid w:val="009232F7"/>
    <w:rsid w:val="0092407C"/>
    <w:rsid w:val="00924DC1"/>
    <w:rsid w:val="009252B0"/>
    <w:rsid w:val="00925C50"/>
    <w:rsid w:val="00926B3C"/>
    <w:rsid w:val="00927DF6"/>
    <w:rsid w:val="009306D6"/>
    <w:rsid w:val="00930D19"/>
    <w:rsid w:val="00932727"/>
    <w:rsid w:val="00932949"/>
    <w:rsid w:val="00933247"/>
    <w:rsid w:val="00933CD0"/>
    <w:rsid w:val="00935604"/>
    <w:rsid w:val="0093693B"/>
    <w:rsid w:val="00936D1A"/>
    <w:rsid w:val="00936D4E"/>
    <w:rsid w:val="0094023B"/>
    <w:rsid w:val="009425FE"/>
    <w:rsid w:val="0094340F"/>
    <w:rsid w:val="009434EB"/>
    <w:rsid w:val="00943FE0"/>
    <w:rsid w:val="00944AC0"/>
    <w:rsid w:val="00945AB7"/>
    <w:rsid w:val="00946858"/>
    <w:rsid w:val="009474A1"/>
    <w:rsid w:val="00947570"/>
    <w:rsid w:val="00947B5D"/>
    <w:rsid w:val="00947CF7"/>
    <w:rsid w:val="00950209"/>
    <w:rsid w:val="00950492"/>
    <w:rsid w:val="00952100"/>
    <w:rsid w:val="00952BC4"/>
    <w:rsid w:val="00953719"/>
    <w:rsid w:val="00954F11"/>
    <w:rsid w:val="00954F5D"/>
    <w:rsid w:val="00955EEE"/>
    <w:rsid w:val="00957BA9"/>
    <w:rsid w:val="0096029A"/>
    <w:rsid w:val="00960E9B"/>
    <w:rsid w:val="00963059"/>
    <w:rsid w:val="0096319F"/>
    <w:rsid w:val="00964042"/>
    <w:rsid w:val="009651F2"/>
    <w:rsid w:val="0096585B"/>
    <w:rsid w:val="00965DC1"/>
    <w:rsid w:val="009667CB"/>
    <w:rsid w:val="009670DD"/>
    <w:rsid w:val="00971F24"/>
    <w:rsid w:val="009732CD"/>
    <w:rsid w:val="009734BC"/>
    <w:rsid w:val="00973CA4"/>
    <w:rsid w:val="00973EF7"/>
    <w:rsid w:val="00975093"/>
    <w:rsid w:val="009757E2"/>
    <w:rsid w:val="00975FFF"/>
    <w:rsid w:val="00976864"/>
    <w:rsid w:val="00976A94"/>
    <w:rsid w:val="00976F33"/>
    <w:rsid w:val="00980178"/>
    <w:rsid w:val="009806FF"/>
    <w:rsid w:val="00981610"/>
    <w:rsid w:val="00983217"/>
    <w:rsid w:val="00983B9C"/>
    <w:rsid w:val="00984ABD"/>
    <w:rsid w:val="00986460"/>
    <w:rsid w:val="00986E39"/>
    <w:rsid w:val="009877E9"/>
    <w:rsid w:val="009902AF"/>
    <w:rsid w:val="00990651"/>
    <w:rsid w:val="009909DC"/>
    <w:rsid w:val="00990ECF"/>
    <w:rsid w:val="00992DC1"/>
    <w:rsid w:val="0099381A"/>
    <w:rsid w:val="00995BB9"/>
    <w:rsid w:val="009A02E6"/>
    <w:rsid w:val="009A197F"/>
    <w:rsid w:val="009A1A40"/>
    <w:rsid w:val="009A25F9"/>
    <w:rsid w:val="009A3DC9"/>
    <w:rsid w:val="009A5C28"/>
    <w:rsid w:val="009A6866"/>
    <w:rsid w:val="009A77B2"/>
    <w:rsid w:val="009B02E0"/>
    <w:rsid w:val="009B063D"/>
    <w:rsid w:val="009B0E61"/>
    <w:rsid w:val="009B292C"/>
    <w:rsid w:val="009B4AF0"/>
    <w:rsid w:val="009B5027"/>
    <w:rsid w:val="009B6212"/>
    <w:rsid w:val="009B67B9"/>
    <w:rsid w:val="009B7FFC"/>
    <w:rsid w:val="009C1093"/>
    <w:rsid w:val="009C1556"/>
    <w:rsid w:val="009C2002"/>
    <w:rsid w:val="009C2F23"/>
    <w:rsid w:val="009C3C42"/>
    <w:rsid w:val="009C61C9"/>
    <w:rsid w:val="009C62D4"/>
    <w:rsid w:val="009C6AE7"/>
    <w:rsid w:val="009C7885"/>
    <w:rsid w:val="009D121C"/>
    <w:rsid w:val="009D1D31"/>
    <w:rsid w:val="009D20B7"/>
    <w:rsid w:val="009D2263"/>
    <w:rsid w:val="009D4A5E"/>
    <w:rsid w:val="009D4F1A"/>
    <w:rsid w:val="009D5589"/>
    <w:rsid w:val="009D7840"/>
    <w:rsid w:val="009E0B1C"/>
    <w:rsid w:val="009E1D1C"/>
    <w:rsid w:val="009E28DC"/>
    <w:rsid w:val="009E38FE"/>
    <w:rsid w:val="009E3B1E"/>
    <w:rsid w:val="009E4214"/>
    <w:rsid w:val="009E57BC"/>
    <w:rsid w:val="009E5AB4"/>
    <w:rsid w:val="009E6204"/>
    <w:rsid w:val="009E6423"/>
    <w:rsid w:val="009E7286"/>
    <w:rsid w:val="009E7B3A"/>
    <w:rsid w:val="009F032A"/>
    <w:rsid w:val="009F0870"/>
    <w:rsid w:val="009F2BDE"/>
    <w:rsid w:val="009F361E"/>
    <w:rsid w:val="009F43A5"/>
    <w:rsid w:val="009F498E"/>
    <w:rsid w:val="009F49BF"/>
    <w:rsid w:val="009F5587"/>
    <w:rsid w:val="009F5E18"/>
    <w:rsid w:val="009F698F"/>
    <w:rsid w:val="009F733D"/>
    <w:rsid w:val="009F751A"/>
    <w:rsid w:val="009F79C2"/>
    <w:rsid w:val="009F79DF"/>
    <w:rsid w:val="009F7E41"/>
    <w:rsid w:val="00A00106"/>
    <w:rsid w:val="00A00EE5"/>
    <w:rsid w:val="00A02101"/>
    <w:rsid w:val="00A022F7"/>
    <w:rsid w:val="00A026F8"/>
    <w:rsid w:val="00A02E89"/>
    <w:rsid w:val="00A0438F"/>
    <w:rsid w:val="00A0497D"/>
    <w:rsid w:val="00A05B12"/>
    <w:rsid w:val="00A05D95"/>
    <w:rsid w:val="00A05EB7"/>
    <w:rsid w:val="00A068A1"/>
    <w:rsid w:val="00A113EC"/>
    <w:rsid w:val="00A11D02"/>
    <w:rsid w:val="00A12AC8"/>
    <w:rsid w:val="00A135F9"/>
    <w:rsid w:val="00A161E1"/>
    <w:rsid w:val="00A175B5"/>
    <w:rsid w:val="00A17904"/>
    <w:rsid w:val="00A179A7"/>
    <w:rsid w:val="00A2209D"/>
    <w:rsid w:val="00A225EB"/>
    <w:rsid w:val="00A24E1B"/>
    <w:rsid w:val="00A25341"/>
    <w:rsid w:val="00A25E7F"/>
    <w:rsid w:val="00A26162"/>
    <w:rsid w:val="00A301ED"/>
    <w:rsid w:val="00A307B7"/>
    <w:rsid w:val="00A32DA3"/>
    <w:rsid w:val="00A33AF1"/>
    <w:rsid w:val="00A357F0"/>
    <w:rsid w:val="00A35C42"/>
    <w:rsid w:val="00A35D7C"/>
    <w:rsid w:val="00A362DB"/>
    <w:rsid w:val="00A37A6F"/>
    <w:rsid w:val="00A410A7"/>
    <w:rsid w:val="00A410B4"/>
    <w:rsid w:val="00A41254"/>
    <w:rsid w:val="00A4209D"/>
    <w:rsid w:val="00A42E6B"/>
    <w:rsid w:val="00A42FB3"/>
    <w:rsid w:val="00A43FE3"/>
    <w:rsid w:val="00A456B4"/>
    <w:rsid w:val="00A45A10"/>
    <w:rsid w:val="00A45C7D"/>
    <w:rsid w:val="00A45ED0"/>
    <w:rsid w:val="00A4713B"/>
    <w:rsid w:val="00A51A00"/>
    <w:rsid w:val="00A51A26"/>
    <w:rsid w:val="00A53402"/>
    <w:rsid w:val="00A53E80"/>
    <w:rsid w:val="00A53EAC"/>
    <w:rsid w:val="00A54503"/>
    <w:rsid w:val="00A549AF"/>
    <w:rsid w:val="00A565D9"/>
    <w:rsid w:val="00A572A1"/>
    <w:rsid w:val="00A57B36"/>
    <w:rsid w:val="00A61354"/>
    <w:rsid w:val="00A61BDA"/>
    <w:rsid w:val="00A62F33"/>
    <w:rsid w:val="00A63511"/>
    <w:rsid w:val="00A63538"/>
    <w:rsid w:val="00A644FB"/>
    <w:rsid w:val="00A6488D"/>
    <w:rsid w:val="00A6577E"/>
    <w:rsid w:val="00A65C5C"/>
    <w:rsid w:val="00A67B4C"/>
    <w:rsid w:val="00A760D8"/>
    <w:rsid w:val="00A772B2"/>
    <w:rsid w:val="00A778AA"/>
    <w:rsid w:val="00A77DE6"/>
    <w:rsid w:val="00A816A7"/>
    <w:rsid w:val="00A8297D"/>
    <w:rsid w:val="00A838B5"/>
    <w:rsid w:val="00A8554C"/>
    <w:rsid w:val="00A86E77"/>
    <w:rsid w:val="00A86E8A"/>
    <w:rsid w:val="00A90048"/>
    <w:rsid w:val="00A9049D"/>
    <w:rsid w:val="00A90C11"/>
    <w:rsid w:val="00A9159E"/>
    <w:rsid w:val="00A9172D"/>
    <w:rsid w:val="00A91D6E"/>
    <w:rsid w:val="00A92060"/>
    <w:rsid w:val="00A92399"/>
    <w:rsid w:val="00A93079"/>
    <w:rsid w:val="00A9375B"/>
    <w:rsid w:val="00A938A1"/>
    <w:rsid w:val="00A93B2A"/>
    <w:rsid w:val="00A93D61"/>
    <w:rsid w:val="00A940BB"/>
    <w:rsid w:val="00A94249"/>
    <w:rsid w:val="00A94561"/>
    <w:rsid w:val="00A94FE8"/>
    <w:rsid w:val="00A95739"/>
    <w:rsid w:val="00A95A19"/>
    <w:rsid w:val="00A95AD9"/>
    <w:rsid w:val="00A97A11"/>
    <w:rsid w:val="00AA0542"/>
    <w:rsid w:val="00AA1448"/>
    <w:rsid w:val="00AA1512"/>
    <w:rsid w:val="00AA5247"/>
    <w:rsid w:val="00AA74A6"/>
    <w:rsid w:val="00AB00D3"/>
    <w:rsid w:val="00AB05FF"/>
    <w:rsid w:val="00AB16A2"/>
    <w:rsid w:val="00AB1A3D"/>
    <w:rsid w:val="00AB37BC"/>
    <w:rsid w:val="00AB38D0"/>
    <w:rsid w:val="00AB4054"/>
    <w:rsid w:val="00AB43F1"/>
    <w:rsid w:val="00AB6B1E"/>
    <w:rsid w:val="00AB6F12"/>
    <w:rsid w:val="00AB726E"/>
    <w:rsid w:val="00AB74AD"/>
    <w:rsid w:val="00AB77BF"/>
    <w:rsid w:val="00AB7939"/>
    <w:rsid w:val="00AC0303"/>
    <w:rsid w:val="00AC03C1"/>
    <w:rsid w:val="00AC15ED"/>
    <w:rsid w:val="00AC1AFC"/>
    <w:rsid w:val="00AC245C"/>
    <w:rsid w:val="00AC3EF6"/>
    <w:rsid w:val="00AC6E1E"/>
    <w:rsid w:val="00AD16CC"/>
    <w:rsid w:val="00AD77D1"/>
    <w:rsid w:val="00AD7F9F"/>
    <w:rsid w:val="00AE041B"/>
    <w:rsid w:val="00AE0717"/>
    <w:rsid w:val="00AE1126"/>
    <w:rsid w:val="00AE31EA"/>
    <w:rsid w:val="00AE3B91"/>
    <w:rsid w:val="00AE3C68"/>
    <w:rsid w:val="00AE524C"/>
    <w:rsid w:val="00AE5EF9"/>
    <w:rsid w:val="00AE772A"/>
    <w:rsid w:val="00AF036C"/>
    <w:rsid w:val="00AF06DD"/>
    <w:rsid w:val="00AF0C92"/>
    <w:rsid w:val="00AF20C4"/>
    <w:rsid w:val="00AF2DD8"/>
    <w:rsid w:val="00AF320E"/>
    <w:rsid w:val="00AF63B1"/>
    <w:rsid w:val="00AF6650"/>
    <w:rsid w:val="00AF7024"/>
    <w:rsid w:val="00AF753A"/>
    <w:rsid w:val="00AF776A"/>
    <w:rsid w:val="00AF7978"/>
    <w:rsid w:val="00B003EB"/>
    <w:rsid w:val="00B004C0"/>
    <w:rsid w:val="00B005B6"/>
    <w:rsid w:val="00B01A1F"/>
    <w:rsid w:val="00B0302E"/>
    <w:rsid w:val="00B03243"/>
    <w:rsid w:val="00B040AD"/>
    <w:rsid w:val="00B042CF"/>
    <w:rsid w:val="00B05459"/>
    <w:rsid w:val="00B060CB"/>
    <w:rsid w:val="00B07C08"/>
    <w:rsid w:val="00B07C3B"/>
    <w:rsid w:val="00B07CDE"/>
    <w:rsid w:val="00B07FE4"/>
    <w:rsid w:val="00B10696"/>
    <w:rsid w:val="00B10BDC"/>
    <w:rsid w:val="00B10BE2"/>
    <w:rsid w:val="00B10D3B"/>
    <w:rsid w:val="00B11552"/>
    <w:rsid w:val="00B135A6"/>
    <w:rsid w:val="00B13CCF"/>
    <w:rsid w:val="00B14C60"/>
    <w:rsid w:val="00B14D6F"/>
    <w:rsid w:val="00B1504E"/>
    <w:rsid w:val="00B1567D"/>
    <w:rsid w:val="00B1686A"/>
    <w:rsid w:val="00B16F15"/>
    <w:rsid w:val="00B174AD"/>
    <w:rsid w:val="00B208E5"/>
    <w:rsid w:val="00B21292"/>
    <w:rsid w:val="00B231E8"/>
    <w:rsid w:val="00B232A2"/>
    <w:rsid w:val="00B23FFA"/>
    <w:rsid w:val="00B24087"/>
    <w:rsid w:val="00B270E6"/>
    <w:rsid w:val="00B27CC8"/>
    <w:rsid w:val="00B27D58"/>
    <w:rsid w:val="00B307F6"/>
    <w:rsid w:val="00B30A1D"/>
    <w:rsid w:val="00B30E6E"/>
    <w:rsid w:val="00B31212"/>
    <w:rsid w:val="00B319A6"/>
    <w:rsid w:val="00B31D96"/>
    <w:rsid w:val="00B32220"/>
    <w:rsid w:val="00B32264"/>
    <w:rsid w:val="00B349CA"/>
    <w:rsid w:val="00B36839"/>
    <w:rsid w:val="00B3722A"/>
    <w:rsid w:val="00B37377"/>
    <w:rsid w:val="00B3741F"/>
    <w:rsid w:val="00B42624"/>
    <w:rsid w:val="00B427EA"/>
    <w:rsid w:val="00B44570"/>
    <w:rsid w:val="00B45E63"/>
    <w:rsid w:val="00B46EC4"/>
    <w:rsid w:val="00B47383"/>
    <w:rsid w:val="00B47DDF"/>
    <w:rsid w:val="00B50B97"/>
    <w:rsid w:val="00B50ECF"/>
    <w:rsid w:val="00B520B7"/>
    <w:rsid w:val="00B52564"/>
    <w:rsid w:val="00B52D48"/>
    <w:rsid w:val="00B5315D"/>
    <w:rsid w:val="00B53437"/>
    <w:rsid w:val="00B540C8"/>
    <w:rsid w:val="00B541B2"/>
    <w:rsid w:val="00B55D95"/>
    <w:rsid w:val="00B560F5"/>
    <w:rsid w:val="00B5761C"/>
    <w:rsid w:val="00B57994"/>
    <w:rsid w:val="00B61B54"/>
    <w:rsid w:val="00B62489"/>
    <w:rsid w:val="00B628AD"/>
    <w:rsid w:val="00B62E29"/>
    <w:rsid w:val="00B633DE"/>
    <w:rsid w:val="00B639A8"/>
    <w:rsid w:val="00B65CEF"/>
    <w:rsid w:val="00B667F7"/>
    <w:rsid w:val="00B67E0B"/>
    <w:rsid w:val="00B704FB"/>
    <w:rsid w:val="00B71AD0"/>
    <w:rsid w:val="00B722A2"/>
    <w:rsid w:val="00B725FD"/>
    <w:rsid w:val="00B73247"/>
    <w:rsid w:val="00B738EA"/>
    <w:rsid w:val="00B73D4C"/>
    <w:rsid w:val="00B74032"/>
    <w:rsid w:val="00B741E0"/>
    <w:rsid w:val="00B74AE3"/>
    <w:rsid w:val="00B75D7E"/>
    <w:rsid w:val="00B768BE"/>
    <w:rsid w:val="00B76C2C"/>
    <w:rsid w:val="00B802B7"/>
    <w:rsid w:val="00B80889"/>
    <w:rsid w:val="00B82263"/>
    <w:rsid w:val="00B8266C"/>
    <w:rsid w:val="00B82AC6"/>
    <w:rsid w:val="00B8353D"/>
    <w:rsid w:val="00B8420F"/>
    <w:rsid w:val="00B853D0"/>
    <w:rsid w:val="00B85798"/>
    <w:rsid w:val="00B906D1"/>
    <w:rsid w:val="00B90CF4"/>
    <w:rsid w:val="00B91221"/>
    <w:rsid w:val="00B92C16"/>
    <w:rsid w:val="00B93041"/>
    <w:rsid w:val="00B93748"/>
    <w:rsid w:val="00B94199"/>
    <w:rsid w:val="00B94E6C"/>
    <w:rsid w:val="00B94FCF"/>
    <w:rsid w:val="00B958E5"/>
    <w:rsid w:val="00B96151"/>
    <w:rsid w:val="00B96262"/>
    <w:rsid w:val="00B96598"/>
    <w:rsid w:val="00B968C3"/>
    <w:rsid w:val="00B97F67"/>
    <w:rsid w:val="00BA01F3"/>
    <w:rsid w:val="00BA0D44"/>
    <w:rsid w:val="00BA0E74"/>
    <w:rsid w:val="00BA0EFB"/>
    <w:rsid w:val="00BA0F4B"/>
    <w:rsid w:val="00BA10D3"/>
    <w:rsid w:val="00BA1544"/>
    <w:rsid w:val="00BA17BC"/>
    <w:rsid w:val="00BA3290"/>
    <w:rsid w:val="00BA474F"/>
    <w:rsid w:val="00BA4788"/>
    <w:rsid w:val="00BA65AB"/>
    <w:rsid w:val="00BA7C28"/>
    <w:rsid w:val="00BB0707"/>
    <w:rsid w:val="00BB20D6"/>
    <w:rsid w:val="00BB21F5"/>
    <w:rsid w:val="00BB2396"/>
    <w:rsid w:val="00BB3285"/>
    <w:rsid w:val="00BB43FF"/>
    <w:rsid w:val="00BB46AE"/>
    <w:rsid w:val="00BB5E54"/>
    <w:rsid w:val="00BB6D0B"/>
    <w:rsid w:val="00BB7F80"/>
    <w:rsid w:val="00BC02BA"/>
    <w:rsid w:val="00BC08AC"/>
    <w:rsid w:val="00BC2362"/>
    <w:rsid w:val="00BC4AFC"/>
    <w:rsid w:val="00BC4FBD"/>
    <w:rsid w:val="00BC5AB8"/>
    <w:rsid w:val="00BC60AB"/>
    <w:rsid w:val="00BC7D51"/>
    <w:rsid w:val="00BC7F6F"/>
    <w:rsid w:val="00BD005E"/>
    <w:rsid w:val="00BD06E8"/>
    <w:rsid w:val="00BD12C2"/>
    <w:rsid w:val="00BD33A1"/>
    <w:rsid w:val="00BD376E"/>
    <w:rsid w:val="00BD3872"/>
    <w:rsid w:val="00BD3B7F"/>
    <w:rsid w:val="00BD3FEC"/>
    <w:rsid w:val="00BD4610"/>
    <w:rsid w:val="00BD479B"/>
    <w:rsid w:val="00BD6DC1"/>
    <w:rsid w:val="00BE03C3"/>
    <w:rsid w:val="00BE1F62"/>
    <w:rsid w:val="00BE3314"/>
    <w:rsid w:val="00BE4045"/>
    <w:rsid w:val="00BE44B1"/>
    <w:rsid w:val="00BE56A9"/>
    <w:rsid w:val="00BE635A"/>
    <w:rsid w:val="00BE64BF"/>
    <w:rsid w:val="00BE713C"/>
    <w:rsid w:val="00BE71B4"/>
    <w:rsid w:val="00BF02E3"/>
    <w:rsid w:val="00BF0A81"/>
    <w:rsid w:val="00BF125B"/>
    <w:rsid w:val="00BF1C16"/>
    <w:rsid w:val="00BF25CA"/>
    <w:rsid w:val="00BF2EE2"/>
    <w:rsid w:val="00BF483D"/>
    <w:rsid w:val="00BF4A31"/>
    <w:rsid w:val="00BF6181"/>
    <w:rsid w:val="00BF77D8"/>
    <w:rsid w:val="00C01DF0"/>
    <w:rsid w:val="00C02C1A"/>
    <w:rsid w:val="00C02CE1"/>
    <w:rsid w:val="00C03DD9"/>
    <w:rsid w:val="00C04476"/>
    <w:rsid w:val="00C04C27"/>
    <w:rsid w:val="00C067A5"/>
    <w:rsid w:val="00C1131B"/>
    <w:rsid w:val="00C11602"/>
    <w:rsid w:val="00C13690"/>
    <w:rsid w:val="00C1372D"/>
    <w:rsid w:val="00C14091"/>
    <w:rsid w:val="00C1580A"/>
    <w:rsid w:val="00C15B5E"/>
    <w:rsid w:val="00C15B8C"/>
    <w:rsid w:val="00C16A7E"/>
    <w:rsid w:val="00C1769A"/>
    <w:rsid w:val="00C17F2C"/>
    <w:rsid w:val="00C2093C"/>
    <w:rsid w:val="00C20E38"/>
    <w:rsid w:val="00C21701"/>
    <w:rsid w:val="00C22B63"/>
    <w:rsid w:val="00C22F1C"/>
    <w:rsid w:val="00C2336A"/>
    <w:rsid w:val="00C23BD1"/>
    <w:rsid w:val="00C248CD"/>
    <w:rsid w:val="00C25373"/>
    <w:rsid w:val="00C2644E"/>
    <w:rsid w:val="00C267FB"/>
    <w:rsid w:val="00C30E03"/>
    <w:rsid w:val="00C317A5"/>
    <w:rsid w:val="00C32CB1"/>
    <w:rsid w:val="00C345F1"/>
    <w:rsid w:val="00C34B9D"/>
    <w:rsid w:val="00C3569F"/>
    <w:rsid w:val="00C35B18"/>
    <w:rsid w:val="00C35DFD"/>
    <w:rsid w:val="00C36219"/>
    <w:rsid w:val="00C36267"/>
    <w:rsid w:val="00C37583"/>
    <w:rsid w:val="00C37939"/>
    <w:rsid w:val="00C414BF"/>
    <w:rsid w:val="00C42814"/>
    <w:rsid w:val="00C42ADF"/>
    <w:rsid w:val="00C42DD4"/>
    <w:rsid w:val="00C44113"/>
    <w:rsid w:val="00C443A1"/>
    <w:rsid w:val="00C44B5C"/>
    <w:rsid w:val="00C45D15"/>
    <w:rsid w:val="00C45FCB"/>
    <w:rsid w:val="00C46674"/>
    <w:rsid w:val="00C47726"/>
    <w:rsid w:val="00C47D93"/>
    <w:rsid w:val="00C502FC"/>
    <w:rsid w:val="00C50E2E"/>
    <w:rsid w:val="00C5126F"/>
    <w:rsid w:val="00C52404"/>
    <w:rsid w:val="00C52467"/>
    <w:rsid w:val="00C531FF"/>
    <w:rsid w:val="00C532EA"/>
    <w:rsid w:val="00C54953"/>
    <w:rsid w:val="00C54EC2"/>
    <w:rsid w:val="00C556EA"/>
    <w:rsid w:val="00C55E3F"/>
    <w:rsid w:val="00C561B5"/>
    <w:rsid w:val="00C576C7"/>
    <w:rsid w:val="00C57DE8"/>
    <w:rsid w:val="00C60218"/>
    <w:rsid w:val="00C60CF5"/>
    <w:rsid w:val="00C611AA"/>
    <w:rsid w:val="00C61C53"/>
    <w:rsid w:val="00C61DAF"/>
    <w:rsid w:val="00C6513B"/>
    <w:rsid w:val="00C65318"/>
    <w:rsid w:val="00C65F49"/>
    <w:rsid w:val="00C65F8D"/>
    <w:rsid w:val="00C6612F"/>
    <w:rsid w:val="00C67150"/>
    <w:rsid w:val="00C679B3"/>
    <w:rsid w:val="00C70629"/>
    <w:rsid w:val="00C73579"/>
    <w:rsid w:val="00C745EA"/>
    <w:rsid w:val="00C7470C"/>
    <w:rsid w:val="00C75277"/>
    <w:rsid w:val="00C754BC"/>
    <w:rsid w:val="00C75C3E"/>
    <w:rsid w:val="00C7647B"/>
    <w:rsid w:val="00C765FD"/>
    <w:rsid w:val="00C777EE"/>
    <w:rsid w:val="00C80085"/>
    <w:rsid w:val="00C81032"/>
    <w:rsid w:val="00C82CEA"/>
    <w:rsid w:val="00C8305C"/>
    <w:rsid w:val="00C85089"/>
    <w:rsid w:val="00C87456"/>
    <w:rsid w:val="00C87469"/>
    <w:rsid w:val="00C87471"/>
    <w:rsid w:val="00C8750C"/>
    <w:rsid w:val="00C90957"/>
    <w:rsid w:val="00C92554"/>
    <w:rsid w:val="00C92FFA"/>
    <w:rsid w:val="00C954F4"/>
    <w:rsid w:val="00C95906"/>
    <w:rsid w:val="00C95D53"/>
    <w:rsid w:val="00C96F61"/>
    <w:rsid w:val="00C97A36"/>
    <w:rsid w:val="00C97F1D"/>
    <w:rsid w:val="00CA0383"/>
    <w:rsid w:val="00CA18E5"/>
    <w:rsid w:val="00CA34FC"/>
    <w:rsid w:val="00CA53D6"/>
    <w:rsid w:val="00CB03B9"/>
    <w:rsid w:val="00CB0590"/>
    <w:rsid w:val="00CB0FC8"/>
    <w:rsid w:val="00CB233B"/>
    <w:rsid w:val="00CB2463"/>
    <w:rsid w:val="00CB2A04"/>
    <w:rsid w:val="00CB2DEB"/>
    <w:rsid w:val="00CB34A3"/>
    <w:rsid w:val="00CB5365"/>
    <w:rsid w:val="00CB5CE8"/>
    <w:rsid w:val="00CB641A"/>
    <w:rsid w:val="00CB72B8"/>
    <w:rsid w:val="00CB7731"/>
    <w:rsid w:val="00CB7ACD"/>
    <w:rsid w:val="00CB7B10"/>
    <w:rsid w:val="00CB7BD5"/>
    <w:rsid w:val="00CC045E"/>
    <w:rsid w:val="00CC2FB3"/>
    <w:rsid w:val="00CC32F4"/>
    <w:rsid w:val="00CC3EDA"/>
    <w:rsid w:val="00CC3F68"/>
    <w:rsid w:val="00CC4CC0"/>
    <w:rsid w:val="00CC4F64"/>
    <w:rsid w:val="00CC63FA"/>
    <w:rsid w:val="00CC6633"/>
    <w:rsid w:val="00CC6760"/>
    <w:rsid w:val="00CC74FA"/>
    <w:rsid w:val="00CC7715"/>
    <w:rsid w:val="00CC778D"/>
    <w:rsid w:val="00CD20AD"/>
    <w:rsid w:val="00CD23A7"/>
    <w:rsid w:val="00CD2DBA"/>
    <w:rsid w:val="00CD3E71"/>
    <w:rsid w:val="00CD484E"/>
    <w:rsid w:val="00CD6298"/>
    <w:rsid w:val="00CE1719"/>
    <w:rsid w:val="00CE1F0C"/>
    <w:rsid w:val="00CE2406"/>
    <w:rsid w:val="00CE2454"/>
    <w:rsid w:val="00CE2EA5"/>
    <w:rsid w:val="00CE57BB"/>
    <w:rsid w:val="00CE6E20"/>
    <w:rsid w:val="00CE755D"/>
    <w:rsid w:val="00CE7B2B"/>
    <w:rsid w:val="00CF0CC8"/>
    <w:rsid w:val="00CF0D97"/>
    <w:rsid w:val="00CF1959"/>
    <w:rsid w:val="00CF1A2D"/>
    <w:rsid w:val="00CF1D40"/>
    <w:rsid w:val="00CF234C"/>
    <w:rsid w:val="00CF40FE"/>
    <w:rsid w:val="00CF54C5"/>
    <w:rsid w:val="00D02165"/>
    <w:rsid w:val="00D02813"/>
    <w:rsid w:val="00D029EE"/>
    <w:rsid w:val="00D02ECE"/>
    <w:rsid w:val="00D04432"/>
    <w:rsid w:val="00D0544D"/>
    <w:rsid w:val="00D05CD8"/>
    <w:rsid w:val="00D05F05"/>
    <w:rsid w:val="00D05FA0"/>
    <w:rsid w:val="00D05FBA"/>
    <w:rsid w:val="00D0647A"/>
    <w:rsid w:val="00D072C6"/>
    <w:rsid w:val="00D104CB"/>
    <w:rsid w:val="00D11E2C"/>
    <w:rsid w:val="00D13415"/>
    <w:rsid w:val="00D13BB5"/>
    <w:rsid w:val="00D14765"/>
    <w:rsid w:val="00D15065"/>
    <w:rsid w:val="00D15744"/>
    <w:rsid w:val="00D1663E"/>
    <w:rsid w:val="00D16654"/>
    <w:rsid w:val="00D1665F"/>
    <w:rsid w:val="00D1714C"/>
    <w:rsid w:val="00D176AE"/>
    <w:rsid w:val="00D200B1"/>
    <w:rsid w:val="00D202AA"/>
    <w:rsid w:val="00D20424"/>
    <w:rsid w:val="00D21504"/>
    <w:rsid w:val="00D21F1D"/>
    <w:rsid w:val="00D22650"/>
    <w:rsid w:val="00D2290C"/>
    <w:rsid w:val="00D22D4D"/>
    <w:rsid w:val="00D24AFA"/>
    <w:rsid w:val="00D251A6"/>
    <w:rsid w:val="00D2645B"/>
    <w:rsid w:val="00D26FD5"/>
    <w:rsid w:val="00D27658"/>
    <w:rsid w:val="00D27977"/>
    <w:rsid w:val="00D30045"/>
    <w:rsid w:val="00D302FA"/>
    <w:rsid w:val="00D30F40"/>
    <w:rsid w:val="00D31388"/>
    <w:rsid w:val="00D31F3A"/>
    <w:rsid w:val="00D32782"/>
    <w:rsid w:val="00D338FD"/>
    <w:rsid w:val="00D33C54"/>
    <w:rsid w:val="00D3403F"/>
    <w:rsid w:val="00D34759"/>
    <w:rsid w:val="00D35283"/>
    <w:rsid w:val="00D366A9"/>
    <w:rsid w:val="00D36D43"/>
    <w:rsid w:val="00D4069D"/>
    <w:rsid w:val="00D40A96"/>
    <w:rsid w:val="00D421AC"/>
    <w:rsid w:val="00D425F0"/>
    <w:rsid w:val="00D4268D"/>
    <w:rsid w:val="00D42C6E"/>
    <w:rsid w:val="00D43A7C"/>
    <w:rsid w:val="00D44343"/>
    <w:rsid w:val="00D45AC2"/>
    <w:rsid w:val="00D46341"/>
    <w:rsid w:val="00D4639C"/>
    <w:rsid w:val="00D46E54"/>
    <w:rsid w:val="00D47590"/>
    <w:rsid w:val="00D50BE8"/>
    <w:rsid w:val="00D51051"/>
    <w:rsid w:val="00D51DAC"/>
    <w:rsid w:val="00D52605"/>
    <w:rsid w:val="00D54ACB"/>
    <w:rsid w:val="00D556A4"/>
    <w:rsid w:val="00D565D1"/>
    <w:rsid w:val="00D566FE"/>
    <w:rsid w:val="00D57524"/>
    <w:rsid w:val="00D6018D"/>
    <w:rsid w:val="00D60FFC"/>
    <w:rsid w:val="00D62696"/>
    <w:rsid w:val="00D62CD3"/>
    <w:rsid w:val="00D62F73"/>
    <w:rsid w:val="00D63BC6"/>
    <w:rsid w:val="00D63CE9"/>
    <w:rsid w:val="00D64A29"/>
    <w:rsid w:val="00D6562E"/>
    <w:rsid w:val="00D65658"/>
    <w:rsid w:val="00D65971"/>
    <w:rsid w:val="00D67997"/>
    <w:rsid w:val="00D67BAA"/>
    <w:rsid w:val="00D67D53"/>
    <w:rsid w:val="00D70632"/>
    <w:rsid w:val="00D70E4A"/>
    <w:rsid w:val="00D719E7"/>
    <w:rsid w:val="00D7204E"/>
    <w:rsid w:val="00D72D09"/>
    <w:rsid w:val="00D73225"/>
    <w:rsid w:val="00D73E47"/>
    <w:rsid w:val="00D74531"/>
    <w:rsid w:val="00D752D6"/>
    <w:rsid w:val="00D7554D"/>
    <w:rsid w:val="00D803FF"/>
    <w:rsid w:val="00D809F8"/>
    <w:rsid w:val="00D8344B"/>
    <w:rsid w:val="00D83F2F"/>
    <w:rsid w:val="00D84885"/>
    <w:rsid w:val="00D84E60"/>
    <w:rsid w:val="00D8612B"/>
    <w:rsid w:val="00D8630E"/>
    <w:rsid w:val="00D86ECC"/>
    <w:rsid w:val="00D875FD"/>
    <w:rsid w:val="00D908BD"/>
    <w:rsid w:val="00D91203"/>
    <w:rsid w:val="00D91CE4"/>
    <w:rsid w:val="00D91EE2"/>
    <w:rsid w:val="00D92456"/>
    <w:rsid w:val="00D9284F"/>
    <w:rsid w:val="00D94F82"/>
    <w:rsid w:val="00D9506C"/>
    <w:rsid w:val="00D95152"/>
    <w:rsid w:val="00D953BA"/>
    <w:rsid w:val="00D97D97"/>
    <w:rsid w:val="00DA05FF"/>
    <w:rsid w:val="00DA0815"/>
    <w:rsid w:val="00DA1847"/>
    <w:rsid w:val="00DA1931"/>
    <w:rsid w:val="00DA266B"/>
    <w:rsid w:val="00DA27ED"/>
    <w:rsid w:val="00DA4A7E"/>
    <w:rsid w:val="00DA500A"/>
    <w:rsid w:val="00DA6786"/>
    <w:rsid w:val="00DA6C52"/>
    <w:rsid w:val="00DB0258"/>
    <w:rsid w:val="00DB08FC"/>
    <w:rsid w:val="00DB0BEE"/>
    <w:rsid w:val="00DB2478"/>
    <w:rsid w:val="00DB37F3"/>
    <w:rsid w:val="00DB41B3"/>
    <w:rsid w:val="00DB462F"/>
    <w:rsid w:val="00DB4843"/>
    <w:rsid w:val="00DB50FE"/>
    <w:rsid w:val="00DB5C87"/>
    <w:rsid w:val="00DB7149"/>
    <w:rsid w:val="00DB74D1"/>
    <w:rsid w:val="00DC1443"/>
    <w:rsid w:val="00DC1A33"/>
    <w:rsid w:val="00DC1CF8"/>
    <w:rsid w:val="00DC1EC7"/>
    <w:rsid w:val="00DC2809"/>
    <w:rsid w:val="00DC340E"/>
    <w:rsid w:val="00DC3FE8"/>
    <w:rsid w:val="00DC5176"/>
    <w:rsid w:val="00DC6CCB"/>
    <w:rsid w:val="00DD05B1"/>
    <w:rsid w:val="00DD0B8A"/>
    <w:rsid w:val="00DD0F26"/>
    <w:rsid w:val="00DD1DB9"/>
    <w:rsid w:val="00DD39E9"/>
    <w:rsid w:val="00DD4BC6"/>
    <w:rsid w:val="00DD4C5E"/>
    <w:rsid w:val="00DD4F04"/>
    <w:rsid w:val="00DD6183"/>
    <w:rsid w:val="00DD66E7"/>
    <w:rsid w:val="00DD7034"/>
    <w:rsid w:val="00DE02EC"/>
    <w:rsid w:val="00DE0783"/>
    <w:rsid w:val="00DE07F6"/>
    <w:rsid w:val="00DE2274"/>
    <w:rsid w:val="00DE38F8"/>
    <w:rsid w:val="00DE3E47"/>
    <w:rsid w:val="00DE3FE0"/>
    <w:rsid w:val="00DE50AF"/>
    <w:rsid w:val="00DE5AEE"/>
    <w:rsid w:val="00DE7776"/>
    <w:rsid w:val="00DE787B"/>
    <w:rsid w:val="00DE7EF3"/>
    <w:rsid w:val="00DF001A"/>
    <w:rsid w:val="00DF03C6"/>
    <w:rsid w:val="00DF09B4"/>
    <w:rsid w:val="00DF152A"/>
    <w:rsid w:val="00DF1EE1"/>
    <w:rsid w:val="00DF3463"/>
    <w:rsid w:val="00DF34AC"/>
    <w:rsid w:val="00DF35B0"/>
    <w:rsid w:val="00DF3D63"/>
    <w:rsid w:val="00DF40AD"/>
    <w:rsid w:val="00DF41E4"/>
    <w:rsid w:val="00DF47DF"/>
    <w:rsid w:val="00DF6AAF"/>
    <w:rsid w:val="00E00001"/>
    <w:rsid w:val="00E000B1"/>
    <w:rsid w:val="00E0031C"/>
    <w:rsid w:val="00E0060F"/>
    <w:rsid w:val="00E00820"/>
    <w:rsid w:val="00E01F15"/>
    <w:rsid w:val="00E023F1"/>
    <w:rsid w:val="00E03EF8"/>
    <w:rsid w:val="00E106A7"/>
    <w:rsid w:val="00E10CC5"/>
    <w:rsid w:val="00E10E52"/>
    <w:rsid w:val="00E12A42"/>
    <w:rsid w:val="00E12CCC"/>
    <w:rsid w:val="00E12FF1"/>
    <w:rsid w:val="00E13233"/>
    <w:rsid w:val="00E14757"/>
    <w:rsid w:val="00E14C9E"/>
    <w:rsid w:val="00E1519F"/>
    <w:rsid w:val="00E15DD3"/>
    <w:rsid w:val="00E16A4F"/>
    <w:rsid w:val="00E1706D"/>
    <w:rsid w:val="00E176D7"/>
    <w:rsid w:val="00E20402"/>
    <w:rsid w:val="00E20B1A"/>
    <w:rsid w:val="00E211D1"/>
    <w:rsid w:val="00E211ED"/>
    <w:rsid w:val="00E22FAA"/>
    <w:rsid w:val="00E23F0A"/>
    <w:rsid w:val="00E24D00"/>
    <w:rsid w:val="00E25CF3"/>
    <w:rsid w:val="00E26A3F"/>
    <w:rsid w:val="00E3008B"/>
    <w:rsid w:val="00E30A8B"/>
    <w:rsid w:val="00E31194"/>
    <w:rsid w:val="00E31290"/>
    <w:rsid w:val="00E316A6"/>
    <w:rsid w:val="00E31808"/>
    <w:rsid w:val="00E31D1C"/>
    <w:rsid w:val="00E3232D"/>
    <w:rsid w:val="00E323DB"/>
    <w:rsid w:val="00E328F6"/>
    <w:rsid w:val="00E33962"/>
    <w:rsid w:val="00E33E7C"/>
    <w:rsid w:val="00E349BF"/>
    <w:rsid w:val="00E35C43"/>
    <w:rsid w:val="00E36CD4"/>
    <w:rsid w:val="00E36F01"/>
    <w:rsid w:val="00E41122"/>
    <w:rsid w:val="00E4124C"/>
    <w:rsid w:val="00E414CC"/>
    <w:rsid w:val="00E421C8"/>
    <w:rsid w:val="00E42CCB"/>
    <w:rsid w:val="00E430C2"/>
    <w:rsid w:val="00E435F4"/>
    <w:rsid w:val="00E43A24"/>
    <w:rsid w:val="00E43CA7"/>
    <w:rsid w:val="00E444FE"/>
    <w:rsid w:val="00E44FEA"/>
    <w:rsid w:val="00E4535C"/>
    <w:rsid w:val="00E473E6"/>
    <w:rsid w:val="00E47AF1"/>
    <w:rsid w:val="00E51AA8"/>
    <w:rsid w:val="00E51CBB"/>
    <w:rsid w:val="00E520C9"/>
    <w:rsid w:val="00E52C04"/>
    <w:rsid w:val="00E53601"/>
    <w:rsid w:val="00E5446D"/>
    <w:rsid w:val="00E544A9"/>
    <w:rsid w:val="00E55FBD"/>
    <w:rsid w:val="00E563C1"/>
    <w:rsid w:val="00E5685D"/>
    <w:rsid w:val="00E6051C"/>
    <w:rsid w:val="00E607C4"/>
    <w:rsid w:val="00E60BD3"/>
    <w:rsid w:val="00E60CA3"/>
    <w:rsid w:val="00E61205"/>
    <w:rsid w:val="00E62256"/>
    <w:rsid w:val="00E623A3"/>
    <w:rsid w:val="00E64411"/>
    <w:rsid w:val="00E6473B"/>
    <w:rsid w:val="00E64F12"/>
    <w:rsid w:val="00E6515E"/>
    <w:rsid w:val="00E65A6A"/>
    <w:rsid w:val="00E666B2"/>
    <w:rsid w:val="00E705F8"/>
    <w:rsid w:val="00E71E86"/>
    <w:rsid w:val="00E72898"/>
    <w:rsid w:val="00E72ACA"/>
    <w:rsid w:val="00E73565"/>
    <w:rsid w:val="00E73F0C"/>
    <w:rsid w:val="00E757BA"/>
    <w:rsid w:val="00E75BF8"/>
    <w:rsid w:val="00E807C1"/>
    <w:rsid w:val="00E80E05"/>
    <w:rsid w:val="00E812D7"/>
    <w:rsid w:val="00E818CB"/>
    <w:rsid w:val="00E8194B"/>
    <w:rsid w:val="00E81BF2"/>
    <w:rsid w:val="00E82A21"/>
    <w:rsid w:val="00E85B01"/>
    <w:rsid w:val="00E85EF8"/>
    <w:rsid w:val="00E85FEF"/>
    <w:rsid w:val="00E86213"/>
    <w:rsid w:val="00E871C7"/>
    <w:rsid w:val="00E87829"/>
    <w:rsid w:val="00E87E55"/>
    <w:rsid w:val="00E91044"/>
    <w:rsid w:val="00E91598"/>
    <w:rsid w:val="00E9398A"/>
    <w:rsid w:val="00E93BD0"/>
    <w:rsid w:val="00E93C1A"/>
    <w:rsid w:val="00E93C44"/>
    <w:rsid w:val="00E93EC4"/>
    <w:rsid w:val="00E94F10"/>
    <w:rsid w:val="00E974E2"/>
    <w:rsid w:val="00E97578"/>
    <w:rsid w:val="00E9785A"/>
    <w:rsid w:val="00E979EB"/>
    <w:rsid w:val="00EA024C"/>
    <w:rsid w:val="00EA0274"/>
    <w:rsid w:val="00EA0707"/>
    <w:rsid w:val="00EA12A1"/>
    <w:rsid w:val="00EA1C46"/>
    <w:rsid w:val="00EA340B"/>
    <w:rsid w:val="00EA4000"/>
    <w:rsid w:val="00EA42D6"/>
    <w:rsid w:val="00EA4F00"/>
    <w:rsid w:val="00EB068F"/>
    <w:rsid w:val="00EB0924"/>
    <w:rsid w:val="00EB108B"/>
    <w:rsid w:val="00EB1154"/>
    <w:rsid w:val="00EB3413"/>
    <w:rsid w:val="00EB357E"/>
    <w:rsid w:val="00EB3F5D"/>
    <w:rsid w:val="00EB45AF"/>
    <w:rsid w:val="00EB5360"/>
    <w:rsid w:val="00EB5E6D"/>
    <w:rsid w:val="00EB5EFC"/>
    <w:rsid w:val="00EB6939"/>
    <w:rsid w:val="00EC0267"/>
    <w:rsid w:val="00EC051E"/>
    <w:rsid w:val="00EC0D39"/>
    <w:rsid w:val="00EC187C"/>
    <w:rsid w:val="00EC1F20"/>
    <w:rsid w:val="00EC3510"/>
    <w:rsid w:val="00EC38BA"/>
    <w:rsid w:val="00EC41F5"/>
    <w:rsid w:val="00EC4273"/>
    <w:rsid w:val="00EC4608"/>
    <w:rsid w:val="00EC46F3"/>
    <w:rsid w:val="00EC5205"/>
    <w:rsid w:val="00EC648D"/>
    <w:rsid w:val="00EC79C4"/>
    <w:rsid w:val="00ED12BB"/>
    <w:rsid w:val="00ED15C2"/>
    <w:rsid w:val="00ED3169"/>
    <w:rsid w:val="00ED3E79"/>
    <w:rsid w:val="00ED53AC"/>
    <w:rsid w:val="00ED5E12"/>
    <w:rsid w:val="00ED6E7B"/>
    <w:rsid w:val="00ED73F9"/>
    <w:rsid w:val="00ED7714"/>
    <w:rsid w:val="00EE00A1"/>
    <w:rsid w:val="00EE0424"/>
    <w:rsid w:val="00EE4864"/>
    <w:rsid w:val="00EE4930"/>
    <w:rsid w:val="00EE4C07"/>
    <w:rsid w:val="00EE51F8"/>
    <w:rsid w:val="00EE599E"/>
    <w:rsid w:val="00EE780D"/>
    <w:rsid w:val="00EF03E4"/>
    <w:rsid w:val="00EF05EF"/>
    <w:rsid w:val="00EF06CB"/>
    <w:rsid w:val="00EF2803"/>
    <w:rsid w:val="00EF3493"/>
    <w:rsid w:val="00EF442C"/>
    <w:rsid w:val="00EF44AD"/>
    <w:rsid w:val="00EF6EAC"/>
    <w:rsid w:val="00EF7064"/>
    <w:rsid w:val="00F00064"/>
    <w:rsid w:val="00F00CB5"/>
    <w:rsid w:val="00F00F6E"/>
    <w:rsid w:val="00F017AD"/>
    <w:rsid w:val="00F0275C"/>
    <w:rsid w:val="00F030F1"/>
    <w:rsid w:val="00F04426"/>
    <w:rsid w:val="00F04F0B"/>
    <w:rsid w:val="00F0595A"/>
    <w:rsid w:val="00F060A2"/>
    <w:rsid w:val="00F06CD2"/>
    <w:rsid w:val="00F0745F"/>
    <w:rsid w:val="00F0766B"/>
    <w:rsid w:val="00F10F20"/>
    <w:rsid w:val="00F1192C"/>
    <w:rsid w:val="00F11E9F"/>
    <w:rsid w:val="00F1456B"/>
    <w:rsid w:val="00F14901"/>
    <w:rsid w:val="00F14F58"/>
    <w:rsid w:val="00F14F75"/>
    <w:rsid w:val="00F150F2"/>
    <w:rsid w:val="00F151FF"/>
    <w:rsid w:val="00F1778A"/>
    <w:rsid w:val="00F17C9B"/>
    <w:rsid w:val="00F2084D"/>
    <w:rsid w:val="00F21370"/>
    <w:rsid w:val="00F22A64"/>
    <w:rsid w:val="00F231A1"/>
    <w:rsid w:val="00F24484"/>
    <w:rsid w:val="00F257AB"/>
    <w:rsid w:val="00F264D3"/>
    <w:rsid w:val="00F26EA6"/>
    <w:rsid w:val="00F274AC"/>
    <w:rsid w:val="00F27AEE"/>
    <w:rsid w:val="00F30382"/>
    <w:rsid w:val="00F306F0"/>
    <w:rsid w:val="00F3260D"/>
    <w:rsid w:val="00F32F87"/>
    <w:rsid w:val="00F3316D"/>
    <w:rsid w:val="00F33585"/>
    <w:rsid w:val="00F33784"/>
    <w:rsid w:val="00F3397A"/>
    <w:rsid w:val="00F33D7B"/>
    <w:rsid w:val="00F34559"/>
    <w:rsid w:val="00F34A24"/>
    <w:rsid w:val="00F35584"/>
    <w:rsid w:val="00F35CF2"/>
    <w:rsid w:val="00F35DB2"/>
    <w:rsid w:val="00F371FA"/>
    <w:rsid w:val="00F40335"/>
    <w:rsid w:val="00F40A5C"/>
    <w:rsid w:val="00F41F34"/>
    <w:rsid w:val="00F421F3"/>
    <w:rsid w:val="00F42838"/>
    <w:rsid w:val="00F42BE1"/>
    <w:rsid w:val="00F43318"/>
    <w:rsid w:val="00F43AD6"/>
    <w:rsid w:val="00F43C05"/>
    <w:rsid w:val="00F43D64"/>
    <w:rsid w:val="00F44044"/>
    <w:rsid w:val="00F4614F"/>
    <w:rsid w:val="00F46FB2"/>
    <w:rsid w:val="00F4738E"/>
    <w:rsid w:val="00F47AD1"/>
    <w:rsid w:val="00F47CD4"/>
    <w:rsid w:val="00F502F4"/>
    <w:rsid w:val="00F5334B"/>
    <w:rsid w:val="00F53492"/>
    <w:rsid w:val="00F5393F"/>
    <w:rsid w:val="00F54F03"/>
    <w:rsid w:val="00F55556"/>
    <w:rsid w:val="00F55EAC"/>
    <w:rsid w:val="00F55F54"/>
    <w:rsid w:val="00F56100"/>
    <w:rsid w:val="00F62BD1"/>
    <w:rsid w:val="00F62DD0"/>
    <w:rsid w:val="00F63913"/>
    <w:rsid w:val="00F64E71"/>
    <w:rsid w:val="00F6531F"/>
    <w:rsid w:val="00F6623D"/>
    <w:rsid w:val="00F662C3"/>
    <w:rsid w:val="00F662FF"/>
    <w:rsid w:val="00F669EB"/>
    <w:rsid w:val="00F6706E"/>
    <w:rsid w:val="00F67269"/>
    <w:rsid w:val="00F678DA"/>
    <w:rsid w:val="00F67980"/>
    <w:rsid w:val="00F67C93"/>
    <w:rsid w:val="00F7094F"/>
    <w:rsid w:val="00F72606"/>
    <w:rsid w:val="00F7734E"/>
    <w:rsid w:val="00F77723"/>
    <w:rsid w:val="00F77DDF"/>
    <w:rsid w:val="00F80C52"/>
    <w:rsid w:val="00F828AB"/>
    <w:rsid w:val="00F828BE"/>
    <w:rsid w:val="00F82997"/>
    <w:rsid w:val="00F837A6"/>
    <w:rsid w:val="00F84A20"/>
    <w:rsid w:val="00F85CB6"/>
    <w:rsid w:val="00F8674A"/>
    <w:rsid w:val="00F86B25"/>
    <w:rsid w:val="00F86E0E"/>
    <w:rsid w:val="00F902D8"/>
    <w:rsid w:val="00F90ABF"/>
    <w:rsid w:val="00F90E1C"/>
    <w:rsid w:val="00F91300"/>
    <w:rsid w:val="00F92A2D"/>
    <w:rsid w:val="00F930C7"/>
    <w:rsid w:val="00F9379E"/>
    <w:rsid w:val="00F9584A"/>
    <w:rsid w:val="00F967E7"/>
    <w:rsid w:val="00F97295"/>
    <w:rsid w:val="00FA0A80"/>
    <w:rsid w:val="00FA0EA1"/>
    <w:rsid w:val="00FA14C8"/>
    <w:rsid w:val="00FA1E6B"/>
    <w:rsid w:val="00FA2AE7"/>
    <w:rsid w:val="00FA2DE9"/>
    <w:rsid w:val="00FA5929"/>
    <w:rsid w:val="00FB0303"/>
    <w:rsid w:val="00FB05E0"/>
    <w:rsid w:val="00FB1222"/>
    <w:rsid w:val="00FB1AB8"/>
    <w:rsid w:val="00FB25BD"/>
    <w:rsid w:val="00FB2878"/>
    <w:rsid w:val="00FB398A"/>
    <w:rsid w:val="00FB4740"/>
    <w:rsid w:val="00FB4899"/>
    <w:rsid w:val="00FB51A4"/>
    <w:rsid w:val="00FB6646"/>
    <w:rsid w:val="00FB6B16"/>
    <w:rsid w:val="00FB7325"/>
    <w:rsid w:val="00FC012A"/>
    <w:rsid w:val="00FC154D"/>
    <w:rsid w:val="00FC219D"/>
    <w:rsid w:val="00FC256F"/>
    <w:rsid w:val="00FC2FF2"/>
    <w:rsid w:val="00FC41D6"/>
    <w:rsid w:val="00FC51B3"/>
    <w:rsid w:val="00FC56A9"/>
    <w:rsid w:val="00FC604D"/>
    <w:rsid w:val="00FC6C48"/>
    <w:rsid w:val="00FD0C84"/>
    <w:rsid w:val="00FD15C1"/>
    <w:rsid w:val="00FD22BF"/>
    <w:rsid w:val="00FD261E"/>
    <w:rsid w:val="00FD428C"/>
    <w:rsid w:val="00FD68F3"/>
    <w:rsid w:val="00FD73D2"/>
    <w:rsid w:val="00FD7631"/>
    <w:rsid w:val="00FE03DA"/>
    <w:rsid w:val="00FE0BDC"/>
    <w:rsid w:val="00FE2D1E"/>
    <w:rsid w:val="00FE3420"/>
    <w:rsid w:val="00FE37E9"/>
    <w:rsid w:val="00FE3BEA"/>
    <w:rsid w:val="00FE4395"/>
    <w:rsid w:val="00FE49C4"/>
    <w:rsid w:val="00FE59BB"/>
    <w:rsid w:val="00FE66F1"/>
    <w:rsid w:val="00FE6A09"/>
    <w:rsid w:val="00FE7FF6"/>
    <w:rsid w:val="00FF0422"/>
    <w:rsid w:val="00FF0579"/>
    <w:rsid w:val="00FF0AA7"/>
    <w:rsid w:val="00FF13DB"/>
    <w:rsid w:val="00FF6AC7"/>
    <w:rsid w:val="00FF6EB8"/>
    <w:rsid w:val="00FF7DBF"/>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438D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F2D"/>
    <w:rPr>
      <w:sz w:val="24"/>
      <w:szCs w:val="24"/>
      <w:lang w:val="es-ES" w:eastAsia="es-ES_tradnl"/>
    </w:rPr>
  </w:style>
  <w:style w:type="paragraph" w:styleId="Ttol1">
    <w:name w:val="heading 1"/>
    <w:basedOn w:val="Normal"/>
    <w:next w:val="Normal"/>
    <w:qFormat/>
    <w:rsid w:val="00051FC5"/>
    <w:pPr>
      <w:keepNext/>
      <w:shd w:val="pct15" w:color="auto" w:fill="auto"/>
      <w:jc w:val="both"/>
      <w:outlineLvl w:val="0"/>
    </w:pPr>
    <w:rPr>
      <w:i/>
      <w:color w:val="008080"/>
      <w:sz w:val="16"/>
      <w:szCs w:val="20"/>
      <w:lang w:val="ca-ES" w:eastAsia="ca-ES"/>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lang w:val="ca-ES" w:eastAsia="ca-ES"/>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sz w:val="20"/>
      <w:szCs w:val="20"/>
      <w:lang w:val="ca-ES" w:eastAsia="ca-ES"/>
    </w:rPr>
  </w:style>
  <w:style w:type="paragraph" w:styleId="Ttol5">
    <w:name w:val="heading 5"/>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szCs w:val="20"/>
      <w:lang w:val="ca-ES" w:eastAsia="ca-ES"/>
    </w:rPr>
  </w:style>
  <w:style w:type="paragraph" w:styleId="Ttol6">
    <w:name w:val="heading 6"/>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sz w:val="20"/>
      <w:szCs w:val="20"/>
      <w:lang w:val="ca-ES" w:eastAsia="ca-ES"/>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szCs w:val="20"/>
      <w:lang w:val="ca-ES" w:eastAsia="ca-ES"/>
    </w:rPr>
  </w:style>
  <w:style w:type="paragraph" w:styleId="Textdecomentari">
    <w:name w:val="annotation text"/>
    <w:aliases w:val="Car"/>
    <w:basedOn w:val="Normal"/>
    <w:link w:val="TextdecomentariCar"/>
    <w:uiPriority w:val="99"/>
    <w:rsid w:val="00051FC5"/>
    <w:pPr>
      <w:jc w:val="both"/>
    </w:pPr>
    <w:rPr>
      <w:rFonts w:ascii="Dutch" w:hAnsi="Dutch"/>
      <w:sz w:val="20"/>
      <w:szCs w:val="20"/>
      <w:lang w:val="ca-ES" w:eastAsia="ca-ES"/>
    </w:rPr>
  </w:style>
  <w:style w:type="paragraph" w:styleId="Textindependent3">
    <w:name w:val="Body Text 3"/>
    <w:basedOn w:val="Normal"/>
    <w:link w:val="Textindependent3Car"/>
    <w:semiHidden/>
    <w:rsid w:val="00051FC5"/>
    <w:pPr>
      <w:ind w:right="-2"/>
      <w:jc w:val="both"/>
    </w:pPr>
    <w:rPr>
      <w:sz w:val="20"/>
      <w:szCs w:val="20"/>
      <w:lang w:val="ca-ES" w:eastAsia="ca-ES"/>
    </w:r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szCs w:val="20"/>
      <w:lang w:val="ca-ES" w:eastAsia="ca-ES"/>
    </w:rPr>
  </w:style>
  <w:style w:type="paragraph" w:styleId="Textindependent2">
    <w:name w:val="Body Text 2"/>
    <w:basedOn w:val="Normal"/>
    <w:link w:val="Textindependent2Car"/>
    <w:semiHidden/>
    <w:rsid w:val="00051FC5"/>
    <w:pPr>
      <w:tabs>
        <w:tab w:val="left" w:pos="4678"/>
        <w:tab w:val="left" w:pos="5245"/>
      </w:tabs>
      <w:jc w:val="both"/>
    </w:pPr>
    <w:rPr>
      <w:rFonts w:ascii="Arial" w:hAnsi="Arial"/>
      <w:szCs w:val="20"/>
      <w:lang w:val="ca-ES" w:eastAsia="ca-ES"/>
    </w:rPr>
  </w:style>
  <w:style w:type="paragraph" w:customStyle="1" w:styleId="Textindependent21">
    <w:name w:val="Text independent 21"/>
    <w:basedOn w:val="Normal"/>
    <w:rsid w:val="00051FC5"/>
    <w:pPr>
      <w:shd w:val="clear" w:color="auto" w:fill="C0C0C0"/>
      <w:tabs>
        <w:tab w:val="left" w:pos="4678"/>
        <w:tab w:val="left" w:pos="5245"/>
      </w:tabs>
      <w:ind w:left="170"/>
      <w:jc w:val="both"/>
    </w:pPr>
    <w:rPr>
      <w:sz w:val="20"/>
      <w:szCs w:val="20"/>
      <w:lang w:val="ca-ES" w:eastAsia="ca-ES"/>
    </w:rPr>
  </w:style>
  <w:style w:type="paragraph" w:styleId="ndex1">
    <w:name w:val="index 1"/>
    <w:basedOn w:val="Normal"/>
    <w:next w:val="Normal"/>
    <w:autoRedefine/>
    <w:semiHidden/>
    <w:rsid w:val="00051FC5"/>
    <w:pPr>
      <w:jc w:val="both"/>
    </w:pPr>
    <w:rPr>
      <w:sz w:val="20"/>
      <w:szCs w:val="20"/>
      <w:lang w:val="ca-ES" w:eastAsia="ca-ES"/>
    </w:rPr>
  </w:style>
  <w:style w:type="paragraph" w:styleId="Sagniadetextindependent3">
    <w:name w:val="Body Text Indent 3"/>
    <w:basedOn w:val="Normal"/>
    <w:semiHidden/>
    <w:rsid w:val="00051FC5"/>
    <w:pPr>
      <w:tabs>
        <w:tab w:val="left" w:pos="4678"/>
        <w:tab w:val="left" w:pos="5245"/>
      </w:tabs>
      <w:ind w:left="170"/>
      <w:jc w:val="both"/>
    </w:pPr>
  </w:style>
  <w:style w:type="paragraph" w:styleId="Capalera">
    <w:name w:val="header"/>
    <w:basedOn w:val="Normal"/>
    <w:link w:val="CapaleraCar"/>
    <w:uiPriority w:val="99"/>
    <w:rsid w:val="00051FC5"/>
    <w:pPr>
      <w:tabs>
        <w:tab w:val="center" w:pos="4252"/>
        <w:tab w:val="right" w:pos="8504"/>
      </w:tabs>
    </w:pPr>
    <w:rPr>
      <w:sz w:val="20"/>
      <w:szCs w:val="20"/>
      <w:lang w:val="ca-ES" w:eastAsia="ca-ES"/>
    </w:rPr>
  </w:style>
  <w:style w:type="paragraph" w:styleId="Textindependent">
    <w:name w:val="Body Text"/>
    <w:basedOn w:val="Normal"/>
    <w:link w:val="TextindependentCar"/>
    <w:semiHidden/>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Cs w:val="20"/>
      <w:lang w:val="ca-ES" w:eastAsia="ca-ES"/>
    </w:rPr>
  </w:style>
  <w:style w:type="paragraph" w:styleId="Sagniadetextindependent">
    <w:name w:val="Body Text Indent"/>
    <w:basedOn w:val="Normal"/>
    <w:semiHidden/>
    <w:rsid w:val="00051FC5"/>
    <w:pPr>
      <w:ind w:left="284"/>
      <w:jc w:val="both"/>
    </w:pPr>
  </w:style>
  <w:style w:type="paragraph" w:customStyle="1" w:styleId="Textindependent31">
    <w:name w:val="Text independent 31"/>
    <w:basedOn w:val="Normal"/>
    <w:rsid w:val="00051FC5"/>
    <w:pPr>
      <w:ind w:right="72"/>
      <w:jc w:val="both"/>
    </w:pPr>
    <w:rPr>
      <w:sz w:val="20"/>
      <w:szCs w:val="20"/>
      <w:lang w:val="ca-ES" w:eastAsia="ca-ES"/>
    </w:rPr>
  </w:style>
  <w:style w:type="paragraph" w:customStyle="1" w:styleId="Sagniadetextindependent31">
    <w:name w:val="Sagnia de text independent 31"/>
    <w:basedOn w:val="Normal"/>
    <w:rsid w:val="00051FC5"/>
    <w:pPr>
      <w:tabs>
        <w:tab w:val="left" w:pos="4678"/>
        <w:tab w:val="left" w:pos="5245"/>
      </w:tabs>
      <w:ind w:left="170"/>
      <w:jc w:val="both"/>
    </w:pPr>
    <w:rPr>
      <w:b/>
      <w:sz w:val="20"/>
      <w:szCs w:val="20"/>
      <w:lang w:val="ca-ES" w:eastAsia="ca-ES"/>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rPr>
      <w:sz w:val="20"/>
      <w:szCs w:val="20"/>
      <w:lang w:val="ca-ES" w:eastAsia="ca-ES"/>
    </w:r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semiHidden/>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rPr>
      <w:sz w:val="20"/>
      <w:szCs w:val="20"/>
      <w:lang w:val="ca-ES" w:eastAsia="ca-ES"/>
    </w:r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sz w:val="20"/>
      <w:szCs w:val="20"/>
      <w:lang w:val="ca-ES" w:eastAsia="ca-ES"/>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rPr>
      <w:sz w:val="20"/>
      <w:szCs w:val="20"/>
      <w:lang w:val="ca-ES" w:eastAsia="ca-ES"/>
    </w:rPr>
  </w:style>
  <w:style w:type="paragraph" w:customStyle="1" w:styleId="Sagniadetextindependent32">
    <w:name w:val="Sagnia de text independent 32"/>
    <w:basedOn w:val="Normal"/>
    <w:rsid w:val="0094023B"/>
    <w:pPr>
      <w:tabs>
        <w:tab w:val="left" w:pos="4678"/>
        <w:tab w:val="left" w:pos="5245"/>
      </w:tabs>
      <w:ind w:left="170"/>
      <w:jc w:val="both"/>
    </w:pPr>
    <w:rPr>
      <w:sz w:val="20"/>
      <w:szCs w:val="20"/>
      <w:lang w:val="ca-ES" w:eastAsia="ca-ES"/>
    </w:r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34"/>
    <w:qFormat/>
    <w:rsid w:val="007406DE"/>
    <w:pPr>
      <w:ind w:left="720"/>
      <w:contextualSpacing/>
    </w:pPr>
    <w:rPr>
      <w:sz w:val="20"/>
      <w:szCs w:val="20"/>
      <w:lang w:val="ca-ES" w:eastAsia="ca-ES"/>
    </w:rPr>
  </w:style>
  <w:style w:type="table" w:styleId="Taulaambquadrcula">
    <w:name w:val="Table Grid"/>
    <w:basedOn w:val="Taulanormal"/>
    <w:uiPriority w:val="9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rPr>
      <w:sz w:val="20"/>
      <w:szCs w:val="20"/>
      <w:lang w:val="ca-ES" w:eastAsia="ca-ES"/>
    </w:r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lang w:val="ca-ES" w:eastAsia="ca-ES"/>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uiPriority w:val="99"/>
    <w:rsid w:val="00552B59"/>
  </w:style>
  <w:style w:type="paragraph" w:customStyle="1" w:styleId="Textindependent24">
    <w:name w:val="Text independent 24"/>
    <w:basedOn w:val="Normal"/>
    <w:rsid w:val="003C5E66"/>
    <w:pPr>
      <w:tabs>
        <w:tab w:val="left" w:pos="4963"/>
      </w:tabs>
      <w:ind w:right="170"/>
      <w:jc w:val="both"/>
    </w:pPr>
    <w:rPr>
      <w:sz w:val="20"/>
      <w:szCs w:val="20"/>
      <w:lang w:val="ca-ES" w:eastAsia="ca-ES"/>
    </w:r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lang w:val="ca-ES"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sz w:val="20"/>
      <w:szCs w:val="20"/>
      <w:lang w:val="ca-ES" w:eastAsia="ca-ES"/>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Tipusdelletraperdefectedelpargraf"/>
    <w:link w:val="Pargrafdellista"/>
    <w:uiPriority w:val="34"/>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semiHidden/>
    <w:unhideWhenUsed/>
    <w:rsid w:val="00DE02EC"/>
    <w:rPr>
      <w:rFonts w:eastAsiaTheme="minorHAnsi"/>
      <w:lang w:val="ca-ES" w:eastAsia="ca-ES"/>
    </w:rPr>
  </w:style>
  <w:style w:type="paragraph" w:customStyle="1" w:styleId="default0">
    <w:name w:val="default"/>
    <w:basedOn w:val="Normal"/>
    <w:rsid w:val="00FF13DB"/>
    <w:rPr>
      <w:color w:val="000000"/>
      <w:lang w:val="ca-ES" w:eastAsia="ca-ES"/>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lang w:val="ca-ES" w:eastAsia="ca-ES" w:bidi="ca-ES"/>
    </w:rPr>
  </w:style>
  <w:style w:type="paragraph" w:customStyle="1" w:styleId="Ttolclusula">
    <w:name w:val="Títol clàusula"/>
    <w:basedOn w:val="Normal"/>
    <w:link w:val="TtolclusulaCar"/>
    <w:qFormat/>
    <w:rsid w:val="00304801"/>
    <w:pPr>
      <w:jc w:val="both"/>
    </w:pPr>
    <w:rPr>
      <w:rFonts w:ascii="Verdana" w:hAnsi="Verdana"/>
      <w:sz w:val="32"/>
      <w:szCs w:val="20"/>
      <w:lang w:val="ca-ES" w:eastAsia="ca-ES"/>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sz w:val="20"/>
      <w:szCs w:val="20"/>
      <w:lang w:val="ca-ES" w:eastAsia="ca-ES"/>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sz w:val="20"/>
      <w:szCs w:val="20"/>
      <w:lang w:val="ca-ES" w:eastAsia="es-ES"/>
    </w:rPr>
  </w:style>
  <w:style w:type="character" w:styleId="Textennegreta">
    <w:name w:val="Strong"/>
    <w:basedOn w:val="Tipusdelletraperdefectedelpargraf"/>
    <w:uiPriority w:val="22"/>
    <w:qFormat/>
    <w:rsid w:val="004442F7"/>
    <w:rPr>
      <w:b/>
      <w:bCs/>
    </w:rPr>
  </w:style>
  <w:style w:type="character" w:customStyle="1" w:styleId="Mencinsinresolver1">
    <w:name w:val="Mención sin resolver1"/>
    <w:basedOn w:val="Tipusdelletraperdefectedelpargraf"/>
    <w:uiPriority w:val="99"/>
    <w:semiHidden/>
    <w:unhideWhenUsed/>
    <w:rsid w:val="00BD12C2"/>
    <w:rPr>
      <w:color w:val="808080"/>
      <w:shd w:val="clear" w:color="auto" w:fill="E6E6E6"/>
    </w:rPr>
  </w:style>
  <w:style w:type="paragraph" w:customStyle="1" w:styleId="Estil2">
    <w:name w:val="Estil2"/>
    <w:basedOn w:val="Normal"/>
    <w:link w:val="Estil2Car"/>
    <w:qFormat/>
    <w:locked/>
    <w:rsid w:val="00971F24"/>
    <w:rPr>
      <w:rFonts w:ascii="Arial" w:eastAsiaTheme="minorEastAsia" w:hAnsi="Arial" w:cs="Arial"/>
      <w:b/>
      <w:color w:val="000000" w:themeColor="text1"/>
      <w:sz w:val="16"/>
      <w:szCs w:val="16"/>
      <w:lang w:val="ca-ES" w:eastAsia="ca-ES"/>
    </w:rPr>
  </w:style>
  <w:style w:type="character" w:customStyle="1" w:styleId="Estil2Car">
    <w:name w:val="Estil2 Car"/>
    <w:basedOn w:val="Tipusdelletraperdefectedelpargraf"/>
    <w:link w:val="Estil2"/>
    <w:rsid w:val="00971F24"/>
    <w:rPr>
      <w:rFonts w:ascii="Arial" w:eastAsiaTheme="minorEastAsia" w:hAnsi="Arial" w:cs="Arial"/>
      <w:b/>
      <w:color w:val="000000" w:themeColor="text1"/>
      <w:sz w:val="16"/>
      <w:szCs w:val="16"/>
    </w:rPr>
  </w:style>
  <w:style w:type="character" w:customStyle="1" w:styleId="TextindependentCar">
    <w:name w:val="Text independent Car"/>
    <w:basedOn w:val="Tipusdelletraperdefectedelpargraf"/>
    <w:link w:val="Textindependent"/>
    <w:semiHidden/>
    <w:rsid w:val="00971F24"/>
    <w:rPr>
      <w:sz w:val="24"/>
      <w:shd w:val="clear" w:color="auto" w:fill="C0C0C0"/>
    </w:rPr>
  </w:style>
  <w:style w:type="paragraph" w:customStyle="1" w:styleId="xmsonormal">
    <w:name w:val="x_msonormal"/>
    <w:basedOn w:val="Normal"/>
    <w:uiPriority w:val="99"/>
    <w:rsid w:val="00971F24"/>
    <w:pPr>
      <w:spacing w:before="100" w:beforeAutospacing="1" w:after="100" w:afterAutospacing="1"/>
    </w:pPr>
    <w:rPr>
      <w:lang w:val="ca-ES" w:eastAsia="ca-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F2D"/>
    <w:rPr>
      <w:sz w:val="24"/>
      <w:szCs w:val="24"/>
      <w:lang w:val="es-ES" w:eastAsia="es-ES_tradnl"/>
    </w:rPr>
  </w:style>
  <w:style w:type="paragraph" w:styleId="Ttol1">
    <w:name w:val="heading 1"/>
    <w:basedOn w:val="Normal"/>
    <w:next w:val="Normal"/>
    <w:qFormat/>
    <w:rsid w:val="00051FC5"/>
    <w:pPr>
      <w:keepNext/>
      <w:shd w:val="pct15" w:color="auto" w:fill="auto"/>
      <w:jc w:val="both"/>
      <w:outlineLvl w:val="0"/>
    </w:pPr>
    <w:rPr>
      <w:i/>
      <w:color w:val="008080"/>
      <w:sz w:val="16"/>
      <w:szCs w:val="20"/>
      <w:lang w:val="ca-ES" w:eastAsia="ca-ES"/>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lang w:val="ca-ES" w:eastAsia="ca-ES"/>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sz w:val="20"/>
      <w:szCs w:val="20"/>
      <w:lang w:val="ca-ES" w:eastAsia="ca-ES"/>
    </w:rPr>
  </w:style>
  <w:style w:type="paragraph" w:styleId="Ttol5">
    <w:name w:val="heading 5"/>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szCs w:val="20"/>
      <w:lang w:val="ca-ES" w:eastAsia="ca-ES"/>
    </w:rPr>
  </w:style>
  <w:style w:type="paragraph" w:styleId="Ttol6">
    <w:name w:val="heading 6"/>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sz w:val="20"/>
      <w:szCs w:val="20"/>
      <w:lang w:val="ca-ES" w:eastAsia="ca-ES"/>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szCs w:val="20"/>
      <w:lang w:val="ca-ES" w:eastAsia="ca-ES"/>
    </w:rPr>
  </w:style>
  <w:style w:type="paragraph" w:styleId="Textdecomentari">
    <w:name w:val="annotation text"/>
    <w:aliases w:val="Car"/>
    <w:basedOn w:val="Normal"/>
    <w:link w:val="TextdecomentariCar"/>
    <w:uiPriority w:val="99"/>
    <w:rsid w:val="00051FC5"/>
    <w:pPr>
      <w:jc w:val="both"/>
    </w:pPr>
    <w:rPr>
      <w:rFonts w:ascii="Dutch" w:hAnsi="Dutch"/>
      <w:sz w:val="20"/>
      <w:szCs w:val="20"/>
      <w:lang w:val="ca-ES" w:eastAsia="ca-ES"/>
    </w:rPr>
  </w:style>
  <w:style w:type="paragraph" w:styleId="Textindependent3">
    <w:name w:val="Body Text 3"/>
    <w:basedOn w:val="Normal"/>
    <w:link w:val="Textindependent3Car"/>
    <w:semiHidden/>
    <w:rsid w:val="00051FC5"/>
    <w:pPr>
      <w:ind w:right="-2"/>
      <w:jc w:val="both"/>
    </w:pPr>
    <w:rPr>
      <w:sz w:val="20"/>
      <w:szCs w:val="20"/>
      <w:lang w:val="ca-ES" w:eastAsia="ca-ES"/>
    </w:r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szCs w:val="20"/>
      <w:lang w:val="ca-ES" w:eastAsia="ca-ES"/>
    </w:rPr>
  </w:style>
  <w:style w:type="paragraph" w:styleId="Textindependent2">
    <w:name w:val="Body Text 2"/>
    <w:basedOn w:val="Normal"/>
    <w:link w:val="Textindependent2Car"/>
    <w:semiHidden/>
    <w:rsid w:val="00051FC5"/>
    <w:pPr>
      <w:tabs>
        <w:tab w:val="left" w:pos="4678"/>
        <w:tab w:val="left" w:pos="5245"/>
      </w:tabs>
      <w:jc w:val="both"/>
    </w:pPr>
    <w:rPr>
      <w:rFonts w:ascii="Arial" w:hAnsi="Arial"/>
      <w:szCs w:val="20"/>
      <w:lang w:val="ca-ES" w:eastAsia="ca-ES"/>
    </w:rPr>
  </w:style>
  <w:style w:type="paragraph" w:customStyle="1" w:styleId="Textindependent21">
    <w:name w:val="Text independent 21"/>
    <w:basedOn w:val="Normal"/>
    <w:rsid w:val="00051FC5"/>
    <w:pPr>
      <w:shd w:val="clear" w:color="auto" w:fill="C0C0C0"/>
      <w:tabs>
        <w:tab w:val="left" w:pos="4678"/>
        <w:tab w:val="left" w:pos="5245"/>
      </w:tabs>
      <w:ind w:left="170"/>
      <w:jc w:val="both"/>
    </w:pPr>
    <w:rPr>
      <w:sz w:val="20"/>
      <w:szCs w:val="20"/>
      <w:lang w:val="ca-ES" w:eastAsia="ca-ES"/>
    </w:rPr>
  </w:style>
  <w:style w:type="paragraph" w:styleId="ndex1">
    <w:name w:val="index 1"/>
    <w:basedOn w:val="Normal"/>
    <w:next w:val="Normal"/>
    <w:autoRedefine/>
    <w:semiHidden/>
    <w:rsid w:val="00051FC5"/>
    <w:pPr>
      <w:jc w:val="both"/>
    </w:pPr>
    <w:rPr>
      <w:sz w:val="20"/>
      <w:szCs w:val="20"/>
      <w:lang w:val="ca-ES" w:eastAsia="ca-ES"/>
    </w:rPr>
  </w:style>
  <w:style w:type="paragraph" w:styleId="Sagniadetextindependent3">
    <w:name w:val="Body Text Indent 3"/>
    <w:basedOn w:val="Normal"/>
    <w:semiHidden/>
    <w:rsid w:val="00051FC5"/>
    <w:pPr>
      <w:tabs>
        <w:tab w:val="left" w:pos="4678"/>
        <w:tab w:val="left" w:pos="5245"/>
      </w:tabs>
      <w:ind w:left="170"/>
      <w:jc w:val="both"/>
    </w:pPr>
  </w:style>
  <w:style w:type="paragraph" w:styleId="Capalera">
    <w:name w:val="header"/>
    <w:basedOn w:val="Normal"/>
    <w:link w:val="CapaleraCar"/>
    <w:uiPriority w:val="99"/>
    <w:rsid w:val="00051FC5"/>
    <w:pPr>
      <w:tabs>
        <w:tab w:val="center" w:pos="4252"/>
        <w:tab w:val="right" w:pos="8504"/>
      </w:tabs>
    </w:pPr>
    <w:rPr>
      <w:sz w:val="20"/>
      <w:szCs w:val="20"/>
      <w:lang w:val="ca-ES" w:eastAsia="ca-ES"/>
    </w:rPr>
  </w:style>
  <w:style w:type="paragraph" w:styleId="Textindependent">
    <w:name w:val="Body Text"/>
    <w:basedOn w:val="Normal"/>
    <w:link w:val="TextindependentCar"/>
    <w:semiHidden/>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Cs w:val="20"/>
      <w:lang w:val="ca-ES" w:eastAsia="ca-ES"/>
    </w:rPr>
  </w:style>
  <w:style w:type="paragraph" w:styleId="Sagniadetextindependent">
    <w:name w:val="Body Text Indent"/>
    <w:basedOn w:val="Normal"/>
    <w:semiHidden/>
    <w:rsid w:val="00051FC5"/>
    <w:pPr>
      <w:ind w:left="284"/>
      <w:jc w:val="both"/>
    </w:pPr>
  </w:style>
  <w:style w:type="paragraph" w:customStyle="1" w:styleId="Textindependent31">
    <w:name w:val="Text independent 31"/>
    <w:basedOn w:val="Normal"/>
    <w:rsid w:val="00051FC5"/>
    <w:pPr>
      <w:ind w:right="72"/>
      <w:jc w:val="both"/>
    </w:pPr>
    <w:rPr>
      <w:sz w:val="20"/>
      <w:szCs w:val="20"/>
      <w:lang w:val="ca-ES" w:eastAsia="ca-ES"/>
    </w:rPr>
  </w:style>
  <w:style w:type="paragraph" w:customStyle="1" w:styleId="Sagniadetextindependent31">
    <w:name w:val="Sagnia de text independent 31"/>
    <w:basedOn w:val="Normal"/>
    <w:rsid w:val="00051FC5"/>
    <w:pPr>
      <w:tabs>
        <w:tab w:val="left" w:pos="4678"/>
        <w:tab w:val="left" w:pos="5245"/>
      </w:tabs>
      <w:ind w:left="170"/>
      <w:jc w:val="both"/>
    </w:pPr>
    <w:rPr>
      <w:b/>
      <w:sz w:val="20"/>
      <w:szCs w:val="20"/>
      <w:lang w:val="ca-ES" w:eastAsia="ca-ES"/>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rPr>
      <w:sz w:val="20"/>
      <w:szCs w:val="20"/>
      <w:lang w:val="ca-ES" w:eastAsia="ca-ES"/>
    </w:r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semiHidden/>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rPr>
      <w:sz w:val="20"/>
      <w:szCs w:val="20"/>
      <w:lang w:val="ca-ES" w:eastAsia="ca-ES"/>
    </w:r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sz w:val="20"/>
      <w:szCs w:val="20"/>
      <w:lang w:val="ca-ES" w:eastAsia="ca-ES"/>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rPr>
      <w:sz w:val="20"/>
      <w:szCs w:val="20"/>
      <w:lang w:val="ca-ES" w:eastAsia="ca-ES"/>
    </w:rPr>
  </w:style>
  <w:style w:type="paragraph" w:customStyle="1" w:styleId="Sagniadetextindependent32">
    <w:name w:val="Sagnia de text independent 32"/>
    <w:basedOn w:val="Normal"/>
    <w:rsid w:val="0094023B"/>
    <w:pPr>
      <w:tabs>
        <w:tab w:val="left" w:pos="4678"/>
        <w:tab w:val="left" w:pos="5245"/>
      </w:tabs>
      <w:ind w:left="170"/>
      <w:jc w:val="both"/>
    </w:pPr>
    <w:rPr>
      <w:sz w:val="20"/>
      <w:szCs w:val="20"/>
      <w:lang w:val="ca-ES" w:eastAsia="ca-ES"/>
    </w:r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34"/>
    <w:qFormat/>
    <w:rsid w:val="007406DE"/>
    <w:pPr>
      <w:ind w:left="720"/>
      <w:contextualSpacing/>
    </w:pPr>
    <w:rPr>
      <w:sz w:val="20"/>
      <w:szCs w:val="20"/>
      <w:lang w:val="ca-ES" w:eastAsia="ca-ES"/>
    </w:rPr>
  </w:style>
  <w:style w:type="table" w:styleId="Taulaambquadrcula">
    <w:name w:val="Table Grid"/>
    <w:basedOn w:val="Taulanormal"/>
    <w:uiPriority w:val="9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rPr>
      <w:sz w:val="20"/>
      <w:szCs w:val="20"/>
      <w:lang w:val="ca-ES" w:eastAsia="ca-ES"/>
    </w:r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lang w:val="ca-ES" w:eastAsia="ca-ES"/>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uiPriority w:val="99"/>
    <w:rsid w:val="00552B59"/>
  </w:style>
  <w:style w:type="paragraph" w:customStyle="1" w:styleId="Textindependent24">
    <w:name w:val="Text independent 24"/>
    <w:basedOn w:val="Normal"/>
    <w:rsid w:val="003C5E66"/>
    <w:pPr>
      <w:tabs>
        <w:tab w:val="left" w:pos="4963"/>
      </w:tabs>
      <w:ind w:right="170"/>
      <w:jc w:val="both"/>
    </w:pPr>
    <w:rPr>
      <w:sz w:val="20"/>
      <w:szCs w:val="20"/>
      <w:lang w:val="ca-ES" w:eastAsia="ca-ES"/>
    </w:r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lang w:val="ca-ES"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sz w:val="20"/>
      <w:szCs w:val="20"/>
      <w:lang w:val="ca-ES" w:eastAsia="ca-ES"/>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Tipusdelletraperdefectedelpargraf"/>
    <w:link w:val="Pargrafdellista"/>
    <w:uiPriority w:val="34"/>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semiHidden/>
    <w:unhideWhenUsed/>
    <w:rsid w:val="00DE02EC"/>
    <w:rPr>
      <w:rFonts w:eastAsiaTheme="minorHAnsi"/>
      <w:lang w:val="ca-ES" w:eastAsia="ca-ES"/>
    </w:rPr>
  </w:style>
  <w:style w:type="paragraph" w:customStyle="1" w:styleId="default0">
    <w:name w:val="default"/>
    <w:basedOn w:val="Normal"/>
    <w:rsid w:val="00FF13DB"/>
    <w:rPr>
      <w:color w:val="000000"/>
      <w:lang w:val="ca-ES" w:eastAsia="ca-ES"/>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lang w:val="ca-ES" w:eastAsia="ca-ES" w:bidi="ca-ES"/>
    </w:rPr>
  </w:style>
  <w:style w:type="paragraph" w:customStyle="1" w:styleId="Ttolclusula">
    <w:name w:val="Títol clàusula"/>
    <w:basedOn w:val="Normal"/>
    <w:link w:val="TtolclusulaCar"/>
    <w:qFormat/>
    <w:rsid w:val="00304801"/>
    <w:pPr>
      <w:jc w:val="both"/>
    </w:pPr>
    <w:rPr>
      <w:rFonts w:ascii="Verdana" w:hAnsi="Verdana"/>
      <w:sz w:val="32"/>
      <w:szCs w:val="20"/>
      <w:lang w:val="ca-ES" w:eastAsia="ca-ES"/>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sz w:val="20"/>
      <w:szCs w:val="20"/>
      <w:lang w:val="ca-ES" w:eastAsia="ca-ES"/>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sz w:val="20"/>
      <w:szCs w:val="20"/>
      <w:lang w:val="ca-ES" w:eastAsia="es-ES"/>
    </w:rPr>
  </w:style>
  <w:style w:type="character" w:styleId="Textennegreta">
    <w:name w:val="Strong"/>
    <w:basedOn w:val="Tipusdelletraperdefectedelpargraf"/>
    <w:uiPriority w:val="22"/>
    <w:qFormat/>
    <w:rsid w:val="004442F7"/>
    <w:rPr>
      <w:b/>
      <w:bCs/>
    </w:rPr>
  </w:style>
  <w:style w:type="character" w:customStyle="1" w:styleId="Mencinsinresolver1">
    <w:name w:val="Mención sin resolver1"/>
    <w:basedOn w:val="Tipusdelletraperdefectedelpargraf"/>
    <w:uiPriority w:val="99"/>
    <w:semiHidden/>
    <w:unhideWhenUsed/>
    <w:rsid w:val="00BD12C2"/>
    <w:rPr>
      <w:color w:val="808080"/>
      <w:shd w:val="clear" w:color="auto" w:fill="E6E6E6"/>
    </w:rPr>
  </w:style>
  <w:style w:type="paragraph" w:customStyle="1" w:styleId="Estil2">
    <w:name w:val="Estil2"/>
    <w:basedOn w:val="Normal"/>
    <w:link w:val="Estil2Car"/>
    <w:qFormat/>
    <w:locked/>
    <w:rsid w:val="00971F24"/>
    <w:rPr>
      <w:rFonts w:ascii="Arial" w:eastAsiaTheme="minorEastAsia" w:hAnsi="Arial" w:cs="Arial"/>
      <w:b/>
      <w:color w:val="000000" w:themeColor="text1"/>
      <w:sz w:val="16"/>
      <w:szCs w:val="16"/>
      <w:lang w:val="ca-ES" w:eastAsia="ca-ES"/>
    </w:rPr>
  </w:style>
  <w:style w:type="character" w:customStyle="1" w:styleId="Estil2Car">
    <w:name w:val="Estil2 Car"/>
    <w:basedOn w:val="Tipusdelletraperdefectedelpargraf"/>
    <w:link w:val="Estil2"/>
    <w:rsid w:val="00971F24"/>
    <w:rPr>
      <w:rFonts w:ascii="Arial" w:eastAsiaTheme="minorEastAsia" w:hAnsi="Arial" w:cs="Arial"/>
      <w:b/>
      <w:color w:val="000000" w:themeColor="text1"/>
      <w:sz w:val="16"/>
      <w:szCs w:val="16"/>
    </w:rPr>
  </w:style>
  <w:style w:type="character" w:customStyle="1" w:styleId="TextindependentCar">
    <w:name w:val="Text independent Car"/>
    <w:basedOn w:val="Tipusdelletraperdefectedelpargraf"/>
    <w:link w:val="Textindependent"/>
    <w:semiHidden/>
    <w:rsid w:val="00971F24"/>
    <w:rPr>
      <w:sz w:val="24"/>
      <w:shd w:val="clear" w:color="auto" w:fill="C0C0C0"/>
    </w:rPr>
  </w:style>
  <w:style w:type="paragraph" w:customStyle="1" w:styleId="xmsonormal">
    <w:name w:val="x_msonormal"/>
    <w:basedOn w:val="Normal"/>
    <w:uiPriority w:val="99"/>
    <w:rsid w:val="00971F24"/>
    <w:pPr>
      <w:spacing w:before="100" w:beforeAutospacing="1" w:after="100" w:afterAutospacing="1"/>
    </w:pPr>
    <w:rPr>
      <w:lang w:val="ca-ES"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64881552">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23416163">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265698772">
      <w:bodyDiv w:val="1"/>
      <w:marLeft w:val="0"/>
      <w:marRight w:val="0"/>
      <w:marTop w:val="0"/>
      <w:marBottom w:val="0"/>
      <w:divBdr>
        <w:top w:val="none" w:sz="0" w:space="0" w:color="auto"/>
        <w:left w:val="none" w:sz="0" w:space="0" w:color="auto"/>
        <w:bottom w:val="none" w:sz="0" w:space="0" w:color="auto"/>
        <w:right w:val="none" w:sz="0" w:space="0" w:color="auto"/>
      </w:divBdr>
    </w:div>
    <w:div w:id="284582692">
      <w:bodyDiv w:val="1"/>
      <w:marLeft w:val="0"/>
      <w:marRight w:val="0"/>
      <w:marTop w:val="0"/>
      <w:marBottom w:val="0"/>
      <w:divBdr>
        <w:top w:val="none" w:sz="0" w:space="0" w:color="auto"/>
        <w:left w:val="none" w:sz="0" w:space="0" w:color="auto"/>
        <w:bottom w:val="none" w:sz="0" w:space="0" w:color="auto"/>
        <w:right w:val="none" w:sz="0" w:space="0" w:color="auto"/>
      </w:divBdr>
    </w:div>
    <w:div w:id="292947202">
      <w:bodyDiv w:val="1"/>
      <w:marLeft w:val="0"/>
      <w:marRight w:val="0"/>
      <w:marTop w:val="0"/>
      <w:marBottom w:val="0"/>
      <w:divBdr>
        <w:top w:val="none" w:sz="0" w:space="0" w:color="auto"/>
        <w:left w:val="none" w:sz="0" w:space="0" w:color="auto"/>
        <w:bottom w:val="none" w:sz="0" w:space="0" w:color="auto"/>
        <w:right w:val="none" w:sz="0" w:space="0" w:color="auto"/>
      </w:divBdr>
    </w:div>
    <w:div w:id="308750836">
      <w:bodyDiv w:val="1"/>
      <w:marLeft w:val="0"/>
      <w:marRight w:val="0"/>
      <w:marTop w:val="0"/>
      <w:marBottom w:val="0"/>
      <w:divBdr>
        <w:top w:val="none" w:sz="0" w:space="0" w:color="auto"/>
        <w:left w:val="none" w:sz="0" w:space="0" w:color="auto"/>
        <w:bottom w:val="none" w:sz="0" w:space="0" w:color="auto"/>
        <w:right w:val="none" w:sz="0" w:space="0" w:color="auto"/>
      </w:divBdr>
    </w:div>
    <w:div w:id="314067850">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39312065">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41596183">
      <w:bodyDiv w:val="1"/>
      <w:marLeft w:val="0"/>
      <w:marRight w:val="0"/>
      <w:marTop w:val="0"/>
      <w:marBottom w:val="0"/>
      <w:divBdr>
        <w:top w:val="none" w:sz="0" w:space="0" w:color="auto"/>
        <w:left w:val="none" w:sz="0" w:space="0" w:color="auto"/>
        <w:bottom w:val="none" w:sz="0" w:space="0" w:color="auto"/>
        <w:right w:val="none" w:sz="0" w:space="0" w:color="auto"/>
      </w:divBdr>
    </w:div>
    <w:div w:id="545415730">
      <w:bodyDiv w:val="1"/>
      <w:marLeft w:val="0"/>
      <w:marRight w:val="0"/>
      <w:marTop w:val="0"/>
      <w:marBottom w:val="0"/>
      <w:divBdr>
        <w:top w:val="none" w:sz="0" w:space="0" w:color="auto"/>
        <w:left w:val="none" w:sz="0" w:space="0" w:color="auto"/>
        <w:bottom w:val="none" w:sz="0" w:space="0" w:color="auto"/>
        <w:right w:val="none" w:sz="0" w:space="0" w:color="auto"/>
      </w:divBdr>
    </w:div>
    <w:div w:id="579412946">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599065742">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33175143">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0545969">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708646753">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802774077">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56041146">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094399297">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276058882">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404520999">
      <w:bodyDiv w:val="1"/>
      <w:marLeft w:val="0"/>
      <w:marRight w:val="0"/>
      <w:marTop w:val="0"/>
      <w:marBottom w:val="0"/>
      <w:divBdr>
        <w:top w:val="none" w:sz="0" w:space="0" w:color="auto"/>
        <w:left w:val="none" w:sz="0" w:space="0" w:color="auto"/>
        <w:bottom w:val="none" w:sz="0" w:space="0" w:color="auto"/>
        <w:right w:val="none" w:sz="0" w:space="0" w:color="auto"/>
      </w:divBdr>
    </w:div>
    <w:div w:id="1413355612">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43498611">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527059931">
      <w:bodyDiv w:val="1"/>
      <w:marLeft w:val="0"/>
      <w:marRight w:val="0"/>
      <w:marTop w:val="0"/>
      <w:marBottom w:val="0"/>
      <w:divBdr>
        <w:top w:val="none" w:sz="0" w:space="0" w:color="auto"/>
        <w:left w:val="none" w:sz="0" w:space="0" w:color="auto"/>
        <w:bottom w:val="none" w:sz="0" w:space="0" w:color="auto"/>
        <w:right w:val="none" w:sz="0" w:space="0" w:color="auto"/>
      </w:divBdr>
    </w:div>
    <w:div w:id="1528330219">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570649642">
      <w:bodyDiv w:val="1"/>
      <w:marLeft w:val="0"/>
      <w:marRight w:val="0"/>
      <w:marTop w:val="0"/>
      <w:marBottom w:val="0"/>
      <w:divBdr>
        <w:top w:val="none" w:sz="0" w:space="0" w:color="auto"/>
        <w:left w:val="none" w:sz="0" w:space="0" w:color="auto"/>
        <w:bottom w:val="none" w:sz="0" w:space="0" w:color="auto"/>
        <w:right w:val="none" w:sz="0" w:space="0" w:color="auto"/>
      </w:divBdr>
    </w:div>
    <w:div w:id="1573930669">
      <w:bodyDiv w:val="1"/>
      <w:marLeft w:val="0"/>
      <w:marRight w:val="0"/>
      <w:marTop w:val="0"/>
      <w:marBottom w:val="0"/>
      <w:divBdr>
        <w:top w:val="none" w:sz="0" w:space="0" w:color="auto"/>
        <w:left w:val="none" w:sz="0" w:space="0" w:color="auto"/>
        <w:bottom w:val="none" w:sz="0" w:space="0" w:color="auto"/>
        <w:right w:val="none" w:sz="0" w:space="0" w:color="auto"/>
      </w:divBdr>
    </w:div>
    <w:div w:id="1591965606">
      <w:bodyDiv w:val="1"/>
      <w:marLeft w:val="0"/>
      <w:marRight w:val="0"/>
      <w:marTop w:val="0"/>
      <w:marBottom w:val="0"/>
      <w:divBdr>
        <w:top w:val="none" w:sz="0" w:space="0" w:color="auto"/>
        <w:left w:val="none" w:sz="0" w:space="0" w:color="auto"/>
        <w:bottom w:val="none" w:sz="0" w:space="0" w:color="auto"/>
        <w:right w:val="none" w:sz="0" w:space="0" w:color="auto"/>
      </w:divBdr>
    </w:div>
    <w:div w:id="1622304344">
      <w:bodyDiv w:val="1"/>
      <w:marLeft w:val="0"/>
      <w:marRight w:val="0"/>
      <w:marTop w:val="0"/>
      <w:marBottom w:val="0"/>
      <w:divBdr>
        <w:top w:val="none" w:sz="0" w:space="0" w:color="auto"/>
        <w:left w:val="none" w:sz="0" w:space="0" w:color="auto"/>
        <w:bottom w:val="none" w:sz="0" w:space="0" w:color="auto"/>
        <w:right w:val="none" w:sz="0" w:space="0" w:color="auto"/>
      </w:divBdr>
    </w:div>
    <w:div w:id="1672373095">
      <w:bodyDiv w:val="1"/>
      <w:marLeft w:val="0"/>
      <w:marRight w:val="0"/>
      <w:marTop w:val="0"/>
      <w:marBottom w:val="0"/>
      <w:divBdr>
        <w:top w:val="none" w:sz="0" w:space="0" w:color="auto"/>
        <w:left w:val="none" w:sz="0" w:space="0" w:color="auto"/>
        <w:bottom w:val="none" w:sz="0" w:space="0" w:color="auto"/>
        <w:right w:val="none" w:sz="0" w:space="0" w:color="auto"/>
      </w:divBdr>
    </w:div>
    <w:div w:id="1710179635">
      <w:bodyDiv w:val="1"/>
      <w:marLeft w:val="0"/>
      <w:marRight w:val="0"/>
      <w:marTop w:val="0"/>
      <w:marBottom w:val="0"/>
      <w:divBdr>
        <w:top w:val="none" w:sz="0" w:space="0" w:color="auto"/>
        <w:left w:val="none" w:sz="0" w:space="0" w:color="auto"/>
        <w:bottom w:val="none" w:sz="0" w:space="0" w:color="auto"/>
        <w:right w:val="none" w:sz="0" w:space="0" w:color="auto"/>
      </w:divBdr>
    </w:div>
    <w:div w:id="1711302345">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27629506">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52525389">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18008912">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79335999">
      <w:bodyDiv w:val="1"/>
      <w:marLeft w:val="0"/>
      <w:marRight w:val="0"/>
      <w:marTop w:val="0"/>
      <w:marBottom w:val="0"/>
      <w:divBdr>
        <w:top w:val="none" w:sz="0" w:space="0" w:color="auto"/>
        <w:left w:val="none" w:sz="0" w:space="0" w:color="auto"/>
        <w:bottom w:val="none" w:sz="0" w:space="0" w:color="auto"/>
        <w:right w:val="none" w:sz="0" w:space="0" w:color="auto"/>
      </w:divBdr>
    </w:div>
    <w:div w:id="1987272907">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2023362589">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 w:id="212468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euelectronica.ajuntament.barcelona.cat/ca/proteccio-de-dades/contacteu-amb-delegat-proteccio-dades" TargetMode="External"/><Relationship Id="rId18" Type="http://schemas.openxmlformats.org/officeDocument/2006/relationships/hyperlink" Target="https://contractaciopublica.gencat.cat/perfil/BCN_IMPJB/customProf" TargetMode="External"/><Relationship Id="rId26" Type="http://schemas.openxmlformats.org/officeDocument/2006/relationships/hyperlink" Target="https://bcnroc.ajuntament.barcelona.cat/jspui/bitstream/11703/108402/1/Instr_Preus_Contractaci%c3%b3_P%c3%bablica_Modificacio-2018-02-22.pdf" TargetMode="External"/><Relationship Id="rId39"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pixelware.com/servicios-soporte-licitadores/" TargetMode="External"/><Relationship Id="rId34" Type="http://schemas.openxmlformats.org/officeDocument/2006/relationships/footer" Target="footer1.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seuelectronica.ajuntament.barcelona.cat/ca/proteccio-de-dades?tractament=0547" TargetMode="External"/><Relationship Id="rId17" Type="http://schemas.openxmlformats.org/officeDocument/2006/relationships/hyperlink" Target="https://contractaciopublica.cat/ca/deuc" TargetMode="External"/><Relationship Id="rId25" Type="http://schemas.openxmlformats.org/officeDocument/2006/relationships/hyperlink" Target="mailto:soporte.licitadores@pixelware.com" TargetMode="External"/><Relationship Id="rId33" Type="http://schemas.openxmlformats.org/officeDocument/2006/relationships/header" Target="header2.xml"/><Relationship Id="rId3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seuelectronica.ajuntament.barcelona.cat/ca/proteccio-de-dades" TargetMode="External"/><Relationship Id="rId20" Type="http://schemas.openxmlformats.org/officeDocument/2006/relationships/hyperlink" Target="https://seuelectronica.ajuntament.barcelona.cat/licitacioelectronica" TargetMode="External"/><Relationship Id="rId29" Type="http://schemas.openxmlformats.org/officeDocument/2006/relationships/hyperlink" Target="https://contractaciopublica.gencat.cat/perfil/BCN_IMPJB/customPro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ntractaciopublica.gencat.cat/perfil/BCN_IMPJB/customProf" TargetMode="External"/><Relationship Id="rId24" Type="http://schemas.openxmlformats.org/officeDocument/2006/relationships/hyperlink" Target="https://urldefense.proofpoint.com/v2/url?u=https-3A__licitacions.bcn.cat_login&amp;d=DwMFAw&amp;c=cxWN2QSDopt5SklNfbjIjg&amp;r=D8oM3hM8x4IV5d35tw01mQOmTk4K-wTg8AgFUcEjNDI&amp;m=2cWGcAzJyosToo5aJqtZutcFaGm3EuYetcL4aX1Fqr0&amp;s=fZRm0VT32emAGPZTNuT3QdCZPfUAsaGIeQFrUCFg55Q&amp;e=" TargetMode="External"/><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yperlink" Target="https://seuelectronica.ajuntament.barcelona.cat/ca/proteccio-de-dades" TargetMode="External"/><Relationship Id="rId23" Type="http://schemas.openxmlformats.org/officeDocument/2006/relationships/hyperlink" Target="https://administracionelectronica.gob.es/PAe/aFIrma-Anexo-PSC" TargetMode="External"/><Relationship Id="rId28" Type="http://schemas.openxmlformats.org/officeDocument/2006/relationships/hyperlink" Target="https://bcnroc.ajuntament.barcelona.cat/jspui/bitstream/11703/108402/2/DA_S1_D-2018-416.pdf" TargetMode="External"/><Relationship Id="rId36" Type="http://schemas.openxmlformats.org/officeDocument/2006/relationships/header" Target="header3.xml"/><Relationship Id="rId10" Type="http://schemas.openxmlformats.org/officeDocument/2006/relationships/hyperlink" Target="https://bcnroc.ajuntament.barcelona.cat/jspui/bitstream/11703/97327/4/acorinccle_2016.pdf" TargetMode="External"/><Relationship Id="rId19" Type="http://schemas.openxmlformats.org/officeDocument/2006/relationships/hyperlink" Target="https://contractaciopublica.gencat.cat/ecofin_pscp/AppJava/perfil/BCNAjt/customProf" TargetMode="External"/><Relationship Id="rId31" Type="http://schemas.openxmlformats.org/officeDocument/2006/relationships/hyperlink" Target="https://contractaciopublica.gencat.cat/perfil/BCN_IMPJB/customProf" TargetMode="External"/><Relationship Id="rId4" Type="http://schemas.microsoft.com/office/2007/relationships/stylesWithEffects" Target="stylesWithEffects.xml"/><Relationship Id="rId9" Type="http://schemas.openxmlformats.org/officeDocument/2006/relationships/hyperlink" Target="https://bcnroc.ajuntament.barcelona.cat/jspui/bitstream/11703/101966/3/Contractaci%C3%B3_p%C3%BAblica_sostenible.pdf" TargetMode="External"/><Relationship Id="rId14" Type="http://schemas.openxmlformats.org/officeDocument/2006/relationships/hyperlink" Target="https://seuelectronica.ajuntament.barcelona.cat/ca/proteccio-de-dades/quins-drets-tinc-sobre-meves-dades" TargetMode="External"/><Relationship Id="rId22" Type="http://schemas.openxmlformats.org/officeDocument/2006/relationships/hyperlink" Target="https://esignature.ec.europa.eu/efda/tl-browser/" TargetMode="External"/><Relationship Id="rId27" Type="http://schemas.openxmlformats.org/officeDocument/2006/relationships/hyperlink" Target="https://w123.bcn.cat/APPS/egaseta/cercaAvancada.do?reqCode=downloadFile&amp;publicacionsId=14374" TargetMode="External"/><Relationship Id="rId30" Type="http://schemas.openxmlformats.org/officeDocument/2006/relationships/hyperlink" Target="https://contractaciopublica.gencat.cat/perfil/BCN_IMPJB/customProf" TargetMode="External"/><Relationship Id="rId35"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4A5A5-E818-4DC8-9BE4-0D68F3918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21032</Words>
  <Characters>119042</Characters>
  <Application>Microsoft Office Word</Application>
  <DocSecurity>0</DocSecurity>
  <Lines>3720</Lines>
  <Paragraphs>1687</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obert serveis per enviar a l’alfons maig 2018 Revisat 25/05/18</vt:lpstr>
      <vt:lpstr>obert serveis per enviar a l’alfons maig 2018</vt:lpstr>
    </vt:vector>
  </TitlesOfParts>
  <Company>Ajuntament de Barcelona</Company>
  <LinksUpToDate>false</LinksUpToDate>
  <CharactersWithSpaces>138387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obert serveis per enviar a l’alfons maig 2018 Revisat 25/05/18</dc:title>
  <dc:creator>Elsa Justes</dc:creator>
  <cp:lastModifiedBy>Marisol Soler</cp:lastModifiedBy>
  <cp:revision>2</cp:revision>
  <cp:lastPrinted>2018-04-27T12:18:00Z</cp:lastPrinted>
  <dcterms:created xsi:type="dcterms:W3CDTF">2025-08-05T12:43:00Z</dcterms:created>
  <dcterms:modified xsi:type="dcterms:W3CDTF">2025-08-05T12:43:00Z</dcterms:modified>
</cp:coreProperties>
</file>