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0F3" w:rsidRDefault="009360F3" w:rsidP="009360F3">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bookmarkStart w:id="0" w:name="_GoBack"/>
      <w:bookmarkEnd w:id="0"/>
    </w:p>
    <w:p w:rsidR="009360F3" w:rsidRDefault="009360F3" w:rsidP="009360F3">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360F3" w:rsidRDefault="009360F3" w:rsidP="009360F3">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360F3" w:rsidRDefault="009360F3" w:rsidP="009360F3">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360F3" w:rsidRDefault="009360F3" w:rsidP="009360F3">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360F3" w:rsidRDefault="009360F3" w:rsidP="009360F3">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360F3" w:rsidRDefault="009360F3" w:rsidP="009360F3">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360F3" w:rsidRDefault="009360F3" w:rsidP="009360F3">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360F3" w:rsidRPr="00E7070C" w:rsidRDefault="009360F3" w:rsidP="009360F3">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360F3" w:rsidRPr="00E7070C" w:rsidRDefault="009360F3" w:rsidP="009360F3">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360F3" w:rsidRPr="00E7070C" w:rsidRDefault="009360F3" w:rsidP="009360F3">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360F3" w:rsidRPr="00E7070C" w:rsidRDefault="00012E96" w:rsidP="009360F3">
      <w:pPr>
        <w:widowControl w:val="0"/>
        <w:autoSpaceDE w:val="0"/>
        <w:autoSpaceDN w:val="0"/>
        <w:adjustRightInd w:val="0"/>
        <w:spacing w:line="288" w:lineRule="auto"/>
        <w:jc w:val="center"/>
        <w:rPr>
          <w:rFonts w:ascii="MinionPro-Regular" w:hAnsi="MinionPro-Regular" w:cs="MinionPro-Regular"/>
          <w:color w:val="000000"/>
          <w:sz w:val="16"/>
          <w:szCs w:val="16"/>
          <w:lang w:val="ca-ES"/>
        </w:rPr>
      </w:pPr>
      <w:r>
        <w:rPr>
          <w:rFonts w:ascii="MinionPro-Regular" w:hAnsi="MinionPro-Regular" w:cs="MinionPro-Regular"/>
          <w:noProof/>
          <w:color w:val="000000"/>
          <w:sz w:val="16"/>
          <w:szCs w:val="16"/>
        </w:rPr>
        <w:drawing>
          <wp:inline distT="0" distB="0" distL="0" distR="0" wp14:anchorId="0C846151">
            <wp:extent cx="3014980" cy="91440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4980" cy="914400"/>
                    </a:xfrm>
                    <a:prstGeom prst="rect">
                      <a:avLst/>
                    </a:prstGeom>
                    <a:noFill/>
                    <a:ln>
                      <a:noFill/>
                    </a:ln>
                  </pic:spPr>
                </pic:pic>
              </a:graphicData>
            </a:graphic>
          </wp:inline>
        </w:drawing>
      </w:r>
    </w:p>
    <w:p w:rsidR="009360F3" w:rsidRPr="00E7070C" w:rsidRDefault="009360F3" w:rsidP="009360F3">
      <w:pPr>
        <w:widowControl w:val="0"/>
        <w:autoSpaceDE w:val="0"/>
        <w:autoSpaceDN w:val="0"/>
        <w:adjustRightInd w:val="0"/>
        <w:spacing w:line="288" w:lineRule="auto"/>
        <w:jc w:val="left"/>
        <w:rPr>
          <w:rFonts w:ascii="MinionPro-Regular" w:hAnsi="MinionPro-Regular" w:cs="MinionPro-Regular"/>
          <w:color w:val="000000"/>
          <w:sz w:val="16"/>
          <w:szCs w:val="16"/>
          <w:lang w:val="ca-ES"/>
        </w:rPr>
      </w:pPr>
    </w:p>
    <w:p w:rsidR="009360F3" w:rsidRPr="00E7070C" w:rsidRDefault="00012E96" w:rsidP="009360F3">
      <w:pPr>
        <w:jc w:val="center"/>
        <w:rPr>
          <w:rFonts w:ascii="Cambria" w:hAnsi="Cambria"/>
          <w:noProof/>
          <w:sz w:val="16"/>
          <w:szCs w:val="16"/>
          <w:lang w:val="ca-ES" w:eastAsia="ca-ES"/>
        </w:rPr>
      </w:pPr>
      <w:r>
        <w:rPr>
          <w:rFonts w:ascii="Cambria" w:hAnsi="Cambria"/>
          <w:noProof/>
          <w:sz w:val="16"/>
          <w:szCs w:val="16"/>
        </w:rPr>
        <w:drawing>
          <wp:inline distT="0" distB="0" distL="0" distR="0" wp14:anchorId="4D961C85">
            <wp:extent cx="3114040" cy="823595"/>
            <wp:effectExtent l="0" t="0" r="0" b="0"/>
            <wp:docPr id="2"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040" cy="823595"/>
                    </a:xfrm>
                    <a:prstGeom prst="rect">
                      <a:avLst/>
                    </a:prstGeom>
                    <a:noFill/>
                    <a:ln>
                      <a:noFill/>
                    </a:ln>
                  </pic:spPr>
                </pic:pic>
              </a:graphicData>
            </a:graphic>
          </wp:inline>
        </w:drawing>
      </w:r>
    </w:p>
    <w:p w:rsidR="009360F3" w:rsidRPr="00E7070C" w:rsidRDefault="009360F3" w:rsidP="009360F3">
      <w:pPr>
        <w:jc w:val="center"/>
        <w:rPr>
          <w:rFonts w:ascii="Cambria" w:hAnsi="Cambria"/>
          <w:noProof/>
          <w:sz w:val="16"/>
          <w:szCs w:val="16"/>
          <w:lang w:val="ca-ES" w:eastAsia="ca-ES"/>
        </w:rPr>
      </w:pPr>
    </w:p>
    <w:p w:rsidR="009360F3" w:rsidRPr="00E7070C" w:rsidRDefault="009360F3" w:rsidP="009360F3">
      <w:pPr>
        <w:jc w:val="center"/>
        <w:rPr>
          <w:rFonts w:ascii="Cambria" w:hAnsi="Cambria"/>
          <w:noProof/>
          <w:sz w:val="16"/>
          <w:szCs w:val="16"/>
          <w:lang w:val="ca-ES" w:eastAsia="ca-ES"/>
        </w:rPr>
      </w:pPr>
    </w:p>
    <w:p w:rsidR="009360F3" w:rsidRPr="00E7070C" w:rsidRDefault="009360F3" w:rsidP="009360F3">
      <w:pPr>
        <w:jc w:val="center"/>
        <w:rPr>
          <w:rFonts w:ascii="Cambria" w:hAnsi="Cambria"/>
          <w:noProof/>
          <w:sz w:val="16"/>
          <w:szCs w:val="16"/>
          <w:lang w:val="ca-ES" w:eastAsia="ca-ES"/>
        </w:rPr>
      </w:pPr>
    </w:p>
    <w:p w:rsidR="00F63082" w:rsidRDefault="00F63082" w:rsidP="009360F3">
      <w:pPr>
        <w:jc w:val="center"/>
        <w:rPr>
          <w:b/>
          <w:sz w:val="32"/>
          <w:szCs w:val="32"/>
          <w:lang w:val="ca-ES"/>
        </w:rPr>
      </w:pPr>
    </w:p>
    <w:p w:rsidR="00F63082" w:rsidRDefault="00F63082" w:rsidP="009360F3">
      <w:pPr>
        <w:jc w:val="center"/>
        <w:rPr>
          <w:b/>
          <w:sz w:val="32"/>
          <w:szCs w:val="32"/>
          <w:lang w:val="ca-ES"/>
        </w:rPr>
      </w:pPr>
    </w:p>
    <w:p w:rsidR="009360F3" w:rsidRPr="00E7070C" w:rsidRDefault="009360F3" w:rsidP="009360F3">
      <w:pPr>
        <w:jc w:val="center"/>
        <w:rPr>
          <w:b/>
          <w:bCs/>
          <w:sz w:val="32"/>
          <w:szCs w:val="32"/>
          <w:lang w:val="ca-ES"/>
        </w:rPr>
      </w:pPr>
      <w:r w:rsidRPr="00E7070C">
        <w:rPr>
          <w:b/>
          <w:sz w:val="32"/>
          <w:szCs w:val="32"/>
          <w:lang w:val="ca-ES"/>
        </w:rPr>
        <w:t xml:space="preserve">PLEC DE CLÀUSULES ADMINISTRATIVES PARTICULARS PER A LA CONTRACTACIÓ </w:t>
      </w:r>
      <w:r w:rsidR="00F63082">
        <w:rPr>
          <w:b/>
          <w:sz w:val="32"/>
          <w:szCs w:val="32"/>
          <w:lang w:val="ca-ES"/>
        </w:rPr>
        <w:t>DEL S</w:t>
      </w:r>
      <w:r w:rsidR="00F63082" w:rsidRPr="00F63082">
        <w:rPr>
          <w:b/>
          <w:sz w:val="32"/>
          <w:szCs w:val="32"/>
          <w:lang w:val="ca-ES"/>
        </w:rPr>
        <w:t xml:space="preserve">ERVEI DE BENESTAR EMOCIONAL I </w:t>
      </w:r>
      <w:r w:rsidR="004154E3">
        <w:rPr>
          <w:b/>
          <w:sz w:val="32"/>
          <w:szCs w:val="32"/>
          <w:lang w:val="ca-ES"/>
        </w:rPr>
        <w:t>PSICOPEDAGOGIA</w:t>
      </w:r>
    </w:p>
    <w:p w:rsidR="009360F3" w:rsidRPr="00E7070C" w:rsidRDefault="009360F3" w:rsidP="009360F3">
      <w:pPr>
        <w:jc w:val="left"/>
        <w:rPr>
          <w:b/>
          <w:sz w:val="32"/>
          <w:szCs w:val="32"/>
          <w:lang w:val="ca-ES"/>
        </w:rPr>
      </w:pPr>
    </w:p>
    <w:p w:rsidR="00F63082" w:rsidRDefault="00F63082" w:rsidP="009360F3">
      <w:pPr>
        <w:jc w:val="left"/>
        <w:rPr>
          <w:b/>
          <w:sz w:val="22"/>
          <w:szCs w:val="22"/>
          <w:lang w:val="ca-ES"/>
        </w:rPr>
      </w:pPr>
    </w:p>
    <w:p w:rsidR="00F63082" w:rsidRDefault="00F63082" w:rsidP="009360F3">
      <w:pPr>
        <w:jc w:val="left"/>
        <w:rPr>
          <w:b/>
          <w:sz w:val="22"/>
          <w:szCs w:val="22"/>
          <w:lang w:val="ca-ES"/>
        </w:rPr>
      </w:pPr>
    </w:p>
    <w:p w:rsidR="009360F3" w:rsidRPr="00E7070C" w:rsidRDefault="009360F3" w:rsidP="009360F3">
      <w:pPr>
        <w:jc w:val="left"/>
        <w:rPr>
          <w:b/>
          <w:sz w:val="22"/>
          <w:szCs w:val="22"/>
          <w:lang w:val="ca-ES"/>
        </w:rPr>
      </w:pPr>
      <w:r w:rsidRPr="00E7070C">
        <w:rPr>
          <w:b/>
          <w:sz w:val="22"/>
          <w:szCs w:val="22"/>
          <w:lang w:val="ca-ES"/>
        </w:rPr>
        <w:t>Procediment obert ordinari</w:t>
      </w:r>
    </w:p>
    <w:p w:rsidR="009360F3" w:rsidRPr="00E7070C" w:rsidRDefault="009360F3" w:rsidP="009360F3">
      <w:pPr>
        <w:jc w:val="left"/>
        <w:rPr>
          <w:b/>
          <w:sz w:val="32"/>
          <w:szCs w:val="32"/>
          <w:lang w:val="ca-ES"/>
        </w:rPr>
      </w:pPr>
      <w:r w:rsidRPr="00E7070C">
        <w:rPr>
          <w:b/>
          <w:sz w:val="22"/>
          <w:szCs w:val="22"/>
          <w:lang w:val="ca-ES"/>
        </w:rPr>
        <w:t xml:space="preserve">Expedient: </w:t>
      </w:r>
      <w:r>
        <w:rPr>
          <w:b/>
          <w:sz w:val="22"/>
          <w:szCs w:val="22"/>
          <w:lang w:val="ca-ES"/>
        </w:rPr>
        <w:t xml:space="preserve">C174-2025-2869 </w:t>
      </w:r>
      <w:r w:rsidRPr="00E7070C">
        <w:rPr>
          <w:b/>
          <w:sz w:val="32"/>
          <w:szCs w:val="32"/>
          <w:lang w:val="ca-ES"/>
        </w:rPr>
        <w:br w:type="page"/>
      </w:r>
    </w:p>
    <w:p w:rsidR="009360F3" w:rsidRPr="00E7070C" w:rsidRDefault="009360F3" w:rsidP="009360F3">
      <w:pPr>
        <w:contextualSpacing/>
        <w:jc w:val="center"/>
        <w:rPr>
          <w:b/>
          <w:sz w:val="22"/>
          <w:szCs w:val="22"/>
          <w:lang w:val="ca-ES"/>
        </w:rPr>
      </w:pPr>
      <w:r w:rsidRPr="00E7070C">
        <w:rPr>
          <w:b/>
          <w:sz w:val="22"/>
          <w:szCs w:val="22"/>
          <w:lang w:val="ca-ES"/>
        </w:rPr>
        <w:t xml:space="preserve">PLEC DE CLÀUSULES ADMINISTRATIVES PER A LA CONTRACTACIÓ </w:t>
      </w:r>
      <w:r w:rsidR="00F63082" w:rsidRPr="00F63082">
        <w:rPr>
          <w:b/>
          <w:sz w:val="22"/>
          <w:szCs w:val="22"/>
          <w:lang w:val="ca-ES"/>
        </w:rPr>
        <w:t xml:space="preserve">SERVEI DE BENESTAR EMOCIONAL I </w:t>
      </w:r>
      <w:r w:rsidR="004154E3">
        <w:rPr>
          <w:b/>
          <w:sz w:val="22"/>
          <w:szCs w:val="22"/>
          <w:lang w:val="ca-ES"/>
        </w:rPr>
        <w:t>PSICOPEDAGOGIA</w:t>
      </w:r>
    </w:p>
    <w:p w:rsidR="009360F3" w:rsidRPr="00E7070C" w:rsidRDefault="009360F3" w:rsidP="009360F3">
      <w:pPr>
        <w:contextualSpacing/>
        <w:jc w:val="left"/>
        <w:rPr>
          <w:b/>
          <w:sz w:val="22"/>
          <w:szCs w:val="22"/>
          <w:lang w:val="ca-ES"/>
        </w:rPr>
      </w:pPr>
    </w:p>
    <w:p w:rsidR="009360F3" w:rsidRPr="00E7070C" w:rsidRDefault="009360F3" w:rsidP="009360F3">
      <w:pPr>
        <w:jc w:val="left"/>
        <w:rPr>
          <w:b/>
          <w:sz w:val="22"/>
          <w:szCs w:val="22"/>
          <w:lang w:val="ca-ES"/>
        </w:rPr>
      </w:pPr>
    </w:p>
    <w:p w:rsidR="009360F3" w:rsidRPr="00E7070C" w:rsidRDefault="009360F3" w:rsidP="009360F3">
      <w:pPr>
        <w:jc w:val="left"/>
        <w:rPr>
          <w:b/>
          <w:sz w:val="22"/>
          <w:szCs w:val="22"/>
          <w:lang w:val="ca-ES"/>
        </w:rPr>
      </w:pPr>
      <w:r w:rsidRPr="00E7070C">
        <w:rPr>
          <w:b/>
          <w:sz w:val="22"/>
          <w:szCs w:val="22"/>
          <w:lang w:val="ca-ES"/>
        </w:rPr>
        <w:t>I. ASPECTES GENERALS DEL CONTRACTE</w:t>
      </w:r>
    </w:p>
    <w:p w:rsidR="009360F3" w:rsidRPr="00E7070C" w:rsidRDefault="009360F3" w:rsidP="009360F3">
      <w:pPr>
        <w:contextualSpacing/>
        <w:jc w:val="left"/>
        <w:rPr>
          <w:b/>
          <w:sz w:val="22"/>
          <w:szCs w:val="22"/>
          <w:lang w:val="ca-ES"/>
        </w:rPr>
      </w:pPr>
    </w:p>
    <w:p w:rsidR="009360F3" w:rsidRPr="00E7070C" w:rsidRDefault="009360F3" w:rsidP="009360F3">
      <w:pPr>
        <w:numPr>
          <w:ilvl w:val="0"/>
          <w:numId w:val="11"/>
        </w:numPr>
        <w:contextualSpacing/>
        <w:jc w:val="left"/>
        <w:rPr>
          <w:b/>
          <w:sz w:val="22"/>
          <w:szCs w:val="22"/>
          <w:lang w:val="ca-ES"/>
        </w:rPr>
      </w:pPr>
      <w:r w:rsidRPr="00E7070C">
        <w:rPr>
          <w:b/>
          <w:sz w:val="22"/>
          <w:szCs w:val="22"/>
          <w:lang w:val="ca-ES"/>
        </w:rPr>
        <w:t>Objecte del contracte i divisió en lots</w:t>
      </w:r>
    </w:p>
    <w:p w:rsidR="009360F3" w:rsidRPr="00E7070C" w:rsidRDefault="009360F3" w:rsidP="009360F3">
      <w:pPr>
        <w:rPr>
          <w:b/>
          <w:sz w:val="22"/>
          <w:szCs w:val="22"/>
          <w:lang w:val="es-ES_tradnl"/>
        </w:rPr>
      </w:pPr>
    </w:p>
    <w:p w:rsidR="00C72C24" w:rsidRPr="00C72C24" w:rsidRDefault="009360F3" w:rsidP="00C72C24">
      <w:pPr>
        <w:widowControl w:val="0"/>
        <w:tabs>
          <w:tab w:val="left" w:pos="707"/>
        </w:tabs>
        <w:suppressAutoHyphens/>
        <w:autoSpaceDE w:val="0"/>
        <w:spacing w:after="240"/>
        <w:textAlignment w:val="baseline"/>
        <w:rPr>
          <w:rFonts w:eastAsia="Verdana" w:cs="Arial"/>
          <w:kern w:val="2"/>
          <w:sz w:val="22"/>
          <w:szCs w:val="22"/>
          <w:lang w:val="ca-ES" w:eastAsia="zh-CN"/>
        </w:rPr>
      </w:pPr>
      <w:r w:rsidRPr="00C72C24">
        <w:rPr>
          <w:sz w:val="22"/>
          <w:szCs w:val="22"/>
          <w:lang w:val="ca-ES"/>
        </w:rPr>
        <w:t xml:space="preserve">L’objecte del contracte consisteix en la prestació del servei </w:t>
      </w:r>
      <w:r w:rsidR="00C72C24" w:rsidRPr="00C72C24">
        <w:rPr>
          <w:rFonts w:eastAsia="Verdana" w:cs="Arial"/>
          <w:kern w:val="2"/>
          <w:sz w:val="22"/>
          <w:szCs w:val="22"/>
          <w:lang w:val="ca-ES" w:eastAsia="zh-CN"/>
        </w:rPr>
        <w:t xml:space="preserve">del Programa de Benestar emocional i </w:t>
      </w:r>
      <w:r w:rsidR="004154E3">
        <w:rPr>
          <w:rFonts w:eastAsia="Verdana" w:cs="Arial"/>
          <w:kern w:val="2"/>
          <w:sz w:val="22"/>
          <w:szCs w:val="22"/>
          <w:lang w:val="ca-ES" w:eastAsia="zh-CN"/>
        </w:rPr>
        <w:t>psicopedagogia</w:t>
      </w:r>
      <w:r w:rsidR="00C72C24" w:rsidRPr="00C72C24">
        <w:rPr>
          <w:rFonts w:eastAsia="Verdana" w:cs="Arial"/>
          <w:kern w:val="2"/>
          <w:sz w:val="22"/>
          <w:szCs w:val="22"/>
          <w:lang w:val="ca-ES" w:eastAsia="zh-CN"/>
        </w:rPr>
        <w:t>.</w:t>
      </w:r>
    </w:p>
    <w:p w:rsidR="00C81638" w:rsidRDefault="00C81638" w:rsidP="00C72C24">
      <w:pPr>
        <w:widowControl w:val="0"/>
        <w:tabs>
          <w:tab w:val="left" w:pos="707"/>
        </w:tabs>
        <w:suppressAutoHyphens/>
        <w:autoSpaceDE w:val="0"/>
        <w:spacing w:after="240"/>
        <w:textAlignment w:val="baseline"/>
        <w:rPr>
          <w:rFonts w:eastAsia="Verdana" w:cs="Arial"/>
          <w:kern w:val="2"/>
          <w:sz w:val="22"/>
          <w:szCs w:val="22"/>
          <w:lang w:val="ca-ES" w:eastAsia="zh-CN"/>
        </w:rPr>
      </w:pPr>
      <w:r w:rsidRPr="00C81638">
        <w:rPr>
          <w:rFonts w:eastAsia="Verdana" w:cs="Arial"/>
          <w:kern w:val="2"/>
          <w:sz w:val="22"/>
          <w:szCs w:val="22"/>
          <w:lang w:val="ca-ES" w:eastAsia="zh-CN"/>
        </w:rPr>
        <w:t>El Programa de benestar emocional i psicopedagogia, té l’objectiu d’oferir suport d’educació emocional i de psicopedagogia, als infants i adolescents empadronats a Premià de Mar, en coordinació amb els diferents agents que configuren la xarxa educativa del municipi.</w:t>
      </w:r>
    </w:p>
    <w:p w:rsidR="00C72C24" w:rsidRPr="00C72C24" w:rsidRDefault="00C72C24" w:rsidP="00C72C24">
      <w:pPr>
        <w:widowControl w:val="0"/>
        <w:tabs>
          <w:tab w:val="left" w:pos="707"/>
        </w:tabs>
        <w:suppressAutoHyphens/>
        <w:autoSpaceDE w:val="0"/>
        <w:spacing w:after="240"/>
        <w:textAlignment w:val="baseline"/>
        <w:rPr>
          <w:rFonts w:eastAsia="Verdana" w:cs="Verdana"/>
          <w:kern w:val="2"/>
          <w:sz w:val="22"/>
          <w:szCs w:val="22"/>
          <w:lang w:val="ca-ES" w:eastAsia="zh-CN"/>
        </w:rPr>
      </w:pPr>
      <w:r w:rsidRPr="00C72C24">
        <w:rPr>
          <w:rFonts w:eastAsia="Verdana" w:cs="Arial"/>
          <w:kern w:val="2"/>
          <w:sz w:val="22"/>
          <w:szCs w:val="22"/>
          <w:lang w:val="ca-ES" w:eastAsia="zh-CN"/>
        </w:rPr>
        <w:t>L’objecte del contracte de serveis està compost de les prestacions i subprestacions següents:</w:t>
      </w:r>
    </w:p>
    <w:p w:rsidR="00C81638" w:rsidRPr="00C81638" w:rsidRDefault="00C81638" w:rsidP="00C81638">
      <w:pPr>
        <w:widowControl w:val="0"/>
        <w:numPr>
          <w:ilvl w:val="0"/>
          <w:numId w:val="20"/>
        </w:numPr>
        <w:tabs>
          <w:tab w:val="left" w:pos="707"/>
        </w:tabs>
        <w:suppressAutoHyphens/>
        <w:autoSpaceDE w:val="0"/>
        <w:spacing w:after="240"/>
        <w:textAlignment w:val="baseline"/>
        <w:rPr>
          <w:rFonts w:eastAsia="Verdana" w:cs="Verdana"/>
          <w:kern w:val="2"/>
          <w:sz w:val="22"/>
          <w:szCs w:val="22"/>
          <w:lang w:val="ca-ES" w:eastAsia="zh-CN"/>
        </w:rPr>
      </w:pPr>
      <w:r w:rsidRPr="00C81638">
        <w:rPr>
          <w:rFonts w:eastAsia="Verdana" w:cs="Arial"/>
          <w:kern w:val="2"/>
          <w:sz w:val="22"/>
          <w:szCs w:val="22"/>
          <w:lang w:val="ca-ES" w:eastAsia="zh-CN"/>
        </w:rPr>
        <w:t>Atenció a les necessitats en benestar emocional d’infants i adolescents</w:t>
      </w:r>
      <w:r w:rsidRPr="00C81638">
        <w:rPr>
          <w:rFonts w:eastAsia="Verdana" w:cs="Arial"/>
          <w:i/>
          <w:kern w:val="2"/>
          <w:sz w:val="22"/>
          <w:szCs w:val="22"/>
          <w:lang w:val="ca-ES" w:eastAsia="zh-CN"/>
        </w:rPr>
        <w:t xml:space="preserve">, </w:t>
      </w:r>
      <w:r w:rsidRPr="00C81638">
        <w:rPr>
          <w:rFonts w:eastAsia="Verdana" w:cs="Arial"/>
          <w:kern w:val="2"/>
          <w:sz w:val="22"/>
          <w:szCs w:val="22"/>
          <w:lang w:val="ca-ES" w:eastAsia="zh-CN"/>
        </w:rPr>
        <w:t>realitzant l’</w:t>
      </w:r>
      <w:r w:rsidRPr="00C81638">
        <w:rPr>
          <w:rFonts w:cs="Arial"/>
          <w:kern w:val="2"/>
          <w:sz w:val="22"/>
          <w:szCs w:val="22"/>
          <w:lang w:val="ca-ES" w:eastAsia="zh-CN"/>
        </w:rPr>
        <w:t>anamnesi</w:t>
      </w:r>
      <w:r w:rsidRPr="00C81638">
        <w:rPr>
          <w:rFonts w:eastAsia="Verdana" w:cs="Arial"/>
          <w:kern w:val="2"/>
          <w:sz w:val="22"/>
          <w:szCs w:val="22"/>
          <w:lang w:val="ca-ES" w:eastAsia="zh-CN"/>
        </w:rPr>
        <w:t xml:space="preserve"> inicial, la posterior intervenció individual, grupal i familiar i, la coordinació amb la xarxa socioeducativa del municipi.</w:t>
      </w:r>
    </w:p>
    <w:p w:rsidR="00C81638" w:rsidRPr="00C81638" w:rsidRDefault="00C81638" w:rsidP="00C81638">
      <w:pPr>
        <w:widowControl w:val="0"/>
        <w:numPr>
          <w:ilvl w:val="0"/>
          <w:numId w:val="20"/>
        </w:numPr>
        <w:tabs>
          <w:tab w:val="left" w:pos="707"/>
        </w:tabs>
        <w:suppressAutoHyphens/>
        <w:autoSpaceDE w:val="0"/>
        <w:spacing w:after="240"/>
        <w:textAlignment w:val="baseline"/>
        <w:rPr>
          <w:rFonts w:eastAsia="Verdana" w:cs="Verdana"/>
          <w:kern w:val="2"/>
          <w:sz w:val="22"/>
          <w:szCs w:val="22"/>
          <w:lang w:val="ca-ES" w:eastAsia="zh-CN"/>
        </w:rPr>
      </w:pPr>
      <w:r w:rsidRPr="00C81638">
        <w:rPr>
          <w:rFonts w:eastAsia="Verdana" w:cs="Arial"/>
          <w:kern w:val="2"/>
          <w:sz w:val="22"/>
          <w:szCs w:val="22"/>
          <w:lang w:val="ca-ES" w:eastAsia="zh-CN"/>
        </w:rPr>
        <w:t>Atenció a les necessitats de psicopedagògiques d’infants i adolescents</w:t>
      </w:r>
      <w:r w:rsidRPr="00C81638">
        <w:rPr>
          <w:rFonts w:eastAsia="Verdana" w:cs="Arial"/>
          <w:i/>
          <w:kern w:val="2"/>
          <w:sz w:val="22"/>
          <w:szCs w:val="22"/>
          <w:lang w:val="ca-ES" w:eastAsia="zh-CN"/>
        </w:rPr>
        <w:t xml:space="preserve">, </w:t>
      </w:r>
      <w:r w:rsidRPr="00C81638">
        <w:rPr>
          <w:rFonts w:eastAsia="Verdana" w:cs="Arial"/>
          <w:kern w:val="2"/>
          <w:sz w:val="22"/>
          <w:szCs w:val="22"/>
          <w:lang w:val="ca-ES" w:eastAsia="zh-CN"/>
        </w:rPr>
        <w:t>realitzant l’</w:t>
      </w:r>
      <w:r w:rsidRPr="00C81638">
        <w:rPr>
          <w:rFonts w:cs="Arial"/>
          <w:kern w:val="2"/>
          <w:sz w:val="22"/>
          <w:szCs w:val="22"/>
          <w:lang w:val="ca-ES" w:eastAsia="zh-CN"/>
        </w:rPr>
        <w:t>anamnesi</w:t>
      </w:r>
      <w:r w:rsidRPr="00C81638">
        <w:rPr>
          <w:rFonts w:eastAsia="Verdana" w:cs="Arial"/>
          <w:kern w:val="2"/>
          <w:sz w:val="22"/>
          <w:szCs w:val="22"/>
          <w:lang w:val="ca-ES" w:eastAsia="zh-CN"/>
        </w:rPr>
        <w:t xml:space="preserve"> inicial, la posterior intervenció individual, grupal i familiar i la coordinació amb la xarxa socioeducativa del municipi.</w:t>
      </w:r>
    </w:p>
    <w:p w:rsidR="00C81638" w:rsidRPr="00C81638" w:rsidRDefault="00C81638" w:rsidP="00C81638">
      <w:pPr>
        <w:widowControl w:val="0"/>
        <w:numPr>
          <w:ilvl w:val="0"/>
          <w:numId w:val="20"/>
        </w:numPr>
        <w:tabs>
          <w:tab w:val="left" w:pos="707"/>
        </w:tabs>
        <w:suppressAutoHyphens/>
        <w:autoSpaceDE w:val="0"/>
        <w:spacing w:after="240"/>
        <w:textAlignment w:val="baseline"/>
        <w:rPr>
          <w:rFonts w:eastAsia="Verdana" w:cs="Verdana"/>
          <w:kern w:val="2"/>
          <w:sz w:val="22"/>
          <w:szCs w:val="22"/>
          <w:lang w:val="ca-ES" w:eastAsia="zh-CN"/>
        </w:rPr>
      </w:pPr>
      <w:r w:rsidRPr="00C81638">
        <w:rPr>
          <w:rFonts w:eastAsia="Verdana" w:cs="Verdana"/>
          <w:kern w:val="2"/>
          <w:sz w:val="22"/>
          <w:szCs w:val="22"/>
          <w:lang w:val="ca-ES" w:eastAsia="zh-CN"/>
        </w:rPr>
        <w:t xml:space="preserve">Atenció a les necessitats logopèdies, realitzant l’anamnesi inicial </w:t>
      </w:r>
      <w:r w:rsidRPr="00C81638">
        <w:rPr>
          <w:rFonts w:eastAsia="Verdana" w:cs="Arial"/>
          <w:kern w:val="2"/>
          <w:sz w:val="22"/>
          <w:szCs w:val="22"/>
          <w:lang w:val="ca-ES" w:eastAsia="zh-CN"/>
        </w:rPr>
        <w:t>la posterior intervenció individual, grupal i la coordinació amb la xarxa socioeducativa del municipi</w:t>
      </w:r>
      <w:r w:rsidRPr="00C81638">
        <w:rPr>
          <w:rFonts w:eastAsia="Verdana" w:cs="Verdana"/>
          <w:kern w:val="2"/>
          <w:sz w:val="22"/>
          <w:szCs w:val="22"/>
          <w:lang w:val="ca-ES" w:eastAsia="zh-CN"/>
        </w:rPr>
        <w:t xml:space="preserve">.  </w:t>
      </w:r>
    </w:p>
    <w:p w:rsidR="00C72C24" w:rsidRPr="00C72C24" w:rsidRDefault="00C72C24" w:rsidP="00C72C24">
      <w:pPr>
        <w:widowControl w:val="0"/>
        <w:tabs>
          <w:tab w:val="left" w:pos="707"/>
        </w:tabs>
        <w:suppressAutoHyphens/>
        <w:autoSpaceDE w:val="0"/>
        <w:spacing w:after="240"/>
        <w:textAlignment w:val="baseline"/>
        <w:rPr>
          <w:rFonts w:eastAsia="Verdana" w:cs="Verdana"/>
          <w:kern w:val="2"/>
          <w:sz w:val="22"/>
          <w:szCs w:val="22"/>
          <w:lang w:val="ca-ES" w:eastAsia="zh-CN"/>
        </w:rPr>
      </w:pPr>
      <w:r w:rsidRPr="00C72C24">
        <w:rPr>
          <w:rFonts w:eastAsia="Verdana" w:cs="Arial"/>
          <w:kern w:val="2"/>
          <w:sz w:val="22"/>
          <w:szCs w:val="22"/>
          <w:lang w:val="ca-ES" w:eastAsia="zh-CN"/>
        </w:rPr>
        <w:t>De conformitat amb l’article 126.3 de la LCSP el plec de prescripcions tècniques no s’han tingut en compte criteris d’accessibilitat universal i de disseny universal o disseny per a totes les persones, perquè:</w:t>
      </w:r>
    </w:p>
    <w:p w:rsidR="009360F3" w:rsidRPr="00C72C24" w:rsidRDefault="00C72C24" w:rsidP="00C72C24">
      <w:pPr>
        <w:widowControl w:val="0"/>
        <w:tabs>
          <w:tab w:val="left" w:pos="707"/>
        </w:tabs>
        <w:suppressAutoHyphens/>
        <w:autoSpaceDE w:val="0"/>
        <w:spacing w:after="240"/>
        <w:textAlignment w:val="baseline"/>
        <w:rPr>
          <w:sz w:val="22"/>
          <w:szCs w:val="22"/>
          <w:lang w:val="ca-ES"/>
        </w:rPr>
      </w:pPr>
      <w:r w:rsidRPr="00C72C24">
        <w:rPr>
          <w:rFonts w:eastAsia="Verdana" w:cs="Arial"/>
          <w:kern w:val="2"/>
          <w:sz w:val="22"/>
          <w:szCs w:val="22"/>
          <w:lang w:val="ca-ES" w:eastAsia="zh-CN"/>
        </w:rPr>
        <w:t>Per la naturalesa del servei, no són necessaris aquests criteris, perquè són comuns.</w:t>
      </w:r>
    </w:p>
    <w:p w:rsidR="009360F3" w:rsidRDefault="009360F3" w:rsidP="009360F3">
      <w:pPr>
        <w:rPr>
          <w:sz w:val="22"/>
          <w:szCs w:val="22"/>
          <w:lang w:val="ca-ES"/>
        </w:rPr>
      </w:pPr>
      <w:r w:rsidRPr="00C81638">
        <w:rPr>
          <w:sz w:val="22"/>
          <w:szCs w:val="22"/>
          <w:lang w:val="ca-ES"/>
        </w:rPr>
        <w:t>Aquest objecte no comporta el tractament de dades personals.</w:t>
      </w:r>
    </w:p>
    <w:p w:rsidR="00C81638" w:rsidRDefault="00C81638" w:rsidP="009360F3">
      <w:pPr>
        <w:rPr>
          <w:sz w:val="22"/>
          <w:szCs w:val="22"/>
          <w:lang w:val="ca-ES"/>
        </w:rPr>
      </w:pPr>
    </w:p>
    <w:p w:rsidR="00C81638" w:rsidRPr="00C81638" w:rsidRDefault="00C81638" w:rsidP="00C81638">
      <w:pPr>
        <w:tabs>
          <w:tab w:val="left" w:pos="707"/>
        </w:tabs>
        <w:suppressAutoHyphens/>
        <w:spacing w:after="240"/>
        <w:textAlignment w:val="baseline"/>
        <w:rPr>
          <w:rFonts w:cs="Arial"/>
          <w:kern w:val="2"/>
          <w:sz w:val="22"/>
          <w:szCs w:val="22"/>
          <w:lang w:val="ca-ES" w:eastAsia="zh-CN"/>
        </w:rPr>
      </w:pPr>
      <w:r w:rsidRPr="00C81638">
        <w:rPr>
          <w:rFonts w:cs="Arial"/>
          <w:kern w:val="2"/>
          <w:sz w:val="22"/>
          <w:szCs w:val="22"/>
          <w:lang w:val="ca-ES" w:eastAsia="zh-CN"/>
        </w:rPr>
        <w:t>L’Ajuntament no disposa dels mitjans personals adequats i suficients per a executar directament les prestacions objecte del contracte pels motius següents:</w:t>
      </w:r>
    </w:p>
    <w:p w:rsidR="00C81638" w:rsidRPr="00C81638" w:rsidRDefault="00C81638" w:rsidP="00C81638">
      <w:pPr>
        <w:tabs>
          <w:tab w:val="left" w:pos="707"/>
        </w:tabs>
        <w:suppressAutoHyphens/>
        <w:spacing w:after="240"/>
        <w:textAlignment w:val="baseline"/>
        <w:rPr>
          <w:rFonts w:cs="Arial"/>
          <w:kern w:val="2"/>
          <w:sz w:val="22"/>
          <w:szCs w:val="22"/>
          <w:lang w:val="ca-ES" w:eastAsia="zh-CN"/>
        </w:rPr>
      </w:pPr>
      <w:r w:rsidRPr="00C81638">
        <w:rPr>
          <w:rFonts w:cs="Arial"/>
          <w:kern w:val="2"/>
          <w:sz w:val="22"/>
          <w:szCs w:val="22"/>
          <w:lang w:val="ca-ES" w:eastAsia="zh-CN"/>
        </w:rPr>
        <w:t>Per portar a terme les actuacions determinades al Programa de Benestar emocional i psicopedagogia és necessari personal titulat i qualificat professionalment, i específicament, en matèria de psicologia i logopèdia. Al departament d’Ensenyament, actualment no hi ha professionals amb aquesta tipologia de titulació ni formació.</w:t>
      </w:r>
    </w:p>
    <w:p w:rsidR="009360F3" w:rsidRPr="00C72C24" w:rsidRDefault="009360F3" w:rsidP="009360F3">
      <w:pPr>
        <w:rPr>
          <w:sz w:val="22"/>
          <w:szCs w:val="22"/>
          <w:lang w:val="ca-ES"/>
        </w:rPr>
      </w:pPr>
    </w:p>
    <w:p w:rsidR="00C81638" w:rsidRPr="005F582C" w:rsidRDefault="00C81638" w:rsidP="00C81638">
      <w:pPr>
        <w:tabs>
          <w:tab w:val="left" w:pos="707"/>
        </w:tabs>
        <w:suppressAutoHyphens/>
        <w:spacing w:after="240"/>
        <w:textAlignment w:val="baseline"/>
        <w:rPr>
          <w:rFonts w:cs="Arial"/>
          <w:kern w:val="2"/>
          <w:sz w:val="22"/>
          <w:szCs w:val="22"/>
          <w:lang w:eastAsia="zh-CN"/>
        </w:rPr>
      </w:pPr>
      <w:r w:rsidRPr="005F582C">
        <w:rPr>
          <w:rFonts w:cs="Arial"/>
          <w:kern w:val="2"/>
          <w:sz w:val="22"/>
          <w:szCs w:val="22"/>
          <w:lang w:eastAsia="zh-CN"/>
        </w:rPr>
        <w:t>No escau la divisió en lots de l’objecte del contracte perquè:</w:t>
      </w:r>
    </w:p>
    <w:p w:rsidR="00C81638" w:rsidRPr="00C81638" w:rsidRDefault="00C81638" w:rsidP="00C81638">
      <w:pPr>
        <w:tabs>
          <w:tab w:val="left" w:pos="707"/>
        </w:tabs>
        <w:suppressAutoHyphens/>
        <w:spacing w:after="240"/>
        <w:textAlignment w:val="baseline"/>
        <w:rPr>
          <w:rFonts w:cs="Arial"/>
          <w:kern w:val="2"/>
          <w:sz w:val="22"/>
          <w:szCs w:val="22"/>
          <w:lang w:val="ca-ES" w:eastAsia="zh-CN"/>
        </w:rPr>
      </w:pPr>
      <w:r w:rsidRPr="00C81638">
        <w:rPr>
          <w:rFonts w:cs="Arial"/>
          <w:kern w:val="2"/>
          <w:sz w:val="22"/>
          <w:szCs w:val="22"/>
          <w:lang w:val="ca-ES" w:eastAsia="zh-CN"/>
        </w:rPr>
        <w:lastRenderedPageBreak/>
        <w:t>Tal com s’exposa al punt 2, les prestacions i subprestacions no seran divisibles en lots, ja que s’hauran de reservar al contractista principal perquè el programa de benestar emocional engloba les diferents subprestacions amb una mateixa línia d’intervenció i coordinació dels professionals que precisa que el mateix contractista desenvolupi la totalitat de les prestacions segons la metodologia d’intervenció.</w:t>
      </w:r>
    </w:p>
    <w:p w:rsidR="00C81638" w:rsidRPr="00C81638" w:rsidRDefault="00C81638" w:rsidP="00C81638">
      <w:pPr>
        <w:tabs>
          <w:tab w:val="left" w:pos="707"/>
        </w:tabs>
        <w:suppressAutoHyphens/>
        <w:spacing w:after="240"/>
        <w:textAlignment w:val="baseline"/>
        <w:rPr>
          <w:rFonts w:cs="Arial"/>
          <w:kern w:val="2"/>
          <w:sz w:val="22"/>
          <w:szCs w:val="22"/>
          <w:lang w:val="ca-ES" w:eastAsia="zh-CN"/>
        </w:rPr>
      </w:pPr>
      <w:r w:rsidRPr="00C81638">
        <w:rPr>
          <w:rFonts w:cs="Arial"/>
          <w:kern w:val="2"/>
          <w:sz w:val="22"/>
          <w:szCs w:val="22"/>
          <w:lang w:val="ca-ES" w:eastAsia="zh-CN"/>
        </w:rPr>
        <w:t xml:space="preserve">L’empresa contractista executa un sol servei on es duen a terme intervencions de tres especialitats, benestar emocional, psicopedagogia o logopèdia. Aquesta empresa és l’encarregada de la gestió, planificació i execució de les diferents especialitats del servei, la gestió de les sol·licituds, la llista d’espera, la demanda de les especialitats, coordinació i gestió interna del servei i coordinació i seguiment amb els agents educatius del municipi i amb el servei d’educació de l’Ajuntament. </w:t>
      </w:r>
    </w:p>
    <w:p w:rsidR="00C81638" w:rsidRPr="00C81638" w:rsidRDefault="00C81638" w:rsidP="00C81638">
      <w:pPr>
        <w:tabs>
          <w:tab w:val="left" w:pos="707"/>
        </w:tabs>
        <w:suppressAutoHyphens/>
        <w:spacing w:after="240"/>
        <w:textAlignment w:val="baseline"/>
        <w:rPr>
          <w:rFonts w:cs="Arial"/>
          <w:kern w:val="2"/>
          <w:sz w:val="22"/>
          <w:szCs w:val="22"/>
          <w:lang w:val="ca-ES" w:eastAsia="zh-CN"/>
        </w:rPr>
      </w:pPr>
      <w:r w:rsidRPr="00C81638">
        <w:rPr>
          <w:rFonts w:cs="Arial"/>
          <w:kern w:val="2"/>
          <w:sz w:val="22"/>
          <w:szCs w:val="22"/>
          <w:lang w:val="ca-ES" w:eastAsia="zh-CN"/>
        </w:rPr>
        <w:t>Per altra banda, l’especialitat de logopèdia és menor a la de benestar emocional, per tant, aquest professional és precisa que disposi també de la titulació requerida per a la subprestació de benestar emocional per tal de poder atendre l’especialitat corresponent en funció de la demanda del servei.</w:t>
      </w:r>
    </w:p>
    <w:p w:rsidR="00C81638" w:rsidRPr="00C81638" w:rsidRDefault="00C81638" w:rsidP="00C81638">
      <w:pPr>
        <w:tabs>
          <w:tab w:val="left" w:pos="707"/>
        </w:tabs>
        <w:suppressAutoHyphens/>
        <w:spacing w:after="240"/>
        <w:textAlignment w:val="baseline"/>
        <w:rPr>
          <w:rFonts w:cs="Arial"/>
          <w:kern w:val="2"/>
          <w:sz w:val="22"/>
          <w:szCs w:val="22"/>
          <w:lang w:val="ca-ES" w:eastAsia="zh-CN"/>
        </w:rPr>
      </w:pPr>
      <w:r w:rsidRPr="00C81638">
        <w:rPr>
          <w:rFonts w:cs="Arial"/>
          <w:kern w:val="2"/>
          <w:sz w:val="22"/>
          <w:szCs w:val="22"/>
          <w:lang w:val="ca-ES" w:eastAsia="zh-CN"/>
        </w:rPr>
        <w:t xml:space="preserve">Per els motius exposats anteriorment, les característiques del servei, i el bon desenvolupament i coordinació del mateix no s’escau la divisió en lots. </w:t>
      </w:r>
    </w:p>
    <w:p w:rsidR="009360F3" w:rsidRPr="00C72C24" w:rsidRDefault="009360F3" w:rsidP="009360F3">
      <w:pPr>
        <w:rPr>
          <w:sz w:val="22"/>
          <w:szCs w:val="22"/>
          <w:lang w:val="ca-ES"/>
        </w:rPr>
      </w:pPr>
      <w:r w:rsidRPr="00C72C24">
        <w:rPr>
          <w:sz w:val="22"/>
          <w:szCs w:val="22"/>
          <w:lang w:val="ca-ES"/>
        </w:rPr>
        <w:t>Els codis CPV d’aquest contracte de conformitat amb el Reglament CE 213/2008 de la Comissió, de 28 de novembre de 2007, pel qual es modifica el Reglament CE 2195/2002 del Parlament europeu i el Consell pel qual s’aprova el Vocabulari comú dels contractes públics (CPV), i les Directives 2004/17/CE i 2004/18/CE del Parlament europeu i el Consell sobre els procediments dels contractes públics, pel que fa referència a la revisió del CPV, són:</w:t>
      </w:r>
    </w:p>
    <w:p w:rsidR="009360F3" w:rsidRPr="00C72C24" w:rsidRDefault="009360F3" w:rsidP="009360F3">
      <w:pPr>
        <w:rPr>
          <w:sz w:val="22"/>
          <w:szCs w:val="22"/>
          <w:lang w:val="ca-ES"/>
        </w:rPr>
      </w:pPr>
    </w:p>
    <w:p w:rsidR="00C72C24" w:rsidRPr="00C72C24" w:rsidRDefault="00C72C24" w:rsidP="00C72C24">
      <w:pPr>
        <w:widowControl w:val="0"/>
        <w:numPr>
          <w:ilvl w:val="0"/>
          <w:numId w:val="21"/>
        </w:numPr>
        <w:tabs>
          <w:tab w:val="left" w:pos="707"/>
        </w:tabs>
        <w:suppressAutoHyphens/>
        <w:autoSpaceDE w:val="0"/>
        <w:spacing w:after="240"/>
        <w:textAlignment w:val="baseline"/>
        <w:rPr>
          <w:rFonts w:eastAsia="NSimSun" w:cs="Arial"/>
          <w:kern w:val="2"/>
          <w:sz w:val="22"/>
          <w:szCs w:val="22"/>
          <w:lang w:val="ca-ES" w:eastAsia="zh-CN" w:bidi="hi-IN"/>
        </w:rPr>
      </w:pPr>
      <w:r w:rsidRPr="00C72C24">
        <w:rPr>
          <w:rFonts w:eastAsia="NSimSun" w:cs="Arial"/>
          <w:kern w:val="2"/>
          <w:sz w:val="22"/>
          <w:szCs w:val="22"/>
          <w:lang w:val="ca-ES" w:eastAsia="zh-CN" w:bidi="hi-IN"/>
        </w:rPr>
        <w:t>85121270-6 Serveis psiquiàtrics o psicològics (Annex IV)</w:t>
      </w:r>
    </w:p>
    <w:p w:rsidR="00C72C24" w:rsidRPr="00C72C24" w:rsidRDefault="00C72C24" w:rsidP="00C72C24">
      <w:pPr>
        <w:widowControl w:val="0"/>
        <w:numPr>
          <w:ilvl w:val="0"/>
          <w:numId w:val="21"/>
        </w:numPr>
        <w:tabs>
          <w:tab w:val="left" w:pos="707"/>
        </w:tabs>
        <w:suppressAutoHyphens/>
        <w:autoSpaceDE w:val="0"/>
        <w:spacing w:after="240"/>
        <w:textAlignment w:val="baseline"/>
        <w:rPr>
          <w:rFonts w:eastAsia="NSimSun" w:cs="Arial"/>
          <w:kern w:val="2"/>
          <w:sz w:val="22"/>
          <w:szCs w:val="22"/>
          <w:lang w:val="ca-ES" w:eastAsia="zh-CN" w:bidi="hi-IN"/>
        </w:rPr>
      </w:pPr>
      <w:r w:rsidRPr="00C72C24">
        <w:rPr>
          <w:rFonts w:eastAsia="NSimSun" w:cs="Arial"/>
          <w:kern w:val="2"/>
          <w:sz w:val="22"/>
          <w:szCs w:val="22"/>
          <w:lang w:val="ca-ES" w:eastAsia="zh-CN" w:bidi="hi-IN"/>
        </w:rPr>
        <w:t>85312300-2 Serveis d’orientació i assessorament (Annex IV)</w:t>
      </w:r>
    </w:p>
    <w:p w:rsidR="009360F3" w:rsidRPr="00C72C24" w:rsidRDefault="009360F3" w:rsidP="009360F3">
      <w:pPr>
        <w:rPr>
          <w:sz w:val="22"/>
          <w:szCs w:val="22"/>
          <w:lang w:val="ca-ES"/>
        </w:rPr>
      </w:pPr>
      <w:r w:rsidRPr="00C72C24">
        <w:rPr>
          <w:sz w:val="22"/>
          <w:szCs w:val="22"/>
          <w:lang w:val="ca-ES"/>
        </w:rPr>
        <w:t>Aquest contracte té incidència sobre els ODS de l’Agenda 2030 de les Nacions Unides</w:t>
      </w:r>
      <w:r w:rsidRPr="00C72C24">
        <w:rPr>
          <w:sz w:val="22"/>
          <w:szCs w:val="22"/>
          <w:vertAlign w:val="superscript"/>
          <w:lang w:val="ca-ES"/>
        </w:rPr>
        <w:footnoteReference w:id="1"/>
      </w:r>
      <w:r w:rsidRPr="00C72C24">
        <w:rPr>
          <w:sz w:val="22"/>
          <w:szCs w:val="22"/>
          <w:lang w:val="ca-ES"/>
        </w:rPr>
        <w:t xml:space="preserve"> següents:</w:t>
      </w:r>
    </w:p>
    <w:p w:rsidR="009360F3" w:rsidRPr="00C72C24" w:rsidRDefault="009360F3" w:rsidP="009360F3">
      <w:pPr>
        <w:rPr>
          <w:sz w:val="22"/>
          <w:szCs w:val="22"/>
          <w:lang w:val="ca-ES"/>
        </w:rPr>
      </w:pPr>
    </w:p>
    <w:p w:rsidR="00C72C24" w:rsidRPr="00C72C24" w:rsidRDefault="00C72C24" w:rsidP="00C72C24">
      <w:pPr>
        <w:numPr>
          <w:ilvl w:val="0"/>
          <w:numId w:val="12"/>
        </w:numPr>
        <w:spacing w:after="240"/>
        <w:rPr>
          <w:sz w:val="22"/>
          <w:szCs w:val="22"/>
          <w:lang w:val="ca-ES"/>
        </w:rPr>
      </w:pPr>
      <w:r w:rsidRPr="00C72C24">
        <w:rPr>
          <w:b/>
          <w:sz w:val="22"/>
          <w:szCs w:val="22"/>
          <w:lang w:val="ca-ES"/>
        </w:rPr>
        <w:t>ODS 1 - Fi de la pobresa:</w:t>
      </w:r>
      <w:r w:rsidRPr="00C72C24">
        <w:rPr>
          <w:sz w:val="22"/>
          <w:szCs w:val="22"/>
          <w:lang w:val="ca-ES"/>
        </w:rPr>
        <w:t xml:space="preserve"> Fomentar la resiliència dels pobres i les persones que es troben en situacions vulnerables i reduir la seva exposició i vulnerabilitat als fenòmens extrems relacionats amb el clima i altres desastres econòmics, socials i ambientals.</w:t>
      </w:r>
    </w:p>
    <w:p w:rsidR="00C72C24" w:rsidRPr="00C72C24" w:rsidRDefault="00C72C24" w:rsidP="00C72C24">
      <w:pPr>
        <w:numPr>
          <w:ilvl w:val="0"/>
          <w:numId w:val="12"/>
        </w:numPr>
        <w:spacing w:after="240"/>
        <w:rPr>
          <w:sz w:val="22"/>
          <w:szCs w:val="22"/>
          <w:lang w:val="ca-ES"/>
        </w:rPr>
      </w:pPr>
      <w:r w:rsidRPr="00C72C24">
        <w:rPr>
          <w:b/>
          <w:sz w:val="22"/>
          <w:szCs w:val="22"/>
          <w:lang w:val="ca-ES"/>
        </w:rPr>
        <w:t>ODS 3 – Salut i benestar:</w:t>
      </w:r>
      <w:r w:rsidRPr="00C72C24">
        <w:rPr>
          <w:sz w:val="22"/>
          <w:szCs w:val="22"/>
          <w:lang w:val="ca-ES"/>
        </w:rPr>
        <w:t xml:space="preserve"> Reduir en un terç la mortalitat prematura per malalties no transmissibles mitjançant la prevenció i el tractament i promoure la salut mental i el benestar.</w:t>
      </w:r>
    </w:p>
    <w:p w:rsidR="00C72C24" w:rsidRPr="00C72C24" w:rsidRDefault="00C72C24" w:rsidP="00C72C24">
      <w:pPr>
        <w:numPr>
          <w:ilvl w:val="0"/>
          <w:numId w:val="12"/>
        </w:numPr>
        <w:spacing w:after="240"/>
        <w:rPr>
          <w:b/>
          <w:sz w:val="22"/>
          <w:szCs w:val="22"/>
          <w:lang w:val="ca-ES"/>
        </w:rPr>
      </w:pPr>
      <w:r w:rsidRPr="00C72C24">
        <w:rPr>
          <w:b/>
          <w:sz w:val="22"/>
          <w:szCs w:val="22"/>
          <w:lang w:val="ca-ES"/>
        </w:rPr>
        <w:lastRenderedPageBreak/>
        <w:t xml:space="preserve">ODS 4 - Educació de qualitat: </w:t>
      </w:r>
      <w:r w:rsidRPr="00C72C24">
        <w:rPr>
          <w:sz w:val="22"/>
          <w:szCs w:val="22"/>
          <w:lang w:val="ca-ES"/>
        </w:rPr>
        <w:t>Vetllar perquè tots els nens i nenes tinguin accés a serveis d’atenció i desenvolupament a la primera infància, i a una educació preescolar de qualitat, a fi de que estiguin preparats per l’educació primària.</w:t>
      </w:r>
    </w:p>
    <w:p w:rsidR="00C81638" w:rsidRPr="00E7070C" w:rsidRDefault="00C81638"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Idoneïtat del contracte i necessitats a satisfer</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De conformitat amb la memòria justificativa emesa pel departament de  </w:t>
      </w:r>
      <w:r>
        <w:rPr>
          <w:sz w:val="22"/>
          <w:szCs w:val="22"/>
          <w:lang w:val="ca-ES"/>
        </w:rPr>
        <w:t>Ensenyament</w:t>
      </w:r>
      <w:r w:rsidRPr="00E7070C">
        <w:rPr>
          <w:sz w:val="22"/>
          <w:szCs w:val="22"/>
          <w:lang w:val="ca-ES"/>
        </w:rPr>
        <w:t>, com a promotors d’aquest contracte les causes que justifiquen aquest contracte són:</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2.1. Idoneïtat del contracte</w:t>
      </w:r>
    </w:p>
    <w:p w:rsidR="009360F3" w:rsidRPr="00E7070C" w:rsidRDefault="009360F3" w:rsidP="009360F3">
      <w:pPr>
        <w:rPr>
          <w:sz w:val="22"/>
          <w:szCs w:val="22"/>
          <w:lang w:val="ca-ES"/>
        </w:rPr>
      </w:pPr>
    </w:p>
    <w:p w:rsidR="00C72C24" w:rsidRPr="00C72C24" w:rsidRDefault="00C72C24" w:rsidP="00C72C24">
      <w:pPr>
        <w:tabs>
          <w:tab w:val="left" w:pos="707"/>
        </w:tabs>
        <w:suppressAutoHyphens/>
        <w:spacing w:after="240"/>
        <w:textAlignment w:val="baseline"/>
        <w:rPr>
          <w:rFonts w:cs="Arial"/>
          <w:kern w:val="2"/>
          <w:sz w:val="22"/>
          <w:szCs w:val="22"/>
          <w:lang w:val="ca-ES" w:eastAsia="zh-CN"/>
        </w:rPr>
      </w:pPr>
      <w:r w:rsidRPr="00C72C24">
        <w:rPr>
          <w:rFonts w:cs="Arial"/>
          <w:kern w:val="2"/>
          <w:sz w:val="22"/>
          <w:szCs w:val="22"/>
          <w:lang w:val="ca-ES" w:eastAsia="zh-CN"/>
        </w:rPr>
        <w:t>L’Ajuntament és competent en d’avaluació i informació de situacions de necessitat social i l’atenció immediata a persones en situació o risc d’exclusió social de conformitat amb la legislació següent:</w:t>
      </w:r>
    </w:p>
    <w:p w:rsidR="00C72C24" w:rsidRPr="00C72C24" w:rsidRDefault="00C72C24" w:rsidP="00C72C24">
      <w:pPr>
        <w:numPr>
          <w:ilvl w:val="0"/>
          <w:numId w:val="22"/>
        </w:numPr>
        <w:tabs>
          <w:tab w:val="left" w:pos="707"/>
        </w:tabs>
        <w:suppressAutoHyphens/>
        <w:spacing w:after="240"/>
        <w:textAlignment w:val="baseline"/>
        <w:rPr>
          <w:rFonts w:cs="Arial"/>
          <w:kern w:val="2"/>
          <w:sz w:val="22"/>
          <w:szCs w:val="22"/>
          <w:lang w:val="ca-ES" w:eastAsia="zh-CN"/>
        </w:rPr>
      </w:pPr>
      <w:r w:rsidRPr="00C72C24">
        <w:rPr>
          <w:rFonts w:cs="Arial"/>
          <w:kern w:val="2"/>
          <w:sz w:val="22"/>
          <w:szCs w:val="22"/>
          <w:lang w:val="ca-ES" w:eastAsia="zh-CN"/>
        </w:rPr>
        <w:t>Article 25.2 apartats e) de la Llei 7/1985, de 2 d’abril, reguladora de les bases del règim local.</w:t>
      </w:r>
    </w:p>
    <w:p w:rsidR="00C72C24" w:rsidRPr="00C72C24" w:rsidRDefault="00C72C24" w:rsidP="00C72C24">
      <w:pPr>
        <w:tabs>
          <w:tab w:val="left" w:pos="707"/>
        </w:tabs>
        <w:suppressAutoHyphens/>
        <w:spacing w:after="240"/>
        <w:textAlignment w:val="baseline"/>
        <w:rPr>
          <w:rFonts w:cs="Arial"/>
          <w:kern w:val="2"/>
          <w:sz w:val="22"/>
          <w:szCs w:val="22"/>
          <w:lang w:val="ca-ES" w:eastAsia="zh-CN"/>
        </w:rPr>
      </w:pPr>
      <w:r w:rsidRPr="00C72C24">
        <w:rPr>
          <w:rFonts w:cs="Arial"/>
          <w:kern w:val="2"/>
          <w:sz w:val="22"/>
          <w:szCs w:val="22"/>
          <w:lang w:val="ca-ES" w:eastAsia="zh-CN"/>
        </w:rPr>
        <w:t>És tramita ara aquest expedient de contractació de serveis perquè:</w:t>
      </w:r>
    </w:p>
    <w:p w:rsidR="00C72C24" w:rsidRPr="00C72C24" w:rsidRDefault="00C72C24" w:rsidP="00C72C24">
      <w:pPr>
        <w:widowControl w:val="0"/>
        <w:numPr>
          <w:ilvl w:val="0"/>
          <w:numId w:val="23"/>
        </w:numPr>
        <w:tabs>
          <w:tab w:val="left" w:pos="707"/>
        </w:tabs>
        <w:suppressAutoHyphens/>
        <w:spacing w:after="240"/>
        <w:textAlignment w:val="baseline"/>
        <w:rPr>
          <w:rFonts w:cs="Arial"/>
          <w:kern w:val="2"/>
          <w:sz w:val="22"/>
          <w:szCs w:val="22"/>
          <w:lang w:val="ca-ES" w:eastAsia="zh-CN"/>
        </w:rPr>
      </w:pPr>
      <w:r w:rsidRPr="00C72C24">
        <w:rPr>
          <w:rFonts w:cs="Arial"/>
          <w:kern w:val="2"/>
          <w:sz w:val="22"/>
          <w:szCs w:val="22"/>
          <w:lang w:val="ca-ES" w:eastAsia="zh-CN"/>
        </w:rPr>
        <w:t>Continuïtat del servei, ja que la contractació vigent finalitza l’any 2025.</w:t>
      </w:r>
    </w:p>
    <w:p w:rsidR="00C72C24" w:rsidRPr="00C72C24" w:rsidRDefault="00C72C24" w:rsidP="00C72C24">
      <w:pPr>
        <w:widowControl w:val="0"/>
        <w:numPr>
          <w:ilvl w:val="0"/>
          <w:numId w:val="23"/>
        </w:numPr>
        <w:tabs>
          <w:tab w:val="left" w:pos="707"/>
        </w:tabs>
        <w:suppressAutoHyphens/>
        <w:spacing w:after="240"/>
        <w:textAlignment w:val="baseline"/>
        <w:rPr>
          <w:rFonts w:cs="Arial"/>
          <w:kern w:val="2"/>
          <w:sz w:val="22"/>
          <w:szCs w:val="22"/>
          <w:lang w:val="ca-ES" w:eastAsia="zh-CN"/>
        </w:rPr>
      </w:pPr>
      <w:r w:rsidRPr="00C72C24">
        <w:rPr>
          <w:rFonts w:cs="Arial"/>
          <w:kern w:val="2"/>
          <w:sz w:val="22"/>
          <w:szCs w:val="22"/>
          <w:lang w:val="ca-ES" w:eastAsia="zh-CN"/>
        </w:rPr>
        <w:t>És un programa vinculat a una subvenció de la Diputació de Barcelona per treballar el benestar emocional amb els infants i adolescents.</w:t>
      </w:r>
    </w:p>
    <w:p w:rsidR="009360F3" w:rsidRPr="00C72C24" w:rsidRDefault="009360F3" w:rsidP="009360F3">
      <w:pPr>
        <w:rPr>
          <w:sz w:val="22"/>
          <w:szCs w:val="22"/>
          <w:lang w:val="ca-ES"/>
        </w:rPr>
      </w:pPr>
      <w:r w:rsidRPr="00C72C24">
        <w:rPr>
          <w:sz w:val="22"/>
          <w:szCs w:val="22"/>
          <w:lang w:val="ca-ES"/>
        </w:rPr>
        <w:t>2.2. Necessitats a satisfer</w:t>
      </w:r>
    </w:p>
    <w:p w:rsidR="009360F3" w:rsidRPr="00C72C24" w:rsidRDefault="009360F3" w:rsidP="009360F3">
      <w:pPr>
        <w:rPr>
          <w:sz w:val="22"/>
          <w:szCs w:val="22"/>
          <w:lang w:val="ca-ES"/>
        </w:rPr>
      </w:pPr>
    </w:p>
    <w:p w:rsidR="00C72C24" w:rsidRPr="00C72C24" w:rsidRDefault="00C72C24" w:rsidP="00C72C24">
      <w:pPr>
        <w:tabs>
          <w:tab w:val="left" w:pos="707"/>
        </w:tabs>
        <w:suppressAutoHyphens/>
        <w:spacing w:after="240"/>
        <w:textAlignment w:val="baseline"/>
        <w:rPr>
          <w:rFonts w:cs="Arial"/>
          <w:kern w:val="2"/>
          <w:sz w:val="22"/>
          <w:szCs w:val="22"/>
          <w:lang w:val="ca-ES" w:eastAsia="zh-CN"/>
        </w:rPr>
      </w:pPr>
      <w:r w:rsidRPr="00C72C24">
        <w:rPr>
          <w:rFonts w:cs="Arial"/>
          <w:kern w:val="2"/>
          <w:sz w:val="22"/>
          <w:szCs w:val="22"/>
          <w:lang w:val="ca-ES" w:eastAsia="zh-CN"/>
        </w:rPr>
        <w:t>Els objectius d’aquest contracte de serveis, de conformitat amb el què estableix la memòria del projecte, són:</w:t>
      </w:r>
    </w:p>
    <w:p w:rsidR="00C72C24" w:rsidRDefault="00C72C24" w:rsidP="00C72C24">
      <w:pPr>
        <w:numPr>
          <w:ilvl w:val="0"/>
          <w:numId w:val="22"/>
        </w:numPr>
        <w:tabs>
          <w:tab w:val="left" w:pos="707"/>
        </w:tabs>
        <w:suppressAutoHyphens/>
        <w:spacing w:after="240"/>
        <w:textAlignment w:val="baseline"/>
        <w:rPr>
          <w:rFonts w:cs="Arial"/>
          <w:kern w:val="2"/>
          <w:sz w:val="22"/>
          <w:szCs w:val="22"/>
          <w:lang w:val="ca-ES" w:eastAsia="zh-CN"/>
        </w:rPr>
      </w:pPr>
      <w:r w:rsidRPr="00C72C24">
        <w:rPr>
          <w:rFonts w:cs="Arial"/>
          <w:kern w:val="2"/>
          <w:sz w:val="22"/>
          <w:szCs w:val="22"/>
          <w:lang w:val="ca-ES" w:eastAsia="zh-CN"/>
        </w:rPr>
        <w:t>Acompanyar als infants, adolescents i les seves famílies davant les necessitats emocionals detectades.</w:t>
      </w:r>
    </w:p>
    <w:p w:rsidR="00A413F7" w:rsidRPr="00C72C24" w:rsidRDefault="00A413F7" w:rsidP="00C72C24">
      <w:pPr>
        <w:numPr>
          <w:ilvl w:val="0"/>
          <w:numId w:val="22"/>
        </w:numPr>
        <w:tabs>
          <w:tab w:val="left" w:pos="707"/>
        </w:tabs>
        <w:suppressAutoHyphens/>
        <w:spacing w:after="240"/>
        <w:textAlignment w:val="baseline"/>
        <w:rPr>
          <w:rFonts w:cs="Arial"/>
          <w:kern w:val="2"/>
          <w:sz w:val="22"/>
          <w:szCs w:val="22"/>
          <w:lang w:val="ca-ES" w:eastAsia="zh-CN"/>
        </w:rPr>
      </w:pPr>
      <w:r>
        <w:rPr>
          <w:rFonts w:cs="Arial"/>
          <w:kern w:val="2"/>
          <w:sz w:val="22"/>
          <w:szCs w:val="22"/>
          <w:lang w:val="ca-ES" w:eastAsia="zh-CN"/>
        </w:rPr>
        <w:t>Acompanyar als infants, adolescents i les seves famílies davant les necessitats psicopedagògiques detectades.</w:t>
      </w:r>
    </w:p>
    <w:p w:rsidR="00C72C24" w:rsidRPr="00C72C24" w:rsidRDefault="00C72C24" w:rsidP="00C72C24">
      <w:pPr>
        <w:numPr>
          <w:ilvl w:val="0"/>
          <w:numId w:val="22"/>
        </w:numPr>
        <w:tabs>
          <w:tab w:val="left" w:pos="707"/>
        </w:tabs>
        <w:suppressAutoHyphens/>
        <w:spacing w:after="240"/>
        <w:textAlignment w:val="baseline"/>
        <w:rPr>
          <w:rFonts w:cs="Arial"/>
          <w:kern w:val="2"/>
          <w:sz w:val="22"/>
          <w:szCs w:val="22"/>
          <w:lang w:val="ca-ES" w:eastAsia="zh-CN"/>
        </w:rPr>
      </w:pPr>
      <w:r w:rsidRPr="00C72C24">
        <w:rPr>
          <w:rFonts w:cs="Arial"/>
          <w:kern w:val="2"/>
          <w:sz w:val="22"/>
          <w:szCs w:val="22"/>
          <w:lang w:val="ca-ES" w:eastAsia="zh-CN"/>
        </w:rPr>
        <w:t>Acompanyar als infants, adolescents i les seves famílies davant les necessitats logopèdies detectades.</w:t>
      </w:r>
    </w:p>
    <w:p w:rsidR="00C72C24" w:rsidRPr="00C72C24" w:rsidRDefault="00C72C24" w:rsidP="00C72C24">
      <w:pPr>
        <w:numPr>
          <w:ilvl w:val="0"/>
          <w:numId w:val="22"/>
        </w:numPr>
        <w:tabs>
          <w:tab w:val="left" w:pos="707"/>
        </w:tabs>
        <w:suppressAutoHyphens/>
        <w:spacing w:after="240"/>
        <w:textAlignment w:val="baseline"/>
        <w:rPr>
          <w:rFonts w:cs="Arial"/>
          <w:kern w:val="2"/>
          <w:sz w:val="22"/>
          <w:szCs w:val="22"/>
          <w:lang w:val="ca-ES" w:eastAsia="zh-CN"/>
        </w:rPr>
      </w:pPr>
      <w:r w:rsidRPr="00C72C24">
        <w:rPr>
          <w:rFonts w:cs="Arial"/>
          <w:kern w:val="2"/>
          <w:sz w:val="22"/>
          <w:szCs w:val="22"/>
          <w:lang w:val="ca-ES" w:eastAsia="zh-CN"/>
        </w:rPr>
        <w:t>Realitzar una anamnesi inicial amb l’infant i la família.</w:t>
      </w:r>
    </w:p>
    <w:p w:rsidR="00C72C24" w:rsidRPr="00C72C24" w:rsidRDefault="00C72C24" w:rsidP="00C72C24">
      <w:pPr>
        <w:numPr>
          <w:ilvl w:val="0"/>
          <w:numId w:val="22"/>
        </w:numPr>
        <w:tabs>
          <w:tab w:val="left" w:pos="707"/>
        </w:tabs>
        <w:suppressAutoHyphens/>
        <w:spacing w:after="240"/>
        <w:textAlignment w:val="baseline"/>
        <w:rPr>
          <w:rFonts w:cs="Arial"/>
          <w:kern w:val="2"/>
          <w:sz w:val="22"/>
          <w:szCs w:val="22"/>
          <w:lang w:val="ca-ES" w:eastAsia="zh-CN"/>
        </w:rPr>
      </w:pPr>
      <w:r w:rsidRPr="00C72C24">
        <w:rPr>
          <w:rFonts w:cs="Arial"/>
          <w:kern w:val="2"/>
          <w:sz w:val="22"/>
          <w:szCs w:val="22"/>
          <w:lang w:val="ca-ES" w:eastAsia="zh-CN"/>
        </w:rPr>
        <w:t>Realitzar grups d’intervenció amb els infants i adolescents i amb les famílies, per pal·liar la necessitat detectada.</w:t>
      </w:r>
    </w:p>
    <w:p w:rsidR="00C72C24" w:rsidRPr="00C72C24" w:rsidRDefault="00C72C24" w:rsidP="00C72C24">
      <w:pPr>
        <w:numPr>
          <w:ilvl w:val="0"/>
          <w:numId w:val="22"/>
        </w:numPr>
        <w:tabs>
          <w:tab w:val="left" w:pos="707"/>
        </w:tabs>
        <w:suppressAutoHyphens/>
        <w:spacing w:after="240"/>
        <w:textAlignment w:val="baseline"/>
        <w:rPr>
          <w:rFonts w:cs="Arial"/>
          <w:kern w:val="2"/>
          <w:sz w:val="22"/>
          <w:szCs w:val="22"/>
          <w:lang w:val="ca-ES" w:eastAsia="zh-CN"/>
        </w:rPr>
      </w:pPr>
      <w:r w:rsidRPr="00C72C24">
        <w:rPr>
          <w:rFonts w:cs="Arial"/>
          <w:kern w:val="2"/>
          <w:sz w:val="22"/>
          <w:szCs w:val="22"/>
          <w:lang w:val="ca-ES" w:eastAsia="zh-CN"/>
        </w:rPr>
        <w:t>Participar de la coordinació amb els agents socioeducatius del municipi.</w:t>
      </w:r>
    </w:p>
    <w:p w:rsidR="009360F3" w:rsidRPr="00C72C24" w:rsidRDefault="00C72C24" w:rsidP="009360F3">
      <w:pPr>
        <w:numPr>
          <w:ilvl w:val="0"/>
          <w:numId w:val="22"/>
        </w:numPr>
        <w:tabs>
          <w:tab w:val="left" w:pos="707"/>
        </w:tabs>
        <w:suppressAutoHyphens/>
        <w:spacing w:after="240"/>
        <w:textAlignment w:val="baseline"/>
        <w:rPr>
          <w:rFonts w:cs="Arial"/>
          <w:kern w:val="2"/>
          <w:sz w:val="22"/>
          <w:szCs w:val="22"/>
          <w:lang w:val="ca-ES" w:eastAsia="zh-CN"/>
        </w:rPr>
      </w:pPr>
      <w:r w:rsidRPr="00C72C24">
        <w:rPr>
          <w:rFonts w:cs="Arial"/>
          <w:kern w:val="2"/>
          <w:sz w:val="22"/>
          <w:szCs w:val="22"/>
          <w:lang w:val="ca-ES" w:eastAsia="zh-CN"/>
        </w:rPr>
        <w:lastRenderedPageBreak/>
        <w:t>Facilitar eines i estratègies d’intervenció a les famílies i centres educatius per facilitar la intervenció positiva amb l’infant o adolescent.</w:t>
      </w:r>
    </w:p>
    <w:p w:rsidR="00C72C24" w:rsidRPr="00C72C24" w:rsidRDefault="00C72C24" w:rsidP="00C72C24">
      <w:pPr>
        <w:tabs>
          <w:tab w:val="left" w:pos="707"/>
        </w:tabs>
        <w:suppressAutoHyphens/>
        <w:spacing w:after="240"/>
        <w:textAlignment w:val="baseline"/>
        <w:rPr>
          <w:rFonts w:cs="Arial"/>
          <w:kern w:val="2"/>
          <w:sz w:val="22"/>
          <w:szCs w:val="22"/>
          <w:lang w:val="ca-ES" w:eastAsia="zh-CN"/>
        </w:rPr>
      </w:pPr>
      <w:r w:rsidRPr="00C72C24">
        <w:rPr>
          <w:rFonts w:cs="Arial"/>
          <w:kern w:val="2"/>
          <w:sz w:val="22"/>
          <w:szCs w:val="22"/>
          <w:lang w:val="ca-ES" w:eastAsia="zh-CN"/>
        </w:rPr>
        <w:t>L’Ajuntament no disposa dels mitjans personals adequats i suficients per a executar directament les prestacions objecte del contracte pels motius següents:</w:t>
      </w:r>
    </w:p>
    <w:p w:rsidR="00C72C24" w:rsidRPr="00C72C24" w:rsidRDefault="00C72C24" w:rsidP="00C72C24">
      <w:pPr>
        <w:tabs>
          <w:tab w:val="left" w:pos="707"/>
        </w:tabs>
        <w:suppressAutoHyphens/>
        <w:spacing w:after="240"/>
        <w:textAlignment w:val="baseline"/>
        <w:rPr>
          <w:rFonts w:cs="Arial"/>
          <w:kern w:val="2"/>
          <w:sz w:val="22"/>
          <w:szCs w:val="22"/>
          <w:lang w:val="ca-ES" w:eastAsia="zh-CN"/>
        </w:rPr>
      </w:pPr>
      <w:r w:rsidRPr="00C72C24">
        <w:rPr>
          <w:rFonts w:cs="Arial"/>
          <w:kern w:val="2"/>
          <w:sz w:val="22"/>
          <w:szCs w:val="22"/>
          <w:lang w:val="ca-ES" w:eastAsia="zh-CN"/>
        </w:rPr>
        <w:t>Per portar a terme les actuacions determinades al Programa de Benestar emocional i psicopedagogia és necessari personal titulat i qualificat professionalment, i específicament, en matèria de psicologia i logopèdia. Al departament d’Ensenyament, actualment no hi ha professionals amb aquesta tipologia de titulació ni formació.</w:t>
      </w:r>
    </w:p>
    <w:p w:rsidR="00C72C24" w:rsidRPr="00E7070C" w:rsidRDefault="00C72C24"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Naturalesa jurídica del contracte i règim jurídic</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3.1. El contracte es tipifica com a contracte administratiu de serveis i es subjecta a les regulacions de la LCSP i la normativa de desenvolupament. Les qüestions no previstes en aquest plec, en el plec de prescripcions tècniques particulars regulador d’aquest contracte i en la documentació complementària – documents que tenen naturalesa contractual - es regulen per la LCSP en allò que tingui caràcter bàsic o no hi hagi una altra regulació expressa.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3.2.  Constitueixen llei del contracte:</w:t>
      </w:r>
    </w:p>
    <w:p w:rsidR="009360F3" w:rsidRPr="00E7070C" w:rsidRDefault="009360F3" w:rsidP="009360F3">
      <w:pPr>
        <w:rPr>
          <w:sz w:val="22"/>
          <w:szCs w:val="22"/>
          <w:lang w:val="ca-ES"/>
        </w:rPr>
      </w:pPr>
      <w:r w:rsidRPr="00E7070C">
        <w:rPr>
          <w:sz w:val="22"/>
          <w:szCs w:val="22"/>
          <w:lang w:val="ca-ES"/>
        </w:rPr>
        <w:t>a) Aquest plec de clàusules administratives particulars.</w:t>
      </w:r>
    </w:p>
    <w:p w:rsidR="009360F3" w:rsidRPr="00E7070C" w:rsidRDefault="009360F3" w:rsidP="009360F3">
      <w:pPr>
        <w:rPr>
          <w:sz w:val="22"/>
          <w:szCs w:val="22"/>
          <w:lang w:val="ca-ES"/>
        </w:rPr>
      </w:pPr>
      <w:r w:rsidRPr="00E7070C">
        <w:rPr>
          <w:sz w:val="22"/>
          <w:szCs w:val="22"/>
          <w:lang w:val="ca-ES"/>
        </w:rPr>
        <w:t>b) Els plecs de prescripcions tècniques particulars (PPT) en tot allò que no s’oposi o contradigui les previsions del plec de clàusules administratives (PCAP), que, en qualsevol cas seran de prevalent aplicació respecte d’aquelles prescripcions tècniques en cas de discrepància o discordança.</w:t>
      </w:r>
    </w:p>
    <w:p w:rsidR="009360F3" w:rsidRPr="00E7070C" w:rsidRDefault="009360F3" w:rsidP="009360F3">
      <w:pPr>
        <w:rPr>
          <w:sz w:val="22"/>
          <w:szCs w:val="22"/>
          <w:lang w:val="ca-ES"/>
        </w:rPr>
      </w:pPr>
      <w:r w:rsidRPr="00E7070C">
        <w:rPr>
          <w:sz w:val="22"/>
          <w:szCs w:val="22"/>
          <w:lang w:val="ca-ES"/>
        </w:rPr>
        <w:t>c) L’oferta del contractista en tot allò que no minori les prescripcions mínimes obligatòries del PPT i les obligacions del PCAP.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3.3. Per a tot allò no previst expressament en aquest plec i en el plec de prescripcions tècniques particulars regulador d’aquest contracte s’aplicarà supletòriament la normativa següent:</w:t>
      </w:r>
    </w:p>
    <w:p w:rsidR="009360F3" w:rsidRPr="00E7070C" w:rsidRDefault="009360F3" w:rsidP="009360F3">
      <w:pPr>
        <w:rPr>
          <w:sz w:val="22"/>
          <w:szCs w:val="22"/>
          <w:lang w:val="ca-ES"/>
        </w:rPr>
      </w:pPr>
      <w:r w:rsidRPr="00E7070C">
        <w:rPr>
          <w:sz w:val="22"/>
          <w:szCs w:val="22"/>
          <w:lang w:val="ca-ES"/>
        </w:rPr>
        <w:t>a) Llei 9/2017, de 8 de novembre, de contractes del sector públic (LCSP).</w:t>
      </w:r>
    </w:p>
    <w:p w:rsidR="009360F3" w:rsidRPr="00E7070C" w:rsidRDefault="009360F3" w:rsidP="009360F3">
      <w:pPr>
        <w:rPr>
          <w:sz w:val="22"/>
          <w:szCs w:val="22"/>
          <w:lang w:val="ca-ES"/>
        </w:rPr>
      </w:pPr>
      <w:r w:rsidRPr="00E7070C">
        <w:rPr>
          <w:sz w:val="22"/>
          <w:szCs w:val="22"/>
          <w:lang w:val="ca-ES"/>
        </w:rPr>
        <w:t>b) Reial decret 817/2009, de 8 de maig, pel qual es desenvolupa parcialment la Llei 30/2007, de 30 d’octubre, de contractes del sector públic.</w:t>
      </w:r>
    </w:p>
    <w:p w:rsidR="009360F3" w:rsidRPr="00E7070C" w:rsidRDefault="009360F3" w:rsidP="009360F3">
      <w:pPr>
        <w:rPr>
          <w:sz w:val="22"/>
          <w:szCs w:val="22"/>
          <w:lang w:val="ca-ES"/>
        </w:rPr>
      </w:pPr>
      <w:r w:rsidRPr="00E7070C">
        <w:rPr>
          <w:sz w:val="22"/>
          <w:szCs w:val="22"/>
          <w:lang w:val="ca-ES"/>
        </w:rPr>
        <w:t>c) Reial decret 1098/2001, de 12 d’octubre, pel qual s’aprova el Reglament General de la Llei de contractes de les administracions públiques, en tot allò no modificat ni derogat per les dues disposicions esmentades anteriorment.</w:t>
      </w:r>
    </w:p>
    <w:p w:rsidR="009360F3" w:rsidRPr="00E7070C" w:rsidRDefault="009360F3" w:rsidP="009360F3">
      <w:pPr>
        <w:rPr>
          <w:sz w:val="22"/>
          <w:szCs w:val="22"/>
          <w:lang w:val="ca-ES"/>
        </w:rPr>
      </w:pPr>
      <w:r w:rsidRPr="00E7070C">
        <w:rPr>
          <w:sz w:val="22"/>
          <w:szCs w:val="22"/>
          <w:lang w:val="ca-ES"/>
        </w:rPr>
        <w:t>d) Decret 107/2005, de 31 de maig, de creació del Registre Electrònic d’Empreses Licitadores.</w:t>
      </w:r>
    </w:p>
    <w:p w:rsidR="009360F3" w:rsidRPr="00E7070C" w:rsidRDefault="009360F3" w:rsidP="009360F3">
      <w:pPr>
        <w:rPr>
          <w:sz w:val="22"/>
          <w:szCs w:val="22"/>
          <w:lang w:val="ca-ES"/>
        </w:rPr>
      </w:pPr>
      <w:r w:rsidRPr="00E7070C">
        <w:rPr>
          <w:sz w:val="22"/>
          <w:szCs w:val="22"/>
          <w:lang w:val="ca-ES"/>
        </w:rPr>
        <w:t>e) Directiva 2014/24/UE del Parlament Europeu i del Consell, de 26 de febrer de 2014, sobre contractació pública que deroga la Directiva 2004/18/CEE,</w:t>
      </w:r>
    </w:p>
    <w:p w:rsidR="009360F3" w:rsidRPr="00E7070C" w:rsidRDefault="009360F3" w:rsidP="009360F3">
      <w:pPr>
        <w:rPr>
          <w:sz w:val="22"/>
          <w:szCs w:val="22"/>
          <w:lang w:val="ca-ES"/>
        </w:rPr>
      </w:pPr>
      <w:r w:rsidRPr="00E7070C">
        <w:rPr>
          <w:sz w:val="22"/>
          <w:szCs w:val="22"/>
          <w:lang w:val="ca-ES"/>
        </w:rPr>
        <w:t>f) Llei 7/1985, de 2 d’abril, reguladora de les bases de règim local.</w:t>
      </w:r>
    </w:p>
    <w:p w:rsidR="009360F3" w:rsidRPr="00E7070C" w:rsidRDefault="009360F3" w:rsidP="009360F3">
      <w:pPr>
        <w:rPr>
          <w:sz w:val="22"/>
          <w:szCs w:val="22"/>
          <w:lang w:val="ca-ES"/>
        </w:rPr>
      </w:pPr>
      <w:r w:rsidRPr="00E7070C">
        <w:rPr>
          <w:sz w:val="22"/>
          <w:szCs w:val="22"/>
          <w:lang w:val="ca-ES"/>
        </w:rPr>
        <w:t>g) Text refós de règim local aprovat pel Reial decret legislatiu 781/1986, de 18 d’abril.</w:t>
      </w:r>
    </w:p>
    <w:p w:rsidR="009360F3" w:rsidRPr="00E7070C" w:rsidRDefault="009360F3" w:rsidP="009360F3">
      <w:pPr>
        <w:rPr>
          <w:sz w:val="22"/>
          <w:szCs w:val="22"/>
          <w:lang w:val="ca-ES"/>
        </w:rPr>
      </w:pPr>
      <w:r w:rsidRPr="00E7070C">
        <w:rPr>
          <w:sz w:val="22"/>
          <w:szCs w:val="22"/>
          <w:lang w:val="ca-ES"/>
        </w:rPr>
        <w:t>h) Text refós de la Llei municipal i de règim local de Catalunya, aprovat pel Decret legislatiu 2/2003, de 28 d’abril (TRLMRLC).</w:t>
      </w:r>
    </w:p>
    <w:p w:rsidR="009360F3" w:rsidRPr="00E7070C" w:rsidRDefault="009360F3" w:rsidP="009360F3">
      <w:pPr>
        <w:rPr>
          <w:sz w:val="22"/>
          <w:szCs w:val="22"/>
          <w:lang w:val="ca-ES"/>
        </w:rPr>
      </w:pPr>
      <w:r w:rsidRPr="00E7070C">
        <w:rPr>
          <w:sz w:val="22"/>
          <w:szCs w:val="22"/>
          <w:lang w:val="ca-ES"/>
        </w:rPr>
        <w:t>i) Llei 39/2015, d’1 d’octubre, del procediment administratiu comú de les administracions públiques</w:t>
      </w:r>
    </w:p>
    <w:p w:rsidR="009360F3" w:rsidRPr="00E7070C" w:rsidRDefault="009360F3" w:rsidP="009360F3">
      <w:pPr>
        <w:rPr>
          <w:sz w:val="22"/>
          <w:szCs w:val="22"/>
          <w:lang w:val="ca-ES"/>
        </w:rPr>
      </w:pPr>
      <w:r w:rsidRPr="00E7070C">
        <w:rPr>
          <w:sz w:val="22"/>
          <w:szCs w:val="22"/>
          <w:lang w:val="ca-ES"/>
        </w:rPr>
        <w:lastRenderedPageBreak/>
        <w:t>j) Llei 26/2010, de 3 d’agost, de règim jurídic i de procediment de les administracions públiques de Catalunya</w:t>
      </w:r>
    </w:p>
    <w:p w:rsidR="009360F3" w:rsidRPr="00E7070C" w:rsidRDefault="009360F3" w:rsidP="009360F3">
      <w:pPr>
        <w:rPr>
          <w:sz w:val="22"/>
          <w:szCs w:val="22"/>
          <w:lang w:val="ca-ES"/>
        </w:rPr>
      </w:pPr>
      <w:r w:rsidRPr="00E7070C">
        <w:rPr>
          <w:sz w:val="22"/>
          <w:szCs w:val="22"/>
          <w:lang w:val="ca-ES"/>
        </w:rPr>
        <w:t>k) Llei 40/2015, d’1 d’octubre, de règim jurídic del sector públic.</w:t>
      </w:r>
    </w:p>
    <w:p w:rsidR="009360F3" w:rsidRPr="00E7070C" w:rsidRDefault="009360F3" w:rsidP="009360F3">
      <w:pPr>
        <w:rPr>
          <w:sz w:val="22"/>
          <w:szCs w:val="22"/>
          <w:lang w:val="ca-ES"/>
        </w:rPr>
      </w:pPr>
      <w:r w:rsidRPr="00E7070C">
        <w:rPr>
          <w:sz w:val="22"/>
          <w:szCs w:val="22"/>
          <w:lang w:val="ca-ES"/>
        </w:rPr>
        <w:t>l) Llei 59/2003, de 19 de desembre, de signatura electrònica.</w:t>
      </w:r>
    </w:p>
    <w:p w:rsidR="009360F3" w:rsidRPr="00E7070C" w:rsidRDefault="009360F3" w:rsidP="009360F3">
      <w:pPr>
        <w:rPr>
          <w:sz w:val="22"/>
          <w:szCs w:val="22"/>
          <w:lang w:val="ca-ES"/>
        </w:rPr>
      </w:pPr>
      <w:r w:rsidRPr="00E7070C">
        <w:rPr>
          <w:sz w:val="22"/>
          <w:szCs w:val="22"/>
          <w:lang w:val="ca-ES"/>
        </w:rPr>
        <w:t>m) Llei 29/2010, de 3 d’agost, de l’ús dels mitjans electrònics al sector públic de Catalunya.</w:t>
      </w:r>
    </w:p>
    <w:p w:rsidR="009360F3" w:rsidRPr="00E7070C" w:rsidRDefault="009360F3" w:rsidP="009360F3">
      <w:pPr>
        <w:rPr>
          <w:sz w:val="22"/>
          <w:szCs w:val="22"/>
          <w:lang w:val="ca-ES"/>
        </w:rPr>
      </w:pPr>
      <w:r w:rsidRPr="00E7070C">
        <w:rPr>
          <w:sz w:val="22"/>
          <w:szCs w:val="22"/>
          <w:lang w:val="ca-ES"/>
        </w:rPr>
        <w:t>n) Llei 25/2013, de 27 de desembre, d’impuls de la factura electrònica i creació del registre comptable de factures en el sector públic.</w:t>
      </w:r>
    </w:p>
    <w:p w:rsidR="009360F3" w:rsidRPr="00E7070C" w:rsidRDefault="009360F3" w:rsidP="009360F3">
      <w:pPr>
        <w:rPr>
          <w:sz w:val="22"/>
          <w:szCs w:val="22"/>
          <w:lang w:val="ca-ES"/>
        </w:rPr>
      </w:pPr>
      <w:r w:rsidRPr="00E7070C">
        <w:rPr>
          <w:sz w:val="22"/>
          <w:szCs w:val="22"/>
          <w:lang w:val="ca-ES"/>
        </w:rPr>
        <w:t>o) Llei 22/2010, de 20 de juliol, del Codi de consum de Catalunya.</w:t>
      </w:r>
    </w:p>
    <w:p w:rsidR="009360F3" w:rsidRPr="00E7070C" w:rsidRDefault="009360F3" w:rsidP="009360F3">
      <w:pPr>
        <w:rPr>
          <w:sz w:val="22"/>
          <w:szCs w:val="22"/>
          <w:lang w:val="ca-ES"/>
        </w:rPr>
      </w:pPr>
      <w:r w:rsidRPr="00E7070C">
        <w:rPr>
          <w:sz w:val="22"/>
          <w:szCs w:val="22"/>
          <w:lang w:val="ca-ES"/>
        </w:rPr>
        <w:t>p) Reial decret legislatiu 1/2007, de 16 de novembre, pel qual s’aprova el text refós de la Llei general de defensa dels consumidors i usuaris.</w:t>
      </w:r>
    </w:p>
    <w:p w:rsidR="009360F3" w:rsidRPr="00E7070C" w:rsidRDefault="009360F3" w:rsidP="009360F3">
      <w:pPr>
        <w:rPr>
          <w:sz w:val="22"/>
          <w:szCs w:val="22"/>
          <w:lang w:val="ca-ES"/>
        </w:rPr>
      </w:pPr>
      <w:r w:rsidRPr="00E7070C">
        <w:rPr>
          <w:sz w:val="22"/>
          <w:szCs w:val="22"/>
          <w:lang w:val="ca-ES"/>
        </w:rPr>
        <w:t>q) Llei 2/2015, de 30 de març, de desindexació de l’economia espanyola, desplegada pel Reial decret 55/2017, de 3 de febrer.</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De conformitat amb l’article 35.1.d) de la LCSP, en tant en quan aquest PCAP formarà part del contracte, les normes sobre protecció de dades de caràcter personal aplicables a aquest contracte són:</w:t>
      </w:r>
    </w:p>
    <w:p w:rsidR="009360F3" w:rsidRPr="00E7070C" w:rsidRDefault="009360F3" w:rsidP="009360F3">
      <w:pPr>
        <w:rPr>
          <w:sz w:val="22"/>
          <w:szCs w:val="22"/>
          <w:lang w:val="ca-ES"/>
        </w:rPr>
      </w:pPr>
      <w:r w:rsidRPr="00E7070C">
        <w:rPr>
          <w:sz w:val="22"/>
          <w:szCs w:val="22"/>
          <w:lang w:val="ca-ES"/>
        </w:rPr>
        <w:t>a) Reglament (UE) 2016/679, del Parlament Europeu i del Consell, de 27 d’abril de 2016, relatiu a la protecció de les persones físiques en el què respecta al tractament de dades personals i a la lliure circulació d’aquestes dades i pel qual es deroga la Directiva 95/46/CE (Reglament general de protecció de dades).</w:t>
      </w:r>
    </w:p>
    <w:p w:rsidR="009360F3" w:rsidRPr="00E7070C" w:rsidRDefault="009360F3" w:rsidP="009360F3">
      <w:pPr>
        <w:rPr>
          <w:sz w:val="22"/>
          <w:szCs w:val="22"/>
          <w:lang w:val="ca-ES"/>
        </w:rPr>
      </w:pPr>
      <w:r w:rsidRPr="00E7070C">
        <w:rPr>
          <w:sz w:val="22"/>
          <w:szCs w:val="22"/>
          <w:lang w:val="ca-ES"/>
        </w:rPr>
        <w:t>b) Llei Orgànica 3/2018, de 5 de desembre, de protecció de dades personals i garantia dels drets digitals.</w:t>
      </w:r>
    </w:p>
    <w:p w:rsidR="009360F3" w:rsidRPr="00E7070C" w:rsidRDefault="009360F3" w:rsidP="009360F3">
      <w:pPr>
        <w:rPr>
          <w:sz w:val="22"/>
          <w:szCs w:val="22"/>
          <w:lang w:val="ca-ES"/>
        </w:rPr>
      </w:pPr>
      <w:r w:rsidRPr="00E7070C">
        <w:rPr>
          <w:sz w:val="22"/>
          <w:szCs w:val="22"/>
          <w:lang w:val="ca-ES"/>
        </w:rPr>
        <w:t>c) Reial decret 1720/2007, de 21 de desembre, pel qual s’aprova el Reglament de desenvolupament de la Llei orgànica 15/1999, de 13 de desembre, de protecció de dades de caràcter personal (en allò que no contradigui les dues normes anteriors).</w:t>
      </w:r>
    </w:p>
    <w:p w:rsidR="009360F3" w:rsidRPr="00E7070C" w:rsidRDefault="009360F3" w:rsidP="009360F3">
      <w:pPr>
        <w:rPr>
          <w:sz w:val="22"/>
          <w:szCs w:val="22"/>
          <w:lang w:val="ca-ES"/>
        </w:rPr>
      </w:pPr>
      <w:r w:rsidRPr="00E7070C">
        <w:rPr>
          <w:sz w:val="22"/>
          <w:szCs w:val="22"/>
          <w:lang w:val="ca-ES"/>
        </w:rPr>
        <w:t>d) Llei 32/2010, de 1 d’octubre, de l’Autoritat Catalana de Protecció de Dades.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resta de normes de Dret administratiu i, mancant aquestes, del Dret privat.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remissió a aquestes normes s’entén produïda igualment a totes aquelles altres que, d’escaure’s durant l’execució del contracte, les modifiquin, substitueixin o complementin.</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4. Així mateix, la prestació dels serveis objecte d’aquest contracte haurà d’observar la normativa de caràcter tècnic, mediambiental, laboral, de seguretat i d’altre ordre, inclosos convenis col·lectius del sector, que en cada moment siguin d’aplicació, normes que s’indiquen a títol orientatiu i no limitatiu, en el plec de prescripcions tècniques particulars regulador d’aquest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b/>
          <w:sz w:val="22"/>
          <w:szCs w:val="22"/>
          <w:lang w:val="ca-ES"/>
        </w:rPr>
      </w:pPr>
      <w:r w:rsidRPr="00E7070C">
        <w:rPr>
          <w:b/>
          <w:sz w:val="22"/>
          <w:szCs w:val="22"/>
          <w:lang w:val="ca-ES"/>
        </w:rPr>
        <w:t>Òrgan de contractació</w:t>
      </w:r>
    </w:p>
    <w:p w:rsidR="009360F3" w:rsidRPr="00E7070C" w:rsidRDefault="009360F3" w:rsidP="009360F3">
      <w:pPr>
        <w:rPr>
          <w:b/>
          <w:sz w:val="22"/>
          <w:szCs w:val="22"/>
          <w:lang w:val="ca-ES"/>
        </w:rPr>
      </w:pPr>
    </w:p>
    <w:p w:rsidR="009360F3" w:rsidRPr="00E7070C" w:rsidRDefault="009360F3" w:rsidP="009360F3">
      <w:pPr>
        <w:rPr>
          <w:sz w:val="22"/>
          <w:szCs w:val="22"/>
          <w:lang w:val="ca-ES"/>
        </w:rPr>
      </w:pPr>
      <w:r w:rsidRPr="00E7070C">
        <w:rPr>
          <w:sz w:val="22"/>
          <w:szCs w:val="22"/>
          <w:lang w:val="ca-ES"/>
        </w:rPr>
        <w:t>L’òrgan de contractació és:</w:t>
      </w:r>
    </w:p>
    <w:p w:rsidR="009360F3" w:rsidRPr="00E7070C" w:rsidRDefault="009360F3" w:rsidP="009360F3">
      <w:pPr>
        <w:rPr>
          <w:sz w:val="22"/>
          <w:szCs w:val="22"/>
          <w:lang w:val="ca-ES"/>
        </w:rPr>
      </w:pPr>
    </w:p>
    <w:p w:rsidR="009360F3" w:rsidRPr="00E7070C" w:rsidRDefault="009360F3" w:rsidP="009360F3">
      <w:pPr>
        <w:numPr>
          <w:ilvl w:val="0"/>
          <w:numId w:val="13"/>
        </w:numPr>
        <w:jc w:val="left"/>
        <w:rPr>
          <w:sz w:val="22"/>
          <w:szCs w:val="22"/>
          <w:lang w:val="ca-ES"/>
        </w:rPr>
      </w:pPr>
      <w:r w:rsidRPr="00E7070C">
        <w:rPr>
          <w:sz w:val="22"/>
          <w:szCs w:val="22"/>
          <w:lang w:val="ca-ES"/>
        </w:rPr>
        <w:t>L’alcalde per als actes següents:</w:t>
      </w:r>
    </w:p>
    <w:p w:rsidR="009360F3" w:rsidRPr="00E7070C" w:rsidRDefault="009360F3" w:rsidP="009360F3">
      <w:pPr>
        <w:rPr>
          <w:sz w:val="22"/>
          <w:szCs w:val="22"/>
          <w:lang w:val="ca-ES"/>
        </w:rPr>
      </w:pPr>
    </w:p>
    <w:p w:rsidR="009360F3" w:rsidRPr="00E7070C" w:rsidRDefault="009360F3" w:rsidP="00C72C24">
      <w:pPr>
        <w:ind w:left="709"/>
        <w:rPr>
          <w:sz w:val="22"/>
          <w:szCs w:val="22"/>
          <w:lang w:val="ca-ES"/>
        </w:rPr>
      </w:pPr>
      <w:r w:rsidRPr="00E7070C">
        <w:rPr>
          <w:sz w:val="22"/>
          <w:szCs w:val="22"/>
          <w:lang w:val="ca-ES"/>
        </w:rPr>
        <w:t>a. Incoació de l’expedient de contractació.</w:t>
      </w:r>
    </w:p>
    <w:p w:rsidR="009360F3" w:rsidRPr="00E7070C" w:rsidRDefault="009360F3" w:rsidP="00C72C24">
      <w:pPr>
        <w:ind w:left="709"/>
        <w:rPr>
          <w:sz w:val="22"/>
          <w:szCs w:val="22"/>
          <w:lang w:val="ca-ES"/>
        </w:rPr>
      </w:pPr>
      <w:r w:rsidRPr="00E7070C">
        <w:rPr>
          <w:sz w:val="22"/>
          <w:szCs w:val="22"/>
          <w:lang w:val="ca-ES"/>
        </w:rPr>
        <w:t>b. Adjudicació del contracte.</w:t>
      </w:r>
    </w:p>
    <w:p w:rsidR="009360F3" w:rsidRPr="00E7070C" w:rsidRDefault="009360F3" w:rsidP="00C72C24">
      <w:pPr>
        <w:ind w:left="709"/>
        <w:rPr>
          <w:sz w:val="22"/>
          <w:szCs w:val="22"/>
          <w:lang w:val="ca-ES"/>
        </w:rPr>
      </w:pPr>
      <w:r w:rsidRPr="00E7070C">
        <w:rPr>
          <w:sz w:val="22"/>
          <w:szCs w:val="22"/>
          <w:lang w:val="ca-ES"/>
        </w:rPr>
        <w:lastRenderedPageBreak/>
        <w:t>c. Incoació i resolució d’expedients per imposició de penalitats per incompliments del contracte.</w:t>
      </w:r>
    </w:p>
    <w:p w:rsidR="009360F3" w:rsidRPr="00E7070C" w:rsidRDefault="009360F3" w:rsidP="009360F3">
      <w:pPr>
        <w:rPr>
          <w:sz w:val="22"/>
          <w:szCs w:val="22"/>
          <w:lang w:val="ca-ES"/>
        </w:rPr>
      </w:pPr>
    </w:p>
    <w:p w:rsidR="009360F3" w:rsidRPr="00E7070C" w:rsidRDefault="009360F3" w:rsidP="009360F3">
      <w:pPr>
        <w:numPr>
          <w:ilvl w:val="0"/>
          <w:numId w:val="13"/>
        </w:numPr>
        <w:jc w:val="left"/>
        <w:rPr>
          <w:sz w:val="22"/>
          <w:szCs w:val="22"/>
          <w:lang w:val="ca-ES"/>
        </w:rPr>
      </w:pPr>
      <w:r w:rsidRPr="00E7070C">
        <w:rPr>
          <w:sz w:val="22"/>
          <w:szCs w:val="22"/>
          <w:lang w:val="ca-ES"/>
        </w:rPr>
        <w:t>La Junta de Govern Local de l’Ajuntament de Premià de Mar, de conformitat amb el Decret d’Alcaldia 948,2019, de 9 de juliol de 2019, de delegació de competències, per als actes següents:</w:t>
      </w:r>
    </w:p>
    <w:p w:rsidR="009360F3" w:rsidRPr="00E7070C" w:rsidRDefault="009360F3" w:rsidP="009360F3">
      <w:pPr>
        <w:rPr>
          <w:sz w:val="22"/>
          <w:szCs w:val="22"/>
          <w:lang w:val="ca-ES"/>
        </w:rPr>
      </w:pPr>
    </w:p>
    <w:p w:rsidR="009360F3" w:rsidRPr="00E7070C" w:rsidRDefault="009360F3" w:rsidP="00C72C24">
      <w:pPr>
        <w:ind w:left="709"/>
        <w:rPr>
          <w:sz w:val="22"/>
          <w:szCs w:val="22"/>
          <w:lang w:val="ca-ES"/>
        </w:rPr>
      </w:pPr>
      <w:r w:rsidRPr="00E7070C">
        <w:rPr>
          <w:sz w:val="22"/>
          <w:szCs w:val="22"/>
          <w:lang w:val="ca-ES"/>
        </w:rPr>
        <w:t>a. Aprovació de l’expedient de contractació.</w:t>
      </w:r>
    </w:p>
    <w:p w:rsidR="009360F3" w:rsidRPr="00E7070C" w:rsidRDefault="009360F3" w:rsidP="00C72C24">
      <w:pPr>
        <w:ind w:left="709"/>
        <w:rPr>
          <w:sz w:val="22"/>
          <w:szCs w:val="22"/>
          <w:lang w:val="ca-ES"/>
        </w:rPr>
      </w:pPr>
      <w:r w:rsidRPr="00E7070C">
        <w:rPr>
          <w:sz w:val="22"/>
          <w:szCs w:val="22"/>
          <w:lang w:val="ca-ES"/>
        </w:rPr>
        <w:t>b. Modificació, pròrroga, interpretació o resolució anticipada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L’Ajuntament de Premià de Mar té el seu domicili a </w:t>
      </w:r>
      <w:smartTag w:uri="urn:schemas-microsoft-com:office:smarttags" w:element="PersonName">
        <w:smartTagPr>
          <w:attr w:name="ProductID" w:val="la Llei"/>
        </w:smartTagPr>
        <w:r w:rsidRPr="00E7070C">
          <w:rPr>
            <w:sz w:val="22"/>
            <w:szCs w:val="22"/>
            <w:lang w:val="ca-ES"/>
          </w:rPr>
          <w:t>la Plaça</w:t>
        </w:r>
      </w:smartTag>
      <w:r w:rsidRPr="00E7070C">
        <w:rPr>
          <w:sz w:val="22"/>
          <w:szCs w:val="22"/>
          <w:lang w:val="ca-ES"/>
        </w:rPr>
        <w:t xml:space="preserve"> de l’Ajuntament, 1, de Premià de Mar, codi postal 08330. La direcció web de l’Ajuntament de Premià de Mar és </w:t>
      </w:r>
      <w:hyperlink r:id="rId9" w:history="1">
        <w:r w:rsidRPr="00E7070C">
          <w:rPr>
            <w:color w:val="0000FF"/>
            <w:sz w:val="22"/>
            <w:szCs w:val="22"/>
            <w:u w:val="single"/>
            <w:lang w:val="ca-ES"/>
          </w:rPr>
          <w:t>www.premiademar.cat</w:t>
        </w:r>
      </w:hyperlink>
      <w:r w:rsidRPr="00E7070C">
        <w:rPr>
          <w:sz w:val="22"/>
          <w:szCs w:val="22"/>
          <w:lang w:val="ca-ES"/>
        </w:rPr>
        <w:t>.</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Responsable del contracte i unitat seguiment</w:t>
      </w:r>
    </w:p>
    <w:p w:rsidR="009360F3" w:rsidRPr="00E7070C" w:rsidRDefault="009360F3" w:rsidP="009360F3">
      <w:pPr>
        <w:rPr>
          <w:sz w:val="22"/>
          <w:szCs w:val="22"/>
          <w:lang w:val="ca-ES"/>
        </w:rPr>
      </w:pPr>
    </w:p>
    <w:p w:rsidR="00BE71D9" w:rsidRPr="00BE71D9" w:rsidRDefault="00BE71D9" w:rsidP="00BE71D9">
      <w:pPr>
        <w:widowControl w:val="0"/>
        <w:suppressAutoHyphens/>
        <w:autoSpaceDE w:val="0"/>
        <w:spacing w:after="240"/>
        <w:textAlignment w:val="baseline"/>
        <w:rPr>
          <w:rFonts w:cs="Arial"/>
          <w:kern w:val="2"/>
          <w:sz w:val="22"/>
          <w:szCs w:val="22"/>
          <w:lang w:val="ca-ES" w:eastAsia="zh-CN"/>
        </w:rPr>
      </w:pPr>
      <w:r w:rsidRPr="00BE71D9">
        <w:rPr>
          <w:rFonts w:cs="Arial"/>
          <w:color w:val="000000"/>
          <w:kern w:val="2"/>
          <w:sz w:val="22"/>
          <w:szCs w:val="22"/>
          <w:lang w:val="ca-ES" w:eastAsia="zh-CN"/>
        </w:rPr>
        <w:t>La unitat encar</w:t>
      </w:r>
      <w:r w:rsidRPr="00BE71D9">
        <w:rPr>
          <w:rFonts w:cs="Arial"/>
          <w:kern w:val="2"/>
          <w:sz w:val="22"/>
          <w:szCs w:val="22"/>
          <w:lang w:val="ca-ES" w:eastAsia="zh-CN"/>
        </w:rPr>
        <w:t xml:space="preserve">regada del seguiment i execució ordinària del contracte, de conformitat amb l’article </w:t>
      </w:r>
      <w:r w:rsidRPr="00BE71D9">
        <w:rPr>
          <w:rFonts w:cs="Arial"/>
          <w:color w:val="000000"/>
          <w:kern w:val="2"/>
          <w:sz w:val="22"/>
          <w:szCs w:val="22"/>
          <w:lang w:val="ca-ES" w:eastAsia="zh-CN"/>
        </w:rPr>
        <w:t xml:space="preserve">62 de la LCSP, és </w:t>
      </w:r>
      <w:r w:rsidRPr="00BE71D9">
        <w:rPr>
          <w:rFonts w:cs="Arial"/>
          <w:kern w:val="2"/>
          <w:sz w:val="22"/>
          <w:szCs w:val="22"/>
          <w:lang w:val="ca-ES" w:eastAsia="zh-CN"/>
        </w:rPr>
        <w:t>el servei d’educació, al</w:t>
      </w:r>
      <w:r w:rsidRPr="00BE71D9">
        <w:rPr>
          <w:rFonts w:cs="Arial"/>
          <w:color w:val="000000"/>
          <w:kern w:val="2"/>
          <w:sz w:val="22"/>
          <w:szCs w:val="22"/>
          <w:lang w:val="ca-ES" w:eastAsia="zh-CN"/>
        </w:rPr>
        <w:t xml:space="preserve"> qual li correspondrà:</w:t>
      </w:r>
    </w:p>
    <w:p w:rsidR="00BE71D9" w:rsidRPr="00BE71D9" w:rsidRDefault="00BE71D9" w:rsidP="00BE71D9">
      <w:pPr>
        <w:spacing w:after="240"/>
        <w:ind w:left="708"/>
        <w:rPr>
          <w:sz w:val="22"/>
          <w:szCs w:val="22"/>
          <w:lang w:val="ca-ES"/>
        </w:rPr>
      </w:pPr>
      <w:r w:rsidRPr="00BE71D9">
        <w:rPr>
          <w:sz w:val="22"/>
          <w:szCs w:val="22"/>
          <w:lang w:val="ca-ES"/>
        </w:rPr>
        <w:t>- Assistir al responsable del contracte en allò que precisi.</w:t>
      </w:r>
    </w:p>
    <w:p w:rsidR="00BE71D9" w:rsidRPr="00BE71D9" w:rsidRDefault="00BE71D9" w:rsidP="00BE71D9">
      <w:pPr>
        <w:spacing w:after="240"/>
        <w:ind w:left="708"/>
        <w:rPr>
          <w:sz w:val="22"/>
          <w:szCs w:val="22"/>
          <w:lang w:val="ca-ES"/>
        </w:rPr>
      </w:pPr>
      <w:r w:rsidRPr="00BE71D9">
        <w:rPr>
          <w:sz w:val="22"/>
          <w:szCs w:val="22"/>
          <w:lang w:val="ca-ES"/>
        </w:rPr>
        <w:t>- Calcular els danys i perjudicis irrogats a l’Ajuntament que poguessin incórrer els contractistes (article 194 LCSP).</w:t>
      </w:r>
    </w:p>
    <w:p w:rsidR="00BE71D9" w:rsidRPr="00BE71D9" w:rsidRDefault="00BE71D9" w:rsidP="00BE71D9">
      <w:pPr>
        <w:spacing w:after="240"/>
        <w:ind w:left="708"/>
        <w:rPr>
          <w:sz w:val="22"/>
          <w:szCs w:val="22"/>
          <w:lang w:val="ca-ES"/>
        </w:rPr>
      </w:pPr>
      <w:r w:rsidRPr="00BE71D9">
        <w:rPr>
          <w:sz w:val="22"/>
          <w:szCs w:val="22"/>
          <w:lang w:val="ca-ES"/>
        </w:rPr>
        <w:t>- Donar els vistiplau al pla d’autocontrol del compliment de l’article 201 de la LCSP proposat pel contractista.</w:t>
      </w:r>
    </w:p>
    <w:p w:rsidR="00BE71D9" w:rsidRPr="00BE71D9" w:rsidRDefault="00BE71D9" w:rsidP="00BE71D9">
      <w:pPr>
        <w:spacing w:after="240"/>
        <w:ind w:left="708"/>
        <w:rPr>
          <w:sz w:val="22"/>
          <w:szCs w:val="22"/>
          <w:lang w:val="ca-ES"/>
        </w:rPr>
      </w:pPr>
      <w:r w:rsidRPr="00BE71D9">
        <w:rPr>
          <w:sz w:val="22"/>
          <w:szCs w:val="22"/>
          <w:lang w:val="ca-ES"/>
        </w:rPr>
        <w:t>- Adoptar les mesures i fer el seguiment del compliment de les obligacions socials, laborals i mediambientals del contractista (article 201 LCSP).</w:t>
      </w:r>
    </w:p>
    <w:p w:rsidR="00BE71D9" w:rsidRPr="00BE71D9" w:rsidRDefault="00BE71D9" w:rsidP="00BE71D9">
      <w:pPr>
        <w:spacing w:after="240"/>
        <w:ind w:left="708"/>
        <w:rPr>
          <w:sz w:val="22"/>
          <w:szCs w:val="22"/>
          <w:lang w:val="ca-ES"/>
        </w:rPr>
      </w:pPr>
      <w:r w:rsidRPr="00BE71D9">
        <w:rPr>
          <w:sz w:val="22"/>
          <w:szCs w:val="22"/>
          <w:lang w:val="ca-ES"/>
        </w:rPr>
        <w:t>- Controlar el compliment de condicions especials d’execució del contracte de caràcter social, ètic, mediambiental o d’un altre ordre (article 202 LCSP).</w:t>
      </w:r>
    </w:p>
    <w:p w:rsidR="00BE71D9" w:rsidRPr="00BE71D9" w:rsidRDefault="00BE71D9" w:rsidP="00BE71D9">
      <w:pPr>
        <w:spacing w:after="240"/>
        <w:ind w:left="708"/>
        <w:rPr>
          <w:sz w:val="22"/>
          <w:szCs w:val="22"/>
          <w:lang w:val="ca-ES"/>
        </w:rPr>
      </w:pPr>
      <w:r w:rsidRPr="00BE71D9">
        <w:rPr>
          <w:sz w:val="22"/>
          <w:szCs w:val="22"/>
          <w:lang w:val="ca-ES"/>
        </w:rPr>
        <w:t>- Comprovar la idoneïtat de les modificacions plantejades pel responsable del contracte (articles 203 a 207 de la LCSP).</w:t>
      </w:r>
    </w:p>
    <w:p w:rsidR="00BE71D9" w:rsidRPr="00BE71D9" w:rsidRDefault="00BE71D9" w:rsidP="00BE71D9">
      <w:pPr>
        <w:spacing w:after="240"/>
        <w:ind w:left="708"/>
        <w:rPr>
          <w:sz w:val="22"/>
          <w:szCs w:val="22"/>
          <w:lang w:val="ca-ES"/>
        </w:rPr>
      </w:pPr>
      <w:r w:rsidRPr="00BE71D9">
        <w:rPr>
          <w:sz w:val="22"/>
          <w:szCs w:val="22"/>
          <w:lang w:val="ca-ES"/>
        </w:rPr>
        <w:t>- Promoure la suspensió del contracte quan escaigui (article 208 LCSP).</w:t>
      </w:r>
    </w:p>
    <w:p w:rsidR="00BE71D9" w:rsidRPr="00BE71D9" w:rsidRDefault="00BE71D9" w:rsidP="00BE71D9">
      <w:pPr>
        <w:spacing w:after="240"/>
        <w:ind w:left="708"/>
        <w:rPr>
          <w:sz w:val="22"/>
          <w:szCs w:val="22"/>
          <w:lang w:val="ca-ES"/>
        </w:rPr>
      </w:pPr>
      <w:r w:rsidRPr="00BE71D9">
        <w:rPr>
          <w:sz w:val="22"/>
          <w:szCs w:val="22"/>
          <w:lang w:val="ca-ES"/>
        </w:rPr>
        <w:t>- Promoure les causes de resolució del contracte taxades en la LCSP (articles 211 a 213 LCSP).</w:t>
      </w:r>
    </w:p>
    <w:p w:rsidR="00BE71D9" w:rsidRPr="00BE71D9" w:rsidRDefault="00BE71D9" w:rsidP="00BE71D9">
      <w:pPr>
        <w:spacing w:after="240"/>
        <w:ind w:left="708"/>
        <w:rPr>
          <w:sz w:val="22"/>
          <w:szCs w:val="22"/>
          <w:lang w:val="ca-ES"/>
        </w:rPr>
      </w:pPr>
      <w:r w:rsidRPr="00BE71D9">
        <w:rPr>
          <w:sz w:val="22"/>
          <w:szCs w:val="22"/>
          <w:lang w:val="ca-ES"/>
        </w:rPr>
        <w:t>- Autoritzar possibles cessions de contracte (article 214 LCSP).</w:t>
      </w:r>
    </w:p>
    <w:p w:rsidR="00BE71D9" w:rsidRPr="00BE71D9" w:rsidRDefault="00BE71D9" w:rsidP="00BE71D9">
      <w:pPr>
        <w:spacing w:after="240"/>
        <w:ind w:left="708"/>
        <w:rPr>
          <w:sz w:val="22"/>
          <w:szCs w:val="22"/>
          <w:lang w:val="ca-ES"/>
        </w:rPr>
      </w:pPr>
      <w:r w:rsidRPr="00BE71D9">
        <w:rPr>
          <w:sz w:val="22"/>
          <w:szCs w:val="22"/>
          <w:lang w:val="ca-ES"/>
        </w:rPr>
        <w:t>- Controlar la subcontractació del contracte (article 215 LCSP).</w:t>
      </w:r>
    </w:p>
    <w:p w:rsidR="00BE71D9" w:rsidRPr="00BE71D9" w:rsidRDefault="00BE71D9" w:rsidP="00BE71D9">
      <w:pPr>
        <w:spacing w:after="240"/>
        <w:ind w:left="708"/>
        <w:rPr>
          <w:sz w:val="22"/>
          <w:szCs w:val="22"/>
          <w:lang w:val="ca-ES"/>
        </w:rPr>
      </w:pPr>
      <w:r w:rsidRPr="00BE71D9">
        <w:rPr>
          <w:sz w:val="22"/>
          <w:szCs w:val="22"/>
          <w:lang w:val="ca-ES"/>
        </w:rPr>
        <w:t>- Pot controlar el pagament del contractista als subcontractistes (articles 216 i 217 LCSP).</w:t>
      </w:r>
    </w:p>
    <w:p w:rsidR="00BE71D9" w:rsidRPr="00BE71D9" w:rsidRDefault="00BE71D9" w:rsidP="00BE71D9">
      <w:pPr>
        <w:spacing w:after="240"/>
        <w:ind w:left="708"/>
        <w:rPr>
          <w:sz w:val="22"/>
          <w:szCs w:val="22"/>
          <w:lang w:val="ca-ES"/>
        </w:rPr>
      </w:pPr>
      <w:r w:rsidRPr="00BE71D9">
        <w:rPr>
          <w:sz w:val="22"/>
          <w:szCs w:val="22"/>
          <w:lang w:val="ca-ES"/>
        </w:rPr>
        <w:lastRenderedPageBreak/>
        <w:t>- Controlar la subrogació de personal (article 130 LCSP), si escau.</w:t>
      </w:r>
    </w:p>
    <w:p w:rsidR="00BE71D9" w:rsidRPr="00BE71D9" w:rsidRDefault="00BE71D9" w:rsidP="00BE71D9">
      <w:pPr>
        <w:spacing w:after="240"/>
        <w:ind w:left="708"/>
        <w:rPr>
          <w:sz w:val="22"/>
          <w:szCs w:val="22"/>
          <w:lang w:val="ca-ES"/>
        </w:rPr>
      </w:pPr>
      <w:r w:rsidRPr="00BE71D9">
        <w:rPr>
          <w:sz w:val="22"/>
          <w:szCs w:val="22"/>
          <w:lang w:val="ca-ES"/>
        </w:rPr>
        <w:t>- Controlar situacions que puguin induir a cessió il·legal de treballadors (article 308 LCSP).</w:t>
      </w:r>
    </w:p>
    <w:p w:rsidR="00BE71D9" w:rsidRPr="00BE71D9" w:rsidRDefault="00BE71D9" w:rsidP="00BE71D9">
      <w:pPr>
        <w:widowControl w:val="0"/>
        <w:suppressAutoHyphens/>
        <w:autoSpaceDE w:val="0"/>
        <w:spacing w:after="240"/>
        <w:textAlignment w:val="baseline"/>
        <w:rPr>
          <w:rFonts w:cs="Arial"/>
          <w:color w:val="000000"/>
          <w:kern w:val="2"/>
          <w:sz w:val="22"/>
          <w:szCs w:val="22"/>
          <w:lang w:val="ca-ES" w:eastAsia="zh-CN"/>
        </w:rPr>
      </w:pPr>
      <w:r w:rsidRPr="00BE71D9">
        <w:rPr>
          <w:rFonts w:cs="Arial"/>
          <w:color w:val="000000"/>
          <w:kern w:val="2"/>
          <w:sz w:val="22"/>
          <w:szCs w:val="22"/>
          <w:lang w:val="ca-ES" w:eastAsia="zh-CN"/>
        </w:rPr>
        <w:t>El responsable del contracte, de conformitat amb l’article 62 LCSP, és el cap del servei d’educació, al qual li correspondrà les funcions següents:</w:t>
      </w:r>
    </w:p>
    <w:p w:rsidR="00BE71D9" w:rsidRPr="00BE71D9" w:rsidRDefault="00BE71D9" w:rsidP="00BE71D9">
      <w:pPr>
        <w:spacing w:after="240"/>
        <w:ind w:left="708"/>
        <w:rPr>
          <w:sz w:val="22"/>
          <w:szCs w:val="22"/>
          <w:lang w:val="ca-ES"/>
        </w:rPr>
      </w:pPr>
      <w:r w:rsidRPr="00BE71D9">
        <w:rPr>
          <w:sz w:val="22"/>
          <w:szCs w:val="22"/>
          <w:lang w:val="ca-ES"/>
        </w:rPr>
        <w:t>- Supervisar l’execució del contracte i prendre les decisions i dictar les instruccions necessàries per assegurar la correcta realització de la prestació, sempre dins de les facultats que li atorgui l’òrgan de contractació.</w:t>
      </w:r>
    </w:p>
    <w:p w:rsidR="00BE71D9" w:rsidRPr="00BE71D9" w:rsidRDefault="00BE71D9" w:rsidP="00BE71D9">
      <w:pPr>
        <w:spacing w:after="240"/>
        <w:ind w:left="708"/>
        <w:rPr>
          <w:sz w:val="22"/>
          <w:szCs w:val="22"/>
          <w:lang w:val="ca-ES"/>
        </w:rPr>
      </w:pPr>
      <w:r w:rsidRPr="00BE71D9">
        <w:rPr>
          <w:sz w:val="22"/>
          <w:szCs w:val="22"/>
          <w:lang w:val="ca-ES"/>
        </w:rPr>
        <w:t>- Conformar les factures (article 198 LCSP).</w:t>
      </w:r>
    </w:p>
    <w:p w:rsidR="00BE71D9" w:rsidRPr="00BE71D9" w:rsidRDefault="00BE71D9" w:rsidP="00BE71D9">
      <w:pPr>
        <w:spacing w:after="240"/>
        <w:ind w:left="708"/>
        <w:rPr>
          <w:sz w:val="22"/>
          <w:szCs w:val="22"/>
          <w:lang w:val="ca-ES"/>
        </w:rPr>
      </w:pPr>
      <w:r w:rsidRPr="00BE71D9">
        <w:rPr>
          <w:sz w:val="22"/>
          <w:szCs w:val="22"/>
          <w:lang w:val="ca-ES"/>
        </w:rPr>
        <w:t>- Efectuar les propostes d’interpretació dels plecs i el contracte a l’òrgan de contractació (article 190 LCSP).</w:t>
      </w:r>
    </w:p>
    <w:p w:rsidR="00BE71D9" w:rsidRPr="00BE71D9" w:rsidRDefault="00BE71D9" w:rsidP="00BE71D9">
      <w:pPr>
        <w:spacing w:after="240"/>
        <w:ind w:left="708"/>
        <w:rPr>
          <w:sz w:val="22"/>
          <w:szCs w:val="22"/>
          <w:lang w:val="ca-ES"/>
        </w:rPr>
      </w:pPr>
      <w:r w:rsidRPr="00BE71D9">
        <w:rPr>
          <w:sz w:val="22"/>
          <w:szCs w:val="22"/>
          <w:lang w:val="ca-ES"/>
        </w:rPr>
        <w:t>- Promoure les penalitats per incompliment del termini d’execució (article 193 LCSP).</w:t>
      </w:r>
    </w:p>
    <w:p w:rsidR="00BE71D9" w:rsidRPr="00BE71D9" w:rsidRDefault="00BE71D9" w:rsidP="00BE71D9">
      <w:pPr>
        <w:spacing w:after="240"/>
        <w:ind w:left="708"/>
        <w:rPr>
          <w:sz w:val="22"/>
          <w:szCs w:val="22"/>
          <w:lang w:val="ca-ES"/>
        </w:rPr>
      </w:pPr>
      <w:r w:rsidRPr="00BE71D9">
        <w:rPr>
          <w:sz w:val="22"/>
          <w:szCs w:val="22"/>
          <w:lang w:val="ca-ES"/>
        </w:rPr>
        <w:t>- Denunciar els incompliments parcials o compliments defectuosos dels plecs així com de l’oferta del contractista.</w:t>
      </w:r>
    </w:p>
    <w:p w:rsidR="00BE71D9" w:rsidRPr="00BE71D9" w:rsidRDefault="00BE71D9" w:rsidP="00BE71D9">
      <w:pPr>
        <w:spacing w:after="240"/>
        <w:ind w:left="708"/>
        <w:rPr>
          <w:sz w:val="22"/>
          <w:szCs w:val="22"/>
          <w:lang w:val="ca-ES"/>
        </w:rPr>
      </w:pPr>
      <w:r w:rsidRPr="00BE71D9">
        <w:rPr>
          <w:sz w:val="22"/>
          <w:szCs w:val="22"/>
          <w:lang w:val="ca-ES"/>
        </w:rPr>
        <w:t>- Adoptar la proposta sobre la imposició de penalitats.</w:t>
      </w:r>
    </w:p>
    <w:p w:rsidR="00BE71D9" w:rsidRPr="006D5D8D" w:rsidRDefault="00BE71D9" w:rsidP="00BE71D9">
      <w:pPr>
        <w:spacing w:after="240"/>
        <w:ind w:left="708"/>
        <w:rPr>
          <w:sz w:val="22"/>
          <w:szCs w:val="22"/>
          <w:lang w:val="ca-ES"/>
        </w:rPr>
      </w:pPr>
      <w:r w:rsidRPr="00BE71D9">
        <w:rPr>
          <w:sz w:val="22"/>
          <w:szCs w:val="22"/>
          <w:lang w:val="ca-ES"/>
        </w:rPr>
        <w:t xml:space="preserve">- Proposar els mecanismes interns necessaris per assegurar la qualitat de prestació </w:t>
      </w:r>
      <w:r w:rsidRPr="006D5D8D">
        <w:rPr>
          <w:sz w:val="22"/>
          <w:szCs w:val="22"/>
          <w:lang w:val="ca-ES"/>
        </w:rPr>
        <w:t>del servei sens perjudici dels controls de qualitat proposats per l’adjudicatari.</w:t>
      </w:r>
    </w:p>
    <w:p w:rsidR="009360F3" w:rsidRPr="006D5D8D" w:rsidRDefault="00BE71D9" w:rsidP="00BE71D9">
      <w:pPr>
        <w:spacing w:after="240"/>
        <w:ind w:left="708"/>
        <w:rPr>
          <w:sz w:val="22"/>
          <w:szCs w:val="22"/>
          <w:lang w:val="ca-ES"/>
        </w:rPr>
      </w:pPr>
      <w:r w:rsidRPr="006D5D8D">
        <w:rPr>
          <w:sz w:val="22"/>
          <w:szCs w:val="22"/>
          <w:lang w:val="ca-ES"/>
        </w:rPr>
        <w:t>- Assegurar-se que el contracte s’executa a risc i ventura del contractista (art 197 LCSP).</w:t>
      </w:r>
    </w:p>
    <w:p w:rsidR="009360F3" w:rsidRPr="006D5D8D" w:rsidRDefault="009360F3" w:rsidP="009360F3">
      <w:pPr>
        <w:rPr>
          <w:sz w:val="22"/>
          <w:szCs w:val="22"/>
          <w:lang w:val="ca-ES"/>
        </w:rPr>
      </w:pPr>
    </w:p>
    <w:p w:rsidR="009360F3" w:rsidRPr="006D5D8D" w:rsidRDefault="009360F3" w:rsidP="009360F3">
      <w:pPr>
        <w:numPr>
          <w:ilvl w:val="0"/>
          <w:numId w:val="11"/>
        </w:numPr>
        <w:contextualSpacing/>
        <w:jc w:val="left"/>
        <w:rPr>
          <w:sz w:val="22"/>
          <w:szCs w:val="22"/>
          <w:lang w:val="ca-ES"/>
        </w:rPr>
      </w:pPr>
      <w:r w:rsidRPr="006D5D8D">
        <w:rPr>
          <w:b/>
          <w:sz w:val="22"/>
          <w:szCs w:val="22"/>
          <w:lang w:val="ca-ES"/>
        </w:rPr>
        <w:t>Valor estimat del contracte, pressupost base de licitació, sistema de determinació del preu i finançament del contracte</w:t>
      </w:r>
    </w:p>
    <w:p w:rsidR="009360F3" w:rsidRPr="006D5D8D" w:rsidRDefault="009360F3" w:rsidP="009360F3">
      <w:pPr>
        <w:rPr>
          <w:sz w:val="22"/>
          <w:szCs w:val="22"/>
          <w:lang w:val="ca-ES"/>
        </w:rPr>
      </w:pPr>
    </w:p>
    <w:p w:rsidR="009360F3" w:rsidRPr="006D5D8D" w:rsidRDefault="009360F3" w:rsidP="009360F3">
      <w:pPr>
        <w:rPr>
          <w:sz w:val="22"/>
          <w:szCs w:val="22"/>
          <w:lang w:val="ca-ES"/>
        </w:rPr>
      </w:pPr>
      <w:r w:rsidRPr="006D5D8D">
        <w:rPr>
          <w:b/>
          <w:bCs/>
          <w:sz w:val="22"/>
          <w:szCs w:val="22"/>
          <w:lang w:val="ca-ES"/>
        </w:rPr>
        <w:t>6.1. El Valor Estimat del Contracte (VEC):</w:t>
      </w:r>
    </w:p>
    <w:p w:rsidR="009360F3" w:rsidRPr="006D5D8D" w:rsidRDefault="009360F3" w:rsidP="009360F3">
      <w:pPr>
        <w:rPr>
          <w:b/>
          <w:bCs/>
          <w:sz w:val="22"/>
          <w:szCs w:val="22"/>
          <w:lang w:val="ca-ES"/>
        </w:rPr>
      </w:pPr>
    </w:p>
    <w:p w:rsidR="009360F3" w:rsidRPr="006D5D8D" w:rsidRDefault="009360F3" w:rsidP="009360F3">
      <w:pPr>
        <w:rPr>
          <w:sz w:val="22"/>
          <w:szCs w:val="22"/>
          <w:lang w:val="ca-ES"/>
        </w:rPr>
      </w:pPr>
      <w:r w:rsidRPr="006D5D8D">
        <w:rPr>
          <w:sz w:val="22"/>
          <w:szCs w:val="22"/>
          <w:lang w:val="ca-ES"/>
        </w:rPr>
        <w:t xml:space="preserve">El valor estimat del contracte, entès com a despesa màxima estimada, és de </w:t>
      </w:r>
      <w:r w:rsidR="007A58A8">
        <w:rPr>
          <w:sz w:val="22"/>
          <w:szCs w:val="22"/>
          <w:lang w:val="ca-ES"/>
        </w:rPr>
        <w:t>233.229,53</w:t>
      </w:r>
      <w:r w:rsidR="00567A99" w:rsidRPr="006D5D8D">
        <w:rPr>
          <w:sz w:val="22"/>
          <w:szCs w:val="22"/>
          <w:lang w:val="ca-ES"/>
        </w:rPr>
        <w:t xml:space="preserve"> € (</w:t>
      </w:r>
      <w:r w:rsidR="007A58A8">
        <w:rPr>
          <w:sz w:val="22"/>
          <w:szCs w:val="22"/>
          <w:lang w:val="ca-ES"/>
        </w:rPr>
        <w:t>dos-cents trenta-tres mil dos-cents vint-i-nou euros amb cinquanta-tres cèntims</w:t>
      </w:r>
      <w:r w:rsidRPr="006D5D8D">
        <w:rPr>
          <w:sz w:val="22"/>
          <w:szCs w:val="22"/>
          <w:lang w:val="ca-ES"/>
        </w:rPr>
        <w:t xml:space="preserve">) IVA </w:t>
      </w:r>
      <w:r w:rsidR="008D59E1">
        <w:rPr>
          <w:sz w:val="22"/>
          <w:szCs w:val="22"/>
          <w:lang w:val="ca-ES"/>
        </w:rPr>
        <w:t>exempt</w:t>
      </w:r>
      <w:r w:rsidRPr="006D5D8D">
        <w:rPr>
          <w:sz w:val="22"/>
          <w:szCs w:val="22"/>
          <w:lang w:val="ca-ES"/>
        </w:rPr>
        <w:t xml:space="preserve">. </w:t>
      </w:r>
    </w:p>
    <w:p w:rsidR="009360F3" w:rsidRPr="006D5D8D" w:rsidRDefault="009360F3" w:rsidP="009360F3">
      <w:pPr>
        <w:rPr>
          <w:sz w:val="22"/>
          <w:szCs w:val="22"/>
          <w:lang w:val="ca-ES"/>
        </w:rPr>
      </w:pPr>
    </w:p>
    <w:p w:rsidR="00567A99" w:rsidRPr="006D5D8D" w:rsidRDefault="00567A99" w:rsidP="00567A99">
      <w:pPr>
        <w:widowControl w:val="0"/>
        <w:suppressLineNumbers/>
        <w:suppressAutoHyphens/>
        <w:autoSpaceDE w:val="0"/>
        <w:spacing w:after="240"/>
        <w:textAlignment w:val="baseline"/>
        <w:rPr>
          <w:rFonts w:cs="Arial"/>
          <w:kern w:val="2"/>
          <w:sz w:val="22"/>
          <w:szCs w:val="22"/>
          <w:lang w:val="ca-ES" w:eastAsia="zh-CN"/>
        </w:rPr>
      </w:pPr>
      <w:r w:rsidRPr="006D5D8D">
        <w:rPr>
          <w:rFonts w:cs="Arial"/>
          <w:kern w:val="2"/>
          <w:sz w:val="22"/>
          <w:szCs w:val="22"/>
          <w:lang w:val="ca-ES" w:eastAsia="zh-CN"/>
        </w:rPr>
        <w:t>De conformitat amb els articles 101 i 116.4 de la LCSP s’ha calculat el valor estimat del contracte (VEC) de la forma següent:</w:t>
      </w:r>
    </w:p>
    <w:tbl>
      <w:tblPr>
        <w:tblW w:w="0" w:type="auto"/>
        <w:jc w:val="center"/>
        <w:tblLayout w:type="fixed"/>
        <w:tblCellMar>
          <w:left w:w="10" w:type="dxa"/>
          <w:right w:w="10" w:type="dxa"/>
        </w:tblCellMar>
        <w:tblLook w:val="0000" w:firstRow="0" w:lastRow="0" w:firstColumn="0" w:lastColumn="0" w:noHBand="0" w:noVBand="0"/>
      </w:tblPr>
      <w:tblGrid>
        <w:gridCol w:w="4236"/>
        <w:gridCol w:w="1569"/>
      </w:tblGrid>
      <w:tr w:rsidR="00567A99" w:rsidRPr="006D5D8D" w:rsidTr="00C76901">
        <w:trPr>
          <w:jc w:val="center"/>
        </w:trPr>
        <w:tc>
          <w:tcPr>
            <w:tcW w:w="4236" w:type="dxa"/>
            <w:tcBorders>
              <w:top w:val="single" w:sz="2" w:space="0" w:color="000000"/>
              <w:left w:val="single" w:sz="2" w:space="0" w:color="000000"/>
              <w:bottom w:val="single" w:sz="2" w:space="0" w:color="000000"/>
            </w:tcBorders>
            <w:shd w:val="clear" w:color="auto" w:fill="0074BC"/>
          </w:tcPr>
          <w:p w:rsidR="00567A99" w:rsidRPr="006D5D8D" w:rsidRDefault="00567A99" w:rsidP="00C76901">
            <w:pPr>
              <w:widowControl w:val="0"/>
              <w:suppressLineNumbers/>
              <w:suppressAutoHyphens/>
              <w:autoSpaceDE w:val="0"/>
              <w:textAlignment w:val="baseline"/>
              <w:rPr>
                <w:rFonts w:cs="Arial"/>
                <w:color w:val="FFFFFF"/>
                <w:kern w:val="2"/>
                <w:sz w:val="22"/>
                <w:szCs w:val="22"/>
                <w:lang w:val="ca-ES" w:eastAsia="zh-CN"/>
              </w:rPr>
            </w:pPr>
            <w:r w:rsidRPr="006D5D8D">
              <w:rPr>
                <w:rFonts w:cs="Arial"/>
                <w:bCs/>
                <w:color w:val="FFFFFF"/>
                <w:kern w:val="2"/>
                <w:sz w:val="22"/>
                <w:szCs w:val="22"/>
                <w:lang w:val="ca-ES" w:eastAsia="zh-CN"/>
              </w:rPr>
              <w:t>Concepte</w:t>
            </w:r>
          </w:p>
        </w:tc>
        <w:tc>
          <w:tcPr>
            <w:tcW w:w="1569" w:type="dxa"/>
            <w:tcBorders>
              <w:top w:val="single" w:sz="2" w:space="0" w:color="000000"/>
              <w:left w:val="single" w:sz="2" w:space="0" w:color="000000"/>
              <w:bottom w:val="single" w:sz="2" w:space="0" w:color="000000"/>
              <w:right w:val="single" w:sz="2" w:space="0" w:color="000000"/>
            </w:tcBorders>
            <w:shd w:val="clear" w:color="auto" w:fill="0074BC"/>
          </w:tcPr>
          <w:p w:rsidR="00567A99" w:rsidRPr="006D5D8D" w:rsidRDefault="00567A99" w:rsidP="00C76901">
            <w:pPr>
              <w:widowControl w:val="0"/>
              <w:suppressLineNumbers/>
              <w:suppressAutoHyphens/>
              <w:autoSpaceDE w:val="0"/>
              <w:textAlignment w:val="baseline"/>
              <w:rPr>
                <w:rFonts w:cs="Arial"/>
                <w:color w:val="FFFFFF"/>
                <w:kern w:val="2"/>
                <w:sz w:val="22"/>
                <w:szCs w:val="22"/>
                <w:lang w:val="ca-ES" w:eastAsia="zh-CN"/>
              </w:rPr>
            </w:pPr>
            <w:r w:rsidRPr="006D5D8D">
              <w:rPr>
                <w:rFonts w:cs="Arial"/>
                <w:bCs/>
                <w:color w:val="FFFFFF"/>
                <w:kern w:val="2"/>
                <w:sz w:val="22"/>
                <w:szCs w:val="22"/>
                <w:lang w:val="ca-ES" w:eastAsia="zh-CN"/>
              </w:rPr>
              <w:t>Base imposable</w:t>
            </w:r>
          </w:p>
        </w:tc>
      </w:tr>
      <w:tr w:rsidR="00567A99" w:rsidRPr="006D5D8D" w:rsidTr="00C76901">
        <w:trPr>
          <w:jc w:val="center"/>
        </w:trPr>
        <w:tc>
          <w:tcPr>
            <w:tcW w:w="4236" w:type="dxa"/>
            <w:tcBorders>
              <w:left w:val="single" w:sz="2" w:space="0" w:color="000000"/>
              <w:bottom w:val="single" w:sz="2" w:space="0" w:color="000000"/>
            </w:tcBorders>
            <w:shd w:val="clear" w:color="auto" w:fill="auto"/>
          </w:tcPr>
          <w:p w:rsidR="00567A99" w:rsidRPr="006D5D8D" w:rsidRDefault="00567A99" w:rsidP="00C76901">
            <w:pPr>
              <w:widowControl w:val="0"/>
              <w:suppressLineNumbers/>
              <w:suppressAutoHyphens/>
              <w:autoSpaceDE w:val="0"/>
              <w:textAlignment w:val="baseline"/>
              <w:rPr>
                <w:rFonts w:cs="Arial"/>
                <w:kern w:val="2"/>
                <w:sz w:val="22"/>
                <w:szCs w:val="22"/>
                <w:lang w:val="ca-ES" w:eastAsia="zh-CN"/>
              </w:rPr>
            </w:pPr>
            <w:r w:rsidRPr="006D5D8D">
              <w:rPr>
                <w:rFonts w:cs="Arial"/>
                <w:kern w:val="2"/>
                <w:sz w:val="22"/>
                <w:szCs w:val="22"/>
                <w:lang w:val="ca-ES" w:eastAsia="zh-CN"/>
              </w:rPr>
              <w:t>Pressupost base de licitació</w:t>
            </w:r>
          </w:p>
        </w:tc>
        <w:tc>
          <w:tcPr>
            <w:tcW w:w="1569" w:type="dxa"/>
            <w:tcBorders>
              <w:left w:val="single" w:sz="2" w:space="0" w:color="000000"/>
              <w:bottom w:val="single" w:sz="2" w:space="0" w:color="000000"/>
              <w:right w:val="single" w:sz="2" w:space="0" w:color="000000"/>
            </w:tcBorders>
            <w:shd w:val="clear" w:color="auto" w:fill="auto"/>
          </w:tcPr>
          <w:p w:rsidR="00567A99" w:rsidRPr="006D5D8D" w:rsidRDefault="007A58A8" w:rsidP="00C76901">
            <w:pPr>
              <w:widowControl w:val="0"/>
              <w:suppressLineNumbers/>
              <w:suppressAutoHyphens/>
              <w:autoSpaceDE w:val="0"/>
              <w:jc w:val="right"/>
              <w:textAlignment w:val="baseline"/>
              <w:rPr>
                <w:rFonts w:cs="Arial"/>
                <w:kern w:val="2"/>
                <w:sz w:val="22"/>
                <w:szCs w:val="22"/>
                <w:lang w:val="ca-ES" w:eastAsia="zh-CN"/>
              </w:rPr>
            </w:pPr>
            <w:r>
              <w:rPr>
                <w:rFonts w:eastAsia="Arial" w:cs="Arial"/>
                <w:kern w:val="2"/>
                <w:sz w:val="22"/>
                <w:szCs w:val="22"/>
                <w:lang w:val="ca-ES" w:eastAsia="zh-CN"/>
              </w:rPr>
              <w:t>104.259,89</w:t>
            </w:r>
            <w:r w:rsidR="00567A99" w:rsidRPr="006D5D8D">
              <w:rPr>
                <w:rFonts w:eastAsia="Arial" w:cs="Arial"/>
                <w:kern w:val="2"/>
                <w:sz w:val="22"/>
                <w:szCs w:val="22"/>
                <w:lang w:val="ca-ES" w:eastAsia="zh-CN"/>
              </w:rPr>
              <w:t xml:space="preserve"> €</w:t>
            </w:r>
          </w:p>
        </w:tc>
      </w:tr>
      <w:tr w:rsidR="00567A99" w:rsidRPr="006D5D8D" w:rsidTr="00C76901">
        <w:trPr>
          <w:jc w:val="center"/>
        </w:trPr>
        <w:tc>
          <w:tcPr>
            <w:tcW w:w="4236" w:type="dxa"/>
            <w:tcBorders>
              <w:left w:val="single" w:sz="2" w:space="0" w:color="000000"/>
              <w:bottom w:val="single" w:sz="2" w:space="0" w:color="000000"/>
            </w:tcBorders>
            <w:shd w:val="clear" w:color="auto" w:fill="auto"/>
          </w:tcPr>
          <w:p w:rsidR="00567A99" w:rsidRPr="006D5D8D" w:rsidRDefault="00567A99" w:rsidP="00C76901">
            <w:pPr>
              <w:widowControl w:val="0"/>
              <w:suppressLineNumbers/>
              <w:suppressAutoHyphens/>
              <w:autoSpaceDE w:val="0"/>
              <w:textAlignment w:val="baseline"/>
              <w:rPr>
                <w:rFonts w:cs="Arial"/>
                <w:kern w:val="2"/>
                <w:sz w:val="22"/>
                <w:szCs w:val="22"/>
                <w:lang w:val="ca-ES" w:eastAsia="zh-CN"/>
              </w:rPr>
            </w:pPr>
            <w:r w:rsidRPr="006D5D8D">
              <w:rPr>
                <w:rFonts w:cs="Arial"/>
                <w:kern w:val="2"/>
                <w:sz w:val="22"/>
                <w:szCs w:val="22"/>
                <w:lang w:val="ca-ES" w:eastAsia="zh-CN"/>
              </w:rPr>
              <w:t>Pròrrogues del contracte</w:t>
            </w:r>
          </w:p>
        </w:tc>
        <w:tc>
          <w:tcPr>
            <w:tcW w:w="1569" w:type="dxa"/>
            <w:tcBorders>
              <w:left w:val="single" w:sz="2" w:space="0" w:color="000000"/>
              <w:bottom w:val="single" w:sz="2" w:space="0" w:color="000000"/>
              <w:right w:val="single" w:sz="2" w:space="0" w:color="000000"/>
            </w:tcBorders>
            <w:shd w:val="clear" w:color="auto" w:fill="auto"/>
          </w:tcPr>
          <w:p w:rsidR="00567A99" w:rsidRPr="006D5D8D" w:rsidRDefault="007A58A8" w:rsidP="00C76901">
            <w:pPr>
              <w:widowControl w:val="0"/>
              <w:suppressLineNumbers/>
              <w:suppressAutoHyphens/>
              <w:autoSpaceDE w:val="0"/>
              <w:jc w:val="right"/>
              <w:textAlignment w:val="baseline"/>
              <w:rPr>
                <w:rFonts w:cs="Arial"/>
                <w:kern w:val="2"/>
                <w:sz w:val="22"/>
                <w:szCs w:val="22"/>
                <w:lang w:val="ca-ES" w:eastAsia="zh-CN"/>
              </w:rPr>
            </w:pPr>
            <w:r>
              <w:rPr>
                <w:rFonts w:eastAsia="Arial" w:cs="Arial"/>
                <w:kern w:val="2"/>
                <w:sz w:val="22"/>
                <w:szCs w:val="22"/>
                <w:lang w:val="ca-ES" w:eastAsia="zh-CN"/>
              </w:rPr>
              <w:t>108.117,66</w:t>
            </w:r>
            <w:r w:rsidR="00567A99" w:rsidRPr="006D5D8D">
              <w:rPr>
                <w:rFonts w:eastAsia="Arial" w:cs="Arial"/>
                <w:kern w:val="2"/>
                <w:sz w:val="22"/>
                <w:szCs w:val="22"/>
                <w:lang w:val="ca-ES" w:eastAsia="zh-CN"/>
              </w:rPr>
              <w:t xml:space="preserve"> €</w:t>
            </w:r>
          </w:p>
        </w:tc>
      </w:tr>
      <w:tr w:rsidR="00567A99" w:rsidRPr="006D5D8D" w:rsidTr="00C76901">
        <w:trPr>
          <w:jc w:val="center"/>
        </w:trPr>
        <w:tc>
          <w:tcPr>
            <w:tcW w:w="4236" w:type="dxa"/>
            <w:tcBorders>
              <w:left w:val="single" w:sz="2" w:space="0" w:color="000000"/>
              <w:bottom w:val="single" w:sz="2" w:space="0" w:color="000000"/>
            </w:tcBorders>
            <w:shd w:val="clear" w:color="auto" w:fill="auto"/>
          </w:tcPr>
          <w:p w:rsidR="00567A99" w:rsidRPr="006D5D8D" w:rsidRDefault="00567A99" w:rsidP="00C76901">
            <w:pPr>
              <w:widowControl w:val="0"/>
              <w:suppressLineNumbers/>
              <w:suppressAutoHyphens/>
              <w:autoSpaceDE w:val="0"/>
              <w:textAlignment w:val="baseline"/>
              <w:rPr>
                <w:rFonts w:cs="Arial"/>
                <w:kern w:val="2"/>
                <w:sz w:val="22"/>
                <w:szCs w:val="22"/>
                <w:lang w:val="ca-ES" w:eastAsia="zh-CN"/>
              </w:rPr>
            </w:pPr>
            <w:r w:rsidRPr="006D5D8D">
              <w:rPr>
                <w:rFonts w:cs="Arial"/>
                <w:kern w:val="2"/>
                <w:sz w:val="22"/>
                <w:szCs w:val="22"/>
                <w:lang w:val="ca-ES" w:eastAsia="zh-CN"/>
              </w:rPr>
              <w:t>Supòsits de modificació previstos en el PCAP</w:t>
            </w:r>
          </w:p>
        </w:tc>
        <w:tc>
          <w:tcPr>
            <w:tcW w:w="1569" w:type="dxa"/>
            <w:tcBorders>
              <w:left w:val="single" w:sz="2" w:space="0" w:color="000000"/>
              <w:bottom w:val="single" w:sz="2" w:space="0" w:color="000000"/>
              <w:right w:val="single" w:sz="2" w:space="0" w:color="000000"/>
            </w:tcBorders>
            <w:shd w:val="clear" w:color="auto" w:fill="auto"/>
          </w:tcPr>
          <w:p w:rsidR="00567A99" w:rsidRPr="006D5D8D" w:rsidRDefault="007A58A8" w:rsidP="00C76901">
            <w:pPr>
              <w:widowControl w:val="0"/>
              <w:suppressLineNumbers/>
              <w:suppressAutoHyphens/>
              <w:autoSpaceDE w:val="0"/>
              <w:jc w:val="right"/>
              <w:textAlignment w:val="baseline"/>
              <w:rPr>
                <w:rFonts w:cs="Arial"/>
                <w:kern w:val="2"/>
                <w:sz w:val="22"/>
                <w:szCs w:val="22"/>
                <w:lang w:val="ca-ES" w:eastAsia="zh-CN"/>
              </w:rPr>
            </w:pPr>
            <w:r>
              <w:rPr>
                <w:rFonts w:cs="Arial"/>
                <w:kern w:val="2"/>
                <w:sz w:val="22"/>
                <w:szCs w:val="22"/>
                <w:lang w:val="ca-ES" w:eastAsia="zh-CN"/>
              </w:rPr>
              <w:t>20.851,98</w:t>
            </w:r>
            <w:r w:rsidR="00567A99" w:rsidRPr="006D5D8D">
              <w:rPr>
                <w:rFonts w:cs="Arial"/>
                <w:kern w:val="2"/>
                <w:sz w:val="22"/>
                <w:szCs w:val="22"/>
                <w:lang w:val="ca-ES" w:eastAsia="zh-CN"/>
              </w:rPr>
              <w:t xml:space="preserve"> €</w:t>
            </w:r>
          </w:p>
        </w:tc>
      </w:tr>
      <w:tr w:rsidR="00567A99" w:rsidRPr="006D5D8D" w:rsidTr="00C76901">
        <w:trPr>
          <w:jc w:val="center"/>
        </w:trPr>
        <w:tc>
          <w:tcPr>
            <w:tcW w:w="4236" w:type="dxa"/>
            <w:tcBorders>
              <w:left w:val="single" w:sz="2" w:space="0" w:color="000000"/>
              <w:bottom w:val="single" w:sz="2" w:space="0" w:color="000000"/>
            </w:tcBorders>
            <w:shd w:val="clear" w:color="auto" w:fill="C6D9F1"/>
          </w:tcPr>
          <w:p w:rsidR="00567A99" w:rsidRPr="006D5D8D" w:rsidRDefault="00567A99" w:rsidP="00C76901">
            <w:pPr>
              <w:widowControl w:val="0"/>
              <w:suppressLineNumbers/>
              <w:suppressAutoHyphens/>
              <w:autoSpaceDE w:val="0"/>
              <w:textAlignment w:val="baseline"/>
              <w:rPr>
                <w:rFonts w:cs="Arial"/>
                <w:kern w:val="2"/>
                <w:sz w:val="22"/>
                <w:szCs w:val="22"/>
                <w:lang w:val="ca-ES" w:eastAsia="zh-CN"/>
              </w:rPr>
            </w:pPr>
            <w:r w:rsidRPr="006D5D8D">
              <w:rPr>
                <w:rFonts w:cs="Arial"/>
                <w:b/>
                <w:bCs/>
                <w:kern w:val="2"/>
                <w:sz w:val="22"/>
                <w:szCs w:val="22"/>
                <w:lang w:val="ca-ES" w:eastAsia="zh-CN"/>
              </w:rPr>
              <w:t>Total</w:t>
            </w:r>
          </w:p>
        </w:tc>
        <w:tc>
          <w:tcPr>
            <w:tcW w:w="1569" w:type="dxa"/>
            <w:tcBorders>
              <w:left w:val="single" w:sz="2" w:space="0" w:color="000000"/>
              <w:bottom w:val="single" w:sz="2" w:space="0" w:color="000000"/>
              <w:right w:val="single" w:sz="2" w:space="0" w:color="000000"/>
            </w:tcBorders>
            <w:shd w:val="clear" w:color="auto" w:fill="C6D9F1"/>
          </w:tcPr>
          <w:p w:rsidR="00567A99" w:rsidRPr="006D5D8D" w:rsidRDefault="007A58A8" w:rsidP="007A58A8">
            <w:pPr>
              <w:widowControl w:val="0"/>
              <w:suppressLineNumbers/>
              <w:suppressAutoHyphens/>
              <w:autoSpaceDE w:val="0"/>
              <w:snapToGrid w:val="0"/>
              <w:jc w:val="right"/>
              <w:textAlignment w:val="baseline"/>
              <w:rPr>
                <w:rFonts w:cs="Arial"/>
                <w:kern w:val="2"/>
                <w:sz w:val="22"/>
                <w:szCs w:val="22"/>
                <w:lang w:val="ca-ES" w:eastAsia="zh-CN"/>
              </w:rPr>
            </w:pPr>
            <w:r>
              <w:rPr>
                <w:rFonts w:cs="Arial"/>
                <w:b/>
                <w:bCs/>
                <w:kern w:val="2"/>
                <w:sz w:val="22"/>
                <w:szCs w:val="22"/>
                <w:lang w:val="ca-ES" w:eastAsia="zh-CN"/>
              </w:rPr>
              <w:t>233.229,53</w:t>
            </w:r>
            <w:r w:rsidR="00567A99" w:rsidRPr="006D5D8D">
              <w:rPr>
                <w:rFonts w:cs="Arial"/>
                <w:b/>
                <w:bCs/>
                <w:kern w:val="2"/>
                <w:sz w:val="22"/>
                <w:szCs w:val="22"/>
                <w:lang w:val="ca-ES" w:eastAsia="zh-CN"/>
              </w:rPr>
              <w:t xml:space="preserve"> €</w:t>
            </w:r>
          </w:p>
        </w:tc>
      </w:tr>
    </w:tbl>
    <w:p w:rsidR="009360F3" w:rsidRPr="006D5D8D" w:rsidRDefault="009360F3" w:rsidP="009360F3">
      <w:pPr>
        <w:rPr>
          <w:sz w:val="22"/>
          <w:szCs w:val="22"/>
          <w:lang w:val="ca-ES"/>
        </w:rPr>
      </w:pPr>
    </w:p>
    <w:p w:rsidR="009360F3" w:rsidRDefault="009360F3" w:rsidP="009360F3">
      <w:pPr>
        <w:rPr>
          <w:sz w:val="22"/>
          <w:szCs w:val="22"/>
          <w:lang w:val="ca-ES"/>
        </w:rPr>
      </w:pPr>
    </w:p>
    <w:p w:rsidR="00BA53E4" w:rsidRDefault="00BA53E4" w:rsidP="009360F3">
      <w:pPr>
        <w:rPr>
          <w:sz w:val="22"/>
          <w:szCs w:val="22"/>
          <w:lang w:val="ca-ES"/>
        </w:rPr>
      </w:pPr>
    </w:p>
    <w:p w:rsidR="00BA53E4" w:rsidRDefault="00BA53E4" w:rsidP="009360F3">
      <w:pPr>
        <w:rPr>
          <w:sz w:val="22"/>
          <w:szCs w:val="22"/>
          <w:lang w:val="ca-ES"/>
        </w:rPr>
      </w:pPr>
    </w:p>
    <w:p w:rsidR="00BA53E4" w:rsidRDefault="00BA53E4" w:rsidP="009360F3">
      <w:pPr>
        <w:rPr>
          <w:sz w:val="22"/>
          <w:szCs w:val="22"/>
          <w:lang w:val="ca-ES"/>
        </w:rPr>
      </w:pPr>
    </w:p>
    <w:p w:rsidR="00BA53E4" w:rsidRPr="006D5D8D" w:rsidRDefault="00BA53E4" w:rsidP="009360F3">
      <w:pPr>
        <w:rPr>
          <w:sz w:val="22"/>
          <w:szCs w:val="22"/>
          <w:lang w:val="ca-ES"/>
        </w:rPr>
      </w:pPr>
    </w:p>
    <w:p w:rsidR="009360F3" w:rsidRPr="006D5D8D" w:rsidRDefault="009360F3" w:rsidP="009360F3">
      <w:pPr>
        <w:rPr>
          <w:sz w:val="22"/>
          <w:szCs w:val="22"/>
          <w:lang w:val="ca-ES"/>
        </w:rPr>
      </w:pPr>
      <w:r w:rsidRPr="006D5D8D">
        <w:rPr>
          <w:b/>
          <w:bCs/>
          <w:sz w:val="22"/>
          <w:szCs w:val="22"/>
          <w:lang w:val="ca-ES"/>
        </w:rPr>
        <w:t>6.2. Pressupost base de licitació (PBL):</w:t>
      </w:r>
    </w:p>
    <w:p w:rsidR="009360F3" w:rsidRPr="006D5D8D" w:rsidRDefault="009360F3" w:rsidP="009360F3">
      <w:pPr>
        <w:rPr>
          <w:b/>
          <w:bCs/>
          <w:sz w:val="22"/>
          <w:szCs w:val="22"/>
          <w:lang w:val="ca-ES"/>
        </w:rPr>
      </w:pPr>
    </w:p>
    <w:p w:rsidR="009360F3" w:rsidRPr="006D5D8D" w:rsidRDefault="009360F3" w:rsidP="009360F3">
      <w:pPr>
        <w:rPr>
          <w:sz w:val="22"/>
          <w:szCs w:val="22"/>
          <w:lang w:val="ca-ES"/>
        </w:rPr>
      </w:pPr>
      <w:r w:rsidRPr="006D5D8D">
        <w:rPr>
          <w:sz w:val="22"/>
          <w:szCs w:val="22"/>
          <w:lang w:val="ca-ES"/>
        </w:rPr>
        <w:t xml:space="preserve">El pressupost base de licitació, entesa com a despesa màxima compromesa, és de </w:t>
      </w:r>
      <w:r w:rsidR="008D59E1">
        <w:rPr>
          <w:rFonts w:eastAsia="Arial" w:cs="Arial"/>
          <w:kern w:val="2"/>
          <w:sz w:val="22"/>
          <w:szCs w:val="22"/>
          <w:lang w:val="ca-ES" w:eastAsia="zh-CN"/>
        </w:rPr>
        <w:t>104.259,89</w:t>
      </w:r>
      <w:r w:rsidR="008D59E1" w:rsidRPr="006D5D8D">
        <w:rPr>
          <w:rFonts w:eastAsia="Arial" w:cs="Arial"/>
          <w:kern w:val="2"/>
          <w:sz w:val="22"/>
          <w:szCs w:val="22"/>
          <w:lang w:val="ca-ES" w:eastAsia="zh-CN"/>
        </w:rPr>
        <w:t xml:space="preserve"> </w:t>
      </w:r>
      <w:r w:rsidRPr="006D5D8D">
        <w:rPr>
          <w:sz w:val="22"/>
          <w:szCs w:val="22"/>
          <w:lang w:val="ca-ES"/>
        </w:rPr>
        <w:t xml:space="preserve">€ </w:t>
      </w:r>
      <w:r w:rsidR="006D5D8D" w:rsidRPr="006D5D8D">
        <w:rPr>
          <w:sz w:val="22"/>
          <w:szCs w:val="22"/>
          <w:lang w:val="ca-ES"/>
        </w:rPr>
        <w:t>(</w:t>
      </w:r>
      <w:r w:rsidR="008D59E1">
        <w:rPr>
          <w:sz w:val="22"/>
          <w:szCs w:val="22"/>
          <w:lang w:val="ca-ES"/>
        </w:rPr>
        <w:t>cent quatre mil dos-cents cinquanta-nou euros amb vint-i-nou cèntims</w:t>
      </w:r>
      <w:r w:rsidRPr="006D5D8D">
        <w:rPr>
          <w:sz w:val="22"/>
          <w:szCs w:val="22"/>
          <w:lang w:val="ca-ES"/>
        </w:rPr>
        <w:t xml:space="preserve">), IVA </w:t>
      </w:r>
      <w:r w:rsidR="006D5D8D" w:rsidRPr="006D5D8D">
        <w:rPr>
          <w:sz w:val="22"/>
          <w:szCs w:val="22"/>
          <w:lang w:val="ca-ES"/>
        </w:rPr>
        <w:t>exempt.</w:t>
      </w:r>
    </w:p>
    <w:p w:rsidR="009360F3" w:rsidRPr="006D5D8D" w:rsidRDefault="009360F3" w:rsidP="009360F3">
      <w:pPr>
        <w:rPr>
          <w:sz w:val="22"/>
          <w:szCs w:val="22"/>
          <w:lang w:val="ca-ES"/>
        </w:rPr>
      </w:pPr>
    </w:p>
    <w:p w:rsidR="00567A99" w:rsidRPr="006D5D8D" w:rsidRDefault="00567A99" w:rsidP="00567A99">
      <w:pPr>
        <w:widowControl w:val="0"/>
        <w:suppressLineNumbers/>
        <w:suppressAutoHyphens/>
        <w:autoSpaceDE w:val="0"/>
        <w:spacing w:after="240"/>
        <w:textAlignment w:val="baseline"/>
        <w:rPr>
          <w:rFonts w:cs="Arial"/>
          <w:kern w:val="2"/>
          <w:sz w:val="22"/>
          <w:szCs w:val="22"/>
          <w:lang w:val="ca-ES" w:eastAsia="zh-CN"/>
        </w:rPr>
      </w:pPr>
      <w:r w:rsidRPr="006D5D8D">
        <w:rPr>
          <w:rFonts w:cs="Arial"/>
          <w:kern w:val="2"/>
          <w:sz w:val="22"/>
          <w:szCs w:val="22"/>
          <w:lang w:val="ca-ES" w:eastAsia="zh-CN"/>
        </w:rPr>
        <w:t>El càlcul del pressupost base de licitació s’ha efectuat de conformitat amb l’estudi de costos que s’annexa a aquesta memòria.</w:t>
      </w:r>
    </w:p>
    <w:p w:rsidR="008D59E1" w:rsidRPr="00025A46" w:rsidRDefault="008D59E1" w:rsidP="008D59E1">
      <w:pPr>
        <w:widowControl w:val="0"/>
        <w:suppressLineNumbers/>
        <w:suppressAutoHyphens/>
        <w:autoSpaceDE w:val="0"/>
        <w:spacing w:after="240"/>
        <w:textAlignment w:val="baseline"/>
        <w:rPr>
          <w:rFonts w:cs="Arial"/>
          <w:kern w:val="2"/>
          <w:sz w:val="22"/>
          <w:szCs w:val="22"/>
          <w:lang w:val="ca-ES" w:eastAsia="zh-CN"/>
        </w:rPr>
      </w:pPr>
      <w:r w:rsidRPr="00025A46">
        <w:rPr>
          <w:rFonts w:cs="Arial"/>
          <w:kern w:val="2"/>
          <w:sz w:val="22"/>
          <w:szCs w:val="22"/>
          <w:lang w:val="ca-ES" w:eastAsia="zh-CN"/>
        </w:rPr>
        <w:t>L’estimació dels costos salarials s’ha calculat prenent com a referència el Conveni col·lectiu de treball de Catalunya d’acció social amb infants, joves, famílies i d’altres en situació de risc per als anys 2013-2018 (codi de conveni núm. 79002575012007) RESOLUCIÓ TSF/2786/2017, de 27 d’octubre al DOGC. Aquesta indicació no prejutja el conveni que hi sigui d’aplicació.</w:t>
      </w:r>
    </w:p>
    <w:p w:rsidR="008D59E1" w:rsidRPr="00025A46" w:rsidRDefault="008D59E1" w:rsidP="008D59E1">
      <w:pPr>
        <w:widowControl w:val="0"/>
        <w:suppressLineNumbers/>
        <w:suppressAutoHyphens/>
        <w:autoSpaceDE w:val="0"/>
        <w:spacing w:after="240"/>
        <w:textAlignment w:val="baseline"/>
        <w:rPr>
          <w:rFonts w:cs="Arial"/>
          <w:kern w:val="2"/>
          <w:sz w:val="22"/>
          <w:szCs w:val="22"/>
          <w:lang w:val="ca-ES" w:eastAsia="zh-CN"/>
        </w:rPr>
      </w:pPr>
      <w:r w:rsidRPr="00025A46">
        <w:rPr>
          <w:rFonts w:cs="Arial"/>
          <w:kern w:val="2"/>
          <w:sz w:val="22"/>
          <w:szCs w:val="22"/>
          <w:lang w:val="ca-ES" w:eastAsia="zh-CN"/>
        </w:rPr>
        <w:t>Els costos salarials s’han calculat a partir d’una plantilla de persones treballadores amb les següents categories professionals i nombre, segons les necessitats mínimes obligatòries previstes en el Plec de prescripcions tècniques (PPT):</w:t>
      </w:r>
    </w:p>
    <w:p w:rsidR="008D59E1" w:rsidRPr="00025A46" w:rsidRDefault="008D59E1" w:rsidP="008D59E1">
      <w:pPr>
        <w:widowControl w:val="0"/>
        <w:suppressLineNumbers/>
        <w:suppressAutoHyphens/>
        <w:autoSpaceDE w:val="0"/>
        <w:spacing w:after="240"/>
        <w:textAlignment w:val="baseline"/>
        <w:rPr>
          <w:rFonts w:cs="Arial"/>
          <w:kern w:val="2"/>
          <w:sz w:val="22"/>
          <w:szCs w:val="22"/>
          <w:highlight w:val="yellow"/>
          <w:lang w:val="ca-ES" w:eastAsia="zh-CN"/>
        </w:rPr>
      </w:pPr>
      <w:r w:rsidRPr="00025A46">
        <w:rPr>
          <w:rFonts w:cs="Arial"/>
          <w:kern w:val="2"/>
          <w:sz w:val="22"/>
          <w:szCs w:val="22"/>
          <w:lang w:val="ca-ES" w:eastAsia="zh-CN"/>
        </w:rPr>
        <w:t xml:space="preserve">No és possible o convenient fixar el contracte de serveis per preus unitaris perquè és un servei regular i sense interrupció de dilluns a dijous. Aquest servei realitza intervencions grupals, familiars i individuals als usuaris del servei i coordinacions entre agents educatius. La complexitat d’aquest servei no precisa fixar el preu unitari, ja que en cas d’ampliació del servei, segons les clàusules d’ampliació del contracte, es farà calculant l’ampliació del % de la jornada tal com s’exposa a l’estudi de costos. </w:t>
      </w:r>
    </w:p>
    <w:p w:rsidR="008D59E1" w:rsidRPr="00025A46" w:rsidRDefault="00025A46" w:rsidP="008D59E1">
      <w:pPr>
        <w:widowControl w:val="0"/>
        <w:suppressLineNumbers/>
        <w:suppressAutoHyphens/>
        <w:autoSpaceDE w:val="0"/>
        <w:spacing w:after="240"/>
        <w:textAlignment w:val="baseline"/>
        <w:rPr>
          <w:rFonts w:cs="Arial"/>
          <w:i/>
          <w:iCs/>
          <w:kern w:val="2"/>
          <w:sz w:val="22"/>
          <w:szCs w:val="22"/>
          <w:lang w:val="ca-ES" w:eastAsia="zh-CN"/>
        </w:rPr>
      </w:pPr>
      <w:r>
        <w:rPr>
          <w:rFonts w:cs="Arial"/>
          <w:i/>
          <w:iCs/>
          <w:kern w:val="2"/>
          <w:sz w:val="22"/>
          <w:szCs w:val="22"/>
          <w:lang w:val="ca-ES" w:eastAsia="zh-CN"/>
        </w:rPr>
        <w:t>6.1</w:t>
      </w:r>
      <w:r w:rsidR="008D59E1" w:rsidRPr="00025A46">
        <w:rPr>
          <w:rFonts w:cs="Arial"/>
          <w:i/>
          <w:iCs/>
          <w:kern w:val="2"/>
          <w:sz w:val="22"/>
          <w:szCs w:val="22"/>
          <w:lang w:val="ca-ES" w:eastAsia="zh-CN"/>
        </w:rPr>
        <w:t>.1. Pressupost base de licitació i preu del contracte:</w:t>
      </w:r>
    </w:p>
    <w:p w:rsidR="008D59E1" w:rsidRPr="00025A46" w:rsidRDefault="008D59E1" w:rsidP="008D59E1">
      <w:pPr>
        <w:widowControl w:val="0"/>
        <w:suppressLineNumbers/>
        <w:suppressAutoHyphens/>
        <w:autoSpaceDE w:val="0"/>
        <w:spacing w:after="240"/>
        <w:textAlignment w:val="baseline"/>
        <w:rPr>
          <w:rFonts w:cs="Arial"/>
          <w:i/>
          <w:iCs/>
          <w:kern w:val="2"/>
          <w:sz w:val="22"/>
          <w:szCs w:val="22"/>
          <w:lang w:val="ca-ES" w:eastAsia="zh-CN"/>
        </w:rPr>
      </w:pPr>
      <w:r w:rsidRPr="00025A46">
        <w:rPr>
          <w:rFonts w:cs="Arial"/>
          <w:i/>
          <w:iCs/>
          <w:kern w:val="2"/>
          <w:sz w:val="22"/>
          <w:szCs w:val="22"/>
          <w:lang w:val="ca-ES" w:eastAsia="zh-CN"/>
        </w:rPr>
        <w:t>a) Pressupost base licitació:</w:t>
      </w:r>
    </w:p>
    <w:p w:rsidR="008D59E1" w:rsidRPr="00025A46" w:rsidRDefault="008D59E1" w:rsidP="008D59E1">
      <w:pPr>
        <w:widowControl w:val="0"/>
        <w:suppressLineNumbers/>
        <w:suppressAutoHyphens/>
        <w:autoSpaceDE w:val="0"/>
        <w:spacing w:after="240"/>
        <w:textAlignment w:val="baseline"/>
        <w:rPr>
          <w:rFonts w:cs="Arial"/>
          <w:kern w:val="2"/>
          <w:sz w:val="22"/>
          <w:szCs w:val="22"/>
          <w:lang w:val="ca-ES" w:eastAsia="zh-CN"/>
        </w:rPr>
      </w:pPr>
      <w:r w:rsidRPr="00025A46">
        <w:rPr>
          <w:rFonts w:cs="Arial"/>
          <w:iCs/>
          <w:kern w:val="2"/>
          <w:sz w:val="22"/>
          <w:szCs w:val="22"/>
          <w:lang w:val="ca-ES" w:eastAsia="zh-CN"/>
        </w:rPr>
        <w:t>El pressupost base de licitació s’ha realitzat en concordança amb l’import del servei per una anualitat, 12 mesos:</w:t>
      </w:r>
    </w:p>
    <w:tbl>
      <w:tblPr>
        <w:tblW w:w="5062" w:type="dxa"/>
        <w:jc w:val="center"/>
        <w:tblCellMar>
          <w:left w:w="70" w:type="dxa"/>
          <w:right w:w="70" w:type="dxa"/>
        </w:tblCellMar>
        <w:tblLook w:val="04A0" w:firstRow="1" w:lastRow="0" w:firstColumn="1" w:lastColumn="0" w:noHBand="0" w:noVBand="1"/>
      </w:tblPr>
      <w:tblGrid>
        <w:gridCol w:w="3542"/>
        <w:gridCol w:w="1520"/>
      </w:tblGrid>
      <w:tr w:rsidR="008D59E1" w:rsidRPr="008D59E1" w:rsidTr="008D59E1">
        <w:trPr>
          <w:trHeight w:val="288"/>
          <w:jc w:val="center"/>
        </w:trPr>
        <w:tc>
          <w:tcPr>
            <w:tcW w:w="3542" w:type="dxa"/>
            <w:tcBorders>
              <w:top w:val="single" w:sz="4" w:space="0" w:color="auto"/>
              <w:left w:val="single" w:sz="4" w:space="0" w:color="auto"/>
              <w:bottom w:val="nil"/>
              <w:right w:val="nil"/>
            </w:tcBorders>
            <w:shd w:val="clear" w:color="auto" w:fill="0070C0"/>
            <w:noWrap/>
            <w:vAlign w:val="bottom"/>
            <w:hideMark/>
          </w:tcPr>
          <w:p w:rsidR="008D59E1" w:rsidRPr="008D59E1" w:rsidRDefault="008D59E1">
            <w:pPr>
              <w:jc w:val="center"/>
              <w:rPr>
                <w:rFonts w:cs="Calibri"/>
                <w:b/>
                <w:bCs/>
                <w:color w:val="FFFFFF"/>
                <w:sz w:val="22"/>
                <w:szCs w:val="22"/>
                <w:lang w:eastAsia="ca-ES"/>
              </w:rPr>
            </w:pPr>
            <w:r w:rsidRPr="008D59E1">
              <w:rPr>
                <w:rFonts w:cs="Calibri"/>
                <w:b/>
                <w:bCs/>
                <w:color w:val="FFFFFF"/>
                <w:sz w:val="22"/>
                <w:szCs w:val="22"/>
                <w:lang w:eastAsia="ca-ES"/>
              </w:rPr>
              <w:t>Concepte</w:t>
            </w:r>
          </w:p>
        </w:tc>
        <w:tc>
          <w:tcPr>
            <w:tcW w:w="1520" w:type="dxa"/>
            <w:tcBorders>
              <w:top w:val="single" w:sz="4" w:space="0" w:color="auto"/>
              <w:left w:val="nil"/>
              <w:bottom w:val="nil"/>
              <w:right w:val="single" w:sz="4" w:space="0" w:color="auto"/>
            </w:tcBorders>
            <w:shd w:val="clear" w:color="auto" w:fill="0070C0"/>
            <w:noWrap/>
            <w:vAlign w:val="bottom"/>
            <w:hideMark/>
          </w:tcPr>
          <w:p w:rsidR="008D59E1" w:rsidRPr="008D59E1" w:rsidRDefault="008D59E1">
            <w:pPr>
              <w:jc w:val="center"/>
              <w:rPr>
                <w:rFonts w:cs="Calibri"/>
                <w:b/>
                <w:bCs/>
                <w:color w:val="FFFFFF"/>
                <w:sz w:val="22"/>
                <w:szCs w:val="22"/>
                <w:lang w:eastAsia="ca-ES"/>
              </w:rPr>
            </w:pPr>
            <w:r w:rsidRPr="008D59E1">
              <w:rPr>
                <w:rFonts w:cs="Calibri"/>
                <w:b/>
                <w:bCs/>
                <w:color w:val="FFFFFF"/>
                <w:sz w:val="22"/>
                <w:szCs w:val="22"/>
                <w:lang w:eastAsia="ca-ES"/>
              </w:rPr>
              <w:t>Import</w:t>
            </w:r>
          </w:p>
        </w:tc>
      </w:tr>
      <w:tr w:rsidR="008D59E1" w:rsidRPr="008D59E1" w:rsidTr="008D59E1">
        <w:trPr>
          <w:trHeight w:val="264"/>
          <w:jc w:val="center"/>
        </w:trPr>
        <w:tc>
          <w:tcPr>
            <w:tcW w:w="3542" w:type="dxa"/>
            <w:tcBorders>
              <w:top w:val="nil"/>
              <w:left w:val="single" w:sz="4" w:space="0" w:color="auto"/>
              <w:bottom w:val="nil"/>
              <w:right w:val="nil"/>
            </w:tcBorders>
            <w:shd w:val="clear" w:color="auto" w:fill="FFFFFF"/>
            <w:noWrap/>
            <w:vAlign w:val="bottom"/>
            <w:hideMark/>
          </w:tcPr>
          <w:p w:rsidR="008D59E1" w:rsidRPr="008D59E1" w:rsidRDefault="008D59E1">
            <w:pPr>
              <w:jc w:val="left"/>
              <w:rPr>
                <w:rFonts w:cs="Calibri"/>
                <w:b/>
                <w:bCs/>
                <w:color w:val="000000"/>
                <w:sz w:val="22"/>
                <w:szCs w:val="22"/>
                <w:lang w:eastAsia="ca-ES"/>
              </w:rPr>
            </w:pPr>
            <w:r w:rsidRPr="008D59E1">
              <w:rPr>
                <w:rFonts w:cs="Calibri"/>
                <w:b/>
                <w:bCs/>
                <w:color w:val="000000"/>
                <w:sz w:val="22"/>
                <w:szCs w:val="22"/>
                <w:lang w:eastAsia="ca-ES"/>
              </w:rPr>
              <w:t>Costos directes:</w:t>
            </w:r>
          </w:p>
        </w:tc>
        <w:tc>
          <w:tcPr>
            <w:tcW w:w="1520" w:type="dxa"/>
            <w:tcBorders>
              <w:top w:val="nil"/>
              <w:left w:val="nil"/>
              <w:bottom w:val="nil"/>
              <w:right w:val="single" w:sz="4" w:space="0" w:color="auto"/>
            </w:tcBorders>
            <w:shd w:val="clear" w:color="auto" w:fill="FFFFFF"/>
            <w:noWrap/>
            <w:vAlign w:val="bottom"/>
            <w:hideMark/>
          </w:tcPr>
          <w:p w:rsidR="008D59E1" w:rsidRPr="008D59E1" w:rsidRDefault="008D59E1">
            <w:pPr>
              <w:jc w:val="left"/>
              <w:rPr>
                <w:rFonts w:cs="Calibri"/>
                <w:color w:val="000000"/>
                <w:sz w:val="22"/>
                <w:szCs w:val="22"/>
                <w:lang w:eastAsia="ca-ES"/>
              </w:rPr>
            </w:pPr>
            <w:r w:rsidRPr="008D59E1">
              <w:rPr>
                <w:rFonts w:cs="Calibri"/>
                <w:color w:val="000000"/>
                <w:sz w:val="22"/>
                <w:szCs w:val="22"/>
                <w:lang w:eastAsia="ca-ES"/>
              </w:rPr>
              <w:t> </w:t>
            </w:r>
          </w:p>
        </w:tc>
      </w:tr>
      <w:tr w:rsidR="008D59E1" w:rsidRPr="008D59E1" w:rsidTr="008D59E1">
        <w:trPr>
          <w:trHeight w:val="240"/>
          <w:jc w:val="center"/>
        </w:trPr>
        <w:tc>
          <w:tcPr>
            <w:tcW w:w="3542" w:type="dxa"/>
            <w:tcBorders>
              <w:top w:val="nil"/>
              <w:left w:val="single" w:sz="4" w:space="0" w:color="auto"/>
              <w:bottom w:val="nil"/>
              <w:right w:val="nil"/>
            </w:tcBorders>
            <w:shd w:val="clear" w:color="auto" w:fill="FFFFFF"/>
            <w:noWrap/>
            <w:vAlign w:val="bottom"/>
            <w:hideMark/>
          </w:tcPr>
          <w:p w:rsidR="008D59E1" w:rsidRPr="008D59E1" w:rsidRDefault="008D59E1">
            <w:pPr>
              <w:jc w:val="left"/>
              <w:rPr>
                <w:rFonts w:cs="Calibri"/>
                <w:color w:val="000000"/>
                <w:sz w:val="22"/>
                <w:szCs w:val="22"/>
                <w:lang w:eastAsia="ca-ES"/>
              </w:rPr>
            </w:pPr>
            <w:r w:rsidRPr="008D59E1">
              <w:rPr>
                <w:rFonts w:cs="Calibri"/>
                <w:color w:val="000000"/>
                <w:sz w:val="22"/>
                <w:szCs w:val="22"/>
                <w:lang w:eastAsia="ca-ES"/>
              </w:rPr>
              <w:t>Costos mà d'obra adscrita al servei</w:t>
            </w:r>
          </w:p>
        </w:tc>
        <w:tc>
          <w:tcPr>
            <w:tcW w:w="1520" w:type="dxa"/>
            <w:tcBorders>
              <w:top w:val="nil"/>
              <w:left w:val="nil"/>
              <w:bottom w:val="nil"/>
              <w:right w:val="single" w:sz="4" w:space="0" w:color="auto"/>
            </w:tcBorders>
            <w:shd w:val="clear" w:color="auto" w:fill="FFFFFF"/>
            <w:noWrap/>
            <w:vAlign w:val="bottom"/>
            <w:hideMark/>
          </w:tcPr>
          <w:p w:rsidR="008D59E1" w:rsidRPr="008D59E1" w:rsidRDefault="008D59E1">
            <w:pPr>
              <w:jc w:val="right"/>
              <w:rPr>
                <w:rFonts w:cs="Calibri"/>
                <w:color w:val="000000"/>
                <w:sz w:val="22"/>
                <w:szCs w:val="22"/>
                <w:lang w:eastAsia="ca-ES"/>
              </w:rPr>
            </w:pPr>
            <w:r w:rsidRPr="008D59E1">
              <w:rPr>
                <w:rFonts w:cs="Calibri"/>
                <w:color w:val="000000"/>
                <w:sz w:val="22"/>
                <w:szCs w:val="22"/>
                <w:lang w:eastAsia="ca-ES"/>
              </w:rPr>
              <w:t>37.820,33 €</w:t>
            </w:r>
          </w:p>
        </w:tc>
      </w:tr>
      <w:tr w:rsidR="008D59E1" w:rsidRPr="008D59E1" w:rsidTr="008D59E1">
        <w:trPr>
          <w:trHeight w:val="288"/>
          <w:jc w:val="center"/>
        </w:trPr>
        <w:tc>
          <w:tcPr>
            <w:tcW w:w="3542" w:type="dxa"/>
            <w:tcBorders>
              <w:top w:val="nil"/>
              <w:left w:val="single" w:sz="4" w:space="0" w:color="auto"/>
              <w:bottom w:val="nil"/>
              <w:right w:val="nil"/>
            </w:tcBorders>
            <w:shd w:val="clear" w:color="auto" w:fill="FFFFFF"/>
            <w:noWrap/>
            <w:vAlign w:val="bottom"/>
            <w:hideMark/>
          </w:tcPr>
          <w:p w:rsidR="008D59E1" w:rsidRPr="008D59E1" w:rsidRDefault="008D59E1">
            <w:pPr>
              <w:jc w:val="left"/>
              <w:rPr>
                <w:rFonts w:cs="Calibri"/>
                <w:color w:val="000000"/>
                <w:sz w:val="22"/>
                <w:szCs w:val="22"/>
                <w:lang w:eastAsia="ca-ES"/>
              </w:rPr>
            </w:pPr>
            <w:r w:rsidRPr="008D59E1">
              <w:rPr>
                <w:rFonts w:cs="Calibri"/>
                <w:color w:val="000000"/>
                <w:sz w:val="22"/>
                <w:szCs w:val="22"/>
                <w:lang w:eastAsia="ca-ES"/>
              </w:rPr>
              <w:t>Cost seguretat social</w:t>
            </w:r>
          </w:p>
        </w:tc>
        <w:tc>
          <w:tcPr>
            <w:tcW w:w="1520" w:type="dxa"/>
            <w:tcBorders>
              <w:top w:val="nil"/>
              <w:left w:val="nil"/>
              <w:bottom w:val="nil"/>
              <w:right w:val="single" w:sz="4" w:space="0" w:color="auto"/>
            </w:tcBorders>
            <w:shd w:val="clear" w:color="auto" w:fill="FFFFFF"/>
            <w:noWrap/>
            <w:vAlign w:val="bottom"/>
            <w:hideMark/>
          </w:tcPr>
          <w:p w:rsidR="008D59E1" w:rsidRPr="008D59E1" w:rsidRDefault="008D59E1">
            <w:pPr>
              <w:jc w:val="right"/>
              <w:rPr>
                <w:rFonts w:cs="Calibri"/>
                <w:color w:val="000000"/>
                <w:sz w:val="22"/>
                <w:szCs w:val="22"/>
                <w:lang w:eastAsia="ca-ES"/>
              </w:rPr>
            </w:pPr>
            <w:r w:rsidRPr="008D59E1">
              <w:rPr>
                <w:rFonts w:cs="Calibri"/>
                <w:color w:val="000000"/>
                <w:sz w:val="22"/>
                <w:szCs w:val="22"/>
                <w:lang w:eastAsia="ca-ES"/>
              </w:rPr>
              <w:t>12.348,34 €</w:t>
            </w:r>
          </w:p>
        </w:tc>
      </w:tr>
      <w:tr w:rsidR="008D59E1" w:rsidRPr="008D59E1" w:rsidTr="008D59E1">
        <w:trPr>
          <w:trHeight w:val="288"/>
          <w:jc w:val="center"/>
        </w:trPr>
        <w:tc>
          <w:tcPr>
            <w:tcW w:w="3542" w:type="dxa"/>
            <w:tcBorders>
              <w:top w:val="nil"/>
              <w:left w:val="single" w:sz="4" w:space="0" w:color="auto"/>
              <w:bottom w:val="nil"/>
              <w:right w:val="nil"/>
            </w:tcBorders>
            <w:shd w:val="clear" w:color="auto" w:fill="FFFFFF"/>
            <w:noWrap/>
            <w:vAlign w:val="bottom"/>
            <w:hideMark/>
          </w:tcPr>
          <w:p w:rsidR="008D59E1" w:rsidRPr="008D59E1" w:rsidRDefault="008D59E1">
            <w:pPr>
              <w:jc w:val="left"/>
              <w:rPr>
                <w:rFonts w:cs="Calibri"/>
                <w:color w:val="000000"/>
                <w:sz w:val="22"/>
                <w:szCs w:val="22"/>
                <w:lang w:eastAsia="ca-ES"/>
              </w:rPr>
            </w:pPr>
            <w:r w:rsidRPr="008D59E1">
              <w:rPr>
                <w:rFonts w:cs="Calibri"/>
                <w:color w:val="000000"/>
                <w:sz w:val="22"/>
                <w:szCs w:val="22"/>
                <w:lang w:eastAsia="ca-ES"/>
              </w:rPr>
              <w:t>Assegurança</w:t>
            </w:r>
          </w:p>
        </w:tc>
        <w:tc>
          <w:tcPr>
            <w:tcW w:w="1520" w:type="dxa"/>
            <w:tcBorders>
              <w:top w:val="nil"/>
              <w:left w:val="nil"/>
              <w:bottom w:val="nil"/>
              <w:right w:val="single" w:sz="4" w:space="0" w:color="auto"/>
            </w:tcBorders>
            <w:shd w:val="clear" w:color="auto" w:fill="FFFFFF"/>
            <w:noWrap/>
            <w:vAlign w:val="bottom"/>
            <w:hideMark/>
          </w:tcPr>
          <w:p w:rsidR="008D59E1" w:rsidRPr="008D59E1" w:rsidRDefault="008D59E1">
            <w:pPr>
              <w:jc w:val="right"/>
              <w:rPr>
                <w:rFonts w:cs="Calibri"/>
                <w:color w:val="000000"/>
                <w:sz w:val="22"/>
                <w:szCs w:val="22"/>
                <w:lang w:eastAsia="ca-ES"/>
              </w:rPr>
            </w:pPr>
            <w:r w:rsidRPr="008D59E1">
              <w:rPr>
                <w:rFonts w:cs="Calibri"/>
                <w:color w:val="000000"/>
                <w:sz w:val="22"/>
                <w:szCs w:val="22"/>
                <w:lang w:eastAsia="ca-ES"/>
              </w:rPr>
              <w:t>1.512,81 €</w:t>
            </w:r>
          </w:p>
        </w:tc>
      </w:tr>
      <w:tr w:rsidR="008D59E1" w:rsidRPr="008D59E1" w:rsidTr="008D59E1">
        <w:trPr>
          <w:trHeight w:val="288"/>
          <w:jc w:val="center"/>
        </w:trPr>
        <w:tc>
          <w:tcPr>
            <w:tcW w:w="3542" w:type="dxa"/>
            <w:tcBorders>
              <w:top w:val="nil"/>
              <w:left w:val="single" w:sz="4" w:space="0" w:color="auto"/>
              <w:bottom w:val="single" w:sz="4" w:space="0" w:color="auto"/>
              <w:right w:val="nil"/>
            </w:tcBorders>
            <w:shd w:val="clear" w:color="auto" w:fill="FFFFFF"/>
            <w:noWrap/>
            <w:vAlign w:val="bottom"/>
            <w:hideMark/>
          </w:tcPr>
          <w:p w:rsidR="008D59E1" w:rsidRPr="008D59E1" w:rsidRDefault="008D59E1">
            <w:pPr>
              <w:jc w:val="left"/>
              <w:rPr>
                <w:rFonts w:cs="Calibri"/>
                <w:b/>
                <w:bCs/>
                <w:color w:val="000000"/>
                <w:sz w:val="22"/>
                <w:szCs w:val="22"/>
                <w:lang w:eastAsia="ca-ES"/>
              </w:rPr>
            </w:pPr>
            <w:r w:rsidRPr="008D59E1">
              <w:rPr>
                <w:rFonts w:cs="Calibri"/>
                <w:b/>
                <w:bCs/>
                <w:color w:val="000000"/>
                <w:sz w:val="22"/>
                <w:szCs w:val="22"/>
                <w:lang w:eastAsia="ca-ES"/>
              </w:rPr>
              <w:t> </w:t>
            </w:r>
          </w:p>
        </w:tc>
        <w:tc>
          <w:tcPr>
            <w:tcW w:w="1520" w:type="dxa"/>
            <w:tcBorders>
              <w:top w:val="single" w:sz="4" w:space="0" w:color="auto"/>
              <w:left w:val="nil"/>
              <w:bottom w:val="single" w:sz="4" w:space="0" w:color="auto"/>
              <w:right w:val="single" w:sz="4" w:space="0" w:color="auto"/>
            </w:tcBorders>
            <w:shd w:val="clear" w:color="auto" w:fill="FFFFFF"/>
            <w:noWrap/>
            <w:vAlign w:val="bottom"/>
            <w:hideMark/>
          </w:tcPr>
          <w:p w:rsidR="008D59E1" w:rsidRPr="008D59E1" w:rsidRDefault="008D59E1">
            <w:pPr>
              <w:jc w:val="right"/>
              <w:rPr>
                <w:rFonts w:cs="Calibri"/>
                <w:color w:val="000000"/>
                <w:sz w:val="22"/>
                <w:szCs w:val="22"/>
                <w:lang w:eastAsia="ca-ES"/>
              </w:rPr>
            </w:pPr>
            <w:r w:rsidRPr="008D59E1">
              <w:rPr>
                <w:rFonts w:cs="Calibri"/>
                <w:color w:val="000000"/>
                <w:sz w:val="22"/>
                <w:szCs w:val="22"/>
                <w:lang w:eastAsia="ca-ES"/>
              </w:rPr>
              <w:t>51.681,48 €</w:t>
            </w:r>
          </w:p>
        </w:tc>
      </w:tr>
      <w:tr w:rsidR="008D59E1" w:rsidRPr="008D59E1" w:rsidTr="008D59E1">
        <w:trPr>
          <w:trHeight w:val="288"/>
          <w:jc w:val="center"/>
        </w:trPr>
        <w:tc>
          <w:tcPr>
            <w:tcW w:w="3542" w:type="dxa"/>
            <w:tcBorders>
              <w:top w:val="nil"/>
              <w:left w:val="single" w:sz="4" w:space="0" w:color="auto"/>
              <w:bottom w:val="nil"/>
              <w:right w:val="nil"/>
            </w:tcBorders>
            <w:shd w:val="clear" w:color="auto" w:fill="FFFFFF"/>
            <w:noWrap/>
            <w:vAlign w:val="bottom"/>
            <w:hideMark/>
          </w:tcPr>
          <w:p w:rsidR="008D59E1" w:rsidRPr="008D59E1" w:rsidRDefault="008D59E1">
            <w:pPr>
              <w:jc w:val="left"/>
              <w:rPr>
                <w:rFonts w:cs="Calibri"/>
                <w:color w:val="000000"/>
                <w:sz w:val="22"/>
                <w:szCs w:val="22"/>
                <w:lang w:eastAsia="ca-ES"/>
              </w:rPr>
            </w:pPr>
            <w:r w:rsidRPr="008D59E1">
              <w:rPr>
                <w:rFonts w:cs="Calibri"/>
                <w:color w:val="000000"/>
                <w:sz w:val="22"/>
                <w:szCs w:val="22"/>
                <w:lang w:eastAsia="ca-ES"/>
              </w:rPr>
              <w:t> </w:t>
            </w:r>
          </w:p>
        </w:tc>
        <w:tc>
          <w:tcPr>
            <w:tcW w:w="1520" w:type="dxa"/>
            <w:tcBorders>
              <w:top w:val="nil"/>
              <w:left w:val="nil"/>
              <w:bottom w:val="nil"/>
              <w:right w:val="single" w:sz="4" w:space="0" w:color="auto"/>
            </w:tcBorders>
            <w:shd w:val="clear" w:color="auto" w:fill="FFFFFF"/>
            <w:noWrap/>
            <w:vAlign w:val="bottom"/>
            <w:hideMark/>
          </w:tcPr>
          <w:p w:rsidR="008D59E1" w:rsidRPr="008D59E1" w:rsidRDefault="008D59E1">
            <w:pPr>
              <w:jc w:val="left"/>
              <w:rPr>
                <w:rFonts w:cs="Calibri"/>
                <w:color w:val="000000"/>
                <w:sz w:val="22"/>
                <w:szCs w:val="22"/>
                <w:lang w:eastAsia="ca-ES"/>
              </w:rPr>
            </w:pPr>
            <w:r w:rsidRPr="008D59E1">
              <w:rPr>
                <w:rFonts w:cs="Calibri"/>
                <w:color w:val="000000"/>
                <w:sz w:val="22"/>
                <w:szCs w:val="22"/>
                <w:lang w:eastAsia="ca-ES"/>
              </w:rPr>
              <w:t> </w:t>
            </w:r>
          </w:p>
        </w:tc>
      </w:tr>
      <w:tr w:rsidR="008D59E1" w:rsidRPr="008D59E1" w:rsidTr="008D59E1">
        <w:trPr>
          <w:trHeight w:val="288"/>
          <w:jc w:val="center"/>
        </w:trPr>
        <w:tc>
          <w:tcPr>
            <w:tcW w:w="3542" w:type="dxa"/>
            <w:tcBorders>
              <w:top w:val="nil"/>
              <w:left w:val="single" w:sz="4" w:space="0" w:color="auto"/>
              <w:bottom w:val="nil"/>
              <w:right w:val="nil"/>
            </w:tcBorders>
            <w:shd w:val="clear" w:color="auto" w:fill="FFFFFF"/>
            <w:noWrap/>
            <w:vAlign w:val="bottom"/>
            <w:hideMark/>
          </w:tcPr>
          <w:p w:rsidR="008D59E1" w:rsidRPr="008D59E1" w:rsidRDefault="008D59E1">
            <w:pPr>
              <w:jc w:val="left"/>
              <w:rPr>
                <w:rFonts w:cs="Calibri"/>
                <w:b/>
                <w:bCs/>
                <w:color w:val="000000"/>
                <w:sz w:val="22"/>
                <w:szCs w:val="22"/>
                <w:lang w:eastAsia="ca-ES"/>
              </w:rPr>
            </w:pPr>
            <w:r w:rsidRPr="008D59E1">
              <w:rPr>
                <w:rFonts w:cs="Calibri"/>
                <w:b/>
                <w:bCs/>
                <w:color w:val="000000"/>
                <w:sz w:val="22"/>
                <w:szCs w:val="22"/>
                <w:lang w:eastAsia="ca-ES"/>
              </w:rPr>
              <w:t>Costos indirectes:</w:t>
            </w:r>
          </w:p>
        </w:tc>
        <w:tc>
          <w:tcPr>
            <w:tcW w:w="1520" w:type="dxa"/>
            <w:tcBorders>
              <w:top w:val="nil"/>
              <w:left w:val="nil"/>
              <w:bottom w:val="nil"/>
              <w:right w:val="single" w:sz="4" w:space="0" w:color="auto"/>
            </w:tcBorders>
            <w:shd w:val="clear" w:color="auto" w:fill="FFFFFF"/>
            <w:noWrap/>
            <w:vAlign w:val="bottom"/>
            <w:hideMark/>
          </w:tcPr>
          <w:p w:rsidR="008D59E1" w:rsidRPr="008D59E1" w:rsidRDefault="008D59E1">
            <w:pPr>
              <w:jc w:val="left"/>
              <w:rPr>
                <w:rFonts w:cs="Calibri"/>
                <w:color w:val="000000"/>
                <w:sz w:val="22"/>
                <w:szCs w:val="22"/>
                <w:lang w:eastAsia="ca-ES"/>
              </w:rPr>
            </w:pPr>
            <w:r w:rsidRPr="008D59E1">
              <w:rPr>
                <w:rFonts w:cs="Calibri"/>
                <w:color w:val="000000"/>
                <w:sz w:val="22"/>
                <w:szCs w:val="22"/>
                <w:lang w:eastAsia="ca-ES"/>
              </w:rPr>
              <w:t> </w:t>
            </w:r>
          </w:p>
        </w:tc>
      </w:tr>
      <w:tr w:rsidR="008D59E1" w:rsidRPr="008D59E1" w:rsidTr="008D59E1">
        <w:trPr>
          <w:trHeight w:val="288"/>
          <w:jc w:val="center"/>
        </w:trPr>
        <w:tc>
          <w:tcPr>
            <w:tcW w:w="3542" w:type="dxa"/>
            <w:tcBorders>
              <w:top w:val="nil"/>
              <w:left w:val="single" w:sz="4" w:space="0" w:color="auto"/>
              <w:bottom w:val="nil"/>
              <w:right w:val="nil"/>
            </w:tcBorders>
            <w:shd w:val="clear" w:color="auto" w:fill="FFFFFF"/>
            <w:noWrap/>
            <w:vAlign w:val="bottom"/>
            <w:hideMark/>
          </w:tcPr>
          <w:p w:rsidR="008D59E1" w:rsidRPr="008D59E1" w:rsidRDefault="008D59E1">
            <w:pPr>
              <w:jc w:val="left"/>
              <w:rPr>
                <w:rFonts w:cs="Calibri"/>
                <w:color w:val="000000"/>
                <w:sz w:val="22"/>
                <w:szCs w:val="22"/>
                <w:lang w:eastAsia="ca-ES"/>
              </w:rPr>
            </w:pPr>
            <w:r w:rsidRPr="008D59E1">
              <w:rPr>
                <w:rFonts w:cs="Calibri"/>
                <w:color w:val="000000"/>
                <w:sz w:val="22"/>
                <w:szCs w:val="22"/>
                <w:lang w:eastAsia="ca-ES"/>
              </w:rPr>
              <w:t>Despeses generals i material</w:t>
            </w:r>
          </w:p>
        </w:tc>
        <w:tc>
          <w:tcPr>
            <w:tcW w:w="1520" w:type="dxa"/>
            <w:tcBorders>
              <w:top w:val="nil"/>
              <w:left w:val="nil"/>
              <w:bottom w:val="nil"/>
              <w:right w:val="single" w:sz="4" w:space="0" w:color="auto"/>
            </w:tcBorders>
            <w:shd w:val="clear" w:color="auto" w:fill="FFFFFF"/>
            <w:noWrap/>
            <w:vAlign w:val="bottom"/>
            <w:hideMark/>
          </w:tcPr>
          <w:p w:rsidR="008D59E1" w:rsidRPr="008D59E1" w:rsidRDefault="008D59E1">
            <w:pPr>
              <w:jc w:val="right"/>
              <w:rPr>
                <w:rFonts w:cs="Calibri"/>
                <w:color w:val="000000"/>
                <w:sz w:val="22"/>
                <w:szCs w:val="22"/>
                <w:lang w:eastAsia="ca-ES"/>
              </w:rPr>
            </w:pPr>
            <w:r w:rsidRPr="008D59E1">
              <w:rPr>
                <w:rFonts w:cs="Calibri"/>
                <w:color w:val="000000"/>
                <w:sz w:val="22"/>
                <w:szCs w:val="22"/>
                <w:lang w:eastAsia="ca-ES"/>
              </w:rPr>
              <w:t>5.168,15 €</w:t>
            </w:r>
          </w:p>
        </w:tc>
      </w:tr>
      <w:tr w:rsidR="008D59E1" w:rsidRPr="008D59E1" w:rsidTr="008D59E1">
        <w:trPr>
          <w:trHeight w:val="288"/>
          <w:jc w:val="center"/>
        </w:trPr>
        <w:tc>
          <w:tcPr>
            <w:tcW w:w="3542" w:type="dxa"/>
            <w:tcBorders>
              <w:top w:val="nil"/>
              <w:left w:val="single" w:sz="4" w:space="0" w:color="auto"/>
              <w:bottom w:val="nil"/>
              <w:right w:val="nil"/>
            </w:tcBorders>
            <w:shd w:val="clear" w:color="auto" w:fill="FFFFFF"/>
            <w:noWrap/>
            <w:vAlign w:val="bottom"/>
            <w:hideMark/>
          </w:tcPr>
          <w:p w:rsidR="008D59E1" w:rsidRPr="008D59E1" w:rsidRDefault="008D59E1">
            <w:pPr>
              <w:jc w:val="left"/>
              <w:rPr>
                <w:rFonts w:cs="Calibri"/>
                <w:color w:val="000000"/>
                <w:sz w:val="22"/>
                <w:szCs w:val="22"/>
                <w:lang w:eastAsia="ca-ES"/>
              </w:rPr>
            </w:pPr>
            <w:r w:rsidRPr="008D59E1">
              <w:rPr>
                <w:rFonts w:cs="Calibri"/>
                <w:color w:val="000000"/>
                <w:sz w:val="22"/>
                <w:szCs w:val="22"/>
                <w:lang w:eastAsia="ca-ES"/>
              </w:rPr>
              <w:lastRenderedPageBreak/>
              <w:t>Benefici industrial</w:t>
            </w:r>
          </w:p>
        </w:tc>
        <w:tc>
          <w:tcPr>
            <w:tcW w:w="1520" w:type="dxa"/>
            <w:tcBorders>
              <w:top w:val="nil"/>
              <w:left w:val="nil"/>
              <w:bottom w:val="nil"/>
              <w:right w:val="single" w:sz="4" w:space="0" w:color="auto"/>
            </w:tcBorders>
            <w:shd w:val="clear" w:color="auto" w:fill="FFFFFF"/>
            <w:noWrap/>
            <w:vAlign w:val="bottom"/>
            <w:hideMark/>
          </w:tcPr>
          <w:p w:rsidR="008D59E1" w:rsidRPr="008D59E1" w:rsidRDefault="008D59E1">
            <w:pPr>
              <w:jc w:val="right"/>
              <w:rPr>
                <w:rFonts w:cs="Calibri"/>
                <w:color w:val="000000"/>
                <w:sz w:val="22"/>
                <w:szCs w:val="22"/>
                <w:lang w:eastAsia="ca-ES"/>
              </w:rPr>
            </w:pPr>
            <w:r w:rsidRPr="008D59E1">
              <w:rPr>
                <w:rFonts w:cs="Calibri"/>
                <w:color w:val="000000"/>
                <w:sz w:val="22"/>
                <w:szCs w:val="22"/>
                <w:lang w:eastAsia="ca-ES"/>
              </w:rPr>
              <w:t>5.168,15 €</w:t>
            </w:r>
          </w:p>
        </w:tc>
      </w:tr>
      <w:tr w:rsidR="008D59E1" w:rsidRPr="008D59E1" w:rsidTr="008D59E1">
        <w:trPr>
          <w:trHeight w:val="300"/>
          <w:jc w:val="center"/>
        </w:trPr>
        <w:tc>
          <w:tcPr>
            <w:tcW w:w="3542" w:type="dxa"/>
            <w:tcBorders>
              <w:top w:val="nil"/>
              <w:left w:val="single" w:sz="4" w:space="0" w:color="auto"/>
              <w:bottom w:val="nil"/>
              <w:right w:val="nil"/>
            </w:tcBorders>
            <w:shd w:val="clear" w:color="auto" w:fill="FFFFFF"/>
            <w:noWrap/>
            <w:vAlign w:val="bottom"/>
            <w:hideMark/>
          </w:tcPr>
          <w:p w:rsidR="008D59E1" w:rsidRPr="008D59E1" w:rsidRDefault="008D59E1">
            <w:pPr>
              <w:jc w:val="left"/>
              <w:rPr>
                <w:rFonts w:cs="Calibri"/>
                <w:b/>
                <w:bCs/>
                <w:color w:val="000000"/>
                <w:sz w:val="22"/>
                <w:szCs w:val="22"/>
                <w:lang w:eastAsia="ca-ES"/>
              </w:rPr>
            </w:pPr>
            <w:r w:rsidRPr="008D59E1">
              <w:rPr>
                <w:rFonts w:cs="Calibri"/>
                <w:b/>
                <w:bCs/>
                <w:color w:val="000000"/>
                <w:sz w:val="22"/>
                <w:szCs w:val="22"/>
                <w:lang w:eastAsia="ca-ES"/>
              </w:rPr>
              <w:t> </w:t>
            </w:r>
          </w:p>
        </w:tc>
        <w:tc>
          <w:tcPr>
            <w:tcW w:w="1520" w:type="dxa"/>
            <w:tcBorders>
              <w:top w:val="single" w:sz="4" w:space="0" w:color="auto"/>
              <w:left w:val="nil"/>
              <w:bottom w:val="nil"/>
              <w:right w:val="single" w:sz="4" w:space="0" w:color="auto"/>
            </w:tcBorders>
            <w:shd w:val="clear" w:color="auto" w:fill="FFFFFF"/>
            <w:noWrap/>
            <w:vAlign w:val="bottom"/>
            <w:hideMark/>
          </w:tcPr>
          <w:p w:rsidR="008D59E1" w:rsidRPr="008D59E1" w:rsidRDefault="008D59E1">
            <w:pPr>
              <w:jc w:val="right"/>
              <w:rPr>
                <w:rFonts w:cs="Calibri"/>
                <w:color w:val="000000"/>
                <w:sz w:val="22"/>
                <w:szCs w:val="22"/>
                <w:lang w:eastAsia="ca-ES"/>
              </w:rPr>
            </w:pPr>
            <w:r w:rsidRPr="008D59E1">
              <w:rPr>
                <w:rFonts w:cs="Calibri"/>
                <w:color w:val="000000"/>
                <w:sz w:val="22"/>
                <w:szCs w:val="22"/>
                <w:lang w:eastAsia="ca-ES"/>
              </w:rPr>
              <w:t>10.336,30 €</w:t>
            </w:r>
          </w:p>
        </w:tc>
      </w:tr>
      <w:tr w:rsidR="008D59E1" w:rsidRPr="008D59E1" w:rsidTr="008D59E1">
        <w:trPr>
          <w:trHeight w:val="300"/>
          <w:jc w:val="center"/>
        </w:trPr>
        <w:tc>
          <w:tcPr>
            <w:tcW w:w="3542" w:type="dxa"/>
            <w:tcBorders>
              <w:top w:val="nil"/>
              <w:left w:val="single" w:sz="4" w:space="0" w:color="auto"/>
              <w:bottom w:val="single" w:sz="4" w:space="0" w:color="auto"/>
              <w:right w:val="nil"/>
            </w:tcBorders>
            <w:shd w:val="clear" w:color="auto" w:fill="FFFFFF"/>
            <w:noWrap/>
            <w:vAlign w:val="bottom"/>
            <w:hideMark/>
          </w:tcPr>
          <w:p w:rsidR="008D59E1" w:rsidRPr="008D59E1" w:rsidRDefault="008D59E1">
            <w:pPr>
              <w:jc w:val="right"/>
              <w:rPr>
                <w:rFonts w:cs="Calibri"/>
                <w:b/>
                <w:bCs/>
                <w:color w:val="000000"/>
                <w:sz w:val="22"/>
                <w:szCs w:val="22"/>
                <w:lang w:eastAsia="ca-ES"/>
              </w:rPr>
            </w:pPr>
            <w:r w:rsidRPr="008D59E1">
              <w:rPr>
                <w:rFonts w:cs="Calibri"/>
                <w:b/>
                <w:bCs/>
                <w:color w:val="000000"/>
                <w:sz w:val="22"/>
                <w:szCs w:val="22"/>
                <w:lang w:eastAsia="ca-ES"/>
              </w:rPr>
              <w:t xml:space="preserve">Total </w:t>
            </w:r>
          </w:p>
        </w:tc>
        <w:tc>
          <w:tcPr>
            <w:tcW w:w="1520" w:type="dxa"/>
            <w:tcBorders>
              <w:top w:val="nil"/>
              <w:left w:val="nil"/>
              <w:bottom w:val="single" w:sz="4" w:space="0" w:color="auto"/>
              <w:right w:val="single" w:sz="4" w:space="0" w:color="auto"/>
            </w:tcBorders>
            <w:shd w:val="clear" w:color="auto" w:fill="FFFFFF"/>
            <w:noWrap/>
            <w:vAlign w:val="bottom"/>
            <w:hideMark/>
          </w:tcPr>
          <w:p w:rsidR="008D59E1" w:rsidRPr="008D59E1" w:rsidRDefault="008D59E1">
            <w:pPr>
              <w:jc w:val="right"/>
              <w:rPr>
                <w:rFonts w:cs="Calibri"/>
                <w:b/>
                <w:bCs/>
                <w:color w:val="000000"/>
                <w:sz w:val="22"/>
                <w:szCs w:val="22"/>
                <w:lang w:eastAsia="ca-ES"/>
              </w:rPr>
            </w:pPr>
            <w:r w:rsidRPr="008D59E1">
              <w:rPr>
                <w:rFonts w:cs="Calibri"/>
                <w:b/>
                <w:bCs/>
                <w:color w:val="000000"/>
                <w:sz w:val="22"/>
                <w:szCs w:val="22"/>
                <w:lang w:eastAsia="ca-ES"/>
              </w:rPr>
              <w:t>62.017,78 €</w:t>
            </w:r>
          </w:p>
        </w:tc>
      </w:tr>
    </w:tbl>
    <w:p w:rsidR="008D59E1" w:rsidRPr="008D59E1" w:rsidRDefault="008D59E1" w:rsidP="008D59E1">
      <w:pPr>
        <w:widowControl w:val="0"/>
        <w:suppressLineNumbers/>
        <w:suppressAutoHyphens/>
        <w:autoSpaceDE w:val="0"/>
        <w:spacing w:after="240"/>
        <w:textAlignment w:val="baseline"/>
        <w:rPr>
          <w:rFonts w:cs="Arial"/>
          <w:kern w:val="2"/>
          <w:sz w:val="22"/>
          <w:szCs w:val="22"/>
          <w:lang w:eastAsia="zh-CN"/>
        </w:rPr>
      </w:pPr>
    </w:p>
    <w:p w:rsidR="008D59E1" w:rsidRPr="00025A46" w:rsidRDefault="008D59E1" w:rsidP="008D59E1">
      <w:pPr>
        <w:widowControl w:val="0"/>
        <w:suppressLineNumbers/>
        <w:suppressAutoHyphens/>
        <w:autoSpaceDE w:val="0"/>
        <w:spacing w:after="240"/>
        <w:textAlignment w:val="baseline"/>
        <w:rPr>
          <w:rFonts w:cs="Arial"/>
          <w:kern w:val="2"/>
          <w:sz w:val="22"/>
          <w:szCs w:val="22"/>
          <w:lang w:val="ca-ES" w:eastAsia="zh-CN"/>
        </w:rPr>
      </w:pPr>
      <w:r w:rsidRPr="00025A46">
        <w:rPr>
          <w:rFonts w:cs="Arial"/>
          <w:kern w:val="2"/>
          <w:sz w:val="22"/>
          <w:szCs w:val="22"/>
          <w:lang w:val="ca-ES" w:eastAsia="zh-CN"/>
        </w:rPr>
        <w:t>Tenint en compte que el contracte és de 22 mesos aproximadament (des de la seva formalització, fins a desembre del 2025, i de gener del 2026 a l’agost del 2027), es a dir, la preparació del servei i dos cursos escolars, el pressupost base de licitació és el següent:</w:t>
      </w:r>
    </w:p>
    <w:tbl>
      <w:tblPr>
        <w:tblW w:w="4960" w:type="dxa"/>
        <w:jc w:val="center"/>
        <w:tblCellMar>
          <w:left w:w="70" w:type="dxa"/>
          <w:right w:w="70" w:type="dxa"/>
        </w:tblCellMar>
        <w:tblLook w:val="04A0" w:firstRow="1" w:lastRow="0" w:firstColumn="1" w:lastColumn="0" w:noHBand="0" w:noVBand="1"/>
      </w:tblPr>
      <w:tblGrid>
        <w:gridCol w:w="2500"/>
        <w:gridCol w:w="960"/>
        <w:gridCol w:w="1500"/>
      </w:tblGrid>
      <w:tr w:rsidR="008D59E1" w:rsidRPr="008D59E1" w:rsidTr="00025A46">
        <w:trPr>
          <w:trHeight w:val="300"/>
          <w:jc w:val="center"/>
        </w:trPr>
        <w:tc>
          <w:tcPr>
            <w:tcW w:w="2500" w:type="dxa"/>
            <w:tcBorders>
              <w:top w:val="single" w:sz="4" w:space="0" w:color="auto"/>
              <w:left w:val="single" w:sz="4" w:space="0" w:color="auto"/>
              <w:bottom w:val="nil"/>
              <w:right w:val="nil"/>
            </w:tcBorders>
            <w:shd w:val="clear" w:color="auto" w:fill="FFFFFF"/>
            <w:noWrap/>
            <w:vAlign w:val="bottom"/>
            <w:hideMark/>
          </w:tcPr>
          <w:p w:rsidR="008D59E1" w:rsidRPr="008D59E1" w:rsidRDefault="008D59E1">
            <w:pPr>
              <w:jc w:val="left"/>
              <w:rPr>
                <w:rFonts w:cs="Calibri"/>
                <w:color w:val="000000"/>
                <w:sz w:val="22"/>
                <w:szCs w:val="22"/>
                <w:lang w:eastAsia="ca-ES"/>
              </w:rPr>
            </w:pPr>
            <w:r w:rsidRPr="008D59E1">
              <w:rPr>
                <w:rFonts w:cs="Calibri"/>
                <w:color w:val="000000"/>
                <w:sz w:val="22"/>
                <w:szCs w:val="22"/>
                <w:lang w:eastAsia="ca-ES"/>
              </w:rPr>
              <w:t xml:space="preserve">Pressupost base  </w:t>
            </w:r>
          </w:p>
        </w:tc>
        <w:tc>
          <w:tcPr>
            <w:tcW w:w="960" w:type="dxa"/>
            <w:tcBorders>
              <w:top w:val="single" w:sz="4" w:space="0" w:color="auto"/>
              <w:left w:val="nil"/>
              <w:bottom w:val="nil"/>
              <w:right w:val="nil"/>
            </w:tcBorders>
            <w:shd w:val="clear" w:color="auto" w:fill="FFFFFF"/>
            <w:noWrap/>
            <w:vAlign w:val="bottom"/>
            <w:hideMark/>
          </w:tcPr>
          <w:p w:rsidR="008D59E1" w:rsidRPr="008D59E1" w:rsidRDefault="008D59E1">
            <w:pPr>
              <w:jc w:val="left"/>
              <w:rPr>
                <w:rFonts w:cs="Calibri"/>
                <w:color w:val="000000"/>
                <w:sz w:val="22"/>
                <w:szCs w:val="22"/>
                <w:lang w:eastAsia="ca-ES"/>
              </w:rPr>
            </w:pPr>
            <w:r w:rsidRPr="008D59E1">
              <w:rPr>
                <w:rFonts w:cs="Calibri"/>
                <w:color w:val="000000"/>
                <w:sz w:val="22"/>
                <w:szCs w:val="22"/>
                <w:lang w:eastAsia="ca-ES"/>
              </w:rPr>
              <w:t> </w:t>
            </w:r>
          </w:p>
        </w:tc>
        <w:tc>
          <w:tcPr>
            <w:tcW w:w="1500" w:type="dxa"/>
            <w:tcBorders>
              <w:top w:val="single" w:sz="4" w:space="0" w:color="auto"/>
              <w:left w:val="nil"/>
              <w:bottom w:val="nil"/>
              <w:right w:val="single" w:sz="4" w:space="0" w:color="auto"/>
            </w:tcBorders>
            <w:shd w:val="clear" w:color="auto" w:fill="FFFFFF"/>
            <w:noWrap/>
            <w:vAlign w:val="bottom"/>
            <w:hideMark/>
          </w:tcPr>
          <w:p w:rsidR="008D59E1" w:rsidRPr="008D59E1" w:rsidRDefault="008D59E1">
            <w:pPr>
              <w:jc w:val="right"/>
              <w:rPr>
                <w:rFonts w:cs="Calibri"/>
                <w:color w:val="000000"/>
                <w:sz w:val="22"/>
                <w:szCs w:val="22"/>
                <w:lang w:eastAsia="ca-ES"/>
              </w:rPr>
            </w:pPr>
            <w:r w:rsidRPr="008D59E1">
              <w:rPr>
                <w:rFonts w:cs="Calibri"/>
                <w:color w:val="000000"/>
                <w:sz w:val="22"/>
                <w:szCs w:val="22"/>
                <w:lang w:eastAsia="ca-ES"/>
              </w:rPr>
              <w:t>104.259,89 €</w:t>
            </w:r>
          </w:p>
        </w:tc>
      </w:tr>
      <w:tr w:rsidR="008D59E1" w:rsidRPr="008D59E1" w:rsidTr="00025A46">
        <w:trPr>
          <w:trHeight w:val="300"/>
          <w:jc w:val="center"/>
        </w:trPr>
        <w:tc>
          <w:tcPr>
            <w:tcW w:w="2500" w:type="dxa"/>
            <w:tcBorders>
              <w:top w:val="nil"/>
              <w:left w:val="single" w:sz="4" w:space="0" w:color="auto"/>
              <w:bottom w:val="nil"/>
              <w:right w:val="nil"/>
            </w:tcBorders>
            <w:shd w:val="clear" w:color="auto" w:fill="FFFFFF"/>
            <w:noWrap/>
            <w:vAlign w:val="bottom"/>
            <w:hideMark/>
          </w:tcPr>
          <w:p w:rsidR="008D59E1" w:rsidRPr="008D59E1" w:rsidRDefault="008D59E1">
            <w:pPr>
              <w:jc w:val="left"/>
              <w:rPr>
                <w:rFonts w:cs="Calibri"/>
                <w:b/>
                <w:bCs/>
                <w:color w:val="000000"/>
                <w:sz w:val="22"/>
                <w:szCs w:val="22"/>
                <w:lang w:eastAsia="ca-ES"/>
              </w:rPr>
            </w:pPr>
            <w:r w:rsidRPr="008D59E1">
              <w:rPr>
                <w:rFonts w:cs="Calibri"/>
                <w:b/>
                <w:bCs/>
                <w:color w:val="000000"/>
                <w:sz w:val="22"/>
                <w:szCs w:val="22"/>
                <w:lang w:eastAsia="ca-ES"/>
              </w:rPr>
              <w:t>Exempt d'IVA</w:t>
            </w:r>
          </w:p>
        </w:tc>
        <w:tc>
          <w:tcPr>
            <w:tcW w:w="960" w:type="dxa"/>
            <w:shd w:val="clear" w:color="auto" w:fill="FFFFFF"/>
            <w:noWrap/>
            <w:vAlign w:val="bottom"/>
            <w:hideMark/>
          </w:tcPr>
          <w:p w:rsidR="008D59E1" w:rsidRPr="008D59E1" w:rsidRDefault="008D59E1">
            <w:pPr>
              <w:jc w:val="left"/>
              <w:rPr>
                <w:rFonts w:cs="Calibri"/>
                <w:b/>
                <w:bCs/>
                <w:color w:val="000000"/>
                <w:sz w:val="22"/>
                <w:szCs w:val="22"/>
                <w:lang w:eastAsia="ca-ES"/>
              </w:rPr>
            </w:pPr>
            <w:r w:rsidRPr="008D59E1">
              <w:rPr>
                <w:rFonts w:cs="Calibri"/>
                <w:b/>
                <w:bCs/>
                <w:color w:val="000000"/>
                <w:sz w:val="22"/>
                <w:szCs w:val="22"/>
                <w:lang w:eastAsia="ca-ES"/>
              </w:rPr>
              <w:t> </w:t>
            </w:r>
          </w:p>
        </w:tc>
        <w:tc>
          <w:tcPr>
            <w:tcW w:w="1500" w:type="dxa"/>
            <w:tcBorders>
              <w:top w:val="nil"/>
              <w:left w:val="nil"/>
              <w:bottom w:val="nil"/>
              <w:right w:val="single" w:sz="4" w:space="0" w:color="auto"/>
            </w:tcBorders>
            <w:shd w:val="clear" w:color="auto" w:fill="FFFFFF"/>
            <w:noWrap/>
            <w:vAlign w:val="bottom"/>
            <w:hideMark/>
          </w:tcPr>
          <w:p w:rsidR="008D59E1" w:rsidRPr="008D59E1" w:rsidRDefault="008D59E1">
            <w:pPr>
              <w:jc w:val="right"/>
              <w:rPr>
                <w:rFonts w:cs="Calibri"/>
                <w:color w:val="000000"/>
                <w:sz w:val="22"/>
                <w:szCs w:val="22"/>
                <w:lang w:eastAsia="ca-ES"/>
              </w:rPr>
            </w:pPr>
            <w:r w:rsidRPr="008D59E1">
              <w:rPr>
                <w:rFonts w:cs="Calibri"/>
                <w:color w:val="000000"/>
                <w:sz w:val="22"/>
                <w:szCs w:val="22"/>
                <w:lang w:eastAsia="ca-ES"/>
              </w:rPr>
              <w:t>0,00 €</w:t>
            </w:r>
          </w:p>
        </w:tc>
      </w:tr>
      <w:tr w:rsidR="008D59E1" w:rsidRPr="008D59E1" w:rsidTr="00025A46">
        <w:trPr>
          <w:trHeight w:val="288"/>
          <w:jc w:val="center"/>
        </w:trPr>
        <w:tc>
          <w:tcPr>
            <w:tcW w:w="3460" w:type="dxa"/>
            <w:gridSpan w:val="2"/>
            <w:tcBorders>
              <w:top w:val="nil"/>
              <w:left w:val="single" w:sz="4" w:space="0" w:color="auto"/>
              <w:bottom w:val="single" w:sz="4" w:space="0" w:color="auto"/>
              <w:right w:val="nil"/>
            </w:tcBorders>
            <w:shd w:val="clear" w:color="auto" w:fill="0070C0"/>
            <w:noWrap/>
            <w:vAlign w:val="bottom"/>
            <w:hideMark/>
          </w:tcPr>
          <w:p w:rsidR="008D59E1" w:rsidRPr="008D59E1" w:rsidRDefault="008D59E1">
            <w:pPr>
              <w:jc w:val="left"/>
              <w:rPr>
                <w:rFonts w:cs="Calibri"/>
                <w:b/>
                <w:bCs/>
                <w:color w:val="FFFFFF"/>
                <w:sz w:val="22"/>
                <w:szCs w:val="22"/>
                <w:lang w:eastAsia="ca-ES"/>
              </w:rPr>
            </w:pPr>
            <w:r w:rsidRPr="008D59E1">
              <w:rPr>
                <w:rFonts w:cs="Calibri"/>
                <w:b/>
                <w:bCs/>
                <w:color w:val="FFFFFF"/>
                <w:sz w:val="22"/>
                <w:szCs w:val="22"/>
                <w:lang w:eastAsia="ca-ES"/>
              </w:rPr>
              <w:t>PRESSUPOST BASE DE LICITACIÓ</w:t>
            </w:r>
          </w:p>
        </w:tc>
        <w:tc>
          <w:tcPr>
            <w:tcW w:w="1500" w:type="dxa"/>
            <w:tcBorders>
              <w:top w:val="nil"/>
              <w:left w:val="nil"/>
              <w:bottom w:val="single" w:sz="4" w:space="0" w:color="auto"/>
              <w:right w:val="single" w:sz="4" w:space="0" w:color="auto"/>
            </w:tcBorders>
            <w:shd w:val="clear" w:color="auto" w:fill="0070C0"/>
            <w:noWrap/>
            <w:vAlign w:val="bottom"/>
            <w:hideMark/>
          </w:tcPr>
          <w:p w:rsidR="008D59E1" w:rsidRPr="008D59E1" w:rsidRDefault="008D59E1">
            <w:pPr>
              <w:jc w:val="right"/>
              <w:rPr>
                <w:rFonts w:cs="Calibri"/>
                <w:b/>
                <w:bCs/>
                <w:color w:val="FFFFFF"/>
                <w:sz w:val="22"/>
                <w:szCs w:val="22"/>
                <w:lang w:eastAsia="ca-ES"/>
              </w:rPr>
            </w:pPr>
            <w:r w:rsidRPr="008D59E1">
              <w:rPr>
                <w:rFonts w:cs="Calibri"/>
                <w:b/>
                <w:bCs/>
                <w:color w:val="FFFFFF"/>
                <w:sz w:val="22"/>
                <w:szCs w:val="22"/>
                <w:lang w:eastAsia="ca-ES"/>
              </w:rPr>
              <w:t>104.259,89 €</w:t>
            </w:r>
          </w:p>
        </w:tc>
      </w:tr>
    </w:tbl>
    <w:p w:rsidR="008D59E1" w:rsidRPr="00025A46" w:rsidRDefault="00025A46" w:rsidP="008D59E1">
      <w:pPr>
        <w:widowControl w:val="0"/>
        <w:suppressLineNumbers/>
        <w:suppressAutoHyphens/>
        <w:autoSpaceDE w:val="0"/>
        <w:spacing w:after="240"/>
        <w:textAlignment w:val="baseline"/>
        <w:rPr>
          <w:rFonts w:cs="Arial"/>
          <w:kern w:val="2"/>
          <w:sz w:val="22"/>
          <w:szCs w:val="22"/>
          <w:lang w:val="ca-ES" w:eastAsia="zh-CN"/>
        </w:rPr>
      </w:pPr>
      <w:r w:rsidRPr="00025A46">
        <w:rPr>
          <w:rFonts w:cs="Arial"/>
          <w:kern w:val="2"/>
          <w:sz w:val="22"/>
          <w:szCs w:val="22"/>
          <w:lang w:val="ca-ES" w:eastAsia="zh-CN"/>
        </w:rPr>
        <w:br/>
      </w:r>
      <w:r w:rsidR="008D59E1" w:rsidRPr="00025A46">
        <w:rPr>
          <w:rFonts w:cs="Arial"/>
          <w:kern w:val="2"/>
          <w:sz w:val="22"/>
          <w:szCs w:val="22"/>
          <w:lang w:val="ca-ES" w:eastAsia="zh-CN"/>
        </w:rPr>
        <w:t>Els costos salarials s’han calculat a partir d’una plantilla de persones treballadores amb les següents categories professionals i nombre, segons les necessitats mínimes obligatòries previstes en el Plec de prescripcions tècniques (PPT):</w:t>
      </w:r>
    </w:p>
    <w:tbl>
      <w:tblPr>
        <w:tblW w:w="0" w:type="auto"/>
        <w:jc w:val="center"/>
        <w:tblLayout w:type="fixed"/>
        <w:tblCellMar>
          <w:left w:w="10" w:type="dxa"/>
          <w:right w:w="10" w:type="dxa"/>
        </w:tblCellMar>
        <w:tblLook w:val="04A0" w:firstRow="1" w:lastRow="0" w:firstColumn="1" w:lastColumn="0" w:noHBand="0" w:noVBand="1"/>
      </w:tblPr>
      <w:tblGrid>
        <w:gridCol w:w="2234"/>
        <w:gridCol w:w="2800"/>
      </w:tblGrid>
      <w:tr w:rsidR="008D59E1" w:rsidRPr="008D59E1" w:rsidTr="008D59E1">
        <w:trPr>
          <w:jc w:val="center"/>
        </w:trPr>
        <w:tc>
          <w:tcPr>
            <w:tcW w:w="2234" w:type="dxa"/>
            <w:tcBorders>
              <w:top w:val="single" w:sz="2" w:space="0" w:color="000000"/>
              <w:left w:val="single" w:sz="2" w:space="0" w:color="000000"/>
              <w:bottom w:val="single" w:sz="2" w:space="0" w:color="000000"/>
              <w:right w:val="nil"/>
            </w:tcBorders>
            <w:shd w:val="clear" w:color="auto" w:fill="0074BC"/>
            <w:hideMark/>
          </w:tcPr>
          <w:p w:rsidR="008D59E1" w:rsidRPr="008D59E1" w:rsidRDefault="008D59E1">
            <w:pPr>
              <w:jc w:val="center"/>
              <w:rPr>
                <w:rFonts w:cs="Calibri"/>
                <w:b/>
                <w:bCs/>
                <w:color w:val="FFFFFF"/>
                <w:sz w:val="22"/>
                <w:lang w:eastAsia="ca-ES"/>
              </w:rPr>
            </w:pPr>
            <w:r w:rsidRPr="008D59E1">
              <w:rPr>
                <w:rFonts w:cs="Calibri"/>
                <w:b/>
                <w:bCs/>
                <w:color w:val="FFFFFF"/>
                <w:sz w:val="22"/>
                <w:lang w:eastAsia="ca-ES"/>
              </w:rPr>
              <w:t>Categoria professional</w:t>
            </w:r>
          </w:p>
        </w:tc>
        <w:tc>
          <w:tcPr>
            <w:tcW w:w="2800" w:type="dxa"/>
            <w:tcBorders>
              <w:top w:val="single" w:sz="2" w:space="0" w:color="000000"/>
              <w:left w:val="single" w:sz="2" w:space="0" w:color="000000"/>
              <w:bottom w:val="single" w:sz="2" w:space="0" w:color="000000"/>
              <w:right w:val="single" w:sz="2" w:space="0" w:color="000000"/>
            </w:tcBorders>
            <w:shd w:val="clear" w:color="auto" w:fill="0074BC"/>
            <w:hideMark/>
          </w:tcPr>
          <w:p w:rsidR="008D59E1" w:rsidRPr="008D59E1" w:rsidRDefault="008D59E1">
            <w:pPr>
              <w:jc w:val="center"/>
              <w:rPr>
                <w:rFonts w:cs="Calibri"/>
                <w:b/>
                <w:bCs/>
                <w:color w:val="FFFFFF"/>
                <w:sz w:val="22"/>
                <w:lang w:eastAsia="ca-ES"/>
              </w:rPr>
            </w:pPr>
            <w:r w:rsidRPr="008D59E1">
              <w:rPr>
                <w:rFonts w:cs="Calibri"/>
                <w:b/>
                <w:bCs/>
                <w:color w:val="FFFFFF"/>
                <w:sz w:val="22"/>
                <w:lang w:eastAsia="ca-ES"/>
              </w:rPr>
              <w:t>Número de treballadors/es</w:t>
            </w:r>
          </w:p>
        </w:tc>
      </w:tr>
      <w:tr w:rsidR="008D59E1" w:rsidRPr="008D59E1" w:rsidTr="008D59E1">
        <w:trPr>
          <w:jc w:val="center"/>
        </w:trPr>
        <w:tc>
          <w:tcPr>
            <w:tcW w:w="2234" w:type="dxa"/>
            <w:tcBorders>
              <w:top w:val="nil"/>
              <w:left w:val="single" w:sz="2" w:space="0" w:color="000000"/>
              <w:bottom w:val="single" w:sz="2" w:space="0" w:color="000000"/>
              <w:right w:val="nil"/>
            </w:tcBorders>
            <w:hideMark/>
          </w:tcPr>
          <w:p w:rsidR="008D59E1" w:rsidRPr="008D59E1" w:rsidRDefault="008D59E1">
            <w:pPr>
              <w:widowControl w:val="0"/>
              <w:suppressLineNumbers/>
              <w:tabs>
                <w:tab w:val="left" w:pos="1389"/>
              </w:tabs>
              <w:suppressAutoHyphens/>
              <w:autoSpaceDE w:val="0"/>
              <w:snapToGrid w:val="0"/>
              <w:textAlignment w:val="baseline"/>
              <w:rPr>
                <w:rFonts w:cs="Arial"/>
                <w:bCs/>
                <w:kern w:val="2"/>
                <w:sz w:val="22"/>
                <w:lang w:eastAsia="zh-CN"/>
              </w:rPr>
            </w:pPr>
            <w:r w:rsidRPr="008D59E1">
              <w:rPr>
                <w:rFonts w:cs="Arial"/>
                <w:bCs/>
                <w:kern w:val="2"/>
                <w:sz w:val="22"/>
                <w:lang w:eastAsia="zh-CN"/>
              </w:rPr>
              <w:t>Llicenciat/graduat</w:t>
            </w:r>
          </w:p>
        </w:tc>
        <w:tc>
          <w:tcPr>
            <w:tcW w:w="2800" w:type="dxa"/>
            <w:tcBorders>
              <w:top w:val="nil"/>
              <w:left w:val="single" w:sz="2" w:space="0" w:color="000000"/>
              <w:bottom w:val="single" w:sz="2" w:space="0" w:color="000000"/>
              <w:right w:val="single" w:sz="2" w:space="0" w:color="000000"/>
            </w:tcBorders>
            <w:hideMark/>
          </w:tcPr>
          <w:p w:rsidR="008D59E1" w:rsidRPr="008D59E1" w:rsidRDefault="008D59E1">
            <w:pPr>
              <w:widowControl w:val="0"/>
              <w:suppressLineNumbers/>
              <w:suppressAutoHyphens/>
              <w:autoSpaceDE w:val="0"/>
              <w:snapToGrid w:val="0"/>
              <w:jc w:val="center"/>
              <w:textAlignment w:val="baseline"/>
              <w:rPr>
                <w:rFonts w:cs="Arial"/>
                <w:bCs/>
                <w:kern w:val="2"/>
                <w:sz w:val="22"/>
                <w:lang w:eastAsia="zh-CN"/>
              </w:rPr>
            </w:pPr>
            <w:r w:rsidRPr="008D59E1">
              <w:rPr>
                <w:rFonts w:cs="Arial"/>
                <w:bCs/>
                <w:kern w:val="2"/>
                <w:sz w:val="22"/>
                <w:lang w:eastAsia="zh-CN"/>
              </w:rPr>
              <w:t>3</w:t>
            </w:r>
          </w:p>
        </w:tc>
      </w:tr>
    </w:tbl>
    <w:p w:rsidR="008D59E1" w:rsidRPr="008D59E1" w:rsidRDefault="008D59E1" w:rsidP="008D59E1">
      <w:pPr>
        <w:widowControl w:val="0"/>
        <w:suppressLineNumbers/>
        <w:suppressAutoHyphens/>
        <w:autoSpaceDE w:val="0"/>
        <w:spacing w:after="240"/>
        <w:textAlignment w:val="baseline"/>
        <w:rPr>
          <w:rFonts w:cs="Arial"/>
          <w:kern w:val="2"/>
          <w:sz w:val="24"/>
          <w:szCs w:val="22"/>
          <w:lang w:eastAsia="zh-CN"/>
        </w:rPr>
      </w:pPr>
    </w:p>
    <w:tbl>
      <w:tblPr>
        <w:tblW w:w="7370" w:type="dxa"/>
        <w:jc w:val="center"/>
        <w:tblCellMar>
          <w:left w:w="70" w:type="dxa"/>
          <w:right w:w="70" w:type="dxa"/>
        </w:tblCellMar>
        <w:tblLook w:val="04A0" w:firstRow="1" w:lastRow="0" w:firstColumn="1" w:lastColumn="0" w:noHBand="0" w:noVBand="1"/>
      </w:tblPr>
      <w:tblGrid>
        <w:gridCol w:w="2360"/>
        <w:gridCol w:w="1750"/>
        <w:gridCol w:w="1134"/>
        <w:gridCol w:w="2126"/>
      </w:tblGrid>
      <w:tr w:rsidR="008D59E1" w:rsidRPr="008D59E1" w:rsidTr="008D59E1">
        <w:trPr>
          <w:trHeight w:val="288"/>
          <w:jc w:val="center"/>
        </w:trPr>
        <w:tc>
          <w:tcPr>
            <w:tcW w:w="2360" w:type="dxa"/>
            <w:tcBorders>
              <w:top w:val="single" w:sz="4" w:space="0" w:color="auto"/>
              <w:left w:val="single" w:sz="4" w:space="0" w:color="auto"/>
              <w:bottom w:val="single" w:sz="4" w:space="0" w:color="auto"/>
              <w:right w:val="nil"/>
            </w:tcBorders>
            <w:shd w:val="clear" w:color="auto" w:fill="2F75B5"/>
            <w:noWrap/>
            <w:vAlign w:val="bottom"/>
            <w:hideMark/>
          </w:tcPr>
          <w:p w:rsidR="008D59E1" w:rsidRPr="008D59E1" w:rsidRDefault="008D59E1">
            <w:pPr>
              <w:jc w:val="center"/>
              <w:rPr>
                <w:rFonts w:cs="Calibri"/>
                <w:b/>
                <w:bCs/>
                <w:color w:val="FFFFFF"/>
                <w:sz w:val="22"/>
                <w:lang w:eastAsia="ca-ES"/>
              </w:rPr>
            </w:pPr>
            <w:r w:rsidRPr="008D59E1">
              <w:rPr>
                <w:rFonts w:cs="Calibri"/>
                <w:b/>
                <w:bCs/>
                <w:color w:val="FFFFFF"/>
                <w:sz w:val="22"/>
                <w:lang w:eastAsia="ca-ES"/>
              </w:rPr>
              <w:t>Professional</w:t>
            </w:r>
          </w:p>
        </w:tc>
        <w:tc>
          <w:tcPr>
            <w:tcW w:w="1750" w:type="dxa"/>
            <w:tcBorders>
              <w:top w:val="single" w:sz="4" w:space="0" w:color="auto"/>
              <w:left w:val="nil"/>
              <w:bottom w:val="single" w:sz="4" w:space="0" w:color="auto"/>
              <w:right w:val="nil"/>
            </w:tcBorders>
            <w:shd w:val="clear" w:color="auto" w:fill="2F75B5"/>
            <w:noWrap/>
            <w:vAlign w:val="bottom"/>
            <w:hideMark/>
          </w:tcPr>
          <w:p w:rsidR="008D59E1" w:rsidRPr="008D59E1" w:rsidRDefault="008D59E1">
            <w:pPr>
              <w:jc w:val="center"/>
              <w:rPr>
                <w:rFonts w:cs="Calibri"/>
                <w:b/>
                <w:bCs/>
                <w:color w:val="FFFFFF"/>
                <w:sz w:val="22"/>
                <w:lang w:eastAsia="ca-ES"/>
              </w:rPr>
            </w:pPr>
            <w:r w:rsidRPr="008D59E1">
              <w:rPr>
                <w:rFonts w:cs="Calibri"/>
                <w:b/>
                <w:bCs/>
                <w:color w:val="FFFFFF"/>
                <w:sz w:val="22"/>
                <w:lang w:eastAsia="ca-ES"/>
              </w:rPr>
              <w:t>Retribució 2025</w:t>
            </w:r>
          </w:p>
        </w:tc>
        <w:tc>
          <w:tcPr>
            <w:tcW w:w="1134" w:type="dxa"/>
            <w:tcBorders>
              <w:top w:val="single" w:sz="4" w:space="0" w:color="auto"/>
              <w:left w:val="nil"/>
              <w:bottom w:val="single" w:sz="4" w:space="0" w:color="auto"/>
              <w:right w:val="nil"/>
            </w:tcBorders>
            <w:shd w:val="clear" w:color="auto" w:fill="2F75B5"/>
            <w:noWrap/>
            <w:vAlign w:val="bottom"/>
            <w:hideMark/>
          </w:tcPr>
          <w:p w:rsidR="008D59E1" w:rsidRPr="008D59E1" w:rsidRDefault="008D59E1">
            <w:pPr>
              <w:jc w:val="center"/>
              <w:rPr>
                <w:rFonts w:cs="Calibri"/>
                <w:b/>
                <w:bCs/>
                <w:color w:val="FFFFFF"/>
                <w:sz w:val="22"/>
                <w:lang w:eastAsia="ca-ES"/>
              </w:rPr>
            </w:pPr>
            <w:r w:rsidRPr="008D59E1">
              <w:rPr>
                <w:rFonts w:cs="Calibri"/>
                <w:b/>
                <w:bCs/>
                <w:color w:val="FFFFFF"/>
                <w:sz w:val="22"/>
                <w:lang w:eastAsia="ca-ES"/>
              </w:rPr>
              <w:t>Jornada %</w:t>
            </w:r>
          </w:p>
        </w:tc>
        <w:tc>
          <w:tcPr>
            <w:tcW w:w="2126" w:type="dxa"/>
            <w:tcBorders>
              <w:top w:val="single" w:sz="4" w:space="0" w:color="auto"/>
              <w:left w:val="nil"/>
              <w:bottom w:val="single" w:sz="4" w:space="0" w:color="auto"/>
              <w:right w:val="single" w:sz="4" w:space="0" w:color="auto"/>
            </w:tcBorders>
            <w:shd w:val="clear" w:color="auto" w:fill="2F75B5"/>
            <w:noWrap/>
            <w:vAlign w:val="bottom"/>
            <w:hideMark/>
          </w:tcPr>
          <w:p w:rsidR="008D59E1" w:rsidRPr="008D59E1" w:rsidRDefault="008D59E1">
            <w:pPr>
              <w:jc w:val="center"/>
              <w:rPr>
                <w:rFonts w:cs="Calibri"/>
                <w:b/>
                <w:bCs/>
                <w:color w:val="FFFFFF"/>
                <w:sz w:val="22"/>
                <w:lang w:eastAsia="ca-ES"/>
              </w:rPr>
            </w:pPr>
            <w:r w:rsidRPr="008D59E1">
              <w:rPr>
                <w:rFonts w:cs="Calibri"/>
                <w:b/>
                <w:bCs/>
                <w:color w:val="FFFFFF"/>
                <w:sz w:val="22"/>
                <w:lang w:eastAsia="ca-ES"/>
              </w:rPr>
              <w:t>Retribució anual</w:t>
            </w:r>
          </w:p>
        </w:tc>
      </w:tr>
      <w:tr w:rsidR="008D59E1" w:rsidRPr="008D59E1" w:rsidTr="008D59E1">
        <w:trPr>
          <w:trHeight w:val="386"/>
          <w:jc w:val="center"/>
        </w:trPr>
        <w:tc>
          <w:tcPr>
            <w:tcW w:w="2360" w:type="dxa"/>
            <w:tcBorders>
              <w:top w:val="nil"/>
              <w:left w:val="single" w:sz="4" w:space="0" w:color="auto"/>
              <w:bottom w:val="nil"/>
              <w:right w:val="nil"/>
            </w:tcBorders>
            <w:shd w:val="clear" w:color="auto" w:fill="FFFFFF"/>
            <w:noWrap/>
            <w:vAlign w:val="bottom"/>
            <w:hideMark/>
          </w:tcPr>
          <w:p w:rsidR="008D59E1" w:rsidRPr="008D59E1" w:rsidRDefault="008D59E1">
            <w:pPr>
              <w:jc w:val="left"/>
              <w:rPr>
                <w:rFonts w:cs="Calibri"/>
                <w:b/>
                <w:bCs/>
                <w:color w:val="000000"/>
                <w:sz w:val="22"/>
                <w:lang w:eastAsia="ca-ES"/>
              </w:rPr>
            </w:pPr>
            <w:r w:rsidRPr="008D59E1">
              <w:rPr>
                <w:rFonts w:cs="Calibri"/>
                <w:b/>
                <w:bCs/>
                <w:color w:val="000000"/>
                <w:sz w:val="22"/>
                <w:lang w:eastAsia="ca-ES"/>
              </w:rPr>
              <w:t>Psicòleg coordinador</w:t>
            </w:r>
          </w:p>
        </w:tc>
        <w:tc>
          <w:tcPr>
            <w:tcW w:w="1750" w:type="dxa"/>
            <w:shd w:val="clear" w:color="auto" w:fill="FFFFFF"/>
            <w:noWrap/>
            <w:vAlign w:val="bottom"/>
            <w:hideMark/>
          </w:tcPr>
          <w:p w:rsidR="008D59E1" w:rsidRPr="008D59E1" w:rsidRDefault="008D59E1">
            <w:pPr>
              <w:jc w:val="left"/>
              <w:rPr>
                <w:rFonts w:cs="Calibri"/>
                <w:color w:val="000000"/>
                <w:sz w:val="22"/>
                <w:lang w:eastAsia="ca-ES"/>
              </w:rPr>
            </w:pPr>
            <w:r w:rsidRPr="008D59E1">
              <w:rPr>
                <w:rFonts w:cs="Calibri"/>
                <w:color w:val="000000"/>
                <w:sz w:val="22"/>
                <w:lang w:eastAsia="ca-ES"/>
              </w:rPr>
              <w:t xml:space="preserve">       25.922,12 € </w:t>
            </w:r>
          </w:p>
        </w:tc>
        <w:tc>
          <w:tcPr>
            <w:tcW w:w="1134" w:type="dxa"/>
            <w:shd w:val="clear" w:color="auto" w:fill="FFFFFF"/>
            <w:noWrap/>
            <w:vAlign w:val="bottom"/>
            <w:hideMark/>
          </w:tcPr>
          <w:p w:rsidR="008D59E1" w:rsidRPr="008D59E1" w:rsidRDefault="008D59E1">
            <w:pPr>
              <w:jc w:val="right"/>
              <w:rPr>
                <w:rFonts w:cs="Calibri"/>
                <w:color w:val="000000"/>
                <w:sz w:val="22"/>
                <w:lang w:eastAsia="ca-ES"/>
              </w:rPr>
            </w:pPr>
            <w:r w:rsidRPr="008D59E1">
              <w:rPr>
                <w:rFonts w:cs="Calibri"/>
                <w:color w:val="000000"/>
                <w:sz w:val="22"/>
                <w:lang w:eastAsia="ca-ES"/>
              </w:rPr>
              <w:t>51,95</w:t>
            </w:r>
          </w:p>
        </w:tc>
        <w:tc>
          <w:tcPr>
            <w:tcW w:w="2126" w:type="dxa"/>
            <w:tcBorders>
              <w:top w:val="nil"/>
              <w:left w:val="nil"/>
              <w:bottom w:val="nil"/>
              <w:right w:val="single" w:sz="4" w:space="0" w:color="auto"/>
            </w:tcBorders>
            <w:shd w:val="clear" w:color="auto" w:fill="FFFFFF"/>
            <w:noWrap/>
            <w:vAlign w:val="bottom"/>
            <w:hideMark/>
          </w:tcPr>
          <w:p w:rsidR="008D59E1" w:rsidRPr="008D59E1" w:rsidRDefault="008D59E1">
            <w:pPr>
              <w:jc w:val="left"/>
              <w:rPr>
                <w:rFonts w:cs="Calibri"/>
                <w:color w:val="000000"/>
                <w:sz w:val="22"/>
                <w:lang w:eastAsia="ca-ES"/>
              </w:rPr>
            </w:pPr>
            <w:r w:rsidRPr="008D59E1">
              <w:rPr>
                <w:rFonts w:cs="Calibri"/>
                <w:color w:val="000000"/>
                <w:sz w:val="22"/>
                <w:lang w:eastAsia="ca-ES"/>
              </w:rPr>
              <w:t xml:space="preserve">             13.937,35 € </w:t>
            </w:r>
          </w:p>
        </w:tc>
      </w:tr>
      <w:tr w:rsidR="008D59E1" w:rsidRPr="008D59E1" w:rsidTr="008D59E1">
        <w:trPr>
          <w:trHeight w:val="300"/>
          <w:jc w:val="center"/>
        </w:trPr>
        <w:tc>
          <w:tcPr>
            <w:tcW w:w="2360" w:type="dxa"/>
            <w:tcBorders>
              <w:top w:val="nil"/>
              <w:left w:val="single" w:sz="4" w:space="0" w:color="auto"/>
              <w:bottom w:val="nil"/>
              <w:right w:val="nil"/>
            </w:tcBorders>
            <w:shd w:val="clear" w:color="auto" w:fill="FFFFFF"/>
            <w:noWrap/>
            <w:vAlign w:val="bottom"/>
            <w:hideMark/>
          </w:tcPr>
          <w:p w:rsidR="008D59E1" w:rsidRPr="008D59E1" w:rsidRDefault="008D59E1">
            <w:pPr>
              <w:jc w:val="left"/>
              <w:rPr>
                <w:rFonts w:cs="Calibri"/>
                <w:b/>
                <w:bCs/>
                <w:color w:val="000000"/>
                <w:sz w:val="22"/>
                <w:lang w:eastAsia="ca-ES"/>
              </w:rPr>
            </w:pPr>
            <w:r w:rsidRPr="008D59E1">
              <w:rPr>
                <w:rFonts w:cs="Calibri"/>
                <w:b/>
                <w:bCs/>
                <w:color w:val="000000"/>
                <w:sz w:val="22"/>
                <w:lang w:eastAsia="ca-ES"/>
              </w:rPr>
              <w:t>Psicòleg</w:t>
            </w:r>
          </w:p>
        </w:tc>
        <w:tc>
          <w:tcPr>
            <w:tcW w:w="1750" w:type="dxa"/>
            <w:shd w:val="clear" w:color="auto" w:fill="FFFFFF"/>
            <w:noWrap/>
            <w:vAlign w:val="bottom"/>
            <w:hideMark/>
          </w:tcPr>
          <w:p w:rsidR="008D59E1" w:rsidRPr="008D59E1" w:rsidRDefault="008D59E1">
            <w:pPr>
              <w:jc w:val="left"/>
              <w:rPr>
                <w:rFonts w:cs="Calibri"/>
                <w:color w:val="000000"/>
                <w:sz w:val="22"/>
                <w:lang w:eastAsia="ca-ES"/>
              </w:rPr>
            </w:pPr>
            <w:r w:rsidRPr="008D59E1">
              <w:rPr>
                <w:rFonts w:cs="Calibri"/>
                <w:color w:val="000000"/>
                <w:sz w:val="22"/>
                <w:lang w:eastAsia="ca-ES"/>
              </w:rPr>
              <w:t xml:space="preserve">       24.677,80 € </w:t>
            </w:r>
          </w:p>
        </w:tc>
        <w:tc>
          <w:tcPr>
            <w:tcW w:w="1134" w:type="dxa"/>
            <w:shd w:val="clear" w:color="auto" w:fill="FFFFFF"/>
            <w:noWrap/>
            <w:vAlign w:val="bottom"/>
            <w:hideMark/>
          </w:tcPr>
          <w:p w:rsidR="008D59E1" w:rsidRPr="008D59E1" w:rsidRDefault="008D59E1">
            <w:pPr>
              <w:jc w:val="right"/>
              <w:rPr>
                <w:rFonts w:cs="Calibri"/>
                <w:color w:val="000000"/>
                <w:sz w:val="22"/>
                <w:lang w:eastAsia="ca-ES"/>
              </w:rPr>
            </w:pPr>
            <w:r w:rsidRPr="008D59E1">
              <w:rPr>
                <w:rFonts w:cs="Calibri"/>
                <w:color w:val="000000"/>
                <w:sz w:val="22"/>
                <w:lang w:eastAsia="ca-ES"/>
              </w:rPr>
              <w:t>46,75</w:t>
            </w:r>
          </w:p>
        </w:tc>
        <w:tc>
          <w:tcPr>
            <w:tcW w:w="2126" w:type="dxa"/>
            <w:tcBorders>
              <w:top w:val="nil"/>
              <w:left w:val="nil"/>
              <w:bottom w:val="nil"/>
              <w:right w:val="single" w:sz="4" w:space="0" w:color="auto"/>
            </w:tcBorders>
            <w:shd w:val="clear" w:color="auto" w:fill="FFFFFF"/>
            <w:noWrap/>
            <w:vAlign w:val="bottom"/>
            <w:hideMark/>
          </w:tcPr>
          <w:p w:rsidR="008D59E1" w:rsidRPr="008D59E1" w:rsidRDefault="008D59E1">
            <w:pPr>
              <w:jc w:val="left"/>
              <w:rPr>
                <w:rFonts w:cs="Calibri"/>
                <w:color w:val="000000"/>
                <w:sz w:val="22"/>
                <w:lang w:eastAsia="ca-ES"/>
              </w:rPr>
            </w:pPr>
            <w:r w:rsidRPr="008D59E1">
              <w:rPr>
                <w:rFonts w:cs="Calibri"/>
                <w:color w:val="000000"/>
                <w:sz w:val="22"/>
                <w:lang w:eastAsia="ca-ES"/>
              </w:rPr>
              <w:t xml:space="preserve">             11.941,49 € </w:t>
            </w:r>
          </w:p>
        </w:tc>
      </w:tr>
      <w:tr w:rsidR="008D59E1" w:rsidRPr="008D59E1" w:rsidTr="008D59E1">
        <w:trPr>
          <w:trHeight w:val="300"/>
          <w:jc w:val="center"/>
        </w:trPr>
        <w:tc>
          <w:tcPr>
            <w:tcW w:w="2360" w:type="dxa"/>
            <w:tcBorders>
              <w:top w:val="nil"/>
              <w:left w:val="single" w:sz="4" w:space="0" w:color="auto"/>
              <w:bottom w:val="single" w:sz="4" w:space="0" w:color="auto"/>
              <w:right w:val="nil"/>
            </w:tcBorders>
            <w:shd w:val="clear" w:color="auto" w:fill="FFFFFF"/>
            <w:noWrap/>
            <w:vAlign w:val="bottom"/>
            <w:hideMark/>
          </w:tcPr>
          <w:p w:rsidR="008D59E1" w:rsidRPr="008D59E1" w:rsidRDefault="008D59E1">
            <w:pPr>
              <w:jc w:val="left"/>
              <w:rPr>
                <w:rFonts w:cs="Calibri"/>
                <w:b/>
                <w:bCs/>
                <w:color w:val="000000"/>
                <w:sz w:val="22"/>
                <w:lang w:eastAsia="ca-ES"/>
              </w:rPr>
            </w:pPr>
            <w:r w:rsidRPr="008D59E1">
              <w:rPr>
                <w:rFonts w:cs="Calibri"/>
                <w:b/>
                <w:bCs/>
                <w:color w:val="000000"/>
                <w:sz w:val="22"/>
                <w:lang w:eastAsia="ca-ES"/>
              </w:rPr>
              <w:t xml:space="preserve">Psicòleg </w:t>
            </w:r>
          </w:p>
        </w:tc>
        <w:tc>
          <w:tcPr>
            <w:tcW w:w="1750" w:type="dxa"/>
            <w:tcBorders>
              <w:top w:val="nil"/>
              <w:left w:val="nil"/>
              <w:bottom w:val="single" w:sz="4" w:space="0" w:color="auto"/>
              <w:right w:val="nil"/>
            </w:tcBorders>
            <w:shd w:val="clear" w:color="auto" w:fill="FFFFFF"/>
            <w:noWrap/>
            <w:vAlign w:val="bottom"/>
            <w:hideMark/>
          </w:tcPr>
          <w:p w:rsidR="008D59E1" w:rsidRPr="008D59E1" w:rsidRDefault="008D59E1">
            <w:pPr>
              <w:jc w:val="left"/>
              <w:rPr>
                <w:rFonts w:cs="Calibri"/>
                <w:color w:val="000000"/>
                <w:sz w:val="22"/>
                <w:lang w:eastAsia="ca-ES"/>
              </w:rPr>
            </w:pPr>
            <w:r w:rsidRPr="008D59E1">
              <w:rPr>
                <w:rFonts w:cs="Calibri"/>
                <w:color w:val="000000"/>
                <w:sz w:val="22"/>
                <w:lang w:eastAsia="ca-ES"/>
              </w:rPr>
              <w:t xml:space="preserve">       24.677,80 € </w:t>
            </w:r>
          </w:p>
        </w:tc>
        <w:tc>
          <w:tcPr>
            <w:tcW w:w="1134" w:type="dxa"/>
            <w:tcBorders>
              <w:top w:val="nil"/>
              <w:left w:val="nil"/>
              <w:bottom w:val="single" w:sz="4" w:space="0" w:color="auto"/>
              <w:right w:val="nil"/>
            </w:tcBorders>
            <w:shd w:val="clear" w:color="auto" w:fill="FFFFFF"/>
            <w:noWrap/>
            <w:vAlign w:val="bottom"/>
            <w:hideMark/>
          </w:tcPr>
          <w:p w:rsidR="008D59E1" w:rsidRPr="008D59E1" w:rsidRDefault="008D59E1">
            <w:pPr>
              <w:jc w:val="right"/>
              <w:rPr>
                <w:rFonts w:cs="Calibri"/>
                <w:color w:val="000000"/>
                <w:sz w:val="22"/>
                <w:lang w:eastAsia="ca-ES"/>
              </w:rPr>
            </w:pPr>
            <w:r w:rsidRPr="008D59E1">
              <w:rPr>
                <w:rFonts w:cs="Calibri"/>
                <w:color w:val="000000"/>
                <w:sz w:val="22"/>
                <w:lang w:eastAsia="ca-ES"/>
              </w:rPr>
              <w:t>46,75</w:t>
            </w:r>
          </w:p>
        </w:tc>
        <w:tc>
          <w:tcPr>
            <w:tcW w:w="2126" w:type="dxa"/>
            <w:tcBorders>
              <w:top w:val="nil"/>
              <w:left w:val="nil"/>
              <w:bottom w:val="single" w:sz="4" w:space="0" w:color="auto"/>
              <w:right w:val="single" w:sz="4" w:space="0" w:color="auto"/>
            </w:tcBorders>
            <w:shd w:val="clear" w:color="auto" w:fill="FFFFFF"/>
            <w:noWrap/>
            <w:vAlign w:val="bottom"/>
            <w:hideMark/>
          </w:tcPr>
          <w:p w:rsidR="008D59E1" w:rsidRPr="008D59E1" w:rsidRDefault="008D59E1">
            <w:pPr>
              <w:jc w:val="left"/>
              <w:rPr>
                <w:rFonts w:cs="Calibri"/>
                <w:color w:val="000000"/>
                <w:sz w:val="22"/>
                <w:lang w:eastAsia="ca-ES"/>
              </w:rPr>
            </w:pPr>
            <w:r w:rsidRPr="008D59E1">
              <w:rPr>
                <w:rFonts w:cs="Calibri"/>
                <w:color w:val="000000"/>
                <w:sz w:val="22"/>
                <w:lang w:eastAsia="ca-ES"/>
              </w:rPr>
              <w:t xml:space="preserve">             11.941,49 € </w:t>
            </w:r>
          </w:p>
        </w:tc>
      </w:tr>
      <w:tr w:rsidR="008D59E1" w:rsidTr="008D59E1">
        <w:trPr>
          <w:trHeight w:val="288"/>
          <w:jc w:val="center"/>
        </w:trPr>
        <w:tc>
          <w:tcPr>
            <w:tcW w:w="2360" w:type="dxa"/>
            <w:noWrap/>
            <w:vAlign w:val="bottom"/>
            <w:hideMark/>
          </w:tcPr>
          <w:p w:rsidR="008D59E1" w:rsidRDefault="008D59E1">
            <w:pPr>
              <w:rPr>
                <w:rFonts w:cs="Calibri"/>
                <w:color w:val="000000"/>
                <w:lang w:eastAsia="ca-ES"/>
              </w:rPr>
            </w:pPr>
          </w:p>
        </w:tc>
        <w:tc>
          <w:tcPr>
            <w:tcW w:w="1750" w:type="dxa"/>
            <w:noWrap/>
            <w:vAlign w:val="bottom"/>
            <w:hideMark/>
          </w:tcPr>
          <w:p w:rsidR="008D59E1" w:rsidRDefault="008D59E1">
            <w:pPr>
              <w:jc w:val="left"/>
              <w:rPr>
                <w:rFonts w:ascii="Times New Roman" w:hAnsi="Times New Roman"/>
                <w:lang w:eastAsia="ca-ES"/>
              </w:rPr>
            </w:pPr>
          </w:p>
        </w:tc>
        <w:tc>
          <w:tcPr>
            <w:tcW w:w="1134" w:type="dxa"/>
            <w:noWrap/>
            <w:vAlign w:val="bottom"/>
            <w:hideMark/>
          </w:tcPr>
          <w:p w:rsidR="008D59E1" w:rsidRDefault="008D59E1">
            <w:pPr>
              <w:jc w:val="left"/>
              <w:rPr>
                <w:rFonts w:ascii="Times New Roman" w:hAnsi="Times New Roman"/>
                <w:lang w:eastAsia="ca-ES"/>
              </w:rPr>
            </w:pPr>
          </w:p>
        </w:tc>
        <w:tc>
          <w:tcPr>
            <w:tcW w:w="2126" w:type="dxa"/>
            <w:tcBorders>
              <w:top w:val="nil"/>
              <w:left w:val="single" w:sz="4" w:space="0" w:color="auto"/>
              <w:bottom w:val="single" w:sz="4" w:space="0" w:color="auto"/>
              <w:right w:val="single" w:sz="4" w:space="0" w:color="auto"/>
            </w:tcBorders>
            <w:shd w:val="clear" w:color="auto" w:fill="FFFFFF"/>
            <w:noWrap/>
            <w:vAlign w:val="bottom"/>
            <w:hideMark/>
          </w:tcPr>
          <w:p w:rsidR="008D59E1" w:rsidRDefault="008D59E1">
            <w:pPr>
              <w:jc w:val="right"/>
              <w:rPr>
                <w:rFonts w:cs="Calibri"/>
                <w:b/>
                <w:bCs/>
                <w:color w:val="000000"/>
                <w:lang w:eastAsia="ca-ES"/>
              </w:rPr>
            </w:pPr>
            <w:r>
              <w:rPr>
                <w:rFonts w:cs="Calibri"/>
                <w:b/>
                <w:bCs/>
                <w:color w:val="000000"/>
                <w:lang w:eastAsia="ca-ES"/>
              </w:rPr>
              <w:t>37.820,33 €</w:t>
            </w:r>
          </w:p>
        </w:tc>
      </w:tr>
    </w:tbl>
    <w:p w:rsidR="008D59E1" w:rsidRPr="00025A46" w:rsidRDefault="00025A46" w:rsidP="008D59E1">
      <w:pPr>
        <w:widowControl w:val="0"/>
        <w:suppressLineNumbers/>
        <w:suppressAutoHyphens/>
        <w:autoSpaceDE w:val="0"/>
        <w:spacing w:after="240"/>
        <w:textAlignment w:val="baseline"/>
        <w:rPr>
          <w:rFonts w:cs="Arial"/>
          <w:kern w:val="2"/>
          <w:sz w:val="22"/>
          <w:szCs w:val="22"/>
          <w:lang w:val="ca-ES" w:eastAsia="zh-CN"/>
        </w:rPr>
      </w:pPr>
      <w:r w:rsidRPr="00025A46">
        <w:rPr>
          <w:rFonts w:cs="Arial"/>
          <w:kern w:val="2"/>
          <w:sz w:val="22"/>
          <w:szCs w:val="22"/>
          <w:lang w:val="ca-ES" w:eastAsia="zh-CN"/>
        </w:rPr>
        <w:br/>
      </w:r>
      <w:r w:rsidR="008D59E1" w:rsidRPr="00025A46">
        <w:rPr>
          <w:rFonts w:cs="Arial"/>
          <w:kern w:val="2"/>
          <w:sz w:val="22"/>
          <w:szCs w:val="22"/>
          <w:lang w:val="ca-ES" w:eastAsia="zh-CN"/>
        </w:rPr>
        <w:t>El pressupost base de licitació és desglossa en el quadre d’anualitats següents:</w:t>
      </w:r>
    </w:p>
    <w:tbl>
      <w:tblPr>
        <w:tblW w:w="4957" w:type="dxa"/>
        <w:jc w:val="center"/>
        <w:tblCellMar>
          <w:left w:w="70" w:type="dxa"/>
          <w:right w:w="70" w:type="dxa"/>
        </w:tblCellMar>
        <w:tblLook w:val="04A0" w:firstRow="1" w:lastRow="0" w:firstColumn="1" w:lastColumn="0" w:noHBand="0" w:noVBand="1"/>
      </w:tblPr>
      <w:tblGrid>
        <w:gridCol w:w="980"/>
        <w:gridCol w:w="1992"/>
        <w:gridCol w:w="488"/>
        <w:gridCol w:w="1497"/>
      </w:tblGrid>
      <w:tr w:rsidR="008D59E1" w:rsidRPr="008D59E1" w:rsidTr="008D59E1">
        <w:trPr>
          <w:trHeight w:val="288"/>
          <w:jc w:val="center"/>
        </w:trPr>
        <w:tc>
          <w:tcPr>
            <w:tcW w:w="980" w:type="dxa"/>
            <w:tcBorders>
              <w:top w:val="single" w:sz="4" w:space="0" w:color="auto"/>
              <w:left w:val="single" w:sz="4" w:space="0" w:color="auto"/>
              <w:bottom w:val="single" w:sz="4" w:space="0" w:color="auto"/>
              <w:right w:val="nil"/>
            </w:tcBorders>
            <w:shd w:val="clear" w:color="auto" w:fill="2F75B5"/>
            <w:noWrap/>
            <w:vAlign w:val="bottom"/>
            <w:hideMark/>
          </w:tcPr>
          <w:p w:rsidR="008D59E1" w:rsidRPr="008D59E1" w:rsidRDefault="008D59E1">
            <w:pPr>
              <w:jc w:val="center"/>
              <w:rPr>
                <w:rFonts w:cs="Calibri"/>
                <w:b/>
                <w:bCs/>
                <w:color w:val="FFFFFF"/>
                <w:sz w:val="22"/>
                <w:lang w:eastAsia="ca-ES"/>
              </w:rPr>
            </w:pPr>
            <w:r w:rsidRPr="008D59E1">
              <w:rPr>
                <w:rFonts w:cs="Calibri"/>
                <w:b/>
                <w:bCs/>
                <w:color w:val="FFFFFF"/>
                <w:sz w:val="22"/>
                <w:lang w:eastAsia="ca-ES"/>
              </w:rPr>
              <w:t>Any</w:t>
            </w:r>
          </w:p>
        </w:tc>
        <w:tc>
          <w:tcPr>
            <w:tcW w:w="1992" w:type="dxa"/>
            <w:tcBorders>
              <w:top w:val="single" w:sz="4" w:space="0" w:color="auto"/>
              <w:left w:val="nil"/>
              <w:bottom w:val="single" w:sz="4" w:space="0" w:color="auto"/>
              <w:right w:val="nil"/>
            </w:tcBorders>
            <w:shd w:val="clear" w:color="auto" w:fill="2F75B5"/>
            <w:noWrap/>
            <w:vAlign w:val="bottom"/>
            <w:hideMark/>
          </w:tcPr>
          <w:p w:rsidR="008D59E1" w:rsidRPr="008D59E1" w:rsidRDefault="008D59E1">
            <w:pPr>
              <w:jc w:val="center"/>
              <w:rPr>
                <w:rFonts w:cs="Calibri"/>
                <w:b/>
                <w:bCs/>
                <w:color w:val="FFFFFF"/>
                <w:sz w:val="22"/>
                <w:lang w:eastAsia="ca-ES"/>
              </w:rPr>
            </w:pPr>
            <w:r w:rsidRPr="008D59E1">
              <w:rPr>
                <w:rFonts w:cs="Calibri"/>
                <w:b/>
                <w:bCs/>
                <w:color w:val="FFFFFF"/>
                <w:sz w:val="22"/>
                <w:lang w:eastAsia="ca-ES"/>
              </w:rPr>
              <w:t>Base imposable</w:t>
            </w:r>
          </w:p>
        </w:tc>
        <w:tc>
          <w:tcPr>
            <w:tcW w:w="488" w:type="dxa"/>
            <w:tcBorders>
              <w:top w:val="single" w:sz="4" w:space="0" w:color="auto"/>
              <w:left w:val="nil"/>
              <w:bottom w:val="single" w:sz="4" w:space="0" w:color="auto"/>
              <w:right w:val="nil"/>
            </w:tcBorders>
            <w:shd w:val="clear" w:color="auto" w:fill="2F75B5"/>
            <w:noWrap/>
            <w:vAlign w:val="bottom"/>
            <w:hideMark/>
          </w:tcPr>
          <w:p w:rsidR="008D59E1" w:rsidRPr="008D59E1" w:rsidRDefault="008D59E1">
            <w:pPr>
              <w:jc w:val="center"/>
              <w:rPr>
                <w:rFonts w:cs="Calibri"/>
                <w:b/>
                <w:bCs/>
                <w:color w:val="FFFFFF"/>
                <w:sz w:val="22"/>
                <w:lang w:eastAsia="ca-ES"/>
              </w:rPr>
            </w:pPr>
            <w:r w:rsidRPr="008D59E1">
              <w:rPr>
                <w:rFonts w:cs="Calibri"/>
                <w:b/>
                <w:bCs/>
                <w:color w:val="FFFFFF"/>
                <w:sz w:val="22"/>
                <w:lang w:eastAsia="ca-ES"/>
              </w:rPr>
              <w:t>IVA</w:t>
            </w:r>
          </w:p>
        </w:tc>
        <w:tc>
          <w:tcPr>
            <w:tcW w:w="1497" w:type="dxa"/>
            <w:tcBorders>
              <w:top w:val="single" w:sz="4" w:space="0" w:color="auto"/>
              <w:left w:val="nil"/>
              <w:bottom w:val="single" w:sz="4" w:space="0" w:color="auto"/>
              <w:right w:val="single" w:sz="4" w:space="0" w:color="auto"/>
            </w:tcBorders>
            <w:shd w:val="clear" w:color="auto" w:fill="2F75B5"/>
            <w:noWrap/>
            <w:vAlign w:val="bottom"/>
            <w:hideMark/>
          </w:tcPr>
          <w:p w:rsidR="008D59E1" w:rsidRPr="008D59E1" w:rsidRDefault="008D59E1">
            <w:pPr>
              <w:jc w:val="center"/>
              <w:rPr>
                <w:rFonts w:cs="Calibri"/>
                <w:b/>
                <w:bCs/>
                <w:color w:val="FFFFFF"/>
                <w:sz w:val="22"/>
                <w:lang w:eastAsia="ca-ES"/>
              </w:rPr>
            </w:pPr>
            <w:r w:rsidRPr="008D59E1">
              <w:rPr>
                <w:rFonts w:cs="Calibri"/>
                <w:b/>
                <w:bCs/>
                <w:color w:val="FFFFFF"/>
                <w:sz w:val="22"/>
                <w:lang w:eastAsia="ca-ES"/>
              </w:rPr>
              <w:t>Total</w:t>
            </w:r>
          </w:p>
        </w:tc>
      </w:tr>
      <w:tr w:rsidR="008D59E1" w:rsidRPr="008D59E1" w:rsidTr="008D59E1">
        <w:trPr>
          <w:trHeight w:val="264"/>
          <w:jc w:val="center"/>
        </w:trPr>
        <w:tc>
          <w:tcPr>
            <w:tcW w:w="980" w:type="dxa"/>
            <w:tcBorders>
              <w:top w:val="nil"/>
              <w:left w:val="single" w:sz="4" w:space="0" w:color="auto"/>
              <w:bottom w:val="nil"/>
              <w:right w:val="nil"/>
            </w:tcBorders>
            <w:shd w:val="clear" w:color="auto" w:fill="FFFFFF"/>
            <w:noWrap/>
            <w:vAlign w:val="bottom"/>
            <w:hideMark/>
          </w:tcPr>
          <w:p w:rsidR="008D59E1" w:rsidRPr="008D59E1" w:rsidRDefault="008D59E1">
            <w:pPr>
              <w:jc w:val="center"/>
              <w:rPr>
                <w:rFonts w:cs="Calibri"/>
                <w:color w:val="000000"/>
                <w:sz w:val="22"/>
                <w:lang w:eastAsia="ca-ES"/>
              </w:rPr>
            </w:pPr>
            <w:r w:rsidRPr="008D59E1">
              <w:rPr>
                <w:rFonts w:cs="Calibri"/>
                <w:color w:val="000000"/>
                <w:sz w:val="22"/>
                <w:lang w:eastAsia="ca-ES"/>
              </w:rPr>
              <w:t>2025</w:t>
            </w:r>
          </w:p>
        </w:tc>
        <w:tc>
          <w:tcPr>
            <w:tcW w:w="1992" w:type="dxa"/>
            <w:shd w:val="clear" w:color="auto" w:fill="FFFFFF"/>
            <w:noWrap/>
            <w:vAlign w:val="bottom"/>
            <w:hideMark/>
          </w:tcPr>
          <w:p w:rsidR="008D59E1" w:rsidRPr="008D59E1" w:rsidRDefault="008D59E1">
            <w:pPr>
              <w:jc w:val="center"/>
              <w:rPr>
                <w:rFonts w:cs="Calibri"/>
                <w:color w:val="000000"/>
                <w:sz w:val="22"/>
                <w:lang w:eastAsia="ca-ES"/>
              </w:rPr>
            </w:pPr>
            <w:r w:rsidRPr="008D59E1">
              <w:rPr>
                <w:rFonts w:cs="Calibri"/>
                <w:color w:val="000000"/>
                <w:sz w:val="22"/>
                <w:lang w:eastAsia="ca-ES"/>
              </w:rPr>
              <w:t>448,46 €</w:t>
            </w:r>
          </w:p>
        </w:tc>
        <w:tc>
          <w:tcPr>
            <w:tcW w:w="488" w:type="dxa"/>
            <w:shd w:val="clear" w:color="auto" w:fill="FFFFFF"/>
            <w:noWrap/>
            <w:vAlign w:val="bottom"/>
            <w:hideMark/>
          </w:tcPr>
          <w:p w:rsidR="008D59E1" w:rsidRPr="008D59E1" w:rsidRDefault="008D59E1">
            <w:pPr>
              <w:jc w:val="center"/>
              <w:rPr>
                <w:rFonts w:cs="Calibri"/>
                <w:color w:val="000000"/>
                <w:sz w:val="22"/>
                <w:lang w:eastAsia="ca-ES"/>
              </w:rPr>
            </w:pPr>
            <w:r w:rsidRPr="008D59E1">
              <w:rPr>
                <w:rFonts w:cs="Calibri"/>
                <w:color w:val="000000"/>
                <w:sz w:val="22"/>
                <w:lang w:eastAsia="ca-ES"/>
              </w:rPr>
              <w:t>-</w:t>
            </w:r>
          </w:p>
        </w:tc>
        <w:tc>
          <w:tcPr>
            <w:tcW w:w="1497" w:type="dxa"/>
            <w:tcBorders>
              <w:top w:val="nil"/>
              <w:left w:val="nil"/>
              <w:bottom w:val="nil"/>
              <w:right w:val="single" w:sz="4" w:space="0" w:color="auto"/>
            </w:tcBorders>
            <w:shd w:val="clear" w:color="auto" w:fill="FFFFFF"/>
            <w:noWrap/>
            <w:vAlign w:val="bottom"/>
            <w:hideMark/>
          </w:tcPr>
          <w:p w:rsidR="008D59E1" w:rsidRPr="008D59E1" w:rsidRDefault="008D59E1">
            <w:pPr>
              <w:jc w:val="center"/>
              <w:rPr>
                <w:rFonts w:cs="Calibri"/>
                <w:color w:val="000000"/>
                <w:sz w:val="22"/>
                <w:lang w:eastAsia="ca-ES"/>
              </w:rPr>
            </w:pPr>
            <w:r w:rsidRPr="008D59E1">
              <w:rPr>
                <w:rFonts w:cs="Calibri"/>
                <w:color w:val="000000"/>
                <w:sz w:val="22"/>
                <w:lang w:eastAsia="ca-ES"/>
              </w:rPr>
              <w:t>448,46 €</w:t>
            </w:r>
          </w:p>
        </w:tc>
      </w:tr>
      <w:tr w:rsidR="008D59E1" w:rsidRPr="008D59E1" w:rsidTr="008D59E1">
        <w:trPr>
          <w:trHeight w:val="240"/>
          <w:jc w:val="center"/>
        </w:trPr>
        <w:tc>
          <w:tcPr>
            <w:tcW w:w="980" w:type="dxa"/>
            <w:tcBorders>
              <w:top w:val="nil"/>
              <w:left w:val="single" w:sz="4" w:space="0" w:color="auto"/>
              <w:bottom w:val="nil"/>
              <w:right w:val="nil"/>
            </w:tcBorders>
            <w:shd w:val="clear" w:color="auto" w:fill="FFFFFF"/>
            <w:noWrap/>
            <w:vAlign w:val="bottom"/>
            <w:hideMark/>
          </w:tcPr>
          <w:p w:rsidR="008D59E1" w:rsidRPr="008D59E1" w:rsidRDefault="008D59E1">
            <w:pPr>
              <w:jc w:val="center"/>
              <w:rPr>
                <w:rFonts w:cs="Calibri"/>
                <w:color w:val="000000"/>
                <w:sz w:val="22"/>
                <w:lang w:eastAsia="ca-ES"/>
              </w:rPr>
            </w:pPr>
            <w:r w:rsidRPr="008D59E1">
              <w:rPr>
                <w:rFonts w:cs="Calibri"/>
                <w:color w:val="000000"/>
                <w:sz w:val="22"/>
                <w:lang w:eastAsia="ca-ES"/>
              </w:rPr>
              <w:t>2026</w:t>
            </w:r>
          </w:p>
        </w:tc>
        <w:tc>
          <w:tcPr>
            <w:tcW w:w="1992" w:type="dxa"/>
            <w:shd w:val="clear" w:color="auto" w:fill="FFFFFF"/>
            <w:noWrap/>
            <w:vAlign w:val="bottom"/>
            <w:hideMark/>
          </w:tcPr>
          <w:p w:rsidR="008D59E1" w:rsidRPr="008D59E1" w:rsidRDefault="008D59E1">
            <w:pPr>
              <w:jc w:val="center"/>
              <w:rPr>
                <w:rFonts w:cs="Calibri"/>
                <w:color w:val="000000"/>
                <w:sz w:val="22"/>
                <w:lang w:eastAsia="ca-ES"/>
              </w:rPr>
            </w:pPr>
            <w:r w:rsidRPr="008D59E1">
              <w:rPr>
                <w:rFonts w:cs="Calibri"/>
                <w:color w:val="000000"/>
                <w:sz w:val="22"/>
                <w:lang w:eastAsia="ca-ES"/>
              </w:rPr>
              <w:t>57.298,09 €</w:t>
            </w:r>
          </w:p>
        </w:tc>
        <w:tc>
          <w:tcPr>
            <w:tcW w:w="488" w:type="dxa"/>
            <w:shd w:val="clear" w:color="auto" w:fill="FFFFFF"/>
            <w:noWrap/>
            <w:vAlign w:val="bottom"/>
            <w:hideMark/>
          </w:tcPr>
          <w:p w:rsidR="008D59E1" w:rsidRPr="008D59E1" w:rsidRDefault="008D59E1">
            <w:pPr>
              <w:jc w:val="center"/>
              <w:rPr>
                <w:rFonts w:cs="Calibri"/>
                <w:color w:val="000000"/>
                <w:sz w:val="22"/>
                <w:lang w:eastAsia="ca-ES"/>
              </w:rPr>
            </w:pPr>
            <w:r w:rsidRPr="008D59E1">
              <w:rPr>
                <w:rFonts w:cs="Calibri"/>
                <w:color w:val="000000"/>
                <w:sz w:val="22"/>
                <w:lang w:eastAsia="ca-ES"/>
              </w:rPr>
              <w:t>-</w:t>
            </w:r>
          </w:p>
        </w:tc>
        <w:tc>
          <w:tcPr>
            <w:tcW w:w="1497" w:type="dxa"/>
            <w:tcBorders>
              <w:top w:val="nil"/>
              <w:left w:val="nil"/>
              <w:bottom w:val="nil"/>
              <w:right w:val="single" w:sz="4" w:space="0" w:color="auto"/>
            </w:tcBorders>
            <w:shd w:val="clear" w:color="auto" w:fill="FFFFFF"/>
            <w:noWrap/>
            <w:vAlign w:val="bottom"/>
            <w:hideMark/>
          </w:tcPr>
          <w:p w:rsidR="008D59E1" w:rsidRPr="008D59E1" w:rsidRDefault="008D59E1">
            <w:pPr>
              <w:jc w:val="center"/>
              <w:rPr>
                <w:rFonts w:cs="Calibri"/>
                <w:color w:val="000000"/>
                <w:sz w:val="22"/>
                <w:lang w:eastAsia="ca-ES"/>
              </w:rPr>
            </w:pPr>
            <w:r w:rsidRPr="008D59E1">
              <w:rPr>
                <w:rFonts w:cs="Calibri"/>
                <w:color w:val="000000"/>
                <w:sz w:val="22"/>
                <w:lang w:eastAsia="ca-ES"/>
              </w:rPr>
              <w:t>57.298,09 €</w:t>
            </w:r>
          </w:p>
        </w:tc>
      </w:tr>
      <w:tr w:rsidR="008D59E1" w:rsidRPr="008D59E1" w:rsidTr="008D59E1">
        <w:trPr>
          <w:trHeight w:val="288"/>
          <w:jc w:val="center"/>
        </w:trPr>
        <w:tc>
          <w:tcPr>
            <w:tcW w:w="980" w:type="dxa"/>
            <w:tcBorders>
              <w:top w:val="nil"/>
              <w:left w:val="single" w:sz="4" w:space="0" w:color="auto"/>
              <w:bottom w:val="nil"/>
              <w:right w:val="nil"/>
            </w:tcBorders>
            <w:shd w:val="clear" w:color="auto" w:fill="FFFFFF"/>
            <w:noWrap/>
            <w:vAlign w:val="bottom"/>
            <w:hideMark/>
          </w:tcPr>
          <w:p w:rsidR="008D59E1" w:rsidRPr="008D59E1" w:rsidRDefault="008D59E1">
            <w:pPr>
              <w:jc w:val="center"/>
              <w:rPr>
                <w:rFonts w:cs="Calibri"/>
                <w:color w:val="000000"/>
                <w:sz w:val="22"/>
                <w:lang w:eastAsia="ca-ES"/>
              </w:rPr>
            </w:pPr>
            <w:r w:rsidRPr="008D59E1">
              <w:rPr>
                <w:rFonts w:cs="Calibri"/>
                <w:color w:val="000000"/>
                <w:sz w:val="22"/>
                <w:lang w:eastAsia="ca-ES"/>
              </w:rPr>
              <w:t>2027</w:t>
            </w:r>
          </w:p>
        </w:tc>
        <w:tc>
          <w:tcPr>
            <w:tcW w:w="1992" w:type="dxa"/>
            <w:shd w:val="clear" w:color="auto" w:fill="FFFFFF"/>
            <w:noWrap/>
            <w:vAlign w:val="bottom"/>
            <w:hideMark/>
          </w:tcPr>
          <w:p w:rsidR="008D59E1" w:rsidRPr="008D59E1" w:rsidRDefault="008D59E1">
            <w:pPr>
              <w:jc w:val="center"/>
              <w:rPr>
                <w:rFonts w:cs="Calibri"/>
                <w:color w:val="000000"/>
                <w:sz w:val="22"/>
                <w:lang w:eastAsia="ca-ES"/>
              </w:rPr>
            </w:pPr>
            <w:r w:rsidRPr="008D59E1">
              <w:rPr>
                <w:rFonts w:cs="Calibri"/>
                <w:color w:val="000000"/>
                <w:sz w:val="22"/>
                <w:lang w:eastAsia="ca-ES"/>
              </w:rPr>
              <w:t>46.513,33 €</w:t>
            </w:r>
          </w:p>
        </w:tc>
        <w:tc>
          <w:tcPr>
            <w:tcW w:w="488" w:type="dxa"/>
            <w:shd w:val="clear" w:color="auto" w:fill="FFFFFF"/>
            <w:noWrap/>
            <w:vAlign w:val="bottom"/>
            <w:hideMark/>
          </w:tcPr>
          <w:p w:rsidR="008D59E1" w:rsidRPr="008D59E1" w:rsidRDefault="008D59E1">
            <w:pPr>
              <w:jc w:val="center"/>
              <w:rPr>
                <w:rFonts w:cs="Calibri"/>
                <w:color w:val="000000"/>
                <w:sz w:val="22"/>
                <w:lang w:eastAsia="ca-ES"/>
              </w:rPr>
            </w:pPr>
            <w:r w:rsidRPr="008D59E1">
              <w:rPr>
                <w:rFonts w:cs="Calibri"/>
                <w:color w:val="000000"/>
                <w:sz w:val="22"/>
                <w:lang w:eastAsia="ca-ES"/>
              </w:rPr>
              <w:t>-</w:t>
            </w:r>
          </w:p>
        </w:tc>
        <w:tc>
          <w:tcPr>
            <w:tcW w:w="1497" w:type="dxa"/>
            <w:tcBorders>
              <w:top w:val="nil"/>
              <w:left w:val="nil"/>
              <w:bottom w:val="nil"/>
              <w:right w:val="single" w:sz="4" w:space="0" w:color="auto"/>
            </w:tcBorders>
            <w:shd w:val="clear" w:color="auto" w:fill="FFFFFF"/>
            <w:noWrap/>
            <w:vAlign w:val="bottom"/>
            <w:hideMark/>
          </w:tcPr>
          <w:p w:rsidR="008D59E1" w:rsidRPr="008D59E1" w:rsidRDefault="008D59E1">
            <w:pPr>
              <w:jc w:val="center"/>
              <w:rPr>
                <w:rFonts w:cs="Calibri"/>
                <w:color w:val="000000"/>
                <w:sz w:val="22"/>
                <w:lang w:eastAsia="ca-ES"/>
              </w:rPr>
            </w:pPr>
            <w:r w:rsidRPr="008D59E1">
              <w:rPr>
                <w:rFonts w:cs="Calibri"/>
                <w:color w:val="000000"/>
                <w:sz w:val="22"/>
                <w:lang w:eastAsia="ca-ES"/>
              </w:rPr>
              <w:t>46.513,33 €</w:t>
            </w:r>
          </w:p>
        </w:tc>
      </w:tr>
      <w:tr w:rsidR="008D59E1" w:rsidRPr="008D59E1" w:rsidTr="008D59E1">
        <w:trPr>
          <w:trHeight w:val="288"/>
          <w:jc w:val="center"/>
        </w:trPr>
        <w:tc>
          <w:tcPr>
            <w:tcW w:w="980" w:type="dxa"/>
            <w:tcBorders>
              <w:top w:val="nil"/>
              <w:left w:val="single" w:sz="4" w:space="0" w:color="auto"/>
              <w:bottom w:val="single" w:sz="4" w:space="0" w:color="auto"/>
              <w:right w:val="nil"/>
            </w:tcBorders>
            <w:shd w:val="clear" w:color="auto" w:fill="FFFFFF"/>
            <w:noWrap/>
            <w:vAlign w:val="bottom"/>
            <w:hideMark/>
          </w:tcPr>
          <w:p w:rsidR="008D59E1" w:rsidRPr="008D59E1" w:rsidRDefault="008D59E1">
            <w:pPr>
              <w:jc w:val="center"/>
              <w:rPr>
                <w:rFonts w:cs="Calibri"/>
                <w:b/>
                <w:bCs/>
                <w:color w:val="000000"/>
                <w:sz w:val="22"/>
                <w:lang w:eastAsia="ca-ES"/>
              </w:rPr>
            </w:pPr>
            <w:r w:rsidRPr="008D59E1">
              <w:rPr>
                <w:rFonts w:cs="Calibri"/>
                <w:b/>
                <w:bCs/>
                <w:color w:val="000000"/>
                <w:sz w:val="22"/>
                <w:lang w:eastAsia="ca-ES"/>
              </w:rPr>
              <w:t>Total</w:t>
            </w:r>
          </w:p>
        </w:tc>
        <w:tc>
          <w:tcPr>
            <w:tcW w:w="1992" w:type="dxa"/>
            <w:tcBorders>
              <w:top w:val="nil"/>
              <w:left w:val="nil"/>
              <w:bottom w:val="single" w:sz="4" w:space="0" w:color="auto"/>
              <w:right w:val="nil"/>
            </w:tcBorders>
            <w:shd w:val="clear" w:color="auto" w:fill="FFFFFF"/>
            <w:noWrap/>
            <w:vAlign w:val="bottom"/>
            <w:hideMark/>
          </w:tcPr>
          <w:p w:rsidR="008D59E1" w:rsidRPr="008D59E1" w:rsidRDefault="008D59E1">
            <w:pPr>
              <w:jc w:val="center"/>
              <w:rPr>
                <w:rFonts w:cs="Calibri"/>
                <w:b/>
                <w:bCs/>
                <w:color w:val="000000"/>
                <w:sz w:val="22"/>
                <w:lang w:eastAsia="ca-ES"/>
              </w:rPr>
            </w:pPr>
            <w:r w:rsidRPr="008D59E1">
              <w:rPr>
                <w:rFonts w:cs="Calibri"/>
                <w:b/>
                <w:bCs/>
                <w:color w:val="000000"/>
                <w:sz w:val="22"/>
                <w:lang w:eastAsia="ca-ES"/>
              </w:rPr>
              <w:t>104.259,89 €</w:t>
            </w:r>
          </w:p>
        </w:tc>
        <w:tc>
          <w:tcPr>
            <w:tcW w:w="488" w:type="dxa"/>
            <w:tcBorders>
              <w:top w:val="nil"/>
              <w:left w:val="nil"/>
              <w:bottom w:val="single" w:sz="4" w:space="0" w:color="auto"/>
              <w:right w:val="nil"/>
            </w:tcBorders>
            <w:shd w:val="clear" w:color="auto" w:fill="FFFFFF"/>
            <w:noWrap/>
            <w:vAlign w:val="bottom"/>
            <w:hideMark/>
          </w:tcPr>
          <w:p w:rsidR="008D59E1" w:rsidRPr="008D59E1" w:rsidRDefault="008D59E1">
            <w:pPr>
              <w:jc w:val="center"/>
              <w:rPr>
                <w:rFonts w:cs="Calibri"/>
                <w:b/>
                <w:bCs/>
                <w:color w:val="000000"/>
                <w:sz w:val="22"/>
                <w:lang w:eastAsia="ca-ES"/>
              </w:rPr>
            </w:pPr>
            <w:r w:rsidRPr="008D59E1">
              <w:rPr>
                <w:rFonts w:cs="Calibri"/>
                <w:b/>
                <w:bCs/>
                <w:color w:val="000000"/>
                <w:sz w:val="22"/>
                <w:lang w:eastAsia="ca-ES"/>
              </w:rPr>
              <w:t>-</w:t>
            </w:r>
          </w:p>
        </w:tc>
        <w:tc>
          <w:tcPr>
            <w:tcW w:w="1497" w:type="dxa"/>
            <w:tcBorders>
              <w:top w:val="nil"/>
              <w:left w:val="nil"/>
              <w:bottom w:val="single" w:sz="4" w:space="0" w:color="auto"/>
              <w:right w:val="single" w:sz="4" w:space="0" w:color="auto"/>
            </w:tcBorders>
            <w:shd w:val="clear" w:color="auto" w:fill="FFFFFF"/>
            <w:noWrap/>
            <w:vAlign w:val="bottom"/>
            <w:hideMark/>
          </w:tcPr>
          <w:p w:rsidR="008D59E1" w:rsidRPr="008D59E1" w:rsidRDefault="008D59E1">
            <w:pPr>
              <w:jc w:val="center"/>
              <w:rPr>
                <w:rFonts w:cs="Calibri"/>
                <w:b/>
                <w:bCs/>
                <w:color w:val="000000"/>
                <w:sz w:val="22"/>
                <w:lang w:eastAsia="ca-ES"/>
              </w:rPr>
            </w:pPr>
            <w:r w:rsidRPr="008D59E1">
              <w:rPr>
                <w:rFonts w:cs="Calibri"/>
                <w:b/>
                <w:bCs/>
                <w:color w:val="000000"/>
                <w:sz w:val="22"/>
                <w:lang w:eastAsia="ca-ES"/>
              </w:rPr>
              <w:t>104.259,89 €</w:t>
            </w:r>
          </w:p>
        </w:tc>
      </w:tr>
    </w:tbl>
    <w:p w:rsidR="009360F3" w:rsidRPr="006D5D8D" w:rsidRDefault="009360F3" w:rsidP="009360F3">
      <w:pPr>
        <w:rPr>
          <w:sz w:val="22"/>
          <w:szCs w:val="22"/>
          <w:lang w:val="ca-ES"/>
        </w:rPr>
      </w:pPr>
    </w:p>
    <w:p w:rsidR="009360F3" w:rsidRPr="006D5D8D" w:rsidRDefault="009360F3" w:rsidP="009360F3">
      <w:pPr>
        <w:rPr>
          <w:sz w:val="22"/>
          <w:szCs w:val="22"/>
          <w:lang w:val="ca-ES"/>
        </w:rPr>
      </w:pPr>
      <w:r w:rsidRPr="006D5D8D">
        <w:rPr>
          <w:sz w:val="22"/>
          <w:szCs w:val="22"/>
          <w:lang w:val="ca-ES"/>
        </w:rPr>
        <w:t>Aquests imports comprenen la totalitat del contracte i totes les despeses i costos accessoris exigits per la legislació vigent que resulten d’aplicació, amb els termes de la memòria justificativa que obra en l’expedient.</w:t>
      </w:r>
    </w:p>
    <w:p w:rsidR="009360F3" w:rsidRPr="006D5D8D" w:rsidRDefault="009360F3" w:rsidP="009360F3">
      <w:pPr>
        <w:rPr>
          <w:sz w:val="22"/>
          <w:szCs w:val="22"/>
          <w:lang w:val="ca-ES"/>
        </w:rPr>
      </w:pPr>
    </w:p>
    <w:p w:rsidR="009360F3" w:rsidRDefault="009360F3" w:rsidP="009360F3">
      <w:pPr>
        <w:rPr>
          <w:sz w:val="22"/>
          <w:szCs w:val="22"/>
          <w:lang w:val="ca-ES"/>
        </w:rPr>
      </w:pPr>
      <w:r w:rsidRPr="006D5D8D">
        <w:rPr>
          <w:sz w:val="22"/>
          <w:szCs w:val="22"/>
          <w:lang w:val="ca-ES"/>
        </w:rPr>
        <w:t>El preu consignat és indiscutible, no admetent-ne cap prova d’insuficiència.</w:t>
      </w:r>
    </w:p>
    <w:p w:rsidR="00463017" w:rsidRDefault="00463017" w:rsidP="009360F3">
      <w:pPr>
        <w:rPr>
          <w:sz w:val="22"/>
          <w:szCs w:val="22"/>
          <w:lang w:val="ca-ES"/>
        </w:rPr>
      </w:pPr>
    </w:p>
    <w:p w:rsidR="00463017" w:rsidRPr="00025A46" w:rsidRDefault="00463017" w:rsidP="00463017">
      <w:pPr>
        <w:widowControl w:val="0"/>
        <w:suppressAutoHyphens/>
        <w:autoSpaceDE w:val="0"/>
        <w:spacing w:after="240"/>
        <w:textAlignment w:val="baseline"/>
        <w:rPr>
          <w:rFonts w:cs="Arial"/>
          <w:kern w:val="2"/>
          <w:sz w:val="22"/>
          <w:szCs w:val="22"/>
          <w:lang w:val="ca-ES" w:eastAsia="zh-CN"/>
        </w:rPr>
      </w:pPr>
      <w:r w:rsidRPr="00025A46">
        <w:rPr>
          <w:rFonts w:cs="Arial"/>
          <w:kern w:val="2"/>
          <w:sz w:val="22"/>
          <w:szCs w:val="22"/>
          <w:lang w:val="ca-ES" w:eastAsia="zh-CN"/>
        </w:rPr>
        <w:t>De conformitat amb l’article 130 de la LCSP i el conveni col·lectiu de treball de Catalunya d’acció social amb infants, joves, famílies i d’altres en situació de risc (codi de conveni núm. 79002575012007) RESOLUCIÓ TSF/2786/2017, de 27 d’octubre al DOGC.  les dades del personal a subrogar són:</w:t>
      </w:r>
    </w:p>
    <w:tbl>
      <w:tblPr>
        <w:tblW w:w="9607" w:type="dxa"/>
        <w:jc w:val="center"/>
        <w:tblLayout w:type="fixed"/>
        <w:tblCellMar>
          <w:left w:w="10" w:type="dxa"/>
          <w:right w:w="10" w:type="dxa"/>
        </w:tblCellMar>
        <w:tblLook w:val="0000" w:firstRow="0" w:lastRow="0" w:firstColumn="0" w:lastColumn="0" w:noHBand="0" w:noVBand="0"/>
      </w:tblPr>
      <w:tblGrid>
        <w:gridCol w:w="1102"/>
        <w:gridCol w:w="1276"/>
        <w:gridCol w:w="1134"/>
        <w:gridCol w:w="1134"/>
        <w:gridCol w:w="1417"/>
        <w:gridCol w:w="1435"/>
        <w:gridCol w:w="975"/>
        <w:gridCol w:w="1134"/>
      </w:tblGrid>
      <w:tr w:rsidR="00463017" w:rsidRPr="003769EB" w:rsidTr="0040074F">
        <w:trPr>
          <w:jc w:val="center"/>
        </w:trPr>
        <w:tc>
          <w:tcPr>
            <w:tcW w:w="1102" w:type="dxa"/>
            <w:tcBorders>
              <w:top w:val="single" w:sz="4" w:space="0" w:color="000000"/>
              <w:left w:val="single" w:sz="4" w:space="0" w:color="000000"/>
              <w:bottom w:val="single" w:sz="4" w:space="0" w:color="000000"/>
            </w:tcBorders>
            <w:shd w:val="clear" w:color="auto" w:fill="0074BC"/>
          </w:tcPr>
          <w:p w:rsidR="00463017" w:rsidRPr="003769EB" w:rsidRDefault="00463017" w:rsidP="0040074F">
            <w:pPr>
              <w:widowControl w:val="0"/>
              <w:suppressAutoHyphens/>
              <w:autoSpaceDE w:val="0"/>
              <w:spacing w:after="240"/>
              <w:jc w:val="center"/>
              <w:textAlignment w:val="baseline"/>
              <w:rPr>
                <w:rFonts w:cs="Arial"/>
                <w:color w:val="FFFFFF"/>
                <w:kern w:val="2"/>
                <w:lang w:eastAsia="zh-CN"/>
              </w:rPr>
            </w:pPr>
            <w:r w:rsidRPr="003769EB">
              <w:rPr>
                <w:rFonts w:cs="Arial"/>
                <w:b/>
                <w:bCs/>
                <w:color w:val="FFFFFF"/>
                <w:kern w:val="2"/>
                <w:lang w:eastAsia="zh-CN"/>
              </w:rPr>
              <w:lastRenderedPageBreak/>
              <w:t>Id. Treballador</w:t>
            </w:r>
          </w:p>
        </w:tc>
        <w:tc>
          <w:tcPr>
            <w:tcW w:w="1276" w:type="dxa"/>
            <w:tcBorders>
              <w:top w:val="single" w:sz="4" w:space="0" w:color="000000"/>
              <w:left w:val="single" w:sz="4" w:space="0" w:color="000000"/>
              <w:bottom w:val="single" w:sz="4" w:space="0" w:color="000000"/>
            </w:tcBorders>
            <w:shd w:val="clear" w:color="auto" w:fill="0074BC"/>
          </w:tcPr>
          <w:p w:rsidR="00463017" w:rsidRPr="003769EB" w:rsidRDefault="00463017" w:rsidP="0040074F">
            <w:pPr>
              <w:widowControl w:val="0"/>
              <w:suppressAutoHyphens/>
              <w:autoSpaceDE w:val="0"/>
              <w:spacing w:after="240"/>
              <w:jc w:val="center"/>
              <w:textAlignment w:val="baseline"/>
              <w:rPr>
                <w:rFonts w:cs="Arial"/>
                <w:color w:val="FFFFFF"/>
                <w:kern w:val="2"/>
                <w:lang w:eastAsia="zh-CN"/>
              </w:rPr>
            </w:pPr>
            <w:r w:rsidRPr="003769EB">
              <w:rPr>
                <w:rFonts w:cs="Arial"/>
                <w:b/>
                <w:bCs/>
                <w:color w:val="FFFFFF"/>
                <w:kern w:val="2"/>
                <w:lang w:eastAsia="zh-CN"/>
              </w:rPr>
              <w:t>Categoria professional</w:t>
            </w:r>
          </w:p>
        </w:tc>
        <w:tc>
          <w:tcPr>
            <w:tcW w:w="1134" w:type="dxa"/>
            <w:tcBorders>
              <w:top w:val="single" w:sz="4" w:space="0" w:color="000000"/>
              <w:left w:val="single" w:sz="4" w:space="0" w:color="000000"/>
              <w:bottom w:val="single" w:sz="4" w:space="0" w:color="000000"/>
            </w:tcBorders>
            <w:shd w:val="clear" w:color="auto" w:fill="0074BC"/>
          </w:tcPr>
          <w:p w:rsidR="00463017" w:rsidRPr="003769EB" w:rsidRDefault="00463017" w:rsidP="0040074F">
            <w:pPr>
              <w:widowControl w:val="0"/>
              <w:suppressAutoHyphens/>
              <w:autoSpaceDE w:val="0"/>
              <w:spacing w:after="240"/>
              <w:jc w:val="center"/>
              <w:textAlignment w:val="baseline"/>
              <w:rPr>
                <w:rFonts w:cs="Arial"/>
                <w:color w:val="FFFFFF"/>
                <w:kern w:val="2"/>
                <w:lang w:eastAsia="zh-CN"/>
              </w:rPr>
            </w:pPr>
            <w:r w:rsidRPr="003769EB">
              <w:rPr>
                <w:rFonts w:cs="Arial"/>
                <w:b/>
                <w:bCs/>
                <w:color w:val="FFFFFF"/>
                <w:kern w:val="2"/>
                <w:lang w:eastAsia="zh-CN"/>
              </w:rPr>
              <w:t>Antiguitat</w:t>
            </w:r>
          </w:p>
        </w:tc>
        <w:tc>
          <w:tcPr>
            <w:tcW w:w="1134" w:type="dxa"/>
            <w:tcBorders>
              <w:top w:val="single" w:sz="4" w:space="0" w:color="000000"/>
              <w:left w:val="single" w:sz="4" w:space="0" w:color="000000"/>
              <w:bottom w:val="single" w:sz="4" w:space="0" w:color="000000"/>
            </w:tcBorders>
            <w:shd w:val="clear" w:color="auto" w:fill="0074BC"/>
          </w:tcPr>
          <w:p w:rsidR="00463017" w:rsidRPr="003769EB" w:rsidRDefault="00463017" w:rsidP="0040074F">
            <w:pPr>
              <w:widowControl w:val="0"/>
              <w:suppressAutoHyphens/>
              <w:autoSpaceDE w:val="0"/>
              <w:spacing w:after="240"/>
              <w:jc w:val="center"/>
              <w:textAlignment w:val="baseline"/>
              <w:rPr>
                <w:rFonts w:cs="Arial"/>
                <w:color w:val="FFFFFF"/>
                <w:kern w:val="2"/>
                <w:lang w:eastAsia="zh-CN"/>
              </w:rPr>
            </w:pPr>
            <w:r w:rsidRPr="003769EB">
              <w:rPr>
                <w:rFonts w:cs="Arial"/>
                <w:b/>
                <w:bCs/>
                <w:color w:val="FFFFFF"/>
                <w:kern w:val="2"/>
                <w:lang w:eastAsia="zh-CN"/>
              </w:rPr>
              <w:t>Modalitat de contracte</w:t>
            </w:r>
          </w:p>
        </w:tc>
        <w:tc>
          <w:tcPr>
            <w:tcW w:w="1417" w:type="dxa"/>
            <w:tcBorders>
              <w:top w:val="single" w:sz="4" w:space="0" w:color="000000"/>
              <w:left w:val="single" w:sz="4" w:space="0" w:color="000000"/>
              <w:bottom w:val="single" w:sz="4" w:space="0" w:color="000000"/>
            </w:tcBorders>
            <w:shd w:val="clear" w:color="auto" w:fill="0074BC"/>
          </w:tcPr>
          <w:p w:rsidR="00463017" w:rsidRPr="003769EB" w:rsidRDefault="00463017" w:rsidP="0040074F">
            <w:pPr>
              <w:widowControl w:val="0"/>
              <w:suppressAutoHyphens/>
              <w:autoSpaceDE w:val="0"/>
              <w:spacing w:after="240"/>
              <w:jc w:val="center"/>
              <w:textAlignment w:val="baseline"/>
              <w:rPr>
                <w:rFonts w:cs="Arial"/>
                <w:color w:val="FFFFFF"/>
                <w:kern w:val="2"/>
                <w:lang w:eastAsia="zh-CN"/>
              </w:rPr>
            </w:pPr>
            <w:r w:rsidRPr="003769EB">
              <w:rPr>
                <w:rFonts w:cs="Arial"/>
                <w:b/>
                <w:bCs/>
                <w:color w:val="FFFFFF"/>
                <w:kern w:val="2"/>
                <w:lang w:eastAsia="zh-CN"/>
              </w:rPr>
              <w:t>Venciment del contracte</w:t>
            </w:r>
          </w:p>
        </w:tc>
        <w:tc>
          <w:tcPr>
            <w:tcW w:w="1435" w:type="dxa"/>
            <w:tcBorders>
              <w:top w:val="single" w:sz="4" w:space="0" w:color="000000"/>
              <w:left w:val="single" w:sz="4" w:space="0" w:color="000000"/>
              <w:bottom w:val="single" w:sz="4" w:space="0" w:color="000000"/>
            </w:tcBorders>
            <w:shd w:val="clear" w:color="auto" w:fill="0074BC"/>
          </w:tcPr>
          <w:p w:rsidR="00463017" w:rsidRPr="003769EB" w:rsidRDefault="00463017" w:rsidP="0040074F">
            <w:pPr>
              <w:widowControl w:val="0"/>
              <w:suppressAutoHyphens/>
              <w:autoSpaceDE w:val="0"/>
              <w:spacing w:after="240"/>
              <w:jc w:val="center"/>
              <w:textAlignment w:val="baseline"/>
              <w:rPr>
                <w:rFonts w:cs="Arial"/>
                <w:color w:val="FFFFFF"/>
                <w:kern w:val="2"/>
                <w:lang w:eastAsia="zh-CN"/>
              </w:rPr>
            </w:pPr>
            <w:r w:rsidRPr="003769EB">
              <w:rPr>
                <w:rFonts w:cs="Arial"/>
                <w:b/>
                <w:bCs/>
                <w:color w:val="FFFFFF"/>
                <w:kern w:val="2"/>
                <w:lang w:eastAsia="zh-CN"/>
              </w:rPr>
              <w:t>Jornada laboral anual *</w:t>
            </w:r>
          </w:p>
        </w:tc>
        <w:tc>
          <w:tcPr>
            <w:tcW w:w="975" w:type="dxa"/>
            <w:tcBorders>
              <w:top w:val="single" w:sz="4" w:space="0" w:color="000000"/>
              <w:left w:val="single" w:sz="4" w:space="0" w:color="000000"/>
              <w:bottom w:val="single" w:sz="4" w:space="0" w:color="000000"/>
            </w:tcBorders>
            <w:shd w:val="clear" w:color="auto" w:fill="0074BC"/>
          </w:tcPr>
          <w:p w:rsidR="00463017" w:rsidRPr="003769EB" w:rsidRDefault="00463017" w:rsidP="0040074F">
            <w:pPr>
              <w:widowControl w:val="0"/>
              <w:suppressAutoHyphens/>
              <w:autoSpaceDE w:val="0"/>
              <w:spacing w:after="240"/>
              <w:jc w:val="center"/>
              <w:textAlignment w:val="baseline"/>
              <w:rPr>
                <w:rFonts w:cs="Arial"/>
                <w:color w:val="FFFFFF"/>
                <w:kern w:val="2"/>
                <w:lang w:eastAsia="zh-CN"/>
              </w:rPr>
            </w:pPr>
            <w:r w:rsidRPr="003769EB">
              <w:rPr>
                <w:rFonts w:cs="Arial"/>
                <w:b/>
                <w:bCs/>
                <w:color w:val="FFFFFF"/>
                <w:kern w:val="2"/>
                <w:lang w:eastAsia="zh-CN"/>
              </w:rPr>
              <w:t>Centre de treball</w:t>
            </w:r>
          </w:p>
        </w:tc>
        <w:tc>
          <w:tcPr>
            <w:tcW w:w="1134" w:type="dxa"/>
            <w:tcBorders>
              <w:top w:val="single" w:sz="4" w:space="0" w:color="000000"/>
              <w:left w:val="single" w:sz="4" w:space="0" w:color="000000"/>
              <w:bottom w:val="single" w:sz="4" w:space="0" w:color="000000"/>
              <w:right w:val="single" w:sz="4" w:space="0" w:color="000000"/>
            </w:tcBorders>
            <w:shd w:val="clear" w:color="auto" w:fill="0074BC"/>
          </w:tcPr>
          <w:p w:rsidR="00463017" w:rsidRPr="003769EB" w:rsidRDefault="00463017" w:rsidP="0040074F">
            <w:pPr>
              <w:widowControl w:val="0"/>
              <w:suppressAutoHyphens/>
              <w:autoSpaceDE w:val="0"/>
              <w:spacing w:after="240"/>
              <w:jc w:val="center"/>
              <w:textAlignment w:val="baseline"/>
              <w:rPr>
                <w:rFonts w:cs="Arial"/>
                <w:color w:val="FFFFFF"/>
                <w:kern w:val="2"/>
                <w:lang w:eastAsia="zh-CN"/>
              </w:rPr>
            </w:pPr>
            <w:r w:rsidRPr="003769EB">
              <w:rPr>
                <w:rFonts w:cs="Arial"/>
                <w:b/>
                <w:bCs/>
                <w:color w:val="FFFFFF"/>
                <w:kern w:val="2"/>
                <w:lang w:eastAsia="zh-CN"/>
              </w:rPr>
              <w:t>Salari brut anual*</w:t>
            </w:r>
          </w:p>
        </w:tc>
      </w:tr>
      <w:tr w:rsidR="00463017" w:rsidRPr="003769EB" w:rsidTr="0040074F">
        <w:trPr>
          <w:jc w:val="center"/>
        </w:trPr>
        <w:tc>
          <w:tcPr>
            <w:tcW w:w="1102"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bCs/>
                <w:kern w:val="2"/>
                <w:lang w:eastAsia="zh-CN"/>
              </w:rPr>
            </w:pPr>
            <w:r w:rsidRPr="003769EB">
              <w:rPr>
                <w:rFonts w:cs="Arial"/>
                <w:bCs/>
                <w:kern w:val="2"/>
                <w:lang w:eastAsia="zh-CN"/>
              </w:rPr>
              <w:t>CLM</w:t>
            </w:r>
          </w:p>
        </w:tc>
        <w:tc>
          <w:tcPr>
            <w:tcW w:w="1276"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bCs/>
                <w:kern w:val="2"/>
                <w:lang w:eastAsia="zh-CN"/>
              </w:rPr>
            </w:pPr>
            <w:r w:rsidRPr="003769EB">
              <w:rPr>
                <w:rFonts w:cs="Arial"/>
                <w:bCs/>
                <w:kern w:val="2"/>
                <w:lang w:eastAsia="zh-CN"/>
              </w:rPr>
              <w:t>Psicòloga</w:t>
            </w:r>
          </w:p>
        </w:tc>
        <w:tc>
          <w:tcPr>
            <w:tcW w:w="1134"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bCs/>
                <w:kern w:val="2"/>
                <w:lang w:eastAsia="zh-CN"/>
              </w:rPr>
            </w:pPr>
            <w:r w:rsidRPr="003769EB">
              <w:rPr>
                <w:rFonts w:cs="Arial"/>
                <w:bCs/>
                <w:kern w:val="2"/>
                <w:lang w:eastAsia="zh-CN"/>
              </w:rPr>
              <w:t>01/02/24</w:t>
            </w:r>
          </w:p>
        </w:tc>
        <w:tc>
          <w:tcPr>
            <w:tcW w:w="1134"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bCs/>
                <w:kern w:val="2"/>
                <w:lang w:eastAsia="zh-CN"/>
              </w:rPr>
            </w:pPr>
            <w:r w:rsidRPr="003769EB">
              <w:rPr>
                <w:rFonts w:cs="Arial"/>
                <w:bCs/>
                <w:kern w:val="2"/>
                <w:lang w:eastAsia="zh-CN"/>
              </w:rPr>
              <w:t>C. Mercantil</w:t>
            </w:r>
          </w:p>
        </w:tc>
        <w:tc>
          <w:tcPr>
            <w:tcW w:w="1417"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bCs/>
                <w:kern w:val="2"/>
                <w:lang w:eastAsia="zh-CN"/>
              </w:rPr>
            </w:pPr>
            <w:r w:rsidRPr="003769EB">
              <w:rPr>
                <w:rFonts w:cs="Arial"/>
                <w:bCs/>
                <w:kern w:val="2"/>
                <w:lang w:eastAsia="zh-CN"/>
              </w:rPr>
              <w:t>01/02/2026</w:t>
            </w:r>
          </w:p>
        </w:tc>
        <w:tc>
          <w:tcPr>
            <w:tcW w:w="1435"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bCs/>
                <w:kern w:val="2"/>
                <w:lang w:eastAsia="zh-CN"/>
              </w:rPr>
            </w:pPr>
            <w:r w:rsidRPr="003769EB">
              <w:rPr>
                <w:rFonts w:cs="Arial"/>
                <w:bCs/>
                <w:kern w:val="2"/>
                <w:lang w:eastAsia="zh-CN"/>
              </w:rPr>
              <w:t>168 h</w:t>
            </w:r>
          </w:p>
        </w:tc>
        <w:tc>
          <w:tcPr>
            <w:tcW w:w="975"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bCs/>
                <w:kern w:val="2"/>
                <w:lang w:eastAsia="zh-CN"/>
              </w:rPr>
            </w:pPr>
            <w:r w:rsidRPr="003769EB">
              <w:rPr>
                <w:rFonts w:cs="Arial"/>
                <w:bCs/>
                <w:kern w:val="2"/>
                <w:lang w:eastAsia="zh-CN"/>
              </w:rPr>
              <w:t>Centre Cívic BMR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017" w:rsidRPr="003769EB" w:rsidRDefault="00463017" w:rsidP="0040074F">
            <w:pPr>
              <w:widowControl w:val="0"/>
              <w:suppressAutoHyphens/>
              <w:autoSpaceDE w:val="0"/>
              <w:spacing w:after="240"/>
              <w:jc w:val="center"/>
              <w:textAlignment w:val="baseline"/>
              <w:rPr>
                <w:rFonts w:cs="Arial"/>
                <w:kern w:val="2"/>
                <w:lang w:eastAsia="zh-CN"/>
              </w:rPr>
            </w:pPr>
            <w:r w:rsidRPr="003769EB">
              <w:rPr>
                <w:rFonts w:cs="Arial"/>
                <w:kern w:val="2"/>
                <w:lang w:eastAsia="zh-CN"/>
              </w:rPr>
              <w:t>4.180,00 €</w:t>
            </w:r>
          </w:p>
        </w:tc>
      </w:tr>
      <w:tr w:rsidR="00463017" w:rsidRPr="003769EB" w:rsidTr="0040074F">
        <w:trPr>
          <w:jc w:val="center"/>
        </w:trPr>
        <w:tc>
          <w:tcPr>
            <w:tcW w:w="1102"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MMF</w:t>
            </w:r>
          </w:p>
        </w:tc>
        <w:tc>
          <w:tcPr>
            <w:tcW w:w="1276"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bCs/>
                <w:kern w:val="2"/>
                <w:lang w:eastAsia="zh-CN"/>
              </w:rPr>
            </w:pPr>
            <w:r w:rsidRPr="003769EB">
              <w:rPr>
                <w:rFonts w:cs="Arial"/>
                <w:bCs/>
                <w:kern w:val="2"/>
                <w:lang w:eastAsia="zh-CN"/>
              </w:rPr>
              <w:t>Psicòloga</w:t>
            </w:r>
          </w:p>
        </w:tc>
        <w:tc>
          <w:tcPr>
            <w:tcW w:w="1134"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05/09/23</w:t>
            </w:r>
          </w:p>
        </w:tc>
        <w:tc>
          <w:tcPr>
            <w:tcW w:w="1134"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bCs/>
                <w:kern w:val="2"/>
                <w:lang w:eastAsia="zh-CN"/>
              </w:rPr>
              <w:t>C. Mercantil</w:t>
            </w:r>
          </w:p>
        </w:tc>
        <w:tc>
          <w:tcPr>
            <w:tcW w:w="1417"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05/09/2025</w:t>
            </w:r>
          </w:p>
        </w:tc>
        <w:tc>
          <w:tcPr>
            <w:tcW w:w="1435"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165 h</w:t>
            </w:r>
          </w:p>
        </w:tc>
        <w:tc>
          <w:tcPr>
            <w:tcW w:w="975"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bCs/>
                <w:kern w:val="2"/>
                <w:lang w:eastAsia="zh-CN"/>
              </w:rPr>
              <w:t>Centre Cívic BMR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017" w:rsidRPr="003769EB" w:rsidRDefault="00463017" w:rsidP="0040074F">
            <w:pPr>
              <w:widowControl w:val="0"/>
              <w:suppressAutoHyphens/>
              <w:autoSpaceDE w:val="0"/>
              <w:spacing w:after="240"/>
              <w:jc w:val="center"/>
              <w:textAlignment w:val="baseline"/>
              <w:rPr>
                <w:rFonts w:cs="Arial"/>
                <w:kern w:val="2"/>
                <w:lang w:eastAsia="zh-CN"/>
              </w:rPr>
            </w:pPr>
            <w:r w:rsidRPr="003769EB">
              <w:rPr>
                <w:rFonts w:cs="Arial"/>
                <w:kern w:val="2"/>
                <w:lang w:eastAsia="zh-CN"/>
              </w:rPr>
              <w:t>4.100,00 €</w:t>
            </w:r>
          </w:p>
        </w:tc>
      </w:tr>
      <w:tr w:rsidR="00463017" w:rsidRPr="003769EB" w:rsidTr="0040074F">
        <w:trPr>
          <w:jc w:val="center"/>
        </w:trPr>
        <w:tc>
          <w:tcPr>
            <w:tcW w:w="1102"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SSS</w:t>
            </w:r>
          </w:p>
        </w:tc>
        <w:tc>
          <w:tcPr>
            <w:tcW w:w="1276"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bCs/>
                <w:kern w:val="2"/>
                <w:lang w:eastAsia="zh-CN"/>
              </w:rPr>
            </w:pPr>
            <w:r w:rsidRPr="003769EB">
              <w:rPr>
                <w:rFonts w:cs="Arial"/>
                <w:bCs/>
                <w:kern w:val="2"/>
                <w:lang w:eastAsia="zh-CN"/>
              </w:rPr>
              <w:t>Psicòloga</w:t>
            </w:r>
          </w:p>
        </w:tc>
        <w:tc>
          <w:tcPr>
            <w:tcW w:w="1134"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05/06/23</w:t>
            </w:r>
          </w:p>
        </w:tc>
        <w:tc>
          <w:tcPr>
            <w:tcW w:w="1134"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bCs/>
                <w:kern w:val="2"/>
                <w:lang w:eastAsia="zh-CN"/>
              </w:rPr>
              <w:t>C. Mercantil</w:t>
            </w:r>
          </w:p>
        </w:tc>
        <w:tc>
          <w:tcPr>
            <w:tcW w:w="1417"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30/04/2025</w:t>
            </w:r>
          </w:p>
        </w:tc>
        <w:tc>
          <w:tcPr>
            <w:tcW w:w="1435"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129 h</w:t>
            </w:r>
          </w:p>
        </w:tc>
        <w:tc>
          <w:tcPr>
            <w:tcW w:w="975"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bCs/>
                <w:kern w:val="2"/>
                <w:lang w:eastAsia="zh-CN"/>
              </w:rPr>
              <w:t>Centre Cívic BMR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017" w:rsidRPr="003769EB" w:rsidRDefault="00463017" w:rsidP="0040074F">
            <w:pPr>
              <w:widowControl w:val="0"/>
              <w:suppressAutoHyphens/>
              <w:autoSpaceDE w:val="0"/>
              <w:spacing w:after="240"/>
              <w:jc w:val="center"/>
              <w:textAlignment w:val="baseline"/>
              <w:rPr>
                <w:rFonts w:cs="Arial"/>
                <w:kern w:val="2"/>
                <w:lang w:eastAsia="zh-CN"/>
              </w:rPr>
            </w:pPr>
            <w:r w:rsidRPr="003769EB">
              <w:rPr>
                <w:rFonts w:cs="Arial"/>
                <w:kern w:val="2"/>
                <w:lang w:eastAsia="zh-CN"/>
              </w:rPr>
              <w:t>3.280,00 €</w:t>
            </w:r>
          </w:p>
        </w:tc>
      </w:tr>
      <w:tr w:rsidR="00463017" w:rsidRPr="003769EB" w:rsidTr="0040074F">
        <w:trPr>
          <w:jc w:val="center"/>
        </w:trPr>
        <w:tc>
          <w:tcPr>
            <w:tcW w:w="1102"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NMS</w:t>
            </w:r>
          </w:p>
        </w:tc>
        <w:tc>
          <w:tcPr>
            <w:tcW w:w="1276"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bCs/>
                <w:kern w:val="2"/>
                <w:lang w:eastAsia="zh-CN"/>
              </w:rPr>
            </w:pPr>
            <w:r w:rsidRPr="003769EB">
              <w:rPr>
                <w:rFonts w:cs="Arial"/>
                <w:bCs/>
                <w:kern w:val="2"/>
                <w:lang w:eastAsia="zh-CN"/>
              </w:rPr>
              <w:t>Psicòloga</w:t>
            </w:r>
          </w:p>
        </w:tc>
        <w:tc>
          <w:tcPr>
            <w:tcW w:w="1134"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01/04/25</w:t>
            </w:r>
          </w:p>
        </w:tc>
        <w:tc>
          <w:tcPr>
            <w:tcW w:w="1134"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bCs/>
                <w:kern w:val="2"/>
                <w:lang w:eastAsia="zh-CN"/>
              </w:rPr>
              <w:t>C. Mercantil</w:t>
            </w:r>
          </w:p>
        </w:tc>
        <w:tc>
          <w:tcPr>
            <w:tcW w:w="1417"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01/04/2026</w:t>
            </w:r>
          </w:p>
        </w:tc>
        <w:tc>
          <w:tcPr>
            <w:tcW w:w="1435"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26,25 h</w:t>
            </w:r>
          </w:p>
        </w:tc>
        <w:tc>
          <w:tcPr>
            <w:tcW w:w="975"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bCs/>
                <w:kern w:val="2"/>
                <w:lang w:eastAsia="zh-CN"/>
              </w:rPr>
              <w:t>Centre Cívic BMR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017" w:rsidRPr="003769EB" w:rsidRDefault="00463017" w:rsidP="0040074F">
            <w:pPr>
              <w:widowControl w:val="0"/>
              <w:suppressAutoHyphens/>
              <w:autoSpaceDE w:val="0"/>
              <w:spacing w:after="240"/>
              <w:jc w:val="center"/>
              <w:textAlignment w:val="baseline"/>
              <w:rPr>
                <w:rFonts w:cs="Arial"/>
                <w:kern w:val="2"/>
                <w:lang w:eastAsia="zh-CN"/>
              </w:rPr>
            </w:pPr>
            <w:r w:rsidRPr="003769EB">
              <w:rPr>
                <w:rFonts w:cs="Arial"/>
                <w:kern w:val="2"/>
                <w:lang w:eastAsia="zh-CN"/>
              </w:rPr>
              <w:t>700,00 €</w:t>
            </w:r>
          </w:p>
        </w:tc>
      </w:tr>
      <w:tr w:rsidR="00463017" w:rsidRPr="003769EB" w:rsidTr="0040074F">
        <w:trPr>
          <w:jc w:val="center"/>
        </w:trPr>
        <w:tc>
          <w:tcPr>
            <w:tcW w:w="1102"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JDM</w:t>
            </w:r>
          </w:p>
        </w:tc>
        <w:tc>
          <w:tcPr>
            <w:tcW w:w="1276"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Logopeda</w:t>
            </w:r>
          </w:p>
        </w:tc>
        <w:tc>
          <w:tcPr>
            <w:tcW w:w="1134"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02/10/23</w:t>
            </w:r>
          </w:p>
        </w:tc>
        <w:tc>
          <w:tcPr>
            <w:tcW w:w="1134"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bCs/>
                <w:kern w:val="2"/>
                <w:lang w:eastAsia="zh-CN"/>
              </w:rPr>
              <w:t>C. Laboral</w:t>
            </w:r>
          </w:p>
        </w:tc>
        <w:tc>
          <w:tcPr>
            <w:tcW w:w="1417"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Indefinit</w:t>
            </w:r>
          </w:p>
        </w:tc>
        <w:tc>
          <w:tcPr>
            <w:tcW w:w="1435"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190 h</w:t>
            </w:r>
          </w:p>
        </w:tc>
        <w:tc>
          <w:tcPr>
            <w:tcW w:w="975"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bCs/>
                <w:kern w:val="2"/>
                <w:lang w:eastAsia="zh-CN"/>
              </w:rPr>
              <w:t>Centre Cívic BMR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017" w:rsidRPr="003769EB" w:rsidRDefault="00463017" w:rsidP="0040074F">
            <w:pPr>
              <w:widowControl w:val="0"/>
              <w:suppressAutoHyphens/>
              <w:autoSpaceDE w:val="0"/>
              <w:spacing w:after="240"/>
              <w:jc w:val="center"/>
              <w:textAlignment w:val="baseline"/>
              <w:rPr>
                <w:rFonts w:cs="Arial"/>
                <w:kern w:val="2"/>
                <w:lang w:eastAsia="zh-CN"/>
              </w:rPr>
            </w:pPr>
            <w:r w:rsidRPr="003769EB">
              <w:rPr>
                <w:rFonts w:cs="Arial"/>
                <w:kern w:val="2"/>
                <w:lang w:eastAsia="zh-CN"/>
              </w:rPr>
              <w:t>5.720,00 €</w:t>
            </w:r>
          </w:p>
        </w:tc>
      </w:tr>
      <w:tr w:rsidR="00463017" w:rsidRPr="003769EB" w:rsidTr="0040074F">
        <w:trPr>
          <w:jc w:val="center"/>
        </w:trPr>
        <w:tc>
          <w:tcPr>
            <w:tcW w:w="1102"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MAF</w:t>
            </w:r>
          </w:p>
        </w:tc>
        <w:tc>
          <w:tcPr>
            <w:tcW w:w="1276"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bCs/>
                <w:kern w:val="2"/>
                <w:lang w:eastAsia="zh-CN"/>
              </w:rPr>
            </w:pPr>
            <w:r w:rsidRPr="003769EB">
              <w:rPr>
                <w:rFonts w:cs="Arial"/>
                <w:bCs/>
                <w:kern w:val="2"/>
                <w:lang w:eastAsia="zh-CN"/>
              </w:rPr>
              <w:t>Psicòloga</w:t>
            </w:r>
          </w:p>
        </w:tc>
        <w:tc>
          <w:tcPr>
            <w:tcW w:w="1134"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17/03/23</w:t>
            </w:r>
          </w:p>
        </w:tc>
        <w:tc>
          <w:tcPr>
            <w:tcW w:w="1134"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bCs/>
                <w:kern w:val="2"/>
                <w:lang w:eastAsia="zh-CN"/>
              </w:rPr>
              <w:t>Autònoma - Empresa</w:t>
            </w:r>
          </w:p>
        </w:tc>
        <w:tc>
          <w:tcPr>
            <w:tcW w:w="1417"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Indefinit</w:t>
            </w:r>
          </w:p>
        </w:tc>
        <w:tc>
          <w:tcPr>
            <w:tcW w:w="1435"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kern w:val="2"/>
                <w:lang w:eastAsia="zh-CN"/>
              </w:rPr>
              <w:t>35 h</w:t>
            </w:r>
          </w:p>
        </w:tc>
        <w:tc>
          <w:tcPr>
            <w:tcW w:w="975" w:type="dxa"/>
            <w:tcBorders>
              <w:top w:val="single" w:sz="4" w:space="0" w:color="000000"/>
              <w:left w:val="single" w:sz="4" w:space="0" w:color="000000"/>
              <w:bottom w:val="single" w:sz="4" w:space="0" w:color="000000"/>
            </w:tcBorders>
            <w:shd w:val="clear" w:color="auto" w:fill="auto"/>
          </w:tcPr>
          <w:p w:rsidR="00463017" w:rsidRPr="003769EB" w:rsidRDefault="00463017" w:rsidP="0040074F">
            <w:pPr>
              <w:widowControl w:val="0"/>
              <w:suppressAutoHyphens/>
              <w:autoSpaceDE w:val="0"/>
              <w:snapToGrid w:val="0"/>
              <w:spacing w:after="240"/>
              <w:jc w:val="center"/>
              <w:textAlignment w:val="baseline"/>
              <w:rPr>
                <w:rFonts w:cs="Arial"/>
                <w:kern w:val="2"/>
                <w:lang w:eastAsia="zh-CN"/>
              </w:rPr>
            </w:pPr>
            <w:r w:rsidRPr="003769EB">
              <w:rPr>
                <w:rFonts w:cs="Arial"/>
                <w:bCs/>
                <w:kern w:val="2"/>
                <w:lang w:eastAsia="zh-CN"/>
              </w:rPr>
              <w:t>Centre Cívic BMR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017" w:rsidRPr="003769EB" w:rsidRDefault="00463017" w:rsidP="0040074F">
            <w:pPr>
              <w:widowControl w:val="0"/>
              <w:suppressAutoHyphens/>
              <w:autoSpaceDE w:val="0"/>
              <w:spacing w:after="240"/>
              <w:jc w:val="center"/>
              <w:textAlignment w:val="baseline"/>
              <w:rPr>
                <w:rFonts w:cs="Arial"/>
                <w:kern w:val="2"/>
                <w:lang w:eastAsia="zh-CN"/>
              </w:rPr>
            </w:pPr>
            <w:r w:rsidRPr="003769EB">
              <w:rPr>
                <w:rFonts w:cs="Arial"/>
                <w:kern w:val="2"/>
                <w:lang w:eastAsia="zh-CN"/>
              </w:rPr>
              <w:t>5.685,00 €</w:t>
            </w:r>
          </w:p>
        </w:tc>
      </w:tr>
    </w:tbl>
    <w:p w:rsidR="00463017" w:rsidRDefault="00463017" w:rsidP="00463017">
      <w:pPr>
        <w:pStyle w:val="Membret"/>
        <w:spacing w:after="240"/>
        <w:rPr>
          <w:sz w:val="22"/>
          <w:szCs w:val="22"/>
        </w:rPr>
      </w:pPr>
    </w:p>
    <w:p w:rsidR="00463017" w:rsidRPr="00025A46" w:rsidRDefault="00463017" w:rsidP="00463017">
      <w:pPr>
        <w:pStyle w:val="Membret"/>
        <w:spacing w:after="240"/>
        <w:rPr>
          <w:sz w:val="22"/>
          <w:szCs w:val="22"/>
          <w:lang w:val="ca-ES"/>
        </w:rPr>
      </w:pPr>
      <w:r w:rsidRPr="00025A46">
        <w:rPr>
          <w:sz w:val="22"/>
          <w:szCs w:val="22"/>
          <w:lang w:val="ca-ES"/>
        </w:rPr>
        <w:t>*Les dades de subrogació del personal són les facilitades per part de l’empresa. Aquestes fan referència al període entre l’octubre del 2024 fins a l’abril del 2025.</w:t>
      </w:r>
    </w:p>
    <w:p w:rsidR="009360F3" w:rsidRPr="006D5D8D" w:rsidRDefault="009360F3" w:rsidP="009360F3">
      <w:pPr>
        <w:rPr>
          <w:sz w:val="22"/>
          <w:szCs w:val="22"/>
          <w:lang w:val="ca-ES"/>
        </w:rPr>
      </w:pPr>
      <w:r w:rsidRPr="006D5D8D">
        <w:rPr>
          <w:b/>
          <w:bCs/>
          <w:sz w:val="22"/>
          <w:szCs w:val="22"/>
          <w:lang w:val="ca-ES"/>
        </w:rPr>
        <w:t>6.3. Consignació pressupostària:</w:t>
      </w:r>
    </w:p>
    <w:p w:rsidR="009360F3" w:rsidRPr="006D5D8D" w:rsidRDefault="009360F3" w:rsidP="009360F3">
      <w:pPr>
        <w:rPr>
          <w:b/>
          <w:bCs/>
          <w:sz w:val="22"/>
          <w:szCs w:val="22"/>
          <w:lang w:val="ca-ES"/>
        </w:rPr>
      </w:pPr>
    </w:p>
    <w:p w:rsidR="006D5D8D" w:rsidRPr="006D5D8D" w:rsidRDefault="006D5D8D" w:rsidP="006D5D8D">
      <w:pPr>
        <w:widowControl w:val="0"/>
        <w:suppressLineNumbers/>
        <w:suppressAutoHyphens/>
        <w:autoSpaceDE w:val="0"/>
        <w:spacing w:after="240"/>
        <w:textAlignment w:val="baseline"/>
        <w:rPr>
          <w:rFonts w:cs="Arial"/>
          <w:kern w:val="2"/>
          <w:sz w:val="22"/>
          <w:szCs w:val="22"/>
          <w:lang w:val="ca-ES" w:eastAsia="zh-CN"/>
        </w:rPr>
      </w:pPr>
      <w:r w:rsidRPr="006D5D8D">
        <w:rPr>
          <w:rFonts w:cs="Arial"/>
          <w:kern w:val="2"/>
          <w:sz w:val="22"/>
          <w:szCs w:val="22"/>
          <w:lang w:val="ca-ES" w:eastAsia="zh-CN"/>
        </w:rPr>
        <w:t>L’aplicació pressupostària per a fer front a la despesa és :</w:t>
      </w:r>
    </w:p>
    <w:p w:rsidR="006D5D8D" w:rsidRPr="006D5D8D" w:rsidRDefault="006D5D8D" w:rsidP="006D5D8D">
      <w:pPr>
        <w:widowControl w:val="0"/>
        <w:numPr>
          <w:ilvl w:val="0"/>
          <w:numId w:val="25"/>
        </w:numPr>
        <w:suppressLineNumbers/>
        <w:suppressAutoHyphens/>
        <w:autoSpaceDE w:val="0"/>
        <w:spacing w:after="240"/>
        <w:textAlignment w:val="baseline"/>
        <w:rPr>
          <w:rFonts w:cs="Arial"/>
          <w:kern w:val="2"/>
          <w:sz w:val="22"/>
          <w:szCs w:val="22"/>
          <w:lang w:val="ca-ES" w:eastAsia="zh-CN"/>
        </w:rPr>
      </w:pPr>
      <w:r w:rsidRPr="006D5D8D">
        <w:rPr>
          <w:rFonts w:cs="Arial"/>
          <w:kern w:val="2"/>
          <w:sz w:val="22"/>
          <w:szCs w:val="22"/>
          <w:lang w:val="ca-ES" w:eastAsia="zh-CN"/>
        </w:rPr>
        <w:t>7002.32302.2270601 Servei Psicopedagogia.</w:t>
      </w:r>
    </w:p>
    <w:p w:rsidR="006D5D8D" w:rsidRDefault="006D5D8D" w:rsidP="006D5D8D">
      <w:pPr>
        <w:tabs>
          <w:tab w:val="left" w:pos="707"/>
        </w:tabs>
        <w:suppressAutoHyphens/>
        <w:spacing w:after="240"/>
        <w:textAlignment w:val="baseline"/>
        <w:rPr>
          <w:rFonts w:cs="Arial"/>
          <w:kern w:val="2"/>
          <w:sz w:val="22"/>
          <w:szCs w:val="22"/>
          <w:lang w:val="ca-ES" w:eastAsia="zh-CN"/>
        </w:rPr>
      </w:pPr>
      <w:r w:rsidRPr="006D5D8D">
        <w:rPr>
          <w:rFonts w:cs="Arial"/>
          <w:kern w:val="2"/>
          <w:sz w:val="22"/>
          <w:szCs w:val="22"/>
          <w:lang w:val="ca-ES" w:eastAsia="zh-CN"/>
        </w:rPr>
        <w:t>Per assegurar l'existència de crèdit suficient i adequat es demanarà a la intervenció municipal l’expedició del document comptable de retenció de crèdit, de conformitat amb l’article 116.3 de la LCSP.</w:t>
      </w:r>
    </w:p>
    <w:p w:rsidR="00A91E5A" w:rsidRPr="00A91E5A" w:rsidRDefault="00A91E5A" w:rsidP="006D5D8D">
      <w:pPr>
        <w:tabs>
          <w:tab w:val="left" w:pos="707"/>
        </w:tabs>
        <w:suppressAutoHyphens/>
        <w:spacing w:after="240"/>
        <w:textAlignment w:val="baseline"/>
        <w:rPr>
          <w:rFonts w:cs="Arial"/>
          <w:b/>
          <w:kern w:val="2"/>
          <w:sz w:val="22"/>
          <w:szCs w:val="22"/>
          <w:lang w:val="ca-ES" w:eastAsia="zh-CN"/>
        </w:rPr>
      </w:pPr>
      <w:r w:rsidRPr="00A91E5A">
        <w:rPr>
          <w:rFonts w:cs="Arial"/>
          <w:b/>
          <w:kern w:val="2"/>
          <w:sz w:val="22"/>
          <w:szCs w:val="22"/>
          <w:lang w:val="ca-ES" w:eastAsia="zh-CN"/>
        </w:rPr>
        <w:t>6.4</w:t>
      </w:r>
      <w:r>
        <w:rPr>
          <w:rFonts w:cs="Arial"/>
          <w:b/>
          <w:kern w:val="2"/>
          <w:sz w:val="22"/>
          <w:szCs w:val="22"/>
          <w:lang w:val="ca-ES" w:eastAsia="zh-CN"/>
        </w:rPr>
        <w:t>.</w:t>
      </w:r>
      <w:r w:rsidRPr="00A91E5A">
        <w:rPr>
          <w:rFonts w:cs="Arial"/>
          <w:b/>
          <w:kern w:val="2"/>
          <w:sz w:val="22"/>
          <w:szCs w:val="22"/>
          <w:lang w:val="ca-ES" w:eastAsia="zh-CN"/>
        </w:rPr>
        <w:t xml:space="preserve"> Afectació als principis d’estabilitat pressupostària i sostenibilitat financera</w:t>
      </w:r>
    </w:p>
    <w:p w:rsidR="00A91E5A" w:rsidRPr="00025A46" w:rsidRDefault="00A91E5A" w:rsidP="00A91E5A">
      <w:pPr>
        <w:widowControl w:val="0"/>
        <w:suppressLineNumbers/>
        <w:suppressAutoHyphens/>
        <w:autoSpaceDE w:val="0"/>
        <w:spacing w:after="240"/>
        <w:textAlignment w:val="baseline"/>
        <w:rPr>
          <w:rFonts w:cs="Arial"/>
          <w:kern w:val="2"/>
          <w:sz w:val="22"/>
          <w:szCs w:val="22"/>
          <w:lang w:val="ca-ES" w:eastAsia="zh-CN"/>
        </w:rPr>
      </w:pPr>
      <w:r w:rsidRPr="00025A46">
        <w:rPr>
          <w:rFonts w:cs="Arial"/>
          <w:kern w:val="2"/>
          <w:sz w:val="22"/>
          <w:szCs w:val="22"/>
          <w:lang w:val="ca-ES" w:eastAsia="zh-CN"/>
        </w:rPr>
        <w:t>Aquest contracte implica, respecte al servei o subministrament que s’està prestant actualment sobre el mateix objecte:</w:t>
      </w:r>
    </w:p>
    <w:p w:rsidR="00A91E5A" w:rsidRPr="00025A46" w:rsidRDefault="00A91E5A" w:rsidP="00A91E5A">
      <w:pPr>
        <w:widowControl w:val="0"/>
        <w:suppressLineNumbers/>
        <w:suppressAutoHyphens/>
        <w:autoSpaceDE w:val="0"/>
        <w:spacing w:after="240"/>
        <w:textAlignment w:val="baseline"/>
        <w:rPr>
          <w:rFonts w:cs="Arial"/>
          <w:kern w:val="2"/>
          <w:sz w:val="22"/>
          <w:szCs w:val="22"/>
          <w:lang w:val="ca-ES" w:eastAsia="zh-CN"/>
        </w:rPr>
      </w:pPr>
      <w:r w:rsidRPr="00025A46">
        <w:rPr>
          <w:rFonts w:cs="Arial"/>
          <w:kern w:val="2"/>
          <w:sz w:val="22"/>
          <w:szCs w:val="22"/>
          <w:lang w:val="ca-ES" w:eastAsia="zh-CN"/>
        </w:rPr>
        <w:t>L’increment de les possibles pròrrogues per curs escolar ja que és el període d’execució del contracte. L’increment del cos es degut a la previsió de la pujada del IPC.</w:t>
      </w:r>
    </w:p>
    <w:tbl>
      <w:tblPr>
        <w:tblW w:w="9488" w:type="dxa"/>
        <w:jc w:val="center"/>
        <w:tblCellMar>
          <w:left w:w="70" w:type="dxa"/>
          <w:right w:w="70" w:type="dxa"/>
        </w:tblCellMar>
        <w:tblLook w:val="04A0" w:firstRow="1" w:lastRow="0" w:firstColumn="1" w:lastColumn="0" w:noHBand="0" w:noVBand="1"/>
      </w:tblPr>
      <w:tblGrid>
        <w:gridCol w:w="1124"/>
        <w:gridCol w:w="1450"/>
        <w:gridCol w:w="3246"/>
        <w:gridCol w:w="1967"/>
        <w:gridCol w:w="1701"/>
      </w:tblGrid>
      <w:tr w:rsidR="00A91E5A" w:rsidRPr="00025A46" w:rsidTr="00A91E5A">
        <w:trPr>
          <w:trHeight w:val="288"/>
          <w:jc w:val="center"/>
        </w:trPr>
        <w:tc>
          <w:tcPr>
            <w:tcW w:w="5820" w:type="dxa"/>
            <w:gridSpan w:val="3"/>
            <w:tcBorders>
              <w:top w:val="single" w:sz="8" w:space="0" w:color="auto"/>
              <w:left w:val="single" w:sz="8" w:space="0" w:color="auto"/>
              <w:bottom w:val="nil"/>
              <w:right w:val="nil"/>
            </w:tcBorders>
            <w:shd w:val="clear" w:color="auto" w:fill="0070C0"/>
            <w:noWrap/>
            <w:vAlign w:val="bottom"/>
            <w:hideMark/>
          </w:tcPr>
          <w:p w:rsidR="00A91E5A" w:rsidRPr="00025A46" w:rsidRDefault="00A91E5A">
            <w:pPr>
              <w:jc w:val="center"/>
              <w:rPr>
                <w:rFonts w:cs="Calibri"/>
                <w:b/>
                <w:bCs/>
                <w:color w:val="FFFFFF"/>
                <w:lang w:val="ca-ES" w:eastAsia="ca-ES"/>
              </w:rPr>
            </w:pPr>
            <w:r w:rsidRPr="00025A46">
              <w:rPr>
                <w:rFonts w:cs="Calibri"/>
                <w:b/>
                <w:bCs/>
                <w:color w:val="FFFFFF"/>
                <w:lang w:val="ca-ES" w:eastAsia="ca-ES"/>
              </w:rPr>
              <w:t>Anualitat servei</w:t>
            </w:r>
          </w:p>
        </w:tc>
        <w:tc>
          <w:tcPr>
            <w:tcW w:w="1967" w:type="dxa"/>
            <w:tcBorders>
              <w:top w:val="single" w:sz="8" w:space="0" w:color="auto"/>
              <w:left w:val="single" w:sz="8" w:space="0" w:color="auto"/>
              <w:bottom w:val="nil"/>
              <w:right w:val="single" w:sz="8" w:space="0" w:color="auto"/>
            </w:tcBorders>
            <w:shd w:val="clear" w:color="auto" w:fill="0070C0"/>
            <w:noWrap/>
            <w:vAlign w:val="bottom"/>
            <w:hideMark/>
          </w:tcPr>
          <w:p w:rsidR="00A91E5A" w:rsidRPr="00025A46" w:rsidRDefault="00A91E5A">
            <w:pPr>
              <w:jc w:val="right"/>
              <w:rPr>
                <w:rFonts w:cs="Calibri"/>
                <w:b/>
                <w:bCs/>
                <w:color w:val="FFFFFF"/>
                <w:lang w:val="ca-ES" w:eastAsia="ca-ES"/>
              </w:rPr>
            </w:pPr>
            <w:r w:rsidRPr="00025A46">
              <w:rPr>
                <w:rFonts w:cs="Calibri"/>
                <w:b/>
                <w:bCs/>
                <w:color w:val="FFFFFF"/>
                <w:lang w:val="ca-ES" w:eastAsia="ca-ES"/>
              </w:rPr>
              <w:t>62.017,78 €</w:t>
            </w:r>
          </w:p>
        </w:tc>
        <w:tc>
          <w:tcPr>
            <w:tcW w:w="1701" w:type="dxa"/>
            <w:tcBorders>
              <w:top w:val="single" w:sz="8" w:space="0" w:color="auto"/>
              <w:left w:val="nil"/>
              <w:bottom w:val="nil"/>
              <w:right w:val="single" w:sz="8" w:space="0" w:color="auto"/>
            </w:tcBorders>
            <w:shd w:val="clear" w:color="auto" w:fill="0070C0"/>
            <w:noWrap/>
            <w:vAlign w:val="bottom"/>
            <w:hideMark/>
          </w:tcPr>
          <w:p w:rsidR="00A91E5A" w:rsidRPr="00025A46" w:rsidRDefault="00A91E5A">
            <w:pPr>
              <w:jc w:val="right"/>
              <w:rPr>
                <w:rFonts w:cs="Calibri"/>
                <w:b/>
                <w:bCs/>
                <w:color w:val="FFFFFF"/>
                <w:lang w:val="ca-ES" w:eastAsia="ca-ES"/>
              </w:rPr>
            </w:pPr>
            <w:r w:rsidRPr="00025A46">
              <w:rPr>
                <w:rFonts w:cs="Calibri"/>
                <w:b/>
                <w:bCs/>
                <w:color w:val="FFFFFF"/>
                <w:lang w:val="ca-ES" w:eastAsia="ca-ES"/>
              </w:rPr>
              <w:t>Increment anual</w:t>
            </w:r>
          </w:p>
        </w:tc>
      </w:tr>
      <w:tr w:rsidR="00A91E5A" w:rsidRPr="00025A46" w:rsidTr="00A91E5A">
        <w:trPr>
          <w:trHeight w:val="288"/>
          <w:jc w:val="center"/>
        </w:trPr>
        <w:tc>
          <w:tcPr>
            <w:tcW w:w="1124" w:type="dxa"/>
            <w:vMerge w:val="restart"/>
            <w:tcBorders>
              <w:top w:val="single" w:sz="4" w:space="0" w:color="auto"/>
              <w:left w:val="single" w:sz="4" w:space="0" w:color="auto"/>
              <w:bottom w:val="single" w:sz="4" w:space="0" w:color="000000"/>
              <w:right w:val="nil"/>
            </w:tcBorders>
            <w:noWrap/>
            <w:vAlign w:val="center"/>
            <w:hideMark/>
          </w:tcPr>
          <w:p w:rsidR="00A91E5A" w:rsidRPr="00025A46" w:rsidRDefault="00A91E5A">
            <w:pPr>
              <w:jc w:val="center"/>
              <w:rPr>
                <w:rFonts w:cs="Calibri"/>
                <w:color w:val="000000"/>
                <w:lang w:val="ca-ES" w:eastAsia="ca-ES"/>
              </w:rPr>
            </w:pPr>
            <w:r w:rsidRPr="00025A46">
              <w:rPr>
                <w:rFonts w:cs="Calibri"/>
                <w:color w:val="000000"/>
                <w:lang w:val="ca-ES" w:eastAsia="ca-ES"/>
              </w:rPr>
              <w:t>Contracte</w:t>
            </w:r>
          </w:p>
        </w:tc>
        <w:tc>
          <w:tcPr>
            <w:tcW w:w="1450" w:type="dxa"/>
            <w:vMerge w:val="restart"/>
            <w:tcBorders>
              <w:top w:val="single" w:sz="4" w:space="0" w:color="auto"/>
              <w:left w:val="single" w:sz="4" w:space="0" w:color="auto"/>
              <w:bottom w:val="single" w:sz="4" w:space="0" w:color="000000"/>
              <w:right w:val="nil"/>
            </w:tcBorders>
            <w:vAlign w:val="bottom"/>
            <w:hideMark/>
          </w:tcPr>
          <w:p w:rsidR="00A91E5A" w:rsidRPr="00025A46" w:rsidRDefault="00A91E5A">
            <w:pPr>
              <w:jc w:val="center"/>
              <w:rPr>
                <w:rFonts w:cs="Calibri"/>
                <w:color w:val="000000"/>
                <w:lang w:val="ca-ES" w:eastAsia="ca-ES"/>
              </w:rPr>
            </w:pPr>
            <w:r w:rsidRPr="00025A46">
              <w:rPr>
                <w:rFonts w:cs="Calibri"/>
                <w:color w:val="000000"/>
                <w:lang w:val="ca-ES" w:eastAsia="ca-ES"/>
              </w:rPr>
              <w:t xml:space="preserve">Curs </w:t>
            </w:r>
            <w:r w:rsidRPr="00025A46">
              <w:rPr>
                <w:rFonts w:cs="Calibri"/>
                <w:color w:val="000000"/>
                <w:lang w:val="ca-ES" w:eastAsia="ca-ES"/>
              </w:rPr>
              <w:br/>
              <w:t>2025-2026</w:t>
            </w:r>
          </w:p>
        </w:tc>
        <w:tc>
          <w:tcPr>
            <w:tcW w:w="3246" w:type="dxa"/>
            <w:tcBorders>
              <w:top w:val="single" w:sz="4" w:space="0" w:color="auto"/>
              <w:left w:val="nil"/>
              <w:bottom w:val="nil"/>
              <w:right w:val="nil"/>
            </w:tcBorders>
            <w:noWrap/>
            <w:vAlign w:val="bottom"/>
            <w:hideMark/>
          </w:tcPr>
          <w:p w:rsidR="00A91E5A" w:rsidRPr="00025A46" w:rsidRDefault="00A91E5A">
            <w:pPr>
              <w:jc w:val="left"/>
              <w:rPr>
                <w:rFonts w:cs="Calibri"/>
                <w:color w:val="000000"/>
                <w:lang w:val="ca-ES" w:eastAsia="ca-ES"/>
              </w:rPr>
            </w:pPr>
            <w:r w:rsidRPr="00025A46">
              <w:rPr>
                <w:rFonts w:cs="Calibri"/>
                <w:color w:val="000000"/>
                <w:lang w:val="ca-ES" w:eastAsia="ca-ES"/>
              </w:rPr>
              <w:t>Octubre - Desembre 2025</w:t>
            </w:r>
          </w:p>
        </w:tc>
        <w:tc>
          <w:tcPr>
            <w:tcW w:w="1967" w:type="dxa"/>
            <w:tcBorders>
              <w:top w:val="single" w:sz="4" w:space="0" w:color="auto"/>
              <w:left w:val="nil"/>
              <w:bottom w:val="nil"/>
              <w:right w:val="nil"/>
            </w:tcBorders>
            <w:noWrap/>
            <w:vAlign w:val="bottom"/>
            <w:hideMark/>
          </w:tcPr>
          <w:p w:rsidR="00A91E5A" w:rsidRPr="00025A46" w:rsidRDefault="00A91E5A">
            <w:pPr>
              <w:jc w:val="right"/>
              <w:rPr>
                <w:rFonts w:cs="Calibri"/>
                <w:color w:val="000000"/>
                <w:lang w:val="ca-ES" w:eastAsia="ca-ES"/>
              </w:rPr>
            </w:pPr>
            <w:r w:rsidRPr="00025A46">
              <w:rPr>
                <w:rFonts w:cs="Calibri"/>
                <w:color w:val="000000"/>
                <w:lang w:val="ca-ES" w:eastAsia="ca-ES"/>
              </w:rPr>
              <w:t>896,93 €</w:t>
            </w:r>
          </w:p>
        </w:tc>
        <w:tc>
          <w:tcPr>
            <w:tcW w:w="1701" w:type="dxa"/>
            <w:tcBorders>
              <w:top w:val="single" w:sz="4" w:space="0" w:color="auto"/>
              <w:left w:val="nil"/>
              <w:bottom w:val="nil"/>
              <w:right w:val="single" w:sz="4" w:space="0" w:color="auto"/>
            </w:tcBorders>
            <w:noWrap/>
            <w:vAlign w:val="bottom"/>
            <w:hideMark/>
          </w:tcPr>
          <w:p w:rsidR="00A91E5A" w:rsidRPr="00025A46" w:rsidRDefault="00A91E5A">
            <w:pPr>
              <w:jc w:val="right"/>
              <w:rPr>
                <w:rFonts w:cs="Calibri"/>
                <w:color w:val="000000"/>
                <w:lang w:val="ca-ES" w:eastAsia="ca-ES"/>
              </w:rPr>
            </w:pPr>
            <w:r w:rsidRPr="00025A46">
              <w:rPr>
                <w:rFonts w:cs="Calibri"/>
                <w:color w:val="000000"/>
                <w:lang w:val="ca-ES" w:eastAsia="ca-ES"/>
              </w:rPr>
              <w:t> </w:t>
            </w:r>
          </w:p>
        </w:tc>
      </w:tr>
      <w:tr w:rsidR="00A91E5A" w:rsidRPr="00025A46" w:rsidTr="00A91E5A">
        <w:trPr>
          <w:trHeight w:val="288"/>
          <w:jc w:val="center"/>
        </w:trPr>
        <w:tc>
          <w:tcPr>
            <w:tcW w:w="0" w:type="auto"/>
            <w:vMerge/>
            <w:tcBorders>
              <w:top w:val="single" w:sz="4" w:space="0" w:color="auto"/>
              <w:left w:val="single" w:sz="4" w:space="0" w:color="auto"/>
              <w:bottom w:val="single" w:sz="4" w:space="0" w:color="000000"/>
              <w:right w:val="nil"/>
            </w:tcBorders>
            <w:vAlign w:val="center"/>
            <w:hideMark/>
          </w:tcPr>
          <w:p w:rsidR="00A91E5A" w:rsidRPr="00025A46" w:rsidRDefault="00A91E5A">
            <w:pPr>
              <w:jc w:val="left"/>
              <w:rPr>
                <w:rFonts w:cs="Calibri"/>
                <w:color w:val="000000"/>
                <w:lang w:val="ca-ES" w:eastAsia="ca-ES"/>
              </w:rPr>
            </w:pPr>
          </w:p>
        </w:tc>
        <w:tc>
          <w:tcPr>
            <w:tcW w:w="0" w:type="auto"/>
            <w:vMerge/>
            <w:tcBorders>
              <w:top w:val="single" w:sz="4" w:space="0" w:color="auto"/>
              <w:left w:val="single" w:sz="4" w:space="0" w:color="auto"/>
              <w:bottom w:val="single" w:sz="4" w:space="0" w:color="000000"/>
              <w:right w:val="nil"/>
            </w:tcBorders>
            <w:vAlign w:val="center"/>
            <w:hideMark/>
          </w:tcPr>
          <w:p w:rsidR="00A91E5A" w:rsidRPr="00025A46" w:rsidRDefault="00A91E5A">
            <w:pPr>
              <w:jc w:val="left"/>
              <w:rPr>
                <w:rFonts w:cs="Calibri"/>
                <w:color w:val="000000"/>
                <w:lang w:val="ca-ES" w:eastAsia="ca-ES"/>
              </w:rPr>
            </w:pPr>
          </w:p>
        </w:tc>
        <w:tc>
          <w:tcPr>
            <w:tcW w:w="3246" w:type="dxa"/>
            <w:tcBorders>
              <w:top w:val="nil"/>
              <w:left w:val="nil"/>
              <w:bottom w:val="single" w:sz="4" w:space="0" w:color="auto"/>
              <w:right w:val="nil"/>
            </w:tcBorders>
            <w:noWrap/>
            <w:vAlign w:val="bottom"/>
            <w:hideMark/>
          </w:tcPr>
          <w:p w:rsidR="00A91E5A" w:rsidRPr="00025A46" w:rsidRDefault="00A91E5A">
            <w:pPr>
              <w:jc w:val="left"/>
              <w:rPr>
                <w:rFonts w:cs="Calibri"/>
                <w:color w:val="000000"/>
                <w:lang w:val="ca-ES" w:eastAsia="ca-ES"/>
              </w:rPr>
            </w:pPr>
            <w:r w:rsidRPr="00025A46">
              <w:rPr>
                <w:rFonts w:cs="Calibri"/>
                <w:color w:val="000000"/>
                <w:lang w:val="ca-ES" w:eastAsia="ca-ES"/>
              </w:rPr>
              <w:t>Gener - Agost 2026</w:t>
            </w:r>
          </w:p>
        </w:tc>
        <w:tc>
          <w:tcPr>
            <w:tcW w:w="1967" w:type="dxa"/>
            <w:tcBorders>
              <w:top w:val="nil"/>
              <w:left w:val="nil"/>
              <w:bottom w:val="single" w:sz="4" w:space="0" w:color="auto"/>
              <w:right w:val="nil"/>
            </w:tcBorders>
            <w:noWrap/>
            <w:vAlign w:val="bottom"/>
            <w:hideMark/>
          </w:tcPr>
          <w:p w:rsidR="00A91E5A" w:rsidRPr="00025A46" w:rsidRDefault="00A91E5A">
            <w:pPr>
              <w:jc w:val="right"/>
              <w:rPr>
                <w:rFonts w:cs="Calibri"/>
                <w:color w:val="000000"/>
                <w:lang w:val="ca-ES" w:eastAsia="ca-ES"/>
              </w:rPr>
            </w:pPr>
            <w:r w:rsidRPr="00025A46">
              <w:rPr>
                <w:rFonts w:cs="Calibri"/>
                <w:color w:val="000000"/>
                <w:lang w:val="ca-ES" w:eastAsia="ca-ES"/>
              </w:rPr>
              <w:t xml:space="preserve">          41.345,18 € </w:t>
            </w:r>
          </w:p>
        </w:tc>
        <w:tc>
          <w:tcPr>
            <w:tcW w:w="1701" w:type="dxa"/>
            <w:tcBorders>
              <w:top w:val="nil"/>
              <w:left w:val="nil"/>
              <w:bottom w:val="single" w:sz="4" w:space="0" w:color="auto"/>
              <w:right w:val="single" w:sz="4" w:space="0" w:color="auto"/>
            </w:tcBorders>
            <w:noWrap/>
            <w:vAlign w:val="bottom"/>
            <w:hideMark/>
          </w:tcPr>
          <w:p w:rsidR="00A91E5A" w:rsidRPr="00025A46" w:rsidRDefault="00A91E5A">
            <w:pPr>
              <w:jc w:val="right"/>
              <w:rPr>
                <w:rFonts w:cs="Calibri"/>
                <w:color w:val="000000"/>
                <w:lang w:val="ca-ES" w:eastAsia="ca-ES"/>
              </w:rPr>
            </w:pPr>
            <w:r w:rsidRPr="00025A46">
              <w:rPr>
                <w:rFonts w:cs="Calibri"/>
                <w:color w:val="000000"/>
                <w:lang w:val="ca-ES" w:eastAsia="ca-ES"/>
              </w:rPr>
              <w:t> </w:t>
            </w:r>
          </w:p>
        </w:tc>
      </w:tr>
      <w:tr w:rsidR="00A91E5A" w:rsidRPr="00025A46" w:rsidTr="00A91E5A">
        <w:trPr>
          <w:trHeight w:val="300"/>
          <w:jc w:val="center"/>
        </w:trPr>
        <w:tc>
          <w:tcPr>
            <w:tcW w:w="0" w:type="auto"/>
            <w:vMerge/>
            <w:tcBorders>
              <w:top w:val="single" w:sz="4" w:space="0" w:color="auto"/>
              <w:left w:val="single" w:sz="4" w:space="0" w:color="auto"/>
              <w:bottom w:val="single" w:sz="4" w:space="0" w:color="000000"/>
              <w:right w:val="nil"/>
            </w:tcBorders>
            <w:vAlign w:val="center"/>
            <w:hideMark/>
          </w:tcPr>
          <w:p w:rsidR="00A91E5A" w:rsidRPr="00025A46" w:rsidRDefault="00A91E5A">
            <w:pPr>
              <w:jc w:val="left"/>
              <w:rPr>
                <w:rFonts w:cs="Calibri"/>
                <w:color w:val="000000"/>
                <w:lang w:val="ca-ES" w:eastAsia="ca-ES"/>
              </w:rPr>
            </w:pPr>
          </w:p>
        </w:tc>
        <w:tc>
          <w:tcPr>
            <w:tcW w:w="1450" w:type="dxa"/>
            <w:vMerge w:val="restart"/>
            <w:tcBorders>
              <w:top w:val="nil"/>
              <w:left w:val="single" w:sz="4" w:space="0" w:color="auto"/>
              <w:bottom w:val="single" w:sz="4" w:space="0" w:color="000000"/>
              <w:right w:val="nil"/>
            </w:tcBorders>
            <w:vAlign w:val="bottom"/>
            <w:hideMark/>
          </w:tcPr>
          <w:p w:rsidR="00A91E5A" w:rsidRPr="00025A46" w:rsidRDefault="00A91E5A">
            <w:pPr>
              <w:jc w:val="center"/>
              <w:rPr>
                <w:rFonts w:cs="Calibri"/>
                <w:color w:val="000000"/>
                <w:lang w:val="ca-ES" w:eastAsia="ca-ES"/>
              </w:rPr>
            </w:pPr>
            <w:r w:rsidRPr="00025A46">
              <w:rPr>
                <w:rFonts w:cs="Calibri"/>
                <w:color w:val="000000"/>
                <w:lang w:val="ca-ES" w:eastAsia="ca-ES"/>
              </w:rPr>
              <w:t xml:space="preserve">Curs </w:t>
            </w:r>
            <w:r w:rsidRPr="00025A46">
              <w:rPr>
                <w:rFonts w:cs="Calibri"/>
                <w:color w:val="000000"/>
                <w:lang w:val="ca-ES" w:eastAsia="ca-ES"/>
              </w:rPr>
              <w:br/>
              <w:t>2026-2027</w:t>
            </w:r>
          </w:p>
        </w:tc>
        <w:tc>
          <w:tcPr>
            <w:tcW w:w="3246" w:type="dxa"/>
            <w:noWrap/>
            <w:vAlign w:val="bottom"/>
            <w:hideMark/>
          </w:tcPr>
          <w:p w:rsidR="00A91E5A" w:rsidRPr="00025A46" w:rsidRDefault="00A91E5A">
            <w:pPr>
              <w:jc w:val="left"/>
              <w:rPr>
                <w:rFonts w:cs="Calibri"/>
                <w:color w:val="000000"/>
                <w:lang w:val="ca-ES" w:eastAsia="ca-ES"/>
              </w:rPr>
            </w:pPr>
            <w:r w:rsidRPr="00025A46">
              <w:rPr>
                <w:rFonts w:cs="Calibri"/>
                <w:color w:val="000000"/>
                <w:lang w:val="ca-ES" w:eastAsia="ca-ES"/>
              </w:rPr>
              <w:t>Setembre - Desembre 2026</w:t>
            </w:r>
          </w:p>
        </w:tc>
        <w:tc>
          <w:tcPr>
            <w:tcW w:w="1967" w:type="dxa"/>
            <w:noWrap/>
            <w:vAlign w:val="bottom"/>
            <w:hideMark/>
          </w:tcPr>
          <w:p w:rsidR="00A91E5A" w:rsidRPr="00025A46" w:rsidRDefault="00A91E5A">
            <w:pPr>
              <w:jc w:val="right"/>
              <w:rPr>
                <w:rFonts w:cs="Calibri"/>
                <w:color w:val="000000"/>
                <w:lang w:val="ca-ES" w:eastAsia="ca-ES"/>
              </w:rPr>
            </w:pPr>
            <w:r w:rsidRPr="00025A46">
              <w:rPr>
                <w:rFonts w:cs="Calibri"/>
                <w:color w:val="000000"/>
                <w:lang w:val="ca-ES" w:eastAsia="ca-ES"/>
              </w:rPr>
              <w:t>20.672,59 €</w:t>
            </w:r>
          </w:p>
        </w:tc>
        <w:tc>
          <w:tcPr>
            <w:tcW w:w="1701" w:type="dxa"/>
            <w:tcBorders>
              <w:top w:val="nil"/>
              <w:left w:val="nil"/>
              <w:bottom w:val="nil"/>
              <w:right w:val="single" w:sz="4" w:space="0" w:color="auto"/>
            </w:tcBorders>
            <w:noWrap/>
            <w:vAlign w:val="bottom"/>
          </w:tcPr>
          <w:p w:rsidR="00A91E5A" w:rsidRPr="00025A46" w:rsidRDefault="00A91E5A">
            <w:pPr>
              <w:jc w:val="right"/>
              <w:rPr>
                <w:rFonts w:cs="Calibri"/>
                <w:color w:val="000000"/>
                <w:lang w:val="ca-ES" w:eastAsia="ca-ES"/>
              </w:rPr>
            </w:pPr>
          </w:p>
        </w:tc>
      </w:tr>
      <w:tr w:rsidR="00A91E5A" w:rsidRPr="00025A46" w:rsidTr="00A91E5A">
        <w:trPr>
          <w:trHeight w:val="300"/>
          <w:jc w:val="center"/>
        </w:trPr>
        <w:tc>
          <w:tcPr>
            <w:tcW w:w="0" w:type="auto"/>
            <w:vMerge/>
            <w:tcBorders>
              <w:top w:val="single" w:sz="4" w:space="0" w:color="auto"/>
              <w:left w:val="single" w:sz="4" w:space="0" w:color="auto"/>
              <w:bottom w:val="single" w:sz="4" w:space="0" w:color="000000"/>
              <w:right w:val="nil"/>
            </w:tcBorders>
            <w:vAlign w:val="center"/>
            <w:hideMark/>
          </w:tcPr>
          <w:p w:rsidR="00A91E5A" w:rsidRPr="00025A46" w:rsidRDefault="00A91E5A">
            <w:pPr>
              <w:jc w:val="left"/>
              <w:rPr>
                <w:rFonts w:cs="Calibri"/>
                <w:color w:val="000000"/>
                <w:lang w:val="ca-ES" w:eastAsia="ca-ES"/>
              </w:rPr>
            </w:pPr>
          </w:p>
        </w:tc>
        <w:tc>
          <w:tcPr>
            <w:tcW w:w="0" w:type="auto"/>
            <w:vMerge/>
            <w:tcBorders>
              <w:top w:val="nil"/>
              <w:left w:val="single" w:sz="4" w:space="0" w:color="auto"/>
              <w:bottom w:val="single" w:sz="4" w:space="0" w:color="000000"/>
              <w:right w:val="nil"/>
            </w:tcBorders>
            <w:vAlign w:val="center"/>
            <w:hideMark/>
          </w:tcPr>
          <w:p w:rsidR="00A91E5A" w:rsidRPr="00025A46" w:rsidRDefault="00A91E5A">
            <w:pPr>
              <w:jc w:val="left"/>
              <w:rPr>
                <w:rFonts w:cs="Calibri"/>
                <w:color w:val="000000"/>
                <w:lang w:val="ca-ES" w:eastAsia="ca-ES"/>
              </w:rPr>
            </w:pPr>
          </w:p>
        </w:tc>
        <w:tc>
          <w:tcPr>
            <w:tcW w:w="3246" w:type="dxa"/>
            <w:tcBorders>
              <w:top w:val="nil"/>
              <w:left w:val="nil"/>
              <w:bottom w:val="single" w:sz="4" w:space="0" w:color="auto"/>
              <w:right w:val="nil"/>
            </w:tcBorders>
            <w:noWrap/>
            <w:vAlign w:val="bottom"/>
            <w:hideMark/>
          </w:tcPr>
          <w:p w:rsidR="00A91E5A" w:rsidRPr="00025A46" w:rsidRDefault="00A91E5A">
            <w:pPr>
              <w:jc w:val="left"/>
              <w:rPr>
                <w:rFonts w:cs="Calibri"/>
                <w:color w:val="000000"/>
                <w:lang w:val="ca-ES" w:eastAsia="ca-ES"/>
              </w:rPr>
            </w:pPr>
            <w:r w:rsidRPr="00025A46">
              <w:rPr>
                <w:rFonts w:cs="Calibri"/>
                <w:color w:val="000000"/>
                <w:lang w:val="ca-ES" w:eastAsia="ca-ES"/>
              </w:rPr>
              <w:t>Gener - Agost 2027</w:t>
            </w:r>
          </w:p>
        </w:tc>
        <w:tc>
          <w:tcPr>
            <w:tcW w:w="1967" w:type="dxa"/>
            <w:tcBorders>
              <w:top w:val="nil"/>
              <w:left w:val="nil"/>
              <w:bottom w:val="single" w:sz="4" w:space="0" w:color="auto"/>
              <w:right w:val="nil"/>
            </w:tcBorders>
            <w:noWrap/>
            <w:vAlign w:val="bottom"/>
            <w:hideMark/>
          </w:tcPr>
          <w:p w:rsidR="00A91E5A" w:rsidRPr="00025A46" w:rsidRDefault="00A91E5A">
            <w:pPr>
              <w:jc w:val="right"/>
              <w:rPr>
                <w:rFonts w:cs="Calibri"/>
                <w:color w:val="000000"/>
                <w:lang w:val="ca-ES" w:eastAsia="ca-ES"/>
              </w:rPr>
            </w:pPr>
            <w:r w:rsidRPr="00025A46">
              <w:rPr>
                <w:rFonts w:cs="Calibri"/>
                <w:color w:val="000000"/>
                <w:lang w:val="ca-ES" w:eastAsia="ca-ES"/>
              </w:rPr>
              <w:t>41.345,18 €</w:t>
            </w:r>
          </w:p>
        </w:tc>
        <w:tc>
          <w:tcPr>
            <w:tcW w:w="1701" w:type="dxa"/>
            <w:tcBorders>
              <w:top w:val="nil"/>
              <w:left w:val="nil"/>
              <w:bottom w:val="single" w:sz="4" w:space="0" w:color="auto"/>
              <w:right w:val="single" w:sz="4" w:space="0" w:color="auto"/>
            </w:tcBorders>
            <w:noWrap/>
            <w:vAlign w:val="bottom"/>
            <w:hideMark/>
          </w:tcPr>
          <w:p w:rsidR="00A91E5A" w:rsidRPr="00025A46" w:rsidRDefault="00A91E5A">
            <w:pPr>
              <w:jc w:val="right"/>
              <w:rPr>
                <w:rFonts w:cs="Calibri"/>
                <w:color w:val="000000"/>
                <w:lang w:val="ca-ES" w:eastAsia="ca-ES"/>
              </w:rPr>
            </w:pPr>
            <w:r w:rsidRPr="00025A46">
              <w:rPr>
                <w:rFonts w:cs="Calibri"/>
                <w:color w:val="000000"/>
                <w:lang w:val="ca-ES" w:eastAsia="ca-ES"/>
              </w:rPr>
              <w:t>42.172,09 €</w:t>
            </w:r>
          </w:p>
        </w:tc>
      </w:tr>
      <w:tr w:rsidR="00A91E5A" w:rsidRPr="00025A46" w:rsidTr="00A91E5A">
        <w:trPr>
          <w:trHeight w:val="288"/>
          <w:jc w:val="center"/>
        </w:trPr>
        <w:tc>
          <w:tcPr>
            <w:tcW w:w="1124" w:type="dxa"/>
            <w:vMerge w:val="restart"/>
            <w:tcBorders>
              <w:top w:val="nil"/>
              <w:left w:val="single" w:sz="4" w:space="0" w:color="auto"/>
              <w:bottom w:val="single" w:sz="4" w:space="0" w:color="000000"/>
              <w:right w:val="single" w:sz="4" w:space="0" w:color="auto"/>
            </w:tcBorders>
            <w:noWrap/>
            <w:vAlign w:val="center"/>
            <w:hideMark/>
          </w:tcPr>
          <w:p w:rsidR="00A91E5A" w:rsidRPr="00025A46" w:rsidRDefault="00A91E5A">
            <w:pPr>
              <w:jc w:val="center"/>
              <w:rPr>
                <w:rFonts w:cs="Calibri"/>
                <w:color w:val="000000"/>
                <w:lang w:val="ca-ES" w:eastAsia="ca-ES"/>
              </w:rPr>
            </w:pPr>
            <w:r w:rsidRPr="00025A46">
              <w:rPr>
                <w:rFonts w:cs="Calibri"/>
                <w:color w:val="000000"/>
                <w:lang w:val="ca-ES" w:eastAsia="ca-ES"/>
              </w:rPr>
              <w:lastRenderedPageBreak/>
              <w:t>Pròrroga 1</w:t>
            </w:r>
          </w:p>
        </w:tc>
        <w:tc>
          <w:tcPr>
            <w:tcW w:w="1450" w:type="dxa"/>
            <w:vMerge w:val="restart"/>
            <w:tcBorders>
              <w:top w:val="nil"/>
              <w:left w:val="nil"/>
              <w:bottom w:val="single" w:sz="4" w:space="0" w:color="000000"/>
              <w:right w:val="nil"/>
            </w:tcBorders>
            <w:vAlign w:val="bottom"/>
            <w:hideMark/>
          </w:tcPr>
          <w:p w:rsidR="00A91E5A" w:rsidRPr="00025A46" w:rsidRDefault="00A91E5A">
            <w:pPr>
              <w:jc w:val="center"/>
              <w:rPr>
                <w:rFonts w:cs="Calibri"/>
                <w:color w:val="000000"/>
                <w:lang w:val="ca-ES" w:eastAsia="ca-ES"/>
              </w:rPr>
            </w:pPr>
            <w:r w:rsidRPr="00025A46">
              <w:rPr>
                <w:rFonts w:cs="Calibri"/>
                <w:color w:val="000000"/>
                <w:lang w:val="ca-ES" w:eastAsia="ca-ES"/>
              </w:rPr>
              <w:t xml:space="preserve">Curs </w:t>
            </w:r>
            <w:r w:rsidRPr="00025A46">
              <w:rPr>
                <w:rFonts w:cs="Calibri"/>
                <w:color w:val="000000"/>
                <w:lang w:val="ca-ES" w:eastAsia="ca-ES"/>
              </w:rPr>
              <w:br/>
              <w:t>2027 - 2028</w:t>
            </w:r>
          </w:p>
        </w:tc>
        <w:tc>
          <w:tcPr>
            <w:tcW w:w="3246" w:type="dxa"/>
            <w:noWrap/>
            <w:vAlign w:val="bottom"/>
            <w:hideMark/>
          </w:tcPr>
          <w:p w:rsidR="00A91E5A" w:rsidRPr="00025A46" w:rsidRDefault="00A91E5A">
            <w:pPr>
              <w:jc w:val="left"/>
              <w:rPr>
                <w:rFonts w:cs="Calibri"/>
                <w:color w:val="000000"/>
                <w:lang w:val="ca-ES" w:eastAsia="ca-ES"/>
              </w:rPr>
            </w:pPr>
            <w:r w:rsidRPr="00025A46">
              <w:rPr>
                <w:rFonts w:cs="Calibri"/>
                <w:color w:val="000000"/>
                <w:lang w:val="ca-ES" w:eastAsia="ca-ES"/>
              </w:rPr>
              <w:t>Setembre - Desembre 2027</w:t>
            </w:r>
          </w:p>
        </w:tc>
        <w:tc>
          <w:tcPr>
            <w:tcW w:w="1967" w:type="dxa"/>
            <w:noWrap/>
            <w:vAlign w:val="bottom"/>
            <w:hideMark/>
          </w:tcPr>
          <w:p w:rsidR="00A91E5A" w:rsidRPr="00025A46" w:rsidRDefault="00A91E5A">
            <w:pPr>
              <w:jc w:val="right"/>
              <w:rPr>
                <w:rFonts w:cs="Calibri"/>
                <w:color w:val="000000"/>
                <w:lang w:val="ca-ES" w:eastAsia="ca-ES"/>
              </w:rPr>
            </w:pPr>
            <w:r w:rsidRPr="00025A46">
              <w:rPr>
                <w:rFonts w:cs="Calibri"/>
                <w:color w:val="000000"/>
                <w:lang w:val="ca-ES" w:eastAsia="ca-ES"/>
              </w:rPr>
              <w:t>20.672,59 €</w:t>
            </w:r>
          </w:p>
        </w:tc>
        <w:tc>
          <w:tcPr>
            <w:tcW w:w="1701" w:type="dxa"/>
            <w:tcBorders>
              <w:top w:val="nil"/>
              <w:left w:val="nil"/>
              <w:bottom w:val="nil"/>
              <w:right w:val="single" w:sz="4" w:space="0" w:color="auto"/>
            </w:tcBorders>
            <w:noWrap/>
            <w:vAlign w:val="bottom"/>
            <w:hideMark/>
          </w:tcPr>
          <w:p w:rsidR="00A91E5A" w:rsidRPr="00025A46" w:rsidRDefault="00A91E5A">
            <w:pPr>
              <w:jc w:val="right"/>
              <w:rPr>
                <w:rFonts w:cs="Calibri"/>
                <w:color w:val="000000"/>
                <w:lang w:val="ca-ES" w:eastAsia="ca-ES"/>
              </w:rPr>
            </w:pPr>
            <w:r w:rsidRPr="00025A46">
              <w:rPr>
                <w:rFonts w:cs="Calibri"/>
                <w:color w:val="000000"/>
                <w:lang w:val="ca-ES" w:eastAsia="ca-ES"/>
              </w:rPr>
              <w:t>21.086,04 €</w:t>
            </w:r>
          </w:p>
        </w:tc>
      </w:tr>
      <w:tr w:rsidR="00A91E5A" w:rsidRPr="00025A46" w:rsidTr="00A91E5A">
        <w:trPr>
          <w:trHeight w:val="288"/>
          <w:jc w:val="center"/>
        </w:trPr>
        <w:tc>
          <w:tcPr>
            <w:tcW w:w="0" w:type="auto"/>
            <w:vMerge/>
            <w:tcBorders>
              <w:top w:val="nil"/>
              <w:left w:val="single" w:sz="4" w:space="0" w:color="auto"/>
              <w:bottom w:val="single" w:sz="4" w:space="0" w:color="000000"/>
              <w:right w:val="single" w:sz="4" w:space="0" w:color="auto"/>
            </w:tcBorders>
            <w:vAlign w:val="center"/>
            <w:hideMark/>
          </w:tcPr>
          <w:p w:rsidR="00A91E5A" w:rsidRPr="00025A46" w:rsidRDefault="00A91E5A">
            <w:pPr>
              <w:jc w:val="left"/>
              <w:rPr>
                <w:rFonts w:cs="Calibri"/>
                <w:color w:val="000000"/>
                <w:lang w:val="ca-ES" w:eastAsia="ca-ES"/>
              </w:rPr>
            </w:pPr>
          </w:p>
        </w:tc>
        <w:tc>
          <w:tcPr>
            <w:tcW w:w="0" w:type="auto"/>
            <w:vMerge/>
            <w:tcBorders>
              <w:top w:val="nil"/>
              <w:left w:val="nil"/>
              <w:bottom w:val="single" w:sz="4" w:space="0" w:color="000000"/>
              <w:right w:val="nil"/>
            </w:tcBorders>
            <w:vAlign w:val="center"/>
            <w:hideMark/>
          </w:tcPr>
          <w:p w:rsidR="00A91E5A" w:rsidRPr="00025A46" w:rsidRDefault="00A91E5A">
            <w:pPr>
              <w:jc w:val="left"/>
              <w:rPr>
                <w:rFonts w:cs="Calibri"/>
                <w:color w:val="000000"/>
                <w:lang w:val="ca-ES" w:eastAsia="ca-ES"/>
              </w:rPr>
            </w:pPr>
          </w:p>
        </w:tc>
        <w:tc>
          <w:tcPr>
            <w:tcW w:w="3246" w:type="dxa"/>
            <w:tcBorders>
              <w:top w:val="nil"/>
              <w:left w:val="nil"/>
              <w:bottom w:val="single" w:sz="4" w:space="0" w:color="auto"/>
              <w:right w:val="nil"/>
            </w:tcBorders>
            <w:noWrap/>
            <w:vAlign w:val="bottom"/>
            <w:hideMark/>
          </w:tcPr>
          <w:p w:rsidR="00A91E5A" w:rsidRPr="00025A46" w:rsidRDefault="00A91E5A">
            <w:pPr>
              <w:jc w:val="left"/>
              <w:rPr>
                <w:rFonts w:cs="Calibri"/>
                <w:color w:val="000000"/>
                <w:lang w:val="ca-ES" w:eastAsia="ca-ES"/>
              </w:rPr>
            </w:pPr>
            <w:r w:rsidRPr="00025A46">
              <w:rPr>
                <w:rFonts w:cs="Calibri"/>
                <w:color w:val="000000"/>
                <w:lang w:val="ca-ES" w:eastAsia="ca-ES"/>
              </w:rPr>
              <w:t>Gener - Agost 2028</w:t>
            </w:r>
          </w:p>
        </w:tc>
        <w:tc>
          <w:tcPr>
            <w:tcW w:w="1967" w:type="dxa"/>
            <w:tcBorders>
              <w:top w:val="nil"/>
              <w:left w:val="nil"/>
              <w:bottom w:val="single" w:sz="4" w:space="0" w:color="auto"/>
              <w:right w:val="nil"/>
            </w:tcBorders>
            <w:noWrap/>
            <w:vAlign w:val="bottom"/>
            <w:hideMark/>
          </w:tcPr>
          <w:p w:rsidR="00A91E5A" w:rsidRPr="00025A46" w:rsidRDefault="00A91E5A">
            <w:pPr>
              <w:jc w:val="right"/>
              <w:rPr>
                <w:rFonts w:cs="Calibri"/>
                <w:color w:val="000000"/>
                <w:lang w:val="ca-ES" w:eastAsia="ca-ES"/>
              </w:rPr>
            </w:pPr>
            <w:r w:rsidRPr="00025A46">
              <w:rPr>
                <w:rFonts w:cs="Calibri"/>
                <w:color w:val="000000"/>
                <w:lang w:val="ca-ES" w:eastAsia="ca-ES"/>
              </w:rPr>
              <w:t>41.345,18 €</w:t>
            </w:r>
          </w:p>
        </w:tc>
        <w:tc>
          <w:tcPr>
            <w:tcW w:w="1701" w:type="dxa"/>
            <w:tcBorders>
              <w:top w:val="nil"/>
              <w:left w:val="nil"/>
              <w:bottom w:val="single" w:sz="4" w:space="0" w:color="auto"/>
              <w:right w:val="single" w:sz="4" w:space="0" w:color="auto"/>
            </w:tcBorders>
            <w:noWrap/>
            <w:vAlign w:val="bottom"/>
            <w:hideMark/>
          </w:tcPr>
          <w:p w:rsidR="00A91E5A" w:rsidRPr="00025A46" w:rsidRDefault="00A91E5A">
            <w:pPr>
              <w:jc w:val="right"/>
              <w:rPr>
                <w:rFonts w:cs="Calibri"/>
                <w:color w:val="000000"/>
                <w:lang w:val="ca-ES" w:eastAsia="ca-ES"/>
              </w:rPr>
            </w:pPr>
            <w:r w:rsidRPr="00025A46">
              <w:rPr>
                <w:rFonts w:cs="Calibri"/>
                <w:color w:val="000000"/>
                <w:lang w:val="ca-ES" w:eastAsia="ca-ES"/>
              </w:rPr>
              <w:t>42.585,54 €</w:t>
            </w:r>
          </w:p>
        </w:tc>
      </w:tr>
      <w:tr w:rsidR="00A91E5A" w:rsidRPr="00025A46" w:rsidTr="00A91E5A">
        <w:trPr>
          <w:trHeight w:val="288"/>
          <w:jc w:val="center"/>
        </w:trPr>
        <w:tc>
          <w:tcPr>
            <w:tcW w:w="1124" w:type="dxa"/>
            <w:vMerge w:val="restart"/>
            <w:tcBorders>
              <w:top w:val="nil"/>
              <w:left w:val="single" w:sz="4" w:space="0" w:color="auto"/>
              <w:bottom w:val="single" w:sz="4" w:space="0" w:color="000000"/>
              <w:right w:val="single" w:sz="4" w:space="0" w:color="auto"/>
            </w:tcBorders>
            <w:noWrap/>
            <w:vAlign w:val="center"/>
            <w:hideMark/>
          </w:tcPr>
          <w:p w:rsidR="00A91E5A" w:rsidRPr="00025A46" w:rsidRDefault="00A91E5A">
            <w:pPr>
              <w:jc w:val="center"/>
              <w:rPr>
                <w:rFonts w:cs="Calibri"/>
                <w:color w:val="000000"/>
                <w:lang w:val="ca-ES" w:eastAsia="ca-ES"/>
              </w:rPr>
            </w:pPr>
            <w:r w:rsidRPr="00025A46">
              <w:rPr>
                <w:rFonts w:cs="Calibri"/>
                <w:color w:val="000000"/>
                <w:lang w:val="ca-ES" w:eastAsia="ca-ES"/>
              </w:rPr>
              <w:t>Prorroga 2</w:t>
            </w:r>
          </w:p>
        </w:tc>
        <w:tc>
          <w:tcPr>
            <w:tcW w:w="1450" w:type="dxa"/>
            <w:vMerge w:val="restart"/>
            <w:tcBorders>
              <w:top w:val="nil"/>
              <w:left w:val="nil"/>
              <w:bottom w:val="single" w:sz="4" w:space="0" w:color="000000"/>
              <w:right w:val="nil"/>
            </w:tcBorders>
            <w:vAlign w:val="bottom"/>
            <w:hideMark/>
          </w:tcPr>
          <w:p w:rsidR="00A91E5A" w:rsidRPr="00025A46" w:rsidRDefault="00A91E5A">
            <w:pPr>
              <w:jc w:val="center"/>
              <w:rPr>
                <w:rFonts w:cs="Calibri"/>
                <w:color w:val="000000"/>
                <w:lang w:val="ca-ES" w:eastAsia="ca-ES"/>
              </w:rPr>
            </w:pPr>
            <w:r w:rsidRPr="00025A46">
              <w:rPr>
                <w:rFonts w:cs="Calibri"/>
                <w:color w:val="000000"/>
                <w:lang w:val="ca-ES" w:eastAsia="ca-ES"/>
              </w:rPr>
              <w:t xml:space="preserve">Curs </w:t>
            </w:r>
            <w:r w:rsidRPr="00025A46">
              <w:rPr>
                <w:rFonts w:cs="Calibri"/>
                <w:color w:val="000000"/>
                <w:lang w:val="ca-ES" w:eastAsia="ca-ES"/>
              </w:rPr>
              <w:br/>
              <w:t>2028 - 2029</w:t>
            </w:r>
          </w:p>
        </w:tc>
        <w:tc>
          <w:tcPr>
            <w:tcW w:w="3246" w:type="dxa"/>
            <w:noWrap/>
            <w:vAlign w:val="bottom"/>
            <w:hideMark/>
          </w:tcPr>
          <w:p w:rsidR="00A91E5A" w:rsidRPr="00025A46" w:rsidRDefault="00A91E5A">
            <w:pPr>
              <w:jc w:val="left"/>
              <w:rPr>
                <w:rFonts w:cs="Calibri"/>
                <w:color w:val="000000"/>
                <w:lang w:val="ca-ES" w:eastAsia="ca-ES"/>
              </w:rPr>
            </w:pPr>
            <w:r w:rsidRPr="00025A46">
              <w:rPr>
                <w:rFonts w:cs="Calibri"/>
                <w:color w:val="000000"/>
                <w:lang w:val="ca-ES" w:eastAsia="ca-ES"/>
              </w:rPr>
              <w:t>Setembre - Desembre 2028</w:t>
            </w:r>
          </w:p>
        </w:tc>
        <w:tc>
          <w:tcPr>
            <w:tcW w:w="1967" w:type="dxa"/>
            <w:noWrap/>
            <w:vAlign w:val="bottom"/>
            <w:hideMark/>
          </w:tcPr>
          <w:p w:rsidR="00A91E5A" w:rsidRPr="00025A46" w:rsidRDefault="00A91E5A">
            <w:pPr>
              <w:jc w:val="right"/>
              <w:rPr>
                <w:rFonts w:cs="Calibri"/>
                <w:color w:val="000000"/>
                <w:lang w:val="ca-ES" w:eastAsia="ca-ES"/>
              </w:rPr>
            </w:pPr>
            <w:r w:rsidRPr="00025A46">
              <w:rPr>
                <w:rFonts w:cs="Calibri"/>
                <w:color w:val="000000"/>
                <w:lang w:val="ca-ES" w:eastAsia="ca-ES"/>
              </w:rPr>
              <w:t>20.672,59 €</w:t>
            </w:r>
          </w:p>
        </w:tc>
        <w:tc>
          <w:tcPr>
            <w:tcW w:w="1701" w:type="dxa"/>
            <w:tcBorders>
              <w:top w:val="nil"/>
              <w:left w:val="nil"/>
              <w:bottom w:val="nil"/>
              <w:right w:val="single" w:sz="4" w:space="0" w:color="auto"/>
            </w:tcBorders>
            <w:noWrap/>
            <w:vAlign w:val="bottom"/>
            <w:hideMark/>
          </w:tcPr>
          <w:p w:rsidR="00A91E5A" w:rsidRPr="00025A46" w:rsidRDefault="00A91E5A">
            <w:pPr>
              <w:jc w:val="right"/>
              <w:rPr>
                <w:rFonts w:cs="Calibri"/>
                <w:color w:val="000000"/>
                <w:lang w:val="ca-ES" w:eastAsia="ca-ES"/>
              </w:rPr>
            </w:pPr>
            <w:r w:rsidRPr="00025A46">
              <w:rPr>
                <w:rFonts w:cs="Calibri"/>
                <w:color w:val="000000"/>
                <w:lang w:val="ca-ES" w:eastAsia="ca-ES"/>
              </w:rPr>
              <w:t>21.292,77 €</w:t>
            </w:r>
          </w:p>
        </w:tc>
      </w:tr>
      <w:tr w:rsidR="00A91E5A" w:rsidRPr="00025A46" w:rsidTr="00A91E5A">
        <w:trPr>
          <w:trHeight w:val="288"/>
          <w:jc w:val="center"/>
        </w:trPr>
        <w:tc>
          <w:tcPr>
            <w:tcW w:w="0" w:type="auto"/>
            <w:vMerge/>
            <w:tcBorders>
              <w:top w:val="nil"/>
              <w:left w:val="single" w:sz="4" w:space="0" w:color="auto"/>
              <w:bottom w:val="single" w:sz="4" w:space="0" w:color="000000"/>
              <w:right w:val="single" w:sz="4" w:space="0" w:color="auto"/>
            </w:tcBorders>
            <w:vAlign w:val="center"/>
            <w:hideMark/>
          </w:tcPr>
          <w:p w:rsidR="00A91E5A" w:rsidRPr="00025A46" w:rsidRDefault="00A91E5A">
            <w:pPr>
              <w:jc w:val="left"/>
              <w:rPr>
                <w:rFonts w:cs="Calibri"/>
                <w:color w:val="000000"/>
                <w:lang w:val="ca-ES" w:eastAsia="ca-ES"/>
              </w:rPr>
            </w:pPr>
          </w:p>
        </w:tc>
        <w:tc>
          <w:tcPr>
            <w:tcW w:w="0" w:type="auto"/>
            <w:vMerge/>
            <w:tcBorders>
              <w:top w:val="nil"/>
              <w:left w:val="nil"/>
              <w:bottom w:val="single" w:sz="4" w:space="0" w:color="000000"/>
              <w:right w:val="nil"/>
            </w:tcBorders>
            <w:vAlign w:val="center"/>
            <w:hideMark/>
          </w:tcPr>
          <w:p w:rsidR="00A91E5A" w:rsidRPr="00025A46" w:rsidRDefault="00A91E5A">
            <w:pPr>
              <w:jc w:val="left"/>
              <w:rPr>
                <w:rFonts w:cs="Calibri"/>
                <w:color w:val="000000"/>
                <w:lang w:val="ca-ES" w:eastAsia="ca-ES"/>
              </w:rPr>
            </w:pPr>
          </w:p>
        </w:tc>
        <w:tc>
          <w:tcPr>
            <w:tcW w:w="3246" w:type="dxa"/>
            <w:tcBorders>
              <w:top w:val="nil"/>
              <w:left w:val="nil"/>
              <w:bottom w:val="single" w:sz="4" w:space="0" w:color="auto"/>
              <w:right w:val="nil"/>
            </w:tcBorders>
            <w:noWrap/>
            <w:vAlign w:val="bottom"/>
            <w:hideMark/>
          </w:tcPr>
          <w:p w:rsidR="00A91E5A" w:rsidRPr="00025A46" w:rsidRDefault="00A91E5A">
            <w:pPr>
              <w:jc w:val="left"/>
              <w:rPr>
                <w:rFonts w:cs="Calibri"/>
                <w:color w:val="000000"/>
                <w:lang w:val="ca-ES" w:eastAsia="ca-ES"/>
              </w:rPr>
            </w:pPr>
            <w:r w:rsidRPr="00025A46">
              <w:rPr>
                <w:rFonts w:cs="Calibri"/>
                <w:color w:val="000000"/>
                <w:lang w:val="ca-ES" w:eastAsia="ca-ES"/>
              </w:rPr>
              <w:t>Gener - Agost 2029</w:t>
            </w:r>
          </w:p>
        </w:tc>
        <w:tc>
          <w:tcPr>
            <w:tcW w:w="1967" w:type="dxa"/>
            <w:tcBorders>
              <w:top w:val="nil"/>
              <w:left w:val="nil"/>
              <w:bottom w:val="single" w:sz="4" w:space="0" w:color="auto"/>
              <w:right w:val="nil"/>
            </w:tcBorders>
            <w:noWrap/>
            <w:vAlign w:val="bottom"/>
            <w:hideMark/>
          </w:tcPr>
          <w:p w:rsidR="00A91E5A" w:rsidRPr="00025A46" w:rsidRDefault="00A91E5A">
            <w:pPr>
              <w:jc w:val="right"/>
              <w:rPr>
                <w:rFonts w:cs="Calibri"/>
                <w:color w:val="000000"/>
                <w:lang w:val="ca-ES" w:eastAsia="ca-ES"/>
              </w:rPr>
            </w:pPr>
            <w:r w:rsidRPr="00025A46">
              <w:rPr>
                <w:rFonts w:cs="Calibri"/>
                <w:color w:val="000000"/>
                <w:lang w:val="ca-ES" w:eastAsia="ca-ES"/>
              </w:rPr>
              <w:t>41.345,18 €</w:t>
            </w:r>
          </w:p>
        </w:tc>
        <w:tc>
          <w:tcPr>
            <w:tcW w:w="1701" w:type="dxa"/>
            <w:tcBorders>
              <w:top w:val="nil"/>
              <w:left w:val="nil"/>
              <w:bottom w:val="single" w:sz="4" w:space="0" w:color="auto"/>
              <w:right w:val="single" w:sz="4" w:space="0" w:color="auto"/>
            </w:tcBorders>
            <w:noWrap/>
            <w:vAlign w:val="bottom"/>
            <w:hideMark/>
          </w:tcPr>
          <w:p w:rsidR="00A91E5A" w:rsidRPr="00025A46" w:rsidRDefault="00A91E5A">
            <w:pPr>
              <w:jc w:val="right"/>
              <w:rPr>
                <w:rFonts w:cs="Calibri"/>
                <w:color w:val="000000"/>
                <w:lang w:val="ca-ES" w:eastAsia="ca-ES"/>
              </w:rPr>
            </w:pPr>
            <w:r w:rsidRPr="00025A46">
              <w:rPr>
                <w:rFonts w:cs="Calibri"/>
                <w:color w:val="000000"/>
                <w:lang w:val="ca-ES" w:eastAsia="ca-ES"/>
              </w:rPr>
              <w:t>42.998,99 €</w:t>
            </w:r>
          </w:p>
        </w:tc>
      </w:tr>
    </w:tbl>
    <w:p w:rsidR="00A91E5A" w:rsidRPr="00025A46" w:rsidRDefault="00A91E5A" w:rsidP="00A91E5A">
      <w:pPr>
        <w:widowControl w:val="0"/>
        <w:suppressLineNumbers/>
        <w:suppressAutoHyphens/>
        <w:autoSpaceDE w:val="0"/>
        <w:spacing w:after="240"/>
        <w:textAlignment w:val="baseline"/>
        <w:rPr>
          <w:rFonts w:cs="Arial"/>
          <w:kern w:val="2"/>
          <w:sz w:val="22"/>
          <w:szCs w:val="22"/>
          <w:lang w:val="ca-ES" w:eastAsia="zh-CN"/>
        </w:rPr>
      </w:pPr>
    </w:p>
    <w:p w:rsidR="00A91E5A" w:rsidRPr="00025A46" w:rsidRDefault="00A91E5A" w:rsidP="00A91E5A">
      <w:pPr>
        <w:widowControl w:val="0"/>
        <w:suppressLineNumbers/>
        <w:suppressAutoHyphens/>
        <w:autoSpaceDE w:val="0"/>
        <w:spacing w:after="240"/>
        <w:textAlignment w:val="baseline"/>
        <w:rPr>
          <w:rFonts w:cs="Arial"/>
          <w:kern w:val="2"/>
          <w:sz w:val="22"/>
          <w:szCs w:val="22"/>
          <w:lang w:val="ca-ES" w:eastAsia="zh-CN"/>
        </w:rPr>
      </w:pPr>
      <w:r w:rsidRPr="00025A46">
        <w:rPr>
          <w:rFonts w:cs="Arial"/>
          <w:kern w:val="2"/>
          <w:sz w:val="22"/>
          <w:szCs w:val="22"/>
          <w:lang w:val="ca-ES" w:eastAsia="zh-CN"/>
        </w:rPr>
        <w:t>L’increment de despesa està previst que es financi amb:</w:t>
      </w:r>
    </w:p>
    <w:p w:rsidR="009360F3" w:rsidRPr="00025A46" w:rsidRDefault="00A91E5A" w:rsidP="009360F3">
      <w:pPr>
        <w:widowControl w:val="0"/>
        <w:numPr>
          <w:ilvl w:val="0"/>
          <w:numId w:val="38"/>
        </w:numPr>
        <w:suppressLineNumbers/>
        <w:suppressAutoHyphens/>
        <w:autoSpaceDE w:val="0"/>
        <w:spacing w:after="240"/>
        <w:textAlignment w:val="baseline"/>
        <w:rPr>
          <w:rFonts w:cs="Arial"/>
          <w:kern w:val="2"/>
          <w:sz w:val="22"/>
          <w:szCs w:val="22"/>
          <w:lang w:val="ca-ES" w:eastAsia="zh-CN"/>
        </w:rPr>
      </w:pPr>
      <w:r w:rsidRPr="00025A46">
        <w:rPr>
          <w:rFonts w:cs="Arial"/>
          <w:kern w:val="2"/>
          <w:sz w:val="22"/>
          <w:szCs w:val="22"/>
          <w:lang w:val="ca-ES" w:eastAsia="zh-CN"/>
        </w:rPr>
        <w:t>7002.32302.2270601 Servei Psicopedagogia.</w:t>
      </w:r>
    </w:p>
    <w:p w:rsidR="009360F3" w:rsidRPr="00E7070C" w:rsidRDefault="009360F3" w:rsidP="009360F3">
      <w:pPr>
        <w:rPr>
          <w:b/>
          <w:bCs/>
          <w:sz w:val="22"/>
          <w:szCs w:val="22"/>
          <w:lang w:val="ca-ES"/>
        </w:rPr>
      </w:pPr>
    </w:p>
    <w:p w:rsidR="009360F3" w:rsidRPr="00E7070C" w:rsidRDefault="009360F3" w:rsidP="009360F3">
      <w:pPr>
        <w:numPr>
          <w:ilvl w:val="0"/>
          <w:numId w:val="11"/>
        </w:numPr>
        <w:contextualSpacing/>
        <w:jc w:val="left"/>
        <w:rPr>
          <w:b/>
          <w:bCs/>
          <w:sz w:val="22"/>
          <w:szCs w:val="22"/>
          <w:lang w:val="ca-ES"/>
        </w:rPr>
      </w:pPr>
      <w:r w:rsidRPr="00E7070C">
        <w:rPr>
          <w:b/>
          <w:bCs/>
          <w:sz w:val="22"/>
          <w:szCs w:val="22"/>
          <w:lang w:val="ca-ES"/>
        </w:rPr>
        <w:t>Durada del contracte, termini d’execució i possibilitat de pròrroga</w:t>
      </w:r>
    </w:p>
    <w:p w:rsidR="009360F3" w:rsidRPr="00E7070C" w:rsidRDefault="009360F3" w:rsidP="009360F3">
      <w:pPr>
        <w:rPr>
          <w:sz w:val="22"/>
          <w:szCs w:val="22"/>
          <w:lang w:val="ca-ES"/>
        </w:rPr>
      </w:pPr>
    </w:p>
    <w:p w:rsidR="006D5D8D" w:rsidRPr="006D5D8D" w:rsidRDefault="006D5D8D" w:rsidP="006D5D8D">
      <w:pPr>
        <w:widowControl w:val="0"/>
        <w:suppressAutoHyphens/>
        <w:autoSpaceDE w:val="0"/>
        <w:spacing w:after="240"/>
        <w:textAlignment w:val="baseline"/>
        <w:rPr>
          <w:rFonts w:eastAsia="Verdana" w:cs="Arial"/>
          <w:kern w:val="2"/>
          <w:sz w:val="22"/>
          <w:szCs w:val="22"/>
          <w:lang w:val="ca-ES" w:eastAsia="zh-CN"/>
        </w:rPr>
      </w:pPr>
      <w:r w:rsidRPr="006D5D8D">
        <w:rPr>
          <w:rFonts w:eastAsia="Verdana" w:cs="Arial"/>
          <w:kern w:val="2"/>
          <w:sz w:val="22"/>
          <w:szCs w:val="22"/>
          <w:lang w:val="ca-ES" w:eastAsia="zh-CN"/>
        </w:rPr>
        <w:t>Supòsit A.- Durada del contracte</w:t>
      </w:r>
    </w:p>
    <w:p w:rsidR="00A91E5A" w:rsidRDefault="00A91E5A" w:rsidP="00A91E5A">
      <w:pPr>
        <w:widowControl w:val="0"/>
        <w:suppressAutoHyphens/>
        <w:autoSpaceDE w:val="0"/>
        <w:spacing w:after="240"/>
        <w:textAlignment w:val="baseline"/>
        <w:rPr>
          <w:rFonts w:eastAsia="Verdana" w:cs="Verdana"/>
          <w:kern w:val="2"/>
          <w:sz w:val="22"/>
          <w:szCs w:val="22"/>
          <w:lang w:val="ca-ES" w:eastAsia="zh-CN"/>
        </w:rPr>
      </w:pPr>
      <w:r>
        <w:rPr>
          <w:rFonts w:eastAsia="Verdana" w:cs="Arial"/>
          <w:kern w:val="2"/>
          <w:sz w:val="22"/>
          <w:szCs w:val="22"/>
          <w:lang w:eastAsia="zh-CN"/>
        </w:rPr>
        <w:t>El contracte tindrà una durada des de la formalització del contracte fins l’agost del 2027.</w:t>
      </w:r>
    </w:p>
    <w:p w:rsidR="006D5D8D" w:rsidRPr="006D5D8D" w:rsidRDefault="006D5D8D" w:rsidP="006D5D8D">
      <w:pPr>
        <w:widowControl w:val="0"/>
        <w:suppressAutoHyphens/>
        <w:autoSpaceDE w:val="0"/>
        <w:spacing w:after="240"/>
        <w:textAlignment w:val="baseline"/>
        <w:rPr>
          <w:rFonts w:eastAsia="Verdana" w:cs="Verdana"/>
          <w:kern w:val="2"/>
          <w:sz w:val="22"/>
          <w:szCs w:val="22"/>
          <w:lang w:val="ca-ES" w:eastAsia="zh-CN"/>
        </w:rPr>
      </w:pPr>
      <w:r w:rsidRPr="006D5D8D">
        <w:rPr>
          <w:rFonts w:eastAsia="Verdana" w:cs="Arial"/>
          <w:kern w:val="2"/>
          <w:sz w:val="22"/>
          <w:szCs w:val="22"/>
          <w:lang w:val="ca-ES" w:eastAsia="zh-CN"/>
        </w:rPr>
        <w:t>Supòsit B.- Termini d’execució</w:t>
      </w:r>
    </w:p>
    <w:p w:rsidR="006D5D8D" w:rsidRPr="006D5D8D" w:rsidRDefault="006D5D8D" w:rsidP="006D5D8D">
      <w:pPr>
        <w:widowControl w:val="0"/>
        <w:suppressAutoHyphens/>
        <w:autoSpaceDE w:val="0"/>
        <w:spacing w:after="240"/>
        <w:textAlignment w:val="baseline"/>
        <w:rPr>
          <w:rFonts w:eastAsia="Verdana" w:cs="Verdana"/>
          <w:kern w:val="2"/>
          <w:sz w:val="22"/>
          <w:szCs w:val="22"/>
          <w:lang w:val="ca-ES" w:eastAsia="zh-CN"/>
        </w:rPr>
      </w:pPr>
      <w:r w:rsidRPr="006D5D8D">
        <w:rPr>
          <w:rFonts w:eastAsia="Verdana" w:cs="Arial"/>
          <w:kern w:val="2"/>
          <w:sz w:val="22"/>
          <w:szCs w:val="22"/>
          <w:lang w:val="ca-ES" w:eastAsia="zh-CN"/>
        </w:rPr>
        <w:t>El termini d’execució serà de setembre a juliol.</w:t>
      </w:r>
    </w:p>
    <w:p w:rsidR="009360F3" w:rsidRPr="006D5D8D" w:rsidRDefault="006D5D8D" w:rsidP="006D5D8D">
      <w:pPr>
        <w:widowControl w:val="0"/>
        <w:suppressAutoHyphens/>
        <w:autoSpaceDE w:val="0"/>
        <w:spacing w:after="240"/>
        <w:textAlignment w:val="baseline"/>
        <w:rPr>
          <w:rFonts w:eastAsia="Verdana" w:cs="Verdana"/>
          <w:kern w:val="2"/>
          <w:sz w:val="22"/>
          <w:szCs w:val="22"/>
          <w:lang w:val="ca-ES" w:eastAsia="zh-CN"/>
        </w:rPr>
      </w:pPr>
      <w:r w:rsidRPr="006D5D8D">
        <w:rPr>
          <w:rFonts w:eastAsia="Verdana" w:cs="Arial"/>
          <w:kern w:val="2"/>
          <w:sz w:val="22"/>
          <w:szCs w:val="22"/>
          <w:lang w:val="ca-ES" w:eastAsia="zh-CN"/>
        </w:rPr>
        <w:t>El contracte es podrà prorrogar 2 vegades, per un període de 12 mesos</w:t>
      </w:r>
      <w:r w:rsidRPr="006D5D8D">
        <w:rPr>
          <w:rFonts w:eastAsia="Verdana" w:cs="Arial"/>
          <w:color w:val="000000"/>
          <w:kern w:val="2"/>
          <w:sz w:val="22"/>
          <w:szCs w:val="22"/>
          <w:lang w:val="ca-ES" w:eastAsia="zh-CN"/>
        </w:rPr>
        <w:t xml:space="preserve"> cada vegada.</w:t>
      </w:r>
    </w:p>
    <w:p w:rsidR="009360F3" w:rsidRPr="00E7070C" w:rsidRDefault="009360F3" w:rsidP="009360F3">
      <w:pPr>
        <w:rPr>
          <w:sz w:val="22"/>
          <w:szCs w:val="22"/>
          <w:lang w:val="ca-ES"/>
        </w:rPr>
      </w:pPr>
    </w:p>
    <w:p w:rsidR="009360F3" w:rsidRPr="00E7070C" w:rsidRDefault="009360F3" w:rsidP="009360F3">
      <w:pPr>
        <w:rPr>
          <w:b/>
          <w:sz w:val="22"/>
          <w:szCs w:val="22"/>
          <w:lang w:val="ca-ES"/>
        </w:rPr>
      </w:pPr>
      <w:r w:rsidRPr="00E7070C">
        <w:rPr>
          <w:b/>
          <w:sz w:val="22"/>
          <w:szCs w:val="22"/>
          <w:lang w:val="ca-ES"/>
        </w:rPr>
        <w:t>II. REQUISITS DE LA LICITACIÓ I ADJUDICACIÓ DEL CONTRACTE</w:t>
      </w: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b/>
          <w:sz w:val="22"/>
          <w:szCs w:val="22"/>
          <w:lang w:val="ca-ES"/>
        </w:rPr>
      </w:pPr>
      <w:r w:rsidRPr="00E7070C">
        <w:rPr>
          <w:b/>
          <w:sz w:val="22"/>
          <w:szCs w:val="22"/>
          <w:lang w:val="ca-ES"/>
        </w:rPr>
        <w:t>Procediment i tramitació de l’expedient d’adjudicació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b/>
          <w:bCs/>
          <w:sz w:val="22"/>
          <w:szCs w:val="22"/>
          <w:lang w:val="ca-ES"/>
        </w:rPr>
        <w:t>8.1. Perfil del contractant</w:t>
      </w:r>
    </w:p>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sz w:val="22"/>
          <w:szCs w:val="22"/>
          <w:lang w:val="ca-ES"/>
        </w:rPr>
        <w:t>L’accés al perfil de contractant de l’Ajuntament, on constarà inserida tota la informació i documentació referents a aquest expedient de contractació, es realitza per internet a través de la Plataforma Electrònica de Contractació Pública de la Generalitat de Catalunya, a l’enllaç:</w:t>
      </w:r>
    </w:p>
    <w:p w:rsidR="009360F3" w:rsidRPr="00E7070C" w:rsidRDefault="00012E96" w:rsidP="009360F3">
      <w:pPr>
        <w:rPr>
          <w:sz w:val="22"/>
          <w:szCs w:val="22"/>
          <w:lang w:val="ca-ES"/>
        </w:rPr>
      </w:pPr>
      <w:hyperlink r:id="rId10" w:history="1">
        <w:r w:rsidR="009360F3" w:rsidRPr="00E7070C">
          <w:rPr>
            <w:color w:val="0000FF"/>
            <w:sz w:val="22"/>
            <w:szCs w:val="22"/>
            <w:u w:val="single"/>
            <w:lang w:val="ca-ES"/>
          </w:rPr>
          <w:t>https://contractaciopublica.gencat.cat/perfil/premiademar</w:t>
        </w:r>
      </w:hyperlink>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Les empreses que pretenguin licitar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perfil de contractant. Les respostes tindran caràcter vinculant.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L'expedient de contractació serà objecte de tramitació ordinària i de conformitat amb la disposició addicional quinzena de la LCSP, la tramitació d’aquesta licitació comporta la pràctica de les notificacions i comunicacions que en derivin per mitjans exclusivament electrònics. La presentació d’ofertes es realitzarà igualment per mitjans electrònics a </w:t>
      </w:r>
      <w:r w:rsidRPr="00E7070C">
        <w:rPr>
          <w:sz w:val="22"/>
          <w:szCs w:val="22"/>
          <w:lang w:val="ca-ES"/>
        </w:rPr>
        <w:lastRenderedPageBreak/>
        <w:t>través de l’eina de Sobre Digital (o altra plataforma de licitació electrònica), accessible des de l’adreça web:</w:t>
      </w:r>
    </w:p>
    <w:p w:rsidR="009360F3" w:rsidRPr="00E7070C" w:rsidRDefault="00012E96" w:rsidP="009360F3">
      <w:pPr>
        <w:rPr>
          <w:sz w:val="22"/>
          <w:szCs w:val="22"/>
          <w:lang w:val="ca-ES"/>
        </w:rPr>
      </w:pPr>
      <w:hyperlink r:id="rId11" w:history="1">
        <w:r w:rsidR="009360F3" w:rsidRPr="00E7070C">
          <w:rPr>
            <w:color w:val="0000FF"/>
            <w:sz w:val="22"/>
            <w:szCs w:val="22"/>
            <w:u w:val="single"/>
            <w:lang w:val="ca-ES"/>
          </w:rPr>
          <w:t>https://contractaciopublica.gencat.cat/perfil/premiademar</w:t>
        </w:r>
      </w:hyperlink>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Les empreses licitadores podran trobar material de suport sobre com presentar una oferta mitjançant l’eina de Sobre digital a la web de la Plataforma de Serveis de Contractació Pública en les webs següents:</w:t>
      </w:r>
    </w:p>
    <w:p w:rsidR="009360F3" w:rsidRPr="00E7070C" w:rsidRDefault="00012E96" w:rsidP="009360F3">
      <w:pPr>
        <w:rPr>
          <w:sz w:val="22"/>
          <w:szCs w:val="22"/>
          <w:lang w:val="ca-ES"/>
        </w:rPr>
      </w:pPr>
      <w:hyperlink r:id="rId12" w:history="1">
        <w:r w:rsidR="009360F3" w:rsidRPr="00E7070C">
          <w:rPr>
            <w:color w:val="0000FF"/>
            <w:sz w:val="22"/>
            <w:szCs w:val="22"/>
            <w:u w:val="single"/>
            <w:lang w:val="ca-ES"/>
          </w:rPr>
          <w:t>https://contractaciopublica.gencat.cat/ecofin_sobre/AppJava/views/ajuda/empreses/index.xhtml?set-locale=ca_ES</w:t>
        </w:r>
      </w:hyperlink>
      <w:r w:rsidR="009360F3" w:rsidRPr="00E7070C">
        <w:rPr>
          <w:sz w:val="22"/>
          <w:szCs w:val="22"/>
          <w:lang w:val="ca-ES"/>
        </w:rPr>
        <w:t>.</w:t>
      </w:r>
    </w:p>
    <w:p w:rsidR="009360F3" w:rsidRPr="00E7070C" w:rsidRDefault="009360F3" w:rsidP="009360F3">
      <w:pPr>
        <w:rPr>
          <w:sz w:val="22"/>
          <w:szCs w:val="22"/>
          <w:lang w:val="ca-ES"/>
        </w:rPr>
      </w:pPr>
    </w:p>
    <w:p w:rsidR="009360F3" w:rsidRPr="00E7070C" w:rsidRDefault="00012E96" w:rsidP="009360F3">
      <w:pPr>
        <w:rPr>
          <w:sz w:val="22"/>
          <w:szCs w:val="22"/>
          <w:lang w:val="ca-ES"/>
        </w:rPr>
      </w:pPr>
      <w:hyperlink r:id="rId13" w:history="1">
        <w:r w:rsidR="009360F3" w:rsidRPr="00E7070C">
          <w:rPr>
            <w:color w:val="0000FF"/>
            <w:sz w:val="22"/>
            <w:szCs w:val="22"/>
            <w:u w:val="single"/>
            <w:lang w:val="ca-ES"/>
          </w:rPr>
          <w:t>https://www.aoc.cat/portalsuport/licitacions_empreses/idservei/licitacions_empreses/</w:t>
        </w:r>
      </w:hyperlink>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b/>
          <w:bCs/>
          <w:sz w:val="22"/>
          <w:szCs w:val="22"/>
          <w:lang w:val="ca-ES"/>
        </w:rPr>
        <w:t>8.2. Tramitació de l’expedient</w:t>
      </w:r>
    </w:p>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sz w:val="22"/>
          <w:szCs w:val="22"/>
          <w:lang w:val="ca-ES"/>
        </w:rPr>
        <w:t>L’expedient de contractació de referència es tramitarà de forma ordinària.</w:t>
      </w:r>
    </w:p>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b/>
          <w:bCs/>
          <w:sz w:val="22"/>
          <w:szCs w:val="22"/>
          <w:lang w:val="ca-ES"/>
        </w:rPr>
        <w:t>8.3. Procediment de licitació</w:t>
      </w:r>
    </w:p>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sz w:val="22"/>
          <w:szCs w:val="22"/>
          <w:lang w:val="ca-ES"/>
        </w:rPr>
        <w:t>El procediment d’adjudicació és el procediment obert previst a l’article 156 de la LCSP de manera que qualsevol empresari interessat que compleixi els requisits de capacitat i solvència indicats en aquest plec, hi podrà concórrer presentant-hi una proposició per aquest contracte, excloent-se qualsevol mena de negociació dels termes del contracte amb els licitadors.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convocatòria de la licitació es farà mitjançant publicació en el Perfil de contractant d’aquest Ajuntament, de conformitat amb el que preveu l’article 135.1 de la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L’òrgan d’assistència per a l’adjudicació del contracte, que decidirà l’admissió o inadmissió dels candidats o licitadors, avaluarà les ofertes admeses i proposarà l’adjudicació del contracte és la Mesa de Contractació de l’Ajuntament..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presentació d’una proposició suposa l’acceptació incondicionada per l’empresari del contingut de la totalitat de les clàusules, sense excepció o reserva possible.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Les proposicions seran secretes fins al moment de l’obertura dels sobres per part de la Mesa de Contractació.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presentació de diferents proposicions per empreses vinculades produirà els efectes que reglamentàriament es determinin en relació amb l’aplicació del règim d’ofertes amb valors anormals o desproporcionats previst en l’article 149 de la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Es consideren empreses vinculades les que es trobin subjectes en algun dels supòsits previstos en l’article 42 del Codi de Comerç.</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Les empreses licitadores podran constituir unions d’empresaris, temporalment als efectes, sense que aquesta constitució sigui necessària formalitzar-la en escriptura pública fins que s’hagi adjudicat el contracte al seu favor.</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lastRenderedPageBreak/>
        <w:t>Els empresaris que participin agrupats en unions temporals quedaran obligats solidàriament i hauran de nomenar un representant o apoderat únic de la unió amb poders suficients per exercitar els drets i complir amb les obligacions que del contracte es derivin fins a l’extinció d’aquest, sens perjudici de l’existència de poders mancomunats que es puguin atorgar per a cobraments i pagaments de quantia significativa.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 efectes d’aquesta licitació, els empresaris que desitgin concórrer integrats en una unió temporal hauran d’indicar els noms i circumstàncies de les empreses que la conformin i la participació de cadascuna (hauran de motivar les raons per les quals es presenten en forma d’UTE i el benefici que això comporta en relació amb la millora de l’execució del servei encomanat), així com que assumeixen el compromís de constituir-se formalment en unió temporal en cas de resultar adjudicataris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b/>
          <w:bCs/>
          <w:sz w:val="22"/>
          <w:szCs w:val="22"/>
          <w:lang w:val="ca-ES"/>
        </w:rPr>
        <w:t>8.4. Us de mitjans electrònics</w:t>
      </w:r>
    </w:p>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sz w:val="22"/>
          <w:szCs w:val="22"/>
          <w:lang w:val="ca-ES"/>
        </w:rPr>
        <w:t>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9360F3" w:rsidRPr="00E7070C" w:rsidRDefault="00012E96" w:rsidP="009360F3">
      <w:pPr>
        <w:rPr>
          <w:sz w:val="22"/>
          <w:szCs w:val="22"/>
          <w:lang w:val="ca-ES"/>
        </w:rPr>
      </w:pPr>
      <w:hyperlink r:id="rId14" w:history="1">
        <w:r w:rsidR="009360F3" w:rsidRPr="00E7070C">
          <w:rPr>
            <w:color w:val="0000FF"/>
            <w:sz w:val="22"/>
            <w:szCs w:val="22"/>
            <w:u w:val="single"/>
            <w:lang w:val="ca-ES"/>
          </w:rPr>
          <w:t>https://contractaciopublica.gencat.cat/perfil/premiademar</w:t>
        </w:r>
      </w:hyperlink>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Les empreses que activin l’oferta amb l’eina de Sobre Digital s’inscriuran a la licitació automàticament.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Aquesta subscripció permetrà rebre avís de manera immediata a les adreces electròniques de les persones subscrites de qualsevol novetat, publicació o avís relacionat amb aquesta licitació.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b/>
          <w:bCs/>
          <w:sz w:val="22"/>
          <w:szCs w:val="22"/>
          <w:lang w:val="ca-ES"/>
        </w:rPr>
        <w:t>8.5. Certificats digitals</w:t>
      </w:r>
    </w:p>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sz w:val="22"/>
          <w:szCs w:val="22"/>
          <w:lang w:val="ca-ES"/>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Selecció d’empreses: Requisits d’aptitud dels licitadors i solvència econòmica, financera, tècnica o professional</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b/>
          <w:bCs/>
          <w:sz w:val="22"/>
          <w:szCs w:val="22"/>
          <w:lang w:val="ca-ES"/>
        </w:rPr>
        <w:t>9.1. Capacitat</w:t>
      </w:r>
    </w:p>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sz w:val="22"/>
          <w:szCs w:val="22"/>
          <w:lang w:val="ca-ES"/>
        </w:rPr>
        <w:t>Estan capacitades per contractar amb aquest Ajuntament les persones físiques o jurídiques, amb condició d’empreses, espanyoles o estrangeres, que tinguin plena capacitat d'obrar i que no estiguin incurses en cap dels supòsits d'incapacitat o prohibicions de contractar determinats a la legislació vigent.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L'activitat dels empresaris ha de tenir relació amb l'objecte del contracte, segons resulti dels seus respectius estatuts o regles fundacionals, i ha de disposar d'una organització amb elements suficients per a la deguda execució del contracte. Així mateix, els empresaris hauran de comptar amb l’habilitació empresarial o professional que, en el seu cas, sigui </w:t>
      </w:r>
      <w:r w:rsidRPr="00E7070C">
        <w:rPr>
          <w:sz w:val="22"/>
          <w:szCs w:val="22"/>
          <w:lang w:val="ca-ES"/>
        </w:rPr>
        <w:lastRenderedPageBreak/>
        <w:t>exigible per a la realització de l’activitat o la prestació que constitueixi l’objecte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Sens perjudici, d’allò previst en l’article 140.4 de la LCSP, en virtut de la qual les circumstàncies relatives a la capacitat, solvència i no estar incurs en prohibicions per contractar han de concórrer en la data final de presentació d’ofertes i mantenir-se en el moment de formalització o perfecció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Així, podran concórrer en aquest procediment i subscriure aquest contracte les persones naturals i jurídiques legalment constituïdes i habilitades per a l’exercici de l’activitat objecte del contracte, amb plena capacitat d’obrar, sempre que no es trobin incurses en cap de les circumstàncies que impedeixen contractar amb l’Administració Pública, previstes en l’article 71 de la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Els empresaris acreditaran la seva capacitat d’obrar d’acord amb el que estableix l’article 65 i concordants de  la LCSP  i la clàusula 9.2 d’aquest plec.</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El contracte s’atorgarà a una sola persona física o jurídica, o a una agrupació temporal d’empresaris constituïda a aquest efecte que s’obligui de forma solidària davant de l’Ajuntament i compleixi amb el que preceptua l’article 69 de la LCSP i 24 del RGLCAP.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b/>
          <w:bCs/>
          <w:sz w:val="22"/>
          <w:szCs w:val="22"/>
          <w:lang w:val="ca-ES"/>
        </w:rPr>
        <w:t>9.2. Solvència econòmica, financera i tècnica o professional</w:t>
      </w:r>
    </w:p>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sz w:val="22"/>
          <w:szCs w:val="22"/>
          <w:u w:val="single"/>
          <w:lang w:val="ca-ES"/>
        </w:rPr>
        <w:t>9.2.1. Solvència econòmica i financera</w:t>
      </w:r>
    </w:p>
    <w:p w:rsidR="009360F3" w:rsidRPr="00E7070C" w:rsidRDefault="009360F3" w:rsidP="009360F3">
      <w:pPr>
        <w:rPr>
          <w:sz w:val="22"/>
          <w:szCs w:val="22"/>
          <w:u w:val="single"/>
          <w:lang w:val="ca-ES"/>
        </w:rPr>
      </w:pPr>
    </w:p>
    <w:p w:rsidR="009360F3" w:rsidRDefault="009360F3" w:rsidP="009360F3">
      <w:pPr>
        <w:rPr>
          <w:sz w:val="22"/>
          <w:szCs w:val="22"/>
          <w:lang w:val="ca-ES"/>
        </w:rPr>
      </w:pPr>
      <w:r w:rsidRPr="00E7070C">
        <w:rPr>
          <w:sz w:val="22"/>
          <w:szCs w:val="22"/>
          <w:lang w:val="ca-ES"/>
        </w:rPr>
        <w:t>De conformitat amb l’article 87 de la LCSP els licitadors, per tal d’acreditar la seva solvència econòmica i financera, hauran d’aportar:</w:t>
      </w:r>
    </w:p>
    <w:p w:rsidR="006D5D8D" w:rsidRDefault="006D5D8D" w:rsidP="009360F3">
      <w:pPr>
        <w:rPr>
          <w:sz w:val="22"/>
          <w:szCs w:val="22"/>
          <w:lang w:val="ca-ES"/>
        </w:rPr>
      </w:pPr>
    </w:p>
    <w:p w:rsidR="006D5D8D" w:rsidRPr="00C81638" w:rsidRDefault="006D5D8D" w:rsidP="006D5D8D">
      <w:pPr>
        <w:widowControl w:val="0"/>
        <w:suppressAutoHyphens/>
        <w:autoSpaceDE w:val="0"/>
        <w:spacing w:after="240"/>
        <w:textAlignment w:val="baseline"/>
        <w:rPr>
          <w:rFonts w:cs="Arial"/>
          <w:kern w:val="2"/>
          <w:sz w:val="22"/>
          <w:szCs w:val="22"/>
          <w:lang w:val="ca-ES" w:eastAsia="zh-CN"/>
        </w:rPr>
      </w:pPr>
      <w:r w:rsidRPr="00C81638">
        <w:rPr>
          <w:rFonts w:cs="Arial"/>
          <w:kern w:val="2"/>
          <w:sz w:val="22"/>
          <w:szCs w:val="22"/>
          <w:lang w:val="ca-ES" w:eastAsia="zh-CN"/>
        </w:rPr>
        <w:t>a) De conformitat amb l’article 87.1.a) de la LCSP:</w:t>
      </w:r>
    </w:p>
    <w:p w:rsidR="006D5D8D" w:rsidRPr="00C81638" w:rsidRDefault="006D5D8D" w:rsidP="006D5D8D">
      <w:pPr>
        <w:widowControl w:val="0"/>
        <w:numPr>
          <w:ilvl w:val="0"/>
          <w:numId w:val="26"/>
        </w:numPr>
        <w:tabs>
          <w:tab w:val="left" w:pos="707"/>
        </w:tabs>
        <w:suppressAutoHyphens/>
        <w:autoSpaceDE w:val="0"/>
        <w:spacing w:after="240"/>
        <w:textAlignment w:val="baseline"/>
        <w:rPr>
          <w:rFonts w:cs="Arial"/>
          <w:kern w:val="2"/>
          <w:sz w:val="22"/>
          <w:szCs w:val="22"/>
          <w:lang w:val="ca-ES" w:eastAsia="zh-CN"/>
        </w:rPr>
      </w:pPr>
      <w:r w:rsidRPr="00C81638">
        <w:rPr>
          <w:rFonts w:cs="Arial"/>
          <w:color w:val="000000"/>
          <w:kern w:val="2"/>
          <w:sz w:val="22"/>
          <w:szCs w:val="22"/>
          <w:lang w:val="ca-ES" w:eastAsia="zh-CN"/>
        </w:rPr>
        <w:t>Volum anual de negocis, o bé volum anual de negocis en l’àmbit al qual es refereix el contracte, respecte al millor exercici dins dels tres últims disponibles en funció de les dates de constitució o d’inici d’activitats de l’empresari i de presentació de les ofertes per import igual o superior a 60.000,</w:t>
      </w:r>
      <w:r w:rsidRPr="00C81638">
        <w:rPr>
          <w:rFonts w:cs="Arial"/>
          <w:kern w:val="2"/>
          <w:sz w:val="22"/>
          <w:szCs w:val="22"/>
          <w:lang w:val="ca-ES" w:eastAsia="zh-CN"/>
        </w:rPr>
        <w:t>00 €.</w:t>
      </w:r>
    </w:p>
    <w:p w:rsidR="006D5D8D" w:rsidRPr="00C81638" w:rsidRDefault="006D5D8D" w:rsidP="006D5D8D">
      <w:pPr>
        <w:widowControl w:val="0"/>
        <w:suppressAutoHyphens/>
        <w:autoSpaceDE w:val="0"/>
        <w:spacing w:after="240"/>
        <w:textAlignment w:val="baseline"/>
        <w:rPr>
          <w:rFonts w:cs="Arial"/>
          <w:kern w:val="2"/>
          <w:sz w:val="22"/>
          <w:szCs w:val="22"/>
          <w:lang w:val="ca-ES" w:eastAsia="zh-CN"/>
        </w:rPr>
      </w:pPr>
      <w:r w:rsidRPr="00C81638">
        <w:rPr>
          <w:rFonts w:cs="Arial"/>
          <w:kern w:val="2"/>
          <w:sz w:val="22"/>
          <w:szCs w:val="22"/>
          <w:lang w:val="ca-ES" w:eastAsia="zh-CN"/>
        </w:rPr>
        <w:t>b) De conformitat amb l’article 87.1.b) de la LCSP:</w:t>
      </w:r>
    </w:p>
    <w:p w:rsidR="006D5D8D" w:rsidRPr="00C81638" w:rsidRDefault="006D5D8D" w:rsidP="006D5D8D">
      <w:pPr>
        <w:widowControl w:val="0"/>
        <w:numPr>
          <w:ilvl w:val="0"/>
          <w:numId w:val="25"/>
        </w:numPr>
        <w:tabs>
          <w:tab w:val="left" w:pos="707"/>
        </w:tabs>
        <w:suppressAutoHyphens/>
        <w:autoSpaceDE w:val="0"/>
        <w:spacing w:after="240"/>
        <w:textAlignment w:val="baseline"/>
        <w:rPr>
          <w:rFonts w:cs="Arial"/>
          <w:kern w:val="2"/>
          <w:sz w:val="22"/>
          <w:szCs w:val="22"/>
          <w:lang w:val="ca-ES" w:eastAsia="zh-CN"/>
        </w:rPr>
      </w:pPr>
      <w:r w:rsidRPr="00C81638">
        <w:rPr>
          <w:rFonts w:cs="Arial"/>
          <w:color w:val="000000"/>
          <w:kern w:val="2"/>
          <w:sz w:val="22"/>
          <w:szCs w:val="22"/>
          <w:lang w:val="ca-ES" w:eastAsia="zh-CN"/>
        </w:rPr>
        <w:t xml:space="preserve">Justificant de l’existència d’una assegurança de responsabilitat civil per riscos professionals per import igual o superior </w:t>
      </w:r>
      <w:r w:rsidRPr="00C81638">
        <w:rPr>
          <w:rFonts w:cs="Arial"/>
          <w:kern w:val="2"/>
          <w:sz w:val="22"/>
          <w:szCs w:val="22"/>
          <w:lang w:val="ca-ES" w:eastAsia="zh-CN"/>
        </w:rPr>
        <w:t>a 120.000 €</w:t>
      </w:r>
    </w:p>
    <w:p w:rsidR="009360F3" w:rsidRPr="00E7070C" w:rsidRDefault="009360F3" w:rsidP="009360F3">
      <w:pPr>
        <w:rPr>
          <w:sz w:val="22"/>
          <w:szCs w:val="22"/>
          <w:lang w:val="ca-ES"/>
        </w:rPr>
      </w:pPr>
      <w:r w:rsidRPr="00E7070C">
        <w:rPr>
          <w:sz w:val="22"/>
          <w:szCs w:val="22"/>
          <w:u w:val="single"/>
          <w:lang w:val="ca-ES"/>
        </w:rPr>
        <w:t>9.2.2. Solvència tècnica o professional</w:t>
      </w:r>
    </w:p>
    <w:p w:rsidR="009360F3" w:rsidRPr="00E7070C" w:rsidRDefault="009360F3" w:rsidP="009360F3">
      <w:pPr>
        <w:rPr>
          <w:sz w:val="22"/>
          <w:szCs w:val="22"/>
          <w:u w:val="single"/>
          <w:lang w:val="ca-ES"/>
        </w:rPr>
      </w:pPr>
    </w:p>
    <w:p w:rsidR="009360F3" w:rsidRPr="00E7070C" w:rsidRDefault="009360F3" w:rsidP="009360F3">
      <w:pPr>
        <w:rPr>
          <w:sz w:val="22"/>
          <w:szCs w:val="22"/>
          <w:lang w:val="ca-ES"/>
        </w:rPr>
      </w:pPr>
      <w:r w:rsidRPr="00E7070C">
        <w:rPr>
          <w:sz w:val="22"/>
          <w:szCs w:val="22"/>
          <w:lang w:val="ca-ES"/>
        </w:rPr>
        <w:t>De conformitat amb l’article 90 de la LCSP els licitadors, per tal d’acreditar la seva solvència tècnica i professional, hauran d’aportar:</w:t>
      </w:r>
    </w:p>
    <w:p w:rsidR="009360F3" w:rsidRPr="00E7070C" w:rsidRDefault="009360F3" w:rsidP="009360F3">
      <w:pPr>
        <w:rPr>
          <w:sz w:val="22"/>
          <w:szCs w:val="22"/>
          <w:lang w:val="ca-ES"/>
        </w:rPr>
      </w:pPr>
    </w:p>
    <w:p w:rsidR="006D5D8D" w:rsidRPr="00C81638" w:rsidRDefault="006D5D8D" w:rsidP="006D5D8D">
      <w:pPr>
        <w:widowControl w:val="0"/>
        <w:suppressAutoHyphens/>
        <w:autoSpaceDE w:val="0"/>
        <w:spacing w:after="240"/>
        <w:ind w:right="851"/>
        <w:textAlignment w:val="baseline"/>
        <w:rPr>
          <w:rFonts w:cs="Arial"/>
          <w:kern w:val="2"/>
          <w:sz w:val="22"/>
          <w:szCs w:val="22"/>
          <w:lang w:val="ca-ES" w:eastAsia="zh-CN"/>
        </w:rPr>
      </w:pPr>
      <w:r w:rsidRPr="00C81638">
        <w:rPr>
          <w:rFonts w:cs="Arial"/>
          <w:kern w:val="2"/>
          <w:sz w:val="22"/>
          <w:szCs w:val="22"/>
          <w:lang w:val="ca-ES" w:eastAsia="zh-CN"/>
        </w:rPr>
        <w:t>a) De conformitat amb l’article 90.1.a) de la LCSP:</w:t>
      </w:r>
    </w:p>
    <w:p w:rsidR="006D5D8D" w:rsidRPr="00C81638" w:rsidRDefault="006D5D8D" w:rsidP="006D5D8D">
      <w:pPr>
        <w:widowControl w:val="0"/>
        <w:numPr>
          <w:ilvl w:val="0"/>
          <w:numId w:val="27"/>
        </w:numPr>
        <w:tabs>
          <w:tab w:val="left" w:pos="707"/>
        </w:tabs>
        <w:suppressAutoHyphens/>
        <w:autoSpaceDE w:val="0"/>
        <w:spacing w:after="240"/>
        <w:textAlignment w:val="baseline"/>
        <w:rPr>
          <w:rFonts w:cs="Arial"/>
          <w:kern w:val="2"/>
          <w:sz w:val="22"/>
          <w:szCs w:val="22"/>
          <w:lang w:val="ca-ES" w:eastAsia="zh-CN"/>
        </w:rPr>
      </w:pPr>
      <w:r w:rsidRPr="00C81638">
        <w:rPr>
          <w:rFonts w:cs="Arial"/>
          <w:kern w:val="2"/>
          <w:sz w:val="22"/>
          <w:szCs w:val="22"/>
          <w:lang w:val="ca-ES" w:eastAsia="zh-CN"/>
        </w:rPr>
        <w:t xml:space="preserve">Un llistat de dos serveis realitzats d’igual o similar naturalesa que els que constitueixen l’objecte del contracte en el curs de com a màxim, els tres últims </w:t>
      </w:r>
      <w:r w:rsidRPr="00C81638">
        <w:rPr>
          <w:rFonts w:cs="Arial"/>
          <w:kern w:val="2"/>
          <w:sz w:val="22"/>
          <w:szCs w:val="22"/>
          <w:lang w:val="ca-ES" w:eastAsia="zh-CN"/>
        </w:rPr>
        <w:lastRenderedPageBreak/>
        <w:t>anys, per un import mínim de 60.000 € de cada actuació; en el què s’indiqui l’import, la data i el destinatari, públic o privat dels mateixos. Quan li siguin requerits pel servei de contractació, els serveis efectuats s’acreditaran mitjançant certificats expedits o visats per l’òrgan competent, quan el destinatari sigui una entitat del sector públic; quan el destinatari sigui un subjecte privat, mitjançant un certificat expedit per aquest o, a falta d’aquest certificat, mitjançant una declaració de l’empresari acompanyat dels documents en mans del mateix que acreditin la realització de la prestació; en el seu cas aquests certificats seran comunicats directament a  l’òrgan de contractació per l’autoritat competent.</w:t>
      </w:r>
    </w:p>
    <w:p w:rsidR="006D5D8D" w:rsidRPr="00C81638" w:rsidRDefault="006D5D8D" w:rsidP="006D5D8D">
      <w:pPr>
        <w:widowControl w:val="0"/>
        <w:suppressAutoHyphens/>
        <w:autoSpaceDE w:val="0"/>
        <w:spacing w:after="240"/>
        <w:ind w:left="720"/>
        <w:textAlignment w:val="baseline"/>
        <w:rPr>
          <w:rFonts w:cs="Arial"/>
          <w:kern w:val="2"/>
          <w:sz w:val="22"/>
          <w:szCs w:val="22"/>
          <w:lang w:val="ca-ES" w:eastAsia="zh-CN"/>
        </w:rPr>
      </w:pPr>
      <w:r w:rsidRPr="00C81638">
        <w:rPr>
          <w:rFonts w:cs="Arial"/>
          <w:kern w:val="2"/>
          <w:sz w:val="22"/>
          <w:szCs w:val="22"/>
          <w:lang w:val="ca-ES" w:eastAsia="zh-CN"/>
        </w:rPr>
        <w:t>Per a determinar que un servei és d’igual o similar naturalesa al que constitueix l’objecte del contracte, es podrà recórrer a més del CPV, a altres sistemes de classificació d’activitats o productes com el Codi normalitzat de productes i serveis de les Nacions Unides (UNSPSC), a la Classificació central de productes (CPC) o a la Classificació Nacional d’Activitats Econòmiques (CNAE), que en tot cas haurà de garantir la competència efectiva per a l’adjudicació del contracte. En defecte de previsió en el plec es tindran en compte els tres primers dígits dels respectius codis de la CPV.</w:t>
      </w:r>
    </w:p>
    <w:p w:rsidR="006D5D8D" w:rsidRPr="00C81638" w:rsidRDefault="006D5D8D" w:rsidP="006D5D8D">
      <w:pPr>
        <w:widowControl w:val="0"/>
        <w:suppressAutoHyphens/>
        <w:autoSpaceDE w:val="0"/>
        <w:spacing w:after="240"/>
        <w:ind w:right="851"/>
        <w:textAlignment w:val="baseline"/>
        <w:rPr>
          <w:rFonts w:cs="Arial"/>
          <w:kern w:val="2"/>
          <w:sz w:val="22"/>
          <w:szCs w:val="22"/>
          <w:lang w:val="ca-ES" w:eastAsia="zh-CN"/>
        </w:rPr>
      </w:pPr>
      <w:r w:rsidRPr="00C81638">
        <w:rPr>
          <w:rFonts w:cs="Arial"/>
          <w:kern w:val="2"/>
          <w:sz w:val="22"/>
          <w:szCs w:val="22"/>
          <w:lang w:val="ca-ES" w:eastAsia="zh-CN"/>
        </w:rPr>
        <w:t>b) De conformitat amb l’article 90.1.b) de la LCSP:</w:t>
      </w:r>
    </w:p>
    <w:p w:rsidR="006D5D8D" w:rsidRPr="00C81638" w:rsidRDefault="006D5D8D" w:rsidP="006D5D8D">
      <w:pPr>
        <w:widowControl w:val="0"/>
        <w:numPr>
          <w:ilvl w:val="0"/>
          <w:numId w:val="27"/>
        </w:numPr>
        <w:tabs>
          <w:tab w:val="left" w:pos="707"/>
        </w:tabs>
        <w:suppressAutoHyphens/>
        <w:autoSpaceDE w:val="0"/>
        <w:spacing w:after="240"/>
        <w:textAlignment w:val="baseline"/>
        <w:rPr>
          <w:rFonts w:cs="Arial"/>
          <w:kern w:val="2"/>
          <w:sz w:val="22"/>
          <w:szCs w:val="22"/>
          <w:lang w:val="ca-ES" w:eastAsia="zh-CN"/>
        </w:rPr>
      </w:pPr>
      <w:r w:rsidRPr="00C81638">
        <w:rPr>
          <w:rFonts w:cs="Arial"/>
          <w:kern w:val="2"/>
          <w:sz w:val="22"/>
          <w:szCs w:val="22"/>
          <w:lang w:val="ca-ES" w:eastAsia="zh-CN"/>
        </w:rPr>
        <w:t>Indicació del personal tècnic o de les unitats tècniques, integrades o no en l’empresa, participants en el contracte, especialment aquells encarregats del control de qualitat. Com a mínim l’equip tècnic destinat a l’execució del contracte haurà d’estar integrat per amb una experiència mínima de tres anys acompanyant infants, adolescents i famílies:</w:t>
      </w:r>
    </w:p>
    <w:p w:rsidR="006D5D8D" w:rsidRPr="00C81638" w:rsidRDefault="00E27FF6" w:rsidP="006D5D8D">
      <w:pPr>
        <w:widowControl w:val="0"/>
        <w:numPr>
          <w:ilvl w:val="0"/>
          <w:numId w:val="28"/>
        </w:numPr>
        <w:tabs>
          <w:tab w:val="left" w:pos="1427"/>
        </w:tabs>
        <w:suppressAutoHyphens/>
        <w:autoSpaceDE w:val="0"/>
        <w:spacing w:after="240"/>
        <w:textAlignment w:val="baseline"/>
        <w:rPr>
          <w:rFonts w:cs="Arial"/>
          <w:kern w:val="2"/>
          <w:sz w:val="22"/>
          <w:szCs w:val="22"/>
          <w:lang w:val="ca-ES" w:eastAsia="zh-CN"/>
        </w:rPr>
      </w:pPr>
      <w:r w:rsidRPr="00C81638">
        <w:rPr>
          <w:rFonts w:cs="Arial"/>
          <w:kern w:val="2"/>
          <w:sz w:val="22"/>
          <w:szCs w:val="22"/>
          <w:lang w:val="ca-ES" w:eastAsia="zh-CN"/>
        </w:rPr>
        <w:t>Tres graduats o llicenciats en psicología.</w:t>
      </w:r>
    </w:p>
    <w:p w:rsidR="006D5D8D" w:rsidRPr="00C81638" w:rsidRDefault="006D5D8D" w:rsidP="006D5D8D">
      <w:pPr>
        <w:widowControl w:val="0"/>
        <w:suppressAutoHyphens/>
        <w:autoSpaceDE w:val="0"/>
        <w:spacing w:after="240"/>
        <w:ind w:right="851"/>
        <w:textAlignment w:val="baseline"/>
        <w:rPr>
          <w:rFonts w:cs="Arial"/>
          <w:kern w:val="2"/>
          <w:sz w:val="22"/>
          <w:szCs w:val="22"/>
          <w:lang w:val="ca-ES" w:eastAsia="zh-CN"/>
        </w:rPr>
      </w:pPr>
      <w:r w:rsidRPr="00C81638">
        <w:rPr>
          <w:rFonts w:cs="Arial"/>
          <w:kern w:val="2"/>
          <w:sz w:val="22"/>
          <w:szCs w:val="22"/>
          <w:lang w:val="ca-ES" w:eastAsia="zh-CN"/>
        </w:rPr>
        <w:t>d) De conformitat amb l’article 90.1.e) de la LCSP:</w:t>
      </w:r>
    </w:p>
    <w:p w:rsidR="006D5D8D" w:rsidRPr="00C81638" w:rsidRDefault="006D5D8D" w:rsidP="006D5D8D">
      <w:pPr>
        <w:widowControl w:val="0"/>
        <w:numPr>
          <w:ilvl w:val="0"/>
          <w:numId w:val="25"/>
        </w:numPr>
        <w:tabs>
          <w:tab w:val="left" w:pos="707"/>
        </w:tabs>
        <w:suppressAutoHyphens/>
        <w:autoSpaceDE w:val="0"/>
        <w:spacing w:after="240"/>
        <w:textAlignment w:val="baseline"/>
        <w:rPr>
          <w:rFonts w:cs="Arial"/>
          <w:kern w:val="2"/>
          <w:sz w:val="22"/>
          <w:szCs w:val="22"/>
          <w:lang w:val="ca-ES" w:eastAsia="zh-CN"/>
        </w:rPr>
      </w:pPr>
      <w:r w:rsidRPr="00C81638">
        <w:rPr>
          <w:rFonts w:cs="Arial"/>
          <w:kern w:val="2"/>
          <w:sz w:val="22"/>
          <w:szCs w:val="22"/>
          <w:lang w:val="ca-ES" w:eastAsia="zh-CN"/>
        </w:rPr>
        <w:t>Títols acadèmics i professionals de l’empresari o dels directius de l’empresa i, en particular, del responsable o responsables de l’execució del contracte així com dels tècnics encarregats directament d’aquesta, sempre que no s’avaluïn com un criteri d’adjudicació.</w:t>
      </w:r>
    </w:p>
    <w:p w:rsidR="006D5D8D" w:rsidRPr="00C81638" w:rsidRDefault="006D5D8D" w:rsidP="006D5D8D">
      <w:pPr>
        <w:widowControl w:val="0"/>
        <w:tabs>
          <w:tab w:val="left" w:pos="1427"/>
        </w:tabs>
        <w:suppressAutoHyphens/>
        <w:autoSpaceDE w:val="0"/>
        <w:spacing w:after="240"/>
        <w:ind w:left="720"/>
        <w:textAlignment w:val="baseline"/>
        <w:rPr>
          <w:rFonts w:cs="Arial"/>
          <w:kern w:val="2"/>
          <w:sz w:val="22"/>
          <w:szCs w:val="22"/>
          <w:lang w:val="ca-ES" w:eastAsia="zh-CN"/>
        </w:rPr>
      </w:pPr>
      <w:r w:rsidRPr="00C81638">
        <w:rPr>
          <w:rFonts w:cs="Arial"/>
          <w:kern w:val="2"/>
          <w:sz w:val="22"/>
          <w:szCs w:val="22"/>
          <w:lang w:val="ca-ES" w:eastAsia="zh-CN"/>
        </w:rPr>
        <w:t>Com a mínim l’equip tècnic destinat a l’execució del contracte haurà d’estar integrat per:</w:t>
      </w:r>
    </w:p>
    <w:p w:rsidR="006D5D8D" w:rsidRPr="00C81638" w:rsidRDefault="00025A46" w:rsidP="006D5D8D">
      <w:pPr>
        <w:widowControl w:val="0"/>
        <w:numPr>
          <w:ilvl w:val="0"/>
          <w:numId w:val="29"/>
        </w:numPr>
        <w:tabs>
          <w:tab w:val="left" w:pos="1427"/>
        </w:tabs>
        <w:suppressAutoHyphens/>
        <w:autoSpaceDE w:val="0"/>
        <w:spacing w:after="240"/>
        <w:textAlignment w:val="baseline"/>
        <w:rPr>
          <w:rFonts w:cs="Arial"/>
          <w:kern w:val="2"/>
          <w:sz w:val="22"/>
          <w:szCs w:val="22"/>
          <w:lang w:val="ca-ES" w:eastAsia="zh-CN"/>
        </w:rPr>
      </w:pPr>
      <w:r>
        <w:rPr>
          <w:rFonts w:cs="Arial"/>
          <w:kern w:val="2"/>
          <w:sz w:val="22"/>
          <w:szCs w:val="22"/>
          <w:lang w:val="ca-ES" w:eastAsia="zh-CN"/>
        </w:rPr>
        <w:t>2 professionals graduats</w:t>
      </w:r>
      <w:r w:rsidR="006D5D8D" w:rsidRPr="00C81638">
        <w:rPr>
          <w:rFonts w:cs="Arial"/>
          <w:kern w:val="2"/>
          <w:sz w:val="22"/>
          <w:szCs w:val="22"/>
          <w:lang w:val="ca-ES" w:eastAsia="zh-CN"/>
        </w:rPr>
        <w:t xml:space="preserve"> o llicenciades en psicologia.</w:t>
      </w:r>
    </w:p>
    <w:p w:rsidR="006D5D8D" w:rsidRPr="00C81638" w:rsidRDefault="00025A46" w:rsidP="006D5D8D">
      <w:pPr>
        <w:widowControl w:val="0"/>
        <w:numPr>
          <w:ilvl w:val="0"/>
          <w:numId w:val="29"/>
        </w:numPr>
        <w:tabs>
          <w:tab w:val="left" w:pos="1427"/>
        </w:tabs>
        <w:suppressAutoHyphens/>
        <w:autoSpaceDE w:val="0"/>
        <w:spacing w:after="240"/>
        <w:textAlignment w:val="baseline"/>
        <w:rPr>
          <w:rFonts w:cs="Arial"/>
          <w:kern w:val="2"/>
          <w:sz w:val="22"/>
          <w:szCs w:val="22"/>
          <w:lang w:val="ca-ES" w:eastAsia="zh-CN"/>
        </w:rPr>
      </w:pPr>
      <w:r>
        <w:rPr>
          <w:rFonts w:cs="Arial"/>
          <w:kern w:val="2"/>
          <w:sz w:val="22"/>
          <w:szCs w:val="22"/>
          <w:lang w:val="ca-ES" w:eastAsia="zh-CN"/>
        </w:rPr>
        <w:t>1 professional graduat o llicenciat</w:t>
      </w:r>
      <w:r w:rsidR="006D5D8D" w:rsidRPr="00C81638">
        <w:rPr>
          <w:rFonts w:cs="Arial"/>
          <w:kern w:val="2"/>
          <w:sz w:val="22"/>
          <w:szCs w:val="22"/>
          <w:lang w:val="ca-ES" w:eastAsia="zh-CN"/>
        </w:rPr>
        <w:t xml:space="preserve"> en </w:t>
      </w:r>
      <w:r w:rsidRPr="00C81638">
        <w:rPr>
          <w:rFonts w:cs="Arial"/>
          <w:kern w:val="2"/>
          <w:sz w:val="22"/>
          <w:szCs w:val="22"/>
          <w:lang w:val="ca-ES" w:eastAsia="zh-CN"/>
        </w:rPr>
        <w:t>psicologia</w:t>
      </w:r>
      <w:r w:rsidR="00E27FF6" w:rsidRPr="00C81638">
        <w:rPr>
          <w:rFonts w:cs="Arial"/>
          <w:kern w:val="2"/>
          <w:sz w:val="22"/>
          <w:szCs w:val="22"/>
          <w:lang w:val="ca-ES" w:eastAsia="zh-CN"/>
        </w:rPr>
        <w:t xml:space="preserve"> amb especialització en </w:t>
      </w:r>
      <w:r w:rsidRPr="00C81638">
        <w:rPr>
          <w:rFonts w:cs="Arial"/>
          <w:kern w:val="2"/>
          <w:sz w:val="22"/>
          <w:szCs w:val="22"/>
          <w:lang w:val="ca-ES" w:eastAsia="zh-CN"/>
        </w:rPr>
        <w:t>psicopedagogia</w:t>
      </w:r>
      <w:r w:rsidR="00E27FF6" w:rsidRPr="00C81638">
        <w:rPr>
          <w:rFonts w:cs="Arial"/>
          <w:kern w:val="2"/>
          <w:sz w:val="22"/>
          <w:szCs w:val="22"/>
          <w:lang w:val="ca-ES" w:eastAsia="zh-CN"/>
        </w:rPr>
        <w:t xml:space="preserve">, </w:t>
      </w:r>
      <w:r w:rsidRPr="00C81638">
        <w:rPr>
          <w:rFonts w:cs="Arial"/>
          <w:kern w:val="2"/>
          <w:sz w:val="22"/>
          <w:szCs w:val="22"/>
          <w:lang w:val="ca-ES" w:eastAsia="zh-CN"/>
        </w:rPr>
        <w:t>logopèdia</w:t>
      </w:r>
      <w:r w:rsidR="00E27FF6" w:rsidRPr="00C81638">
        <w:rPr>
          <w:rFonts w:cs="Arial"/>
          <w:kern w:val="2"/>
          <w:sz w:val="22"/>
          <w:szCs w:val="22"/>
          <w:lang w:val="ca-ES" w:eastAsia="zh-CN"/>
        </w:rPr>
        <w:t xml:space="preserve"> i/o </w:t>
      </w:r>
      <w:r w:rsidRPr="00C81638">
        <w:rPr>
          <w:rFonts w:cs="Arial"/>
          <w:kern w:val="2"/>
          <w:sz w:val="22"/>
          <w:szCs w:val="22"/>
          <w:lang w:val="ca-ES" w:eastAsia="zh-CN"/>
        </w:rPr>
        <w:t>trastorns</w:t>
      </w:r>
      <w:r w:rsidR="00E27FF6" w:rsidRPr="00C81638">
        <w:rPr>
          <w:rFonts w:cs="Arial"/>
          <w:kern w:val="2"/>
          <w:sz w:val="22"/>
          <w:szCs w:val="22"/>
          <w:lang w:val="ca-ES" w:eastAsia="zh-CN"/>
        </w:rPr>
        <w:t xml:space="preserve"> de l’aprenentatge</w:t>
      </w:r>
      <w:r w:rsidR="006D5D8D" w:rsidRPr="00C81638">
        <w:rPr>
          <w:rFonts w:cs="Arial"/>
          <w:kern w:val="2"/>
          <w:sz w:val="22"/>
          <w:szCs w:val="22"/>
          <w:lang w:val="ca-ES" w:eastAsia="zh-CN"/>
        </w:rPr>
        <w:t>.</w:t>
      </w:r>
    </w:p>
    <w:p w:rsidR="006D5D8D" w:rsidRPr="00C81638" w:rsidRDefault="006D5D8D" w:rsidP="006D5D8D">
      <w:pPr>
        <w:widowControl w:val="0"/>
        <w:numPr>
          <w:ilvl w:val="0"/>
          <w:numId w:val="29"/>
        </w:numPr>
        <w:tabs>
          <w:tab w:val="left" w:pos="1427"/>
        </w:tabs>
        <w:suppressAutoHyphens/>
        <w:autoSpaceDE w:val="0"/>
        <w:spacing w:after="240"/>
        <w:textAlignment w:val="baseline"/>
        <w:rPr>
          <w:rFonts w:cs="Arial"/>
          <w:kern w:val="2"/>
          <w:sz w:val="22"/>
          <w:szCs w:val="22"/>
          <w:lang w:val="ca-ES" w:eastAsia="zh-CN"/>
        </w:rPr>
      </w:pPr>
      <w:r w:rsidRPr="00C81638">
        <w:rPr>
          <w:rFonts w:cs="Arial"/>
          <w:kern w:val="2"/>
          <w:sz w:val="22"/>
          <w:szCs w:val="22"/>
          <w:lang w:val="ca-ES" w:eastAsia="zh-CN"/>
        </w:rPr>
        <w:t xml:space="preserve">Tots els professionals hauran de disposar del certificat negatiu del Registre Central de Delinqüents Sexuals </w:t>
      </w:r>
    </w:p>
    <w:p w:rsidR="006D5D8D" w:rsidRPr="00C81638" w:rsidRDefault="006D5D8D" w:rsidP="006D5D8D">
      <w:pPr>
        <w:widowControl w:val="0"/>
        <w:suppressAutoHyphens/>
        <w:autoSpaceDE w:val="0"/>
        <w:spacing w:after="240"/>
        <w:ind w:right="851"/>
        <w:textAlignment w:val="baseline"/>
        <w:rPr>
          <w:rFonts w:cs="Arial"/>
          <w:kern w:val="2"/>
          <w:sz w:val="22"/>
          <w:szCs w:val="22"/>
          <w:lang w:val="ca-ES" w:eastAsia="zh-CN"/>
        </w:rPr>
      </w:pPr>
      <w:r w:rsidRPr="00C81638">
        <w:rPr>
          <w:rFonts w:cs="Arial"/>
          <w:kern w:val="2"/>
          <w:sz w:val="22"/>
          <w:szCs w:val="22"/>
          <w:lang w:val="ca-ES" w:eastAsia="zh-CN"/>
        </w:rPr>
        <w:t>e) De conformitat amb l’article 90.1.f) de la LCSP:</w:t>
      </w:r>
    </w:p>
    <w:p w:rsidR="006D5D8D" w:rsidRPr="00C81638" w:rsidRDefault="006D5D8D" w:rsidP="006D5D8D">
      <w:pPr>
        <w:widowControl w:val="0"/>
        <w:numPr>
          <w:ilvl w:val="0"/>
          <w:numId w:val="25"/>
        </w:numPr>
        <w:tabs>
          <w:tab w:val="left" w:pos="707"/>
        </w:tabs>
        <w:suppressAutoHyphens/>
        <w:autoSpaceDE w:val="0"/>
        <w:spacing w:after="240"/>
        <w:textAlignment w:val="baseline"/>
        <w:rPr>
          <w:rFonts w:cs="Arial"/>
          <w:kern w:val="2"/>
          <w:sz w:val="22"/>
          <w:szCs w:val="22"/>
          <w:lang w:val="ca-ES" w:eastAsia="zh-CN"/>
        </w:rPr>
      </w:pPr>
      <w:r w:rsidRPr="00C81638">
        <w:rPr>
          <w:rFonts w:cs="Arial"/>
          <w:kern w:val="2"/>
          <w:sz w:val="22"/>
          <w:szCs w:val="22"/>
          <w:lang w:val="ca-ES" w:eastAsia="zh-CN"/>
        </w:rPr>
        <w:lastRenderedPageBreak/>
        <w:t>Declaració sobre la plantilla mitjana anual de l’empresa i del número de directius durant els tres últims anys, acompanyada de la documentació justificativa corresponent quan li sigui requerida pel servei de contractació de l’Ajuntament.</w:t>
      </w:r>
    </w:p>
    <w:p w:rsidR="006D5D8D" w:rsidRPr="00C81638" w:rsidRDefault="006D5D8D" w:rsidP="006D5D8D">
      <w:pPr>
        <w:widowControl w:val="0"/>
        <w:tabs>
          <w:tab w:val="left" w:pos="1427"/>
        </w:tabs>
        <w:suppressAutoHyphens/>
        <w:autoSpaceDE w:val="0"/>
        <w:spacing w:after="240"/>
        <w:ind w:left="720"/>
        <w:textAlignment w:val="baseline"/>
        <w:rPr>
          <w:rFonts w:cs="Arial"/>
          <w:kern w:val="2"/>
          <w:sz w:val="22"/>
          <w:szCs w:val="22"/>
          <w:lang w:val="ca-ES" w:eastAsia="zh-CN"/>
        </w:rPr>
      </w:pPr>
      <w:r w:rsidRPr="00C81638">
        <w:rPr>
          <w:rFonts w:cs="Arial"/>
          <w:kern w:val="2"/>
          <w:sz w:val="22"/>
          <w:szCs w:val="22"/>
          <w:lang w:val="ca-ES" w:eastAsia="zh-CN"/>
        </w:rPr>
        <w:t>El nombre mínim de treballadors ha de ser de: 4 treballadors/es</w:t>
      </w:r>
    </w:p>
    <w:p w:rsidR="009360F3" w:rsidRDefault="009360F3" w:rsidP="009360F3">
      <w:pPr>
        <w:rPr>
          <w:sz w:val="22"/>
          <w:szCs w:val="22"/>
          <w:lang w:val="ca-ES"/>
        </w:rPr>
      </w:pPr>
    </w:p>
    <w:p w:rsidR="00BA53E4" w:rsidRPr="00E7070C" w:rsidRDefault="00BA53E4"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bCs/>
          <w:sz w:val="22"/>
          <w:szCs w:val="22"/>
          <w:lang w:val="ca-ES"/>
        </w:rPr>
        <w:t>Selecció d’ofertes: Criteris de valoració de les ofertes</w:t>
      </w:r>
    </w:p>
    <w:p w:rsidR="009360F3" w:rsidRPr="00E7070C" w:rsidRDefault="009360F3" w:rsidP="009360F3">
      <w:pPr>
        <w:rPr>
          <w:b/>
          <w:bCs/>
          <w:sz w:val="22"/>
          <w:szCs w:val="22"/>
          <w:lang w:val="ca-ES"/>
        </w:rPr>
      </w:pPr>
    </w:p>
    <w:p w:rsidR="009360F3" w:rsidRPr="00025A46" w:rsidRDefault="009360F3" w:rsidP="009360F3">
      <w:pPr>
        <w:rPr>
          <w:sz w:val="22"/>
          <w:szCs w:val="22"/>
          <w:lang w:val="ca-ES"/>
        </w:rPr>
      </w:pPr>
      <w:r w:rsidRPr="00025A46">
        <w:rPr>
          <w:sz w:val="22"/>
          <w:szCs w:val="22"/>
          <w:lang w:val="ca-ES"/>
        </w:rPr>
        <w:t xml:space="preserve">L’oferta econòmicament més avantatjosa serà aquella que presenti la millor relació qualitat-preu en base als criteris de valoració </w:t>
      </w:r>
      <w:r w:rsidR="00025A46" w:rsidRPr="00025A46">
        <w:rPr>
          <w:sz w:val="22"/>
          <w:szCs w:val="22"/>
          <w:lang w:val="ca-ES"/>
        </w:rPr>
        <w:t>que es descriuen. En tractar-se d’un servei recollit en l’Annex IV de la LCSP i d’acord amb el que disposa l’article 145.4 del mateix text legal, els criteris relacionats amb la qualitat representen el 51% de la puntuació, que s’especifiquen a continuació</w:t>
      </w:r>
      <w:r w:rsidRPr="00025A46">
        <w:rPr>
          <w:sz w:val="22"/>
          <w:szCs w:val="22"/>
          <w:lang w:val="ca-ES"/>
        </w:rPr>
        <w:t xml:space="preserve">: </w:t>
      </w:r>
    </w:p>
    <w:p w:rsidR="009360F3" w:rsidRPr="00025A46" w:rsidRDefault="009360F3" w:rsidP="009360F3">
      <w:pPr>
        <w:rPr>
          <w:sz w:val="22"/>
          <w:szCs w:val="22"/>
          <w:lang w:val="ca-ES"/>
        </w:rPr>
      </w:pPr>
    </w:p>
    <w:p w:rsidR="009360F3" w:rsidRPr="00025A46" w:rsidRDefault="009360F3" w:rsidP="009360F3">
      <w:pPr>
        <w:rPr>
          <w:b/>
          <w:bCs/>
          <w:sz w:val="22"/>
          <w:szCs w:val="22"/>
          <w:u w:val="single"/>
          <w:lang w:val="ca-ES"/>
        </w:rPr>
      </w:pPr>
      <w:r w:rsidRPr="00025A46">
        <w:rPr>
          <w:b/>
          <w:bCs/>
          <w:sz w:val="22"/>
          <w:szCs w:val="22"/>
          <w:u w:val="single"/>
          <w:lang w:val="ca-ES"/>
        </w:rPr>
        <w:t>RESUM PUNTUACIÓ</w:t>
      </w:r>
    </w:p>
    <w:p w:rsidR="009360F3" w:rsidRPr="00025A46" w:rsidRDefault="009360F3" w:rsidP="009360F3">
      <w:pPr>
        <w:rPr>
          <w:sz w:val="22"/>
          <w:szCs w:val="22"/>
          <w:lang w:val="ca-ES"/>
        </w:rPr>
      </w:pPr>
    </w:p>
    <w:p w:rsidR="009360F3" w:rsidRPr="00025A46" w:rsidRDefault="009360F3" w:rsidP="009360F3">
      <w:pPr>
        <w:rPr>
          <w:b/>
          <w:bCs/>
          <w:sz w:val="22"/>
          <w:szCs w:val="22"/>
          <w:lang w:val="ca-ES"/>
        </w:rPr>
      </w:pPr>
      <w:r w:rsidRPr="00025A46">
        <w:rPr>
          <w:b/>
          <w:bCs/>
          <w:sz w:val="22"/>
          <w:szCs w:val="22"/>
          <w:lang w:val="ca-ES"/>
        </w:rPr>
        <w:t xml:space="preserve">Criteris de valoració automàtica – màxim </w:t>
      </w:r>
      <w:r w:rsidR="00015463" w:rsidRPr="00025A46">
        <w:rPr>
          <w:b/>
          <w:bCs/>
          <w:sz w:val="22"/>
          <w:szCs w:val="22"/>
          <w:lang w:val="ca-ES"/>
        </w:rPr>
        <w:t>60</w:t>
      </w:r>
      <w:r w:rsidRPr="00025A46">
        <w:rPr>
          <w:b/>
          <w:bCs/>
          <w:sz w:val="22"/>
          <w:szCs w:val="22"/>
          <w:lang w:val="ca-ES"/>
        </w:rPr>
        <w:t xml:space="preserve"> punts</w:t>
      </w:r>
    </w:p>
    <w:p w:rsidR="00015463" w:rsidRPr="00025A46" w:rsidRDefault="009360F3" w:rsidP="00015463">
      <w:pPr>
        <w:jc w:val="left"/>
        <w:rPr>
          <w:sz w:val="22"/>
          <w:szCs w:val="22"/>
          <w:lang w:val="ca-ES"/>
        </w:rPr>
      </w:pPr>
      <w:r w:rsidRPr="00025A46">
        <w:rPr>
          <w:sz w:val="22"/>
          <w:szCs w:val="22"/>
          <w:lang w:val="ca-ES"/>
        </w:rPr>
        <w:t xml:space="preserve">1. </w:t>
      </w:r>
      <w:r w:rsidR="00015463" w:rsidRPr="00025A46">
        <w:rPr>
          <w:sz w:val="22"/>
          <w:szCs w:val="22"/>
          <w:lang w:val="ca-ES"/>
        </w:rPr>
        <w:t>Formació professional ..................................................................................... fins a 20 punts</w:t>
      </w:r>
    </w:p>
    <w:p w:rsidR="00015463" w:rsidRPr="00025A46" w:rsidRDefault="00015463" w:rsidP="00015463">
      <w:pPr>
        <w:jc w:val="left"/>
        <w:rPr>
          <w:sz w:val="22"/>
          <w:szCs w:val="22"/>
          <w:lang w:val="ca-ES"/>
        </w:rPr>
      </w:pPr>
      <w:r w:rsidRPr="00025A46">
        <w:rPr>
          <w:sz w:val="22"/>
          <w:szCs w:val="22"/>
          <w:lang w:val="ca-ES"/>
        </w:rPr>
        <w:t>2. Experiència professional ................................................................................. fins a 30 punts</w:t>
      </w:r>
    </w:p>
    <w:p w:rsidR="00015463" w:rsidRPr="00025A46" w:rsidRDefault="00015463" w:rsidP="00015463">
      <w:pPr>
        <w:jc w:val="left"/>
        <w:rPr>
          <w:sz w:val="22"/>
          <w:szCs w:val="22"/>
          <w:lang w:val="ca-ES"/>
        </w:rPr>
      </w:pPr>
      <w:r w:rsidRPr="00025A46">
        <w:rPr>
          <w:sz w:val="22"/>
          <w:szCs w:val="22"/>
          <w:lang w:val="ca-ES"/>
        </w:rPr>
        <w:t>3. Proposta cobertura de baixes ........................................................................... fins a 5 punts</w:t>
      </w:r>
    </w:p>
    <w:p w:rsidR="009360F3" w:rsidRPr="00025A46" w:rsidRDefault="00015463" w:rsidP="00015463">
      <w:pPr>
        <w:jc w:val="left"/>
        <w:rPr>
          <w:sz w:val="22"/>
          <w:szCs w:val="22"/>
          <w:lang w:val="ca-ES"/>
        </w:rPr>
      </w:pPr>
      <w:r w:rsidRPr="00025A46">
        <w:rPr>
          <w:sz w:val="22"/>
          <w:szCs w:val="22"/>
          <w:lang w:val="ca-ES"/>
        </w:rPr>
        <w:t xml:space="preserve">4. </w:t>
      </w:r>
      <w:r w:rsidR="009360F3" w:rsidRPr="00025A46">
        <w:rPr>
          <w:sz w:val="22"/>
          <w:szCs w:val="22"/>
          <w:lang w:val="ca-ES"/>
        </w:rPr>
        <w:t>Oferta econòmica ………………………………………</w:t>
      </w:r>
      <w:r w:rsidRPr="00025A46">
        <w:rPr>
          <w:sz w:val="22"/>
          <w:szCs w:val="22"/>
          <w:lang w:val="ca-ES"/>
        </w:rPr>
        <w:t>.</w:t>
      </w:r>
      <w:r w:rsidR="009360F3" w:rsidRPr="00025A46">
        <w:rPr>
          <w:sz w:val="22"/>
          <w:szCs w:val="22"/>
          <w:lang w:val="ca-ES"/>
        </w:rPr>
        <w:t>……………………</w:t>
      </w:r>
      <w:r w:rsidRPr="00025A46">
        <w:rPr>
          <w:sz w:val="22"/>
          <w:szCs w:val="22"/>
          <w:lang w:val="ca-ES"/>
        </w:rPr>
        <w:t>.............</w:t>
      </w:r>
      <w:r w:rsidR="009360F3" w:rsidRPr="00025A46">
        <w:rPr>
          <w:sz w:val="22"/>
          <w:szCs w:val="22"/>
          <w:lang w:val="ca-ES"/>
        </w:rPr>
        <w:t xml:space="preserve">………….fins a </w:t>
      </w:r>
      <w:r w:rsidRPr="00025A46">
        <w:rPr>
          <w:sz w:val="22"/>
          <w:szCs w:val="22"/>
          <w:lang w:val="ca-ES"/>
        </w:rPr>
        <w:t xml:space="preserve">5 </w:t>
      </w:r>
      <w:r w:rsidR="009360F3" w:rsidRPr="00025A46">
        <w:rPr>
          <w:sz w:val="22"/>
          <w:szCs w:val="22"/>
          <w:lang w:val="ca-ES"/>
        </w:rPr>
        <w:t>punts</w:t>
      </w:r>
    </w:p>
    <w:p w:rsidR="009360F3" w:rsidRPr="00025A46" w:rsidRDefault="009360F3" w:rsidP="009360F3">
      <w:pPr>
        <w:rPr>
          <w:sz w:val="22"/>
          <w:szCs w:val="22"/>
          <w:lang w:val="ca-ES"/>
        </w:rPr>
      </w:pPr>
    </w:p>
    <w:p w:rsidR="009360F3" w:rsidRPr="00025A46" w:rsidRDefault="009360F3" w:rsidP="009360F3">
      <w:pPr>
        <w:rPr>
          <w:b/>
          <w:bCs/>
          <w:sz w:val="22"/>
          <w:szCs w:val="22"/>
          <w:lang w:val="ca-ES"/>
        </w:rPr>
      </w:pPr>
      <w:r w:rsidRPr="00025A46">
        <w:rPr>
          <w:b/>
          <w:bCs/>
          <w:sz w:val="22"/>
          <w:szCs w:val="22"/>
          <w:lang w:val="ca-ES"/>
        </w:rPr>
        <w:t xml:space="preserve">Criteris de valoració sotmesos a judici de valor – màxim </w:t>
      </w:r>
      <w:r w:rsidR="00433DB3" w:rsidRPr="00025A46">
        <w:rPr>
          <w:b/>
          <w:bCs/>
          <w:sz w:val="22"/>
          <w:szCs w:val="22"/>
          <w:lang w:val="ca-ES"/>
        </w:rPr>
        <w:t>40</w:t>
      </w:r>
      <w:r w:rsidRPr="00025A46">
        <w:rPr>
          <w:b/>
          <w:bCs/>
          <w:sz w:val="22"/>
          <w:szCs w:val="22"/>
          <w:lang w:val="ca-ES"/>
        </w:rPr>
        <w:t xml:space="preserve"> punts</w:t>
      </w:r>
    </w:p>
    <w:p w:rsidR="009360F3" w:rsidRPr="00025A46" w:rsidRDefault="009360F3" w:rsidP="009360F3">
      <w:pPr>
        <w:rPr>
          <w:sz w:val="22"/>
          <w:szCs w:val="22"/>
          <w:lang w:val="ca-ES"/>
        </w:rPr>
      </w:pPr>
      <w:r w:rsidRPr="00025A46">
        <w:rPr>
          <w:sz w:val="22"/>
          <w:szCs w:val="22"/>
          <w:lang w:val="ca-ES"/>
        </w:rPr>
        <w:t xml:space="preserve">1. </w:t>
      </w:r>
      <w:r w:rsidR="00F72217" w:rsidRPr="00025A46">
        <w:rPr>
          <w:sz w:val="22"/>
          <w:szCs w:val="22"/>
          <w:lang w:val="ca-ES"/>
        </w:rPr>
        <w:t>Metodologia i proposta d’intervenció</w:t>
      </w:r>
      <w:r w:rsidRPr="00025A46">
        <w:rPr>
          <w:sz w:val="22"/>
          <w:szCs w:val="22"/>
          <w:lang w:val="ca-ES"/>
        </w:rPr>
        <w:t xml:space="preserve"> …………...………………</w:t>
      </w:r>
      <w:r w:rsidR="00F72217" w:rsidRPr="00025A46">
        <w:rPr>
          <w:sz w:val="22"/>
          <w:szCs w:val="22"/>
          <w:lang w:val="ca-ES"/>
        </w:rPr>
        <w:t>...........</w:t>
      </w:r>
      <w:r w:rsidRPr="00025A46">
        <w:rPr>
          <w:sz w:val="22"/>
          <w:szCs w:val="22"/>
          <w:lang w:val="ca-ES"/>
        </w:rPr>
        <w:t xml:space="preserve">………………fins a </w:t>
      </w:r>
      <w:r w:rsidR="00F72217" w:rsidRPr="00025A46">
        <w:rPr>
          <w:sz w:val="22"/>
          <w:szCs w:val="22"/>
          <w:lang w:val="ca-ES"/>
        </w:rPr>
        <w:t>10</w:t>
      </w:r>
      <w:r w:rsidRPr="00025A46">
        <w:rPr>
          <w:sz w:val="22"/>
          <w:szCs w:val="22"/>
          <w:lang w:val="ca-ES"/>
        </w:rPr>
        <w:t xml:space="preserve"> punts</w:t>
      </w:r>
    </w:p>
    <w:p w:rsidR="00F72217" w:rsidRPr="00025A46" w:rsidRDefault="00F72217" w:rsidP="009360F3">
      <w:pPr>
        <w:rPr>
          <w:sz w:val="22"/>
          <w:szCs w:val="22"/>
          <w:lang w:val="ca-ES"/>
        </w:rPr>
      </w:pPr>
      <w:r w:rsidRPr="00025A46">
        <w:rPr>
          <w:sz w:val="22"/>
          <w:szCs w:val="22"/>
          <w:lang w:val="ca-ES"/>
        </w:rPr>
        <w:t>2. Planificació del servei ...................................................................................... fins a 10 punts</w:t>
      </w:r>
    </w:p>
    <w:p w:rsidR="00433DB3" w:rsidRPr="00025A46" w:rsidRDefault="00433DB3" w:rsidP="009360F3">
      <w:pPr>
        <w:rPr>
          <w:sz w:val="22"/>
          <w:szCs w:val="22"/>
          <w:lang w:val="ca-ES"/>
        </w:rPr>
      </w:pPr>
      <w:r w:rsidRPr="00025A46">
        <w:rPr>
          <w:sz w:val="22"/>
          <w:szCs w:val="22"/>
          <w:lang w:val="ca-ES"/>
        </w:rPr>
        <w:t>3. Proposta de seguiment i avaluació de la qualitat del servei ........................ fins a 10 punts</w:t>
      </w:r>
    </w:p>
    <w:p w:rsidR="00F72217" w:rsidRPr="00025A46" w:rsidRDefault="00433DB3" w:rsidP="009360F3">
      <w:pPr>
        <w:rPr>
          <w:sz w:val="22"/>
          <w:szCs w:val="22"/>
          <w:lang w:val="ca-ES"/>
        </w:rPr>
      </w:pPr>
      <w:r w:rsidRPr="00025A46">
        <w:rPr>
          <w:sz w:val="22"/>
          <w:szCs w:val="22"/>
          <w:lang w:val="ca-ES"/>
        </w:rPr>
        <w:t>4</w:t>
      </w:r>
      <w:r w:rsidR="00F72217" w:rsidRPr="00025A46">
        <w:rPr>
          <w:sz w:val="22"/>
          <w:szCs w:val="22"/>
          <w:lang w:val="ca-ES"/>
        </w:rPr>
        <w:t>. Coordinació amb els agents educatius del territori ......................................... fins a 5 punts</w:t>
      </w:r>
    </w:p>
    <w:p w:rsidR="00F72217" w:rsidRPr="00025A46" w:rsidRDefault="00433DB3" w:rsidP="009360F3">
      <w:pPr>
        <w:rPr>
          <w:sz w:val="22"/>
          <w:szCs w:val="22"/>
          <w:lang w:val="ca-ES"/>
        </w:rPr>
      </w:pPr>
      <w:r w:rsidRPr="00025A46">
        <w:rPr>
          <w:sz w:val="22"/>
          <w:szCs w:val="22"/>
          <w:lang w:val="ca-ES"/>
        </w:rPr>
        <w:t>5</w:t>
      </w:r>
      <w:r w:rsidR="00F72217" w:rsidRPr="00025A46">
        <w:rPr>
          <w:sz w:val="22"/>
          <w:szCs w:val="22"/>
          <w:lang w:val="ca-ES"/>
        </w:rPr>
        <w:t>. Millores referides al servei ................................................................................ fins a 5 punts</w:t>
      </w:r>
    </w:p>
    <w:p w:rsidR="009360F3" w:rsidRPr="00025A46" w:rsidRDefault="009360F3" w:rsidP="009360F3">
      <w:pPr>
        <w:rPr>
          <w:sz w:val="22"/>
          <w:szCs w:val="22"/>
          <w:lang w:val="ca-ES"/>
        </w:rPr>
      </w:pPr>
    </w:p>
    <w:p w:rsidR="009360F3" w:rsidRPr="00025A46" w:rsidRDefault="009360F3" w:rsidP="009360F3">
      <w:pPr>
        <w:rPr>
          <w:sz w:val="22"/>
          <w:szCs w:val="22"/>
          <w:lang w:val="ca-ES"/>
        </w:rPr>
      </w:pPr>
    </w:p>
    <w:p w:rsidR="009360F3" w:rsidRPr="00025A46" w:rsidRDefault="009360F3" w:rsidP="009360F3">
      <w:pPr>
        <w:rPr>
          <w:sz w:val="22"/>
          <w:szCs w:val="22"/>
          <w:lang w:val="ca-ES"/>
        </w:rPr>
      </w:pPr>
      <w:r w:rsidRPr="00025A46">
        <w:rPr>
          <w:b/>
          <w:bCs/>
          <w:sz w:val="22"/>
          <w:szCs w:val="22"/>
          <w:lang w:val="ca-ES"/>
        </w:rPr>
        <w:t>10.1. Criteris de valoració automàtica</w:t>
      </w:r>
    </w:p>
    <w:p w:rsidR="009360F3" w:rsidRPr="00025A46" w:rsidRDefault="009360F3" w:rsidP="009360F3">
      <w:pPr>
        <w:rPr>
          <w:b/>
          <w:bCs/>
          <w:sz w:val="22"/>
          <w:szCs w:val="22"/>
          <w:lang w:val="ca-ES"/>
        </w:rPr>
      </w:pPr>
    </w:p>
    <w:p w:rsidR="00755ABA" w:rsidRPr="00025A46" w:rsidRDefault="00115E39" w:rsidP="00755ABA">
      <w:pPr>
        <w:tabs>
          <w:tab w:val="left" w:pos="707"/>
        </w:tabs>
        <w:suppressAutoHyphens/>
        <w:spacing w:after="240"/>
        <w:textAlignment w:val="baseline"/>
        <w:rPr>
          <w:rFonts w:cs="Arial"/>
          <w:kern w:val="2"/>
          <w:sz w:val="22"/>
          <w:szCs w:val="22"/>
          <w:lang w:val="ca-ES" w:eastAsia="zh-CN"/>
        </w:rPr>
      </w:pPr>
      <w:r w:rsidRPr="00025A46">
        <w:rPr>
          <w:rFonts w:cs="Arial"/>
          <w:b/>
          <w:bCs/>
          <w:kern w:val="2"/>
          <w:sz w:val="22"/>
          <w:szCs w:val="22"/>
          <w:lang w:val="ca-ES" w:eastAsia="zh-CN"/>
        </w:rPr>
        <w:t>10.</w:t>
      </w:r>
      <w:r w:rsidR="00755ABA" w:rsidRPr="00025A46">
        <w:rPr>
          <w:rFonts w:cs="Arial"/>
          <w:b/>
          <w:bCs/>
          <w:kern w:val="2"/>
          <w:sz w:val="22"/>
          <w:szCs w:val="22"/>
          <w:lang w:val="ca-ES" w:eastAsia="zh-CN"/>
        </w:rPr>
        <w:t>1.</w:t>
      </w:r>
      <w:r w:rsidR="00755ABA" w:rsidRPr="00025A46">
        <w:rPr>
          <w:rFonts w:cs="Arial"/>
          <w:kern w:val="2"/>
          <w:sz w:val="22"/>
          <w:szCs w:val="22"/>
          <w:lang w:val="ca-ES" w:eastAsia="zh-CN"/>
        </w:rPr>
        <w:t xml:space="preserve"> </w:t>
      </w:r>
      <w:r w:rsidR="00755ABA" w:rsidRPr="00025A46">
        <w:rPr>
          <w:rFonts w:cs="Arial"/>
          <w:kern w:val="2"/>
          <w:sz w:val="22"/>
          <w:szCs w:val="22"/>
          <w:u w:val="single"/>
          <w:lang w:val="ca-ES" w:eastAsia="zh-CN"/>
        </w:rPr>
        <w:t>Criteris de valoració automàtica o mitjançant formules matemàtiques:</w:t>
      </w:r>
    </w:p>
    <w:p w:rsidR="00755ABA" w:rsidRPr="00025A46" w:rsidRDefault="00755ABA" w:rsidP="00755ABA">
      <w:pPr>
        <w:widowControl w:val="0"/>
        <w:numPr>
          <w:ilvl w:val="0"/>
          <w:numId w:val="30"/>
        </w:numPr>
        <w:tabs>
          <w:tab w:val="left" w:pos="707"/>
        </w:tabs>
        <w:suppressAutoHyphens/>
        <w:spacing w:after="240"/>
        <w:textAlignment w:val="baseline"/>
        <w:rPr>
          <w:rFonts w:cs="Arial"/>
          <w:kern w:val="2"/>
          <w:sz w:val="22"/>
          <w:szCs w:val="22"/>
          <w:lang w:val="ca-ES" w:eastAsia="zh-CN"/>
        </w:rPr>
      </w:pPr>
      <w:r w:rsidRPr="00025A46">
        <w:rPr>
          <w:rFonts w:cs="Arial"/>
          <w:kern w:val="2"/>
          <w:sz w:val="22"/>
          <w:szCs w:val="22"/>
          <w:lang w:val="ca-ES" w:eastAsia="zh-CN"/>
        </w:rPr>
        <w:t>Formació professional: fins a 20 punts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417"/>
      </w:tblGrid>
      <w:tr w:rsidR="00E800C3" w:rsidRPr="00025A46" w:rsidTr="008C2546">
        <w:tc>
          <w:tcPr>
            <w:tcW w:w="7196"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widowControl w:val="0"/>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5 punts per cada titulació de grau de l’àmbit educatiu, social o directament relacionat amb l’objecte del contracte a banda de les titulacions exigibles.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widowControl w:val="0"/>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Màxim 10 punts per professional adscrit al servei</w:t>
            </w:r>
          </w:p>
        </w:tc>
      </w:tr>
      <w:tr w:rsidR="00E800C3" w:rsidRPr="00025A46" w:rsidTr="008C2546">
        <w:trPr>
          <w:trHeight w:val="53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 xml:space="preserve">5 punts per màster de l’àmbit d’intervenció psicosocial, logopèdia, intervenció familiar, psicopedagogia, trastorns de l’aprenentatge, o directament relacionat amb l’objecte del contracte a banda de les titulacions exigibles. </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800C3" w:rsidRPr="008C2546" w:rsidRDefault="00E800C3" w:rsidP="008C2546">
            <w:pPr>
              <w:jc w:val="left"/>
              <w:rPr>
                <w:rFonts w:cs="Arial"/>
                <w:kern w:val="2"/>
                <w:sz w:val="22"/>
                <w:szCs w:val="22"/>
                <w:lang w:val="ca-ES" w:eastAsia="zh-CN"/>
              </w:rPr>
            </w:pPr>
          </w:p>
        </w:tc>
      </w:tr>
    </w:tbl>
    <w:p w:rsidR="00755ABA" w:rsidRPr="00025A46" w:rsidRDefault="00755ABA" w:rsidP="00115E39">
      <w:pPr>
        <w:widowControl w:val="0"/>
        <w:tabs>
          <w:tab w:val="left" w:pos="707"/>
        </w:tabs>
        <w:suppressAutoHyphens/>
        <w:spacing w:after="240"/>
        <w:textAlignment w:val="baseline"/>
        <w:rPr>
          <w:rFonts w:cs="Arial"/>
          <w:kern w:val="2"/>
          <w:sz w:val="22"/>
          <w:szCs w:val="22"/>
          <w:lang w:val="ca-ES" w:eastAsia="zh-CN"/>
        </w:rPr>
      </w:pPr>
    </w:p>
    <w:p w:rsidR="00755ABA" w:rsidRPr="00025A46" w:rsidRDefault="00755ABA" w:rsidP="00755ABA">
      <w:pPr>
        <w:widowControl w:val="0"/>
        <w:numPr>
          <w:ilvl w:val="0"/>
          <w:numId w:val="30"/>
        </w:numPr>
        <w:tabs>
          <w:tab w:val="left" w:pos="707"/>
        </w:tabs>
        <w:suppressAutoHyphens/>
        <w:spacing w:after="240"/>
        <w:textAlignment w:val="baseline"/>
        <w:rPr>
          <w:rFonts w:cs="Arial"/>
          <w:kern w:val="2"/>
          <w:sz w:val="22"/>
          <w:szCs w:val="22"/>
          <w:lang w:val="ca-ES" w:eastAsia="zh-CN"/>
        </w:rPr>
      </w:pPr>
      <w:r w:rsidRPr="00025A46">
        <w:rPr>
          <w:rFonts w:cs="Arial"/>
          <w:kern w:val="2"/>
          <w:sz w:val="22"/>
          <w:szCs w:val="22"/>
          <w:lang w:val="ca-ES" w:eastAsia="zh-CN"/>
        </w:rPr>
        <w:lastRenderedPageBreak/>
        <w:t>Experiència professional: fins a 30 punts</w:t>
      </w:r>
    </w:p>
    <w:tbl>
      <w:tblPr>
        <w:tblW w:w="84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9"/>
        <w:gridCol w:w="1417"/>
      </w:tblGrid>
      <w:tr w:rsidR="00E800C3" w:rsidRPr="00025A46" w:rsidTr="005A327D">
        <w:tc>
          <w:tcPr>
            <w:tcW w:w="7059" w:type="dxa"/>
            <w:tcBorders>
              <w:top w:val="single" w:sz="4" w:space="0" w:color="auto"/>
              <w:left w:val="single" w:sz="4" w:space="0" w:color="auto"/>
              <w:bottom w:val="single" w:sz="4" w:space="0" w:color="auto"/>
              <w:right w:val="single" w:sz="4" w:space="0" w:color="auto"/>
            </w:tcBorders>
            <w:vAlign w:val="center"/>
            <w:hideMark/>
          </w:tcPr>
          <w:p w:rsidR="00E800C3" w:rsidRPr="00025A46" w:rsidRDefault="00E800C3">
            <w:pPr>
              <w:tabs>
                <w:tab w:val="left" w:pos="1134"/>
                <w:tab w:val="left" w:pos="2268"/>
                <w:tab w:val="left" w:pos="3402"/>
              </w:tabs>
              <w:spacing w:after="240" w:line="252" w:lineRule="auto"/>
              <w:rPr>
                <w:rFonts w:eastAsia="Calibri"/>
                <w:bCs/>
                <w:sz w:val="22"/>
                <w:szCs w:val="22"/>
                <w:lang w:val="ca-ES" w:eastAsia="en-US"/>
              </w:rPr>
            </w:pPr>
            <w:r w:rsidRPr="00025A46">
              <w:rPr>
                <w:rFonts w:eastAsia="Calibri"/>
                <w:sz w:val="22"/>
                <w:szCs w:val="22"/>
                <w:lang w:val="ca-ES" w:eastAsia="en-US"/>
              </w:rPr>
              <w:t xml:space="preserve">2 punts per cada any </w:t>
            </w:r>
            <w:r w:rsidRPr="00025A46">
              <w:rPr>
                <w:rFonts w:eastAsia="Calibri"/>
                <w:bCs/>
                <w:sz w:val="22"/>
                <w:szCs w:val="22"/>
                <w:lang w:val="ca-ES" w:eastAsia="en-US"/>
              </w:rPr>
              <w:t xml:space="preserve">experiència amb </w:t>
            </w:r>
            <w:r w:rsidRPr="00025A46">
              <w:rPr>
                <w:sz w:val="22"/>
                <w:szCs w:val="22"/>
                <w:lang w:val="ca-ES" w:eastAsia="en-US"/>
              </w:rPr>
              <w:t>treball psicològic, pedagog i de logopèdia o directament relacionada amb l’objecte del contracte, amb infants i adolescents</w:t>
            </w:r>
            <w:r w:rsidRPr="00025A46">
              <w:rPr>
                <w:rFonts w:eastAsia="Calibri"/>
                <w:sz w:val="22"/>
                <w:szCs w:val="22"/>
                <w:lang w:val="ca-ES" w:eastAsia="en-US"/>
              </w:rPr>
              <w:t xml:space="preserve"> dels professionals que es proposen per a l’execució del servei, més enllà de l’experiència mínima exigible de 3 anys.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00C3" w:rsidRPr="00025A46" w:rsidRDefault="00E800C3">
            <w:pPr>
              <w:tabs>
                <w:tab w:val="left" w:pos="1134"/>
                <w:tab w:val="left" w:pos="2268"/>
                <w:tab w:val="left" w:pos="3402"/>
              </w:tabs>
              <w:spacing w:after="240" w:line="252" w:lineRule="auto"/>
              <w:rPr>
                <w:rFonts w:eastAsia="Calibri"/>
                <w:sz w:val="22"/>
                <w:szCs w:val="22"/>
                <w:lang w:val="ca-ES" w:eastAsia="en-US"/>
              </w:rPr>
            </w:pPr>
            <w:r w:rsidRPr="00025A46">
              <w:rPr>
                <w:rFonts w:eastAsia="Calibri"/>
                <w:sz w:val="22"/>
                <w:szCs w:val="22"/>
                <w:lang w:val="ca-ES" w:eastAsia="en-US"/>
              </w:rPr>
              <w:t>Màxim 10 punts per professional adscrit al servei</w:t>
            </w:r>
          </w:p>
        </w:tc>
      </w:tr>
    </w:tbl>
    <w:p w:rsidR="00755ABA" w:rsidRPr="00025A46" w:rsidRDefault="00755ABA" w:rsidP="00755ABA">
      <w:pPr>
        <w:widowControl w:val="0"/>
        <w:tabs>
          <w:tab w:val="left" w:pos="707"/>
        </w:tabs>
        <w:suppressAutoHyphens/>
        <w:spacing w:after="240"/>
        <w:textAlignment w:val="baseline"/>
        <w:rPr>
          <w:rFonts w:cs="Arial"/>
          <w:kern w:val="2"/>
          <w:sz w:val="22"/>
          <w:szCs w:val="22"/>
          <w:lang w:val="ca-ES" w:eastAsia="zh-CN"/>
        </w:rPr>
      </w:pPr>
    </w:p>
    <w:p w:rsidR="00755ABA" w:rsidRPr="00025A46" w:rsidRDefault="00755ABA" w:rsidP="00755ABA">
      <w:pPr>
        <w:widowControl w:val="0"/>
        <w:numPr>
          <w:ilvl w:val="0"/>
          <w:numId w:val="30"/>
        </w:numPr>
        <w:tabs>
          <w:tab w:val="left" w:pos="707"/>
        </w:tabs>
        <w:suppressAutoHyphens/>
        <w:spacing w:after="240"/>
        <w:textAlignment w:val="baseline"/>
        <w:rPr>
          <w:rFonts w:cs="Arial"/>
          <w:kern w:val="2"/>
          <w:sz w:val="22"/>
          <w:szCs w:val="22"/>
          <w:lang w:val="ca-ES" w:eastAsia="zh-CN"/>
        </w:rPr>
      </w:pPr>
      <w:r w:rsidRPr="00025A46">
        <w:rPr>
          <w:rFonts w:cs="Arial"/>
          <w:kern w:val="2"/>
          <w:sz w:val="22"/>
          <w:szCs w:val="22"/>
          <w:lang w:val="ca-ES" w:eastAsia="zh-CN"/>
        </w:rPr>
        <w:t xml:space="preserve">Proposta cobertura de baixes del personal adscrit al servei: fins a </w:t>
      </w:r>
      <w:r w:rsidR="00E800C3" w:rsidRPr="00025A46">
        <w:rPr>
          <w:rFonts w:cs="Arial"/>
          <w:kern w:val="2"/>
          <w:sz w:val="22"/>
          <w:szCs w:val="22"/>
          <w:lang w:val="ca-ES" w:eastAsia="zh-CN"/>
        </w:rPr>
        <w:t>5</w:t>
      </w:r>
      <w:r w:rsidRPr="00025A46">
        <w:rPr>
          <w:rFonts w:cs="Arial"/>
          <w:kern w:val="2"/>
          <w:sz w:val="22"/>
          <w:szCs w:val="22"/>
          <w:lang w:val="ca-ES" w:eastAsia="zh-CN"/>
        </w:rPr>
        <w:t xml:space="preserve"> punts</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3567"/>
        <w:gridCol w:w="1163"/>
      </w:tblGrid>
      <w:tr w:rsidR="00E800C3" w:rsidRPr="00025A46" w:rsidTr="005A327D">
        <w:trPr>
          <w:trHeight w:val="270"/>
        </w:trPr>
        <w:tc>
          <w:tcPr>
            <w:tcW w:w="3492" w:type="dxa"/>
            <w:tcBorders>
              <w:top w:val="single" w:sz="4" w:space="0" w:color="auto"/>
              <w:left w:val="single" w:sz="4" w:space="0" w:color="auto"/>
              <w:bottom w:val="single" w:sz="4" w:space="0" w:color="auto"/>
              <w:right w:val="single" w:sz="4" w:space="0" w:color="auto"/>
            </w:tcBorders>
            <w:vAlign w:val="center"/>
            <w:hideMark/>
          </w:tcPr>
          <w:p w:rsidR="00E800C3" w:rsidRPr="00025A46" w:rsidRDefault="00E800C3">
            <w:pPr>
              <w:tabs>
                <w:tab w:val="left" w:pos="1134"/>
                <w:tab w:val="left" w:pos="2268"/>
                <w:tab w:val="left" w:pos="3402"/>
              </w:tabs>
              <w:spacing w:after="240" w:line="252" w:lineRule="auto"/>
              <w:rPr>
                <w:rFonts w:eastAsia="Calibri"/>
                <w:b/>
                <w:sz w:val="22"/>
                <w:szCs w:val="22"/>
                <w:lang w:val="ca-ES" w:eastAsia="en-US"/>
              </w:rPr>
            </w:pPr>
            <w:r w:rsidRPr="00025A46">
              <w:rPr>
                <w:rFonts w:eastAsia="Calibri"/>
                <w:b/>
                <w:sz w:val="22"/>
                <w:szCs w:val="22"/>
                <w:lang w:val="ca-ES" w:eastAsia="en-US"/>
              </w:rPr>
              <w:t>Proposta de cobertura de la baixa</w:t>
            </w:r>
          </w:p>
        </w:tc>
        <w:tc>
          <w:tcPr>
            <w:tcW w:w="3567" w:type="dxa"/>
            <w:tcBorders>
              <w:top w:val="single" w:sz="4" w:space="0" w:color="auto"/>
              <w:left w:val="single" w:sz="4" w:space="0" w:color="auto"/>
              <w:bottom w:val="single" w:sz="4" w:space="0" w:color="auto"/>
              <w:right w:val="single" w:sz="4" w:space="0" w:color="auto"/>
            </w:tcBorders>
            <w:vAlign w:val="center"/>
            <w:hideMark/>
          </w:tcPr>
          <w:p w:rsidR="00E800C3" w:rsidRPr="00025A46" w:rsidRDefault="00E800C3">
            <w:pPr>
              <w:tabs>
                <w:tab w:val="left" w:pos="1134"/>
                <w:tab w:val="left" w:pos="2268"/>
                <w:tab w:val="left" w:pos="3402"/>
              </w:tabs>
              <w:spacing w:after="240" w:line="252" w:lineRule="auto"/>
              <w:rPr>
                <w:rFonts w:eastAsia="Calibri"/>
                <w:sz w:val="22"/>
                <w:szCs w:val="22"/>
                <w:lang w:val="ca-ES" w:eastAsia="en-US"/>
              </w:rPr>
            </w:pPr>
            <w:r w:rsidRPr="00025A46">
              <w:rPr>
                <w:rFonts w:eastAsia="Calibri"/>
                <w:sz w:val="22"/>
                <w:szCs w:val="22"/>
                <w:lang w:val="ca-ES" w:eastAsia="en-US"/>
              </w:rPr>
              <w:t>Sense afectació del servei</w:t>
            </w:r>
          </w:p>
        </w:tc>
        <w:tc>
          <w:tcPr>
            <w:tcW w:w="1163" w:type="dxa"/>
            <w:tcBorders>
              <w:top w:val="single" w:sz="4" w:space="0" w:color="auto"/>
              <w:left w:val="single" w:sz="4" w:space="0" w:color="auto"/>
              <w:bottom w:val="single" w:sz="4" w:space="0" w:color="auto"/>
              <w:right w:val="single" w:sz="4" w:space="0" w:color="auto"/>
            </w:tcBorders>
            <w:vAlign w:val="center"/>
            <w:hideMark/>
          </w:tcPr>
          <w:p w:rsidR="00E800C3" w:rsidRPr="00025A46" w:rsidRDefault="00E800C3">
            <w:pPr>
              <w:tabs>
                <w:tab w:val="left" w:pos="1134"/>
                <w:tab w:val="left" w:pos="2268"/>
                <w:tab w:val="left" w:pos="3402"/>
              </w:tabs>
              <w:spacing w:after="240" w:line="252" w:lineRule="auto"/>
              <w:rPr>
                <w:rFonts w:eastAsia="Calibri"/>
                <w:sz w:val="22"/>
                <w:szCs w:val="22"/>
                <w:lang w:val="ca-ES" w:eastAsia="en-US"/>
              </w:rPr>
            </w:pPr>
            <w:r w:rsidRPr="00025A46">
              <w:rPr>
                <w:rFonts w:eastAsia="Calibri"/>
                <w:sz w:val="22"/>
                <w:szCs w:val="22"/>
                <w:lang w:val="ca-ES" w:eastAsia="en-US"/>
              </w:rPr>
              <w:t>5 punts</w:t>
            </w:r>
          </w:p>
        </w:tc>
      </w:tr>
      <w:tr w:rsidR="00E800C3" w:rsidRPr="00025A46" w:rsidTr="005A327D">
        <w:trPr>
          <w:trHeight w:val="273"/>
        </w:trPr>
        <w:tc>
          <w:tcPr>
            <w:tcW w:w="3492" w:type="dxa"/>
            <w:tcBorders>
              <w:top w:val="single" w:sz="4" w:space="0" w:color="auto"/>
              <w:left w:val="single" w:sz="4" w:space="0" w:color="auto"/>
              <w:bottom w:val="single" w:sz="4" w:space="0" w:color="auto"/>
              <w:right w:val="single" w:sz="4" w:space="0" w:color="auto"/>
            </w:tcBorders>
            <w:vAlign w:val="center"/>
            <w:hideMark/>
          </w:tcPr>
          <w:p w:rsidR="00E800C3" w:rsidRPr="00025A46" w:rsidRDefault="00E800C3">
            <w:pPr>
              <w:tabs>
                <w:tab w:val="left" w:pos="1134"/>
                <w:tab w:val="left" w:pos="2268"/>
                <w:tab w:val="left" w:pos="3402"/>
              </w:tabs>
              <w:spacing w:after="240" w:line="252" w:lineRule="auto"/>
              <w:rPr>
                <w:rFonts w:eastAsia="Calibri"/>
                <w:b/>
                <w:sz w:val="22"/>
                <w:szCs w:val="22"/>
                <w:lang w:val="ca-ES" w:eastAsia="en-US"/>
              </w:rPr>
            </w:pPr>
            <w:r w:rsidRPr="00025A46">
              <w:rPr>
                <w:rFonts w:eastAsia="Calibri"/>
                <w:b/>
                <w:sz w:val="22"/>
                <w:szCs w:val="22"/>
                <w:lang w:val="ca-ES" w:eastAsia="en-US"/>
              </w:rPr>
              <w:t>Proposta de cobertura de la baixa</w:t>
            </w:r>
          </w:p>
        </w:tc>
        <w:tc>
          <w:tcPr>
            <w:tcW w:w="3567" w:type="dxa"/>
            <w:tcBorders>
              <w:top w:val="single" w:sz="4" w:space="0" w:color="auto"/>
              <w:left w:val="single" w:sz="4" w:space="0" w:color="auto"/>
              <w:bottom w:val="single" w:sz="4" w:space="0" w:color="auto"/>
              <w:right w:val="single" w:sz="4" w:space="0" w:color="auto"/>
            </w:tcBorders>
            <w:vAlign w:val="center"/>
            <w:hideMark/>
          </w:tcPr>
          <w:p w:rsidR="00E800C3" w:rsidRPr="00025A46" w:rsidRDefault="00E800C3">
            <w:pPr>
              <w:tabs>
                <w:tab w:val="left" w:pos="1134"/>
                <w:tab w:val="left" w:pos="2268"/>
                <w:tab w:val="left" w:pos="3402"/>
              </w:tabs>
              <w:spacing w:after="240" w:line="252" w:lineRule="auto"/>
              <w:rPr>
                <w:rFonts w:eastAsia="Calibri"/>
                <w:sz w:val="22"/>
                <w:szCs w:val="22"/>
                <w:lang w:val="ca-ES" w:eastAsia="en-US"/>
              </w:rPr>
            </w:pPr>
            <w:r w:rsidRPr="00025A46">
              <w:rPr>
                <w:rFonts w:eastAsia="Calibri"/>
                <w:sz w:val="22"/>
                <w:szCs w:val="22"/>
                <w:lang w:val="ca-ES" w:eastAsia="en-US"/>
              </w:rPr>
              <w:t>Entre 24 hores i 48 hores</w:t>
            </w:r>
          </w:p>
        </w:tc>
        <w:tc>
          <w:tcPr>
            <w:tcW w:w="1163" w:type="dxa"/>
            <w:tcBorders>
              <w:top w:val="single" w:sz="4" w:space="0" w:color="auto"/>
              <w:left w:val="single" w:sz="4" w:space="0" w:color="auto"/>
              <w:bottom w:val="single" w:sz="4" w:space="0" w:color="auto"/>
              <w:right w:val="single" w:sz="4" w:space="0" w:color="auto"/>
            </w:tcBorders>
            <w:vAlign w:val="center"/>
            <w:hideMark/>
          </w:tcPr>
          <w:p w:rsidR="00E800C3" w:rsidRPr="00025A46" w:rsidRDefault="00E800C3">
            <w:pPr>
              <w:tabs>
                <w:tab w:val="left" w:pos="1134"/>
                <w:tab w:val="left" w:pos="2268"/>
                <w:tab w:val="left" w:pos="3402"/>
              </w:tabs>
              <w:spacing w:after="240" w:line="252" w:lineRule="auto"/>
              <w:rPr>
                <w:rFonts w:eastAsia="Calibri"/>
                <w:sz w:val="22"/>
                <w:szCs w:val="22"/>
                <w:lang w:val="ca-ES" w:eastAsia="en-US"/>
              </w:rPr>
            </w:pPr>
            <w:r w:rsidRPr="00025A46">
              <w:rPr>
                <w:rFonts w:eastAsia="Calibri"/>
                <w:sz w:val="22"/>
                <w:szCs w:val="22"/>
                <w:lang w:val="ca-ES" w:eastAsia="en-US"/>
              </w:rPr>
              <w:t>2,5 punts</w:t>
            </w:r>
          </w:p>
        </w:tc>
      </w:tr>
      <w:tr w:rsidR="00E800C3" w:rsidRPr="00025A46" w:rsidTr="005A327D">
        <w:trPr>
          <w:trHeight w:val="278"/>
        </w:trPr>
        <w:tc>
          <w:tcPr>
            <w:tcW w:w="3492" w:type="dxa"/>
            <w:tcBorders>
              <w:top w:val="single" w:sz="4" w:space="0" w:color="auto"/>
              <w:left w:val="single" w:sz="4" w:space="0" w:color="auto"/>
              <w:bottom w:val="single" w:sz="4" w:space="0" w:color="auto"/>
              <w:right w:val="single" w:sz="4" w:space="0" w:color="auto"/>
            </w:tcBorders>
            <w:vAlign w:val="center"/>
            <w:hideMark/>
          </w:tcPr>
          <w:p w:rsidR="00E800C3" w:rsidRPr="00025A46" w:rsidRDefault="00E800C3">
            <w:pPr>
              <w:tabs>
                <w:tab w:val="left" w:pos="1134"/>
                <w:tab w:val="left" w:pos="2268"/>
                <w:tab w:val="left" w:pos="3402"/>
              </w:tabs>
              <w:spacing w:after="240" w:line="252" w:lineRule="auto"/>
              <w:rPr>
                <w:rFonts w:eastAsia="Calibri"/>
                <w:b/>
                <w:sz w:val="22"/>
                <w:szCs w:val="22"/>
                <w:lang w:val="ca-ES" w:eastAsia="en-US"/>
              </w:rPr>
            </w:pPr>
            <w:r w:rsidRPr="00025A46">
              <w:rPr>
                <w:rFonts w:eastAsia="Calibri"/>
                <w:b/>
                <w:sz w:val="22"/>
                <w:szCs w:val="22"/>
                <w:lang w:val="ca-ES" w:eastAsia="en-US"/>
              </w:rPr>
              <w:t>Proposta de cobertura de la baixa</w:t>
            </w:r>
          </w:p>
        </w:tc>
        <w:tc>
          <w:tcPr>
            <w:tcW w:w="3567" w:type="dxa"/>
            <w:tcBorders>
              <w:top w:val="single" w:sz="4" w:space="0" w:color="auto"/>
              <w:left w:val="single" w:sz="4" w:space="0" w:color="auto"/>
              <w:bottom w:val="single" w:sz="4" w:space="0" w:color="auto"/>
              <w:right w:val="single" w:sz="4" w:space="0" w:color="auto"/>
            </w:tcBorders>
            <w:vAlign w:val="center"/>
            <w:hideMark/>
          </w:tcPr>
          <w:p w:rsidR="00E800C3" w:rsidRPr="00025A46" w:rsidRDefault="00E800C3">
            <w:pPr>
              <w:tabs>
                <w:tab w:val="left" w:pos="1134"/>
                <w:tab w:val="left" w:pos="2268"/>
                <w:tab w:val="left" w:pos="3402"/>
              </w:tabs>
              <w:spacing w:after="240" w:line="252" w:lineRule="auto"/>
              <w:rPr>
                <w:rFonts w:eastAsia="Calibri"/>
                <w:sz w:val="22"/>
                <w:szCs w:val="22"/>
                <w:lang w:val="ca-ES" w:eastAsia="en-US"/>
              </w:rPr>
            </w:pPr>
            <w:r w:rsidRPr="00025A46">
              <w:rPr>
                <w:rFonts w:eastAsia="Calibri"/>
                <w:sz w:val="22"/>
                <w:szCs w:val="22"/>
                <w:lang w:val="ca-ES" w:eastAsia="en-US"/>
              </w:rPr>
              <w:t>Més de 48 hores</w:t>
            </w:r>
          </w:p>
        </w:tc>
        <w:tc>
          <w:tcPr>
            <w:tcW w:w="1163" w:type="dxa"/>
            <w:tcBorders>
              <w:top w:val="single" w:sz="4" w:space="0" w:color="auto"/>
              <w:left w:val="single" w:sz="4" w:space="0" w:color="auto"/>
              <w:bottom w:val="single" w:sz="4" w:space="0" w:color="auto"/>
              <w:right w:val="single" w:sz="4" w:space="0" w:color="auto"/>
            </w:tcBorders>
            <w:vAlign w:val="center"/>
            <w:hideMark/>
          </w:tcPr>
          <w:p w:rsidR="00E800C3" w:rsidRPr="00025A46" w:rsidRDefault="00E800C3">
            <w:pPr>
              <w:tabs>
                <w:tab w:val="left" w:pos="1134"/>
                <w:tab w:val="left" w:pos="2268"/>
                <w:tab w:val="left" w:pos="3402"/>
              </w:tabs>
              <w:spacing w:after="240" w:line="252" w:lineRule="auto"/>
              <w:rPr>
                <w:rFonts w:eastAsia="Calibri"/>
                <w:sz w:val="22"/>
                <w:szCs w:val="22"/>
                <w:lang w:val="ca-ES" w:eastAsia="en-US"/>
              </w:rPr>
            </w:pPr>
            <w:r w:rsidRPr="00025A46">
              <w:rPr>
                <w:rFonts w:eastAsia="Calibri"/>
                <w:sz w:val="22"/>
                <w:szCs w:val="22"/>
                <w:lang w:val="ca-ES" w:eastAsia="en-US"/>
              </w:rPr>
              <w:t>0 punts</w:t>
            </w:r>
          </w:p>
        </w:tc>
      </w:tr>
    </w:tbl>
    <w:p w:rsidR="00755ABA" w:rsidRPr="00025A46" w:rsidRDefault="00755ABA" w:rsidP="00755ABA">
      <w:pPr>
        <w:widowControl w:val="0"/>
        <w:tabs>
          <w:tab w:val="left" w:pos="707"/>
        </w:tabs>
        <w:suppressAutoHyphens/>
        <w:spacing w:after="240"/>
        <w:ind w:left="720"/>
        <w:textAlignment w:val="baseline"/>
        <w:rPr>
          <w:rFonts w:cs="Arial"/>
          <w:kern w:val="2"/>
          <w:sz w:val="22"/>
          <w:szCs w:val="22"/>
          <w:lang w:val="ca-ES" w:eastAsia="zh-CN"/>
        </w:rPr>
      </w:pPr>
    </w:p>
    <w:p w:rsidR="00755ABA" w:rsidRPr="00025A46" w:rsidRDefault="00755ABA" w:rsidP="00755ABA">
      <w:pPr>
        <w:widowControl w:val="0"/>
        <w:numPr>
          <w:ilvl w:val="0"/>
          <w:numId w:val="30"/>
        </w:numPr>
        <w:tabs>
          <w:tab w:val="left" w:pos="707"/>
        </w:tabs>
        <w:suppressAutoHyphens/>
        <w:spacing w:after="240"/>
        <w:textAlignment w:val="baseline"/>
        <w:rPr>
          <w:rFonts w:cs="Arial"/>
          <w:kern w:val="2"/>
          <w:sz w:val="22"/>
          <w:szCs w:val="22"/>
          <w:lang w:val="ca-ES" w:eastAsia="zh-CN"/>
        </w:rPr>
      </w:pPr>
      <w:r w:rsidRPr="00025A46">
        <w:rPr>
          <w:rFonts w:cs="Arial"/>
          <w:kern w:val="2"/>
          <w:sz w:val="22"/>
          <w:szCs w:val="22"/>
          <w:lang w:val="ca-ES" w:eastAsia="zh-CN"/>
        </w:rPr>
        <w:t xml:space="preserve">Preu: fins a </w:t>
      </w:r>
      <w:r w:rsidR="00E800C3" w:rsidRPr="00025A46">
        <w:rPr>
          <w:rFonts w:cs="Arial"/>
          <w:kern w:val="2"/>
          <w:sz w:val="22"/>
          <w:szCs w:val="22"/>
          <w:lang w:val="ca-ES" w:eastAsia="zh-CN"/>
        </w:rPr>
        <w:t>5</w:t>
      </w:r>
      <w:r w:rsidRPr="00025A46">
        <w:rPr>
          <w:rFonts w:cs="Arial"/>
          <w:kern w:val="2"/>
          <w:sz w:val="22"/>
          <w:szCs w:val="22"/>
          <w:lang w:val="ca-ES" w:eastAsia="zh-CN"/>
        </w:rPr>
        <w:t xml:space="preserve"> punts</w:t>
      </w:r>
    </w:p>
    <w:p w:rsidR="00755ABA" w:rsidRPr="00025A46" w:rsidRDefault="00755ABA" w:rsidP="00755ABA">
      <w:pPr>
        <w:numPr>
          <w:ilvl w:val="0"/>
          <w:numId w:val="31"/>
        </w:numPr>
        <w:spacing w:after="240"/>
        <w:rPr>
          <w:rFonts w:eastAsia="Calibri"/>
          <w:sz w:val="22"/>
          <w:szCs w:val="22"/>
          <w:lang w:val="ca-ES" w:eastAsia="en-US"/>
        </w:rPr>
      </w:pPr>
      <w:r w:rsidRPr="00025A46">
        <w:rPr>
          <w:rFonts w:eastAsia="Calibri"/>
          <w:sz w:val="22"/>
          <w:szCs w:val="22"/>
          <w:lang w:val="ca-ES" w:eastAsia="en-US"/>
        </w:rPr>
        <w:t>Fórmula a aplicar:</w:t>
      </w:r>
    </w:p>
    <w:p w:rsidR="00755ABA" w:rsidRPr="00025A46" w:rsidRDefault="00755ABA" w:rsidP="00755ABA">
      <w:pPr>
        <w:spacing w:after="240"/>
        <w:rPr>
          <w:rFonts w:cs="Verdana"/>
          <w:sz w:val="22"/>
          <w:szCs w:val="22"/>
          <w:lang w:val="ca-ES" w:eastAsia="ca-ES"/>
        </w:rPr>
      </w:pPr>
      <w:r w:rsidRPr="00025A46">
        <w:rPr>
          <w:rFonts w:cs="Verdana"/>
          <w:sz w:val="22"/>
          <w:szCs w:val="22"/>
          <w:lang w:val="ca-ES" w:eastAsia="ca-ES"/>
        </w:rPr>
        <w:t>Es valorarà el percentatge de baixa ofert sobre el pressupost base de licitació IVA exclòs, de conformitat amb la fórmula polinòmica següent:</w:t>
      </w:r>
    </w:p>
    <w:p w:rsidR="00755ABA" w:rsidRPr="00025A46" w:rsidRDefault="00012E96" w:rsidP="00755ABA">
      <w:pPr>
        <w:spacing w:after="240" w:line="254" w:lineRule="auto"/>
        <w:rPr>
          <w:rFonts w:eastAsia="Calibri"/>
          <w:sz w:val="22"/>
          <w:szCs w:val="22"/>
          <w:lang w:val="ca-ES" w:eastAsia="en-US"/>
        </w:rPr>
      </w:pPr>
      <w:r>
        <w:rPr>
          <w:rFonts w:cs="Verdana"/>
          <w:sz w:val="22"/>
          <w:szCs w:val="22"/>
          <w:lang w:val="ca-ES" w:eastAsia="ca-ES"/>
        </w:rPr>
        <w:pict w14:anchorId="12D0E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in;height:28.55pt" equationxml="&lt;">
            <v:imagedata r:id="rId15" o:title="" chromakey="white"/>
          </v:shape>
        </w:pict>
      </w:r>
    </w:p>
    <w:p w:rsidR="00755ABA" w:rsidRPr="00025A46" w:rsidRDefault="00755ABA" w:rsidP="00755ABA">
      <w:pPr>
        <w:spacing w:after="240"/>
        <w:rPr>
          <w:rFonts w:cs="Verdana"/>
          <w:sz w:val="22"/>
          <w:szCs w:val="22"/>
          <w:lang w:val="ca-ES" w:eastAsia="ca-ES"/>
        </w:rPr>
      </w:pPr>
      <w:r w:rsidRPr="00025A46">
        <w:rPr>
          <w:rFonts w:cs="Verdana"/>
          <w:sz w:val="22"/>
          <w:szCs w:val="22"/>
          <w:lang w:val="ca-ES" w:eastAsia="ca-ES"/>
        </w:rPr>
        <w:t>En què:</w:t>
      </w:r>
    </w:p>
    <w:p w:rsidR="00755ABA" w:rsidRPr="00025A46" w:rsidRDefault="00755ABA" w:rsidP="00755ABA">
      <w:pPr>
        <w:spacing w:after="240"/>
        <w:rPr>
          <w:rFonts w:cs="Verdana"/>
          <w:sz w:val="22"/>
          <w:szCs w:val="22"/>
          <w:lang w:val="ca-ES" w:eastAsia="ca-ES"/>
        </w:rPr>
      </w:pPr>
      <w:r w:rsidRPr="00025A46">
        <w:rPr>
          <w:rFonts w:cs="Verdana"/>
          <w:i/>
          <w:sz w:val="22"/>
          <w:szCs w:val="22"/>
          <w:lang w:val="ca-ES" w:eastAsia="ca-ES"/>
        </w:rPr>
        <w:t>V</w:t>
      </w:r>
      <w:r w:rsidRPr="00025A46">
        <w:rPr>
          <w:rFonts w:cs="Verdana"/>
          <w:i/>
          <w:sz w:val="22"/>
          <w:szCs w:val="22"/>
          <w:vertAlign w:val="subscript"/>
          <w:lang w:val="ca-ES" w:eastAsia="ca-ES"/>
        </w:rPr>
        <w:t>i</w:t>
      </w:r>
      <w:r w:rsidRPr="00025A46">
        <w:rPr>
          <w:rFonts w:cs="Verdana"/>
          <w:sz w:val="22"/>
          <w:szCs w:val="22"/>
          <w:lang w:val="ca-ES" w:eastAsia="ca-ES"/>
        </w:rPr>
        <w:t>= Puntuació atorgada al licitador</w:t>
      </w:r>
    </w:p>
    <w:p w:rsidR="00755ABA" w:rsidRPr="00025A46" w:rsidRDefault="00755ABA" w:rsidP="00755ABA">
      <w:pPr>
        <w:spacing w:after="240"/>
        <w:rPr>
          <w:rFonts w:cs="Verdana"/>
          <w:sz w:val="22"/>
          <w:szCs w:val="22"/>
          <w:lang w:val="ca-ES" w:eastAsia="ca-ES"/>
        </w:rPr>
      </w:pPr>
      <w:r w:rsidRPr="00025A46">
        <w:rPr>
          <w:rFonts w:cs="Verdana"/>
          <w:i/>
          <w:sz w:val="22"/>
          <w:szCs w:val="22"/>
          <w:lang w:val="ca-ES" w:eastAsia="ca-ES"/>
        </w:rPr>
        <w:t>B</w:t>
      </w:r>
      <w:r w:rsidRPr="00025A46">
        <w:rPr>
          <w:rFonts w:cs="Verdana"/>
          <w:i/>
          <w:sz w:val="22"/>
          <w:szCs w:val="22"/>
          <w:vertAlign w:val="subscript"/>
          <w:lang w:val="ca-ES" w:eastAsia="ca-ES"/>
        </w:rPr>
        <w:t>i</w:t>
      </w:r>
      <w:r w:rsidRPr="00025A46">
        <w:rPr>
          <w:rFonts w:cs="Verdana"/>
          <w:sz w:val="22"/>
          <w:szCs w:val="22"/>
          <w:lang w:val="ca-ES" w:eastAsia="ca-ES"/>
        </w:rPr>
        <w:t>= Percentatge de baixa ofert pel licitador</w:t>
      </w:r>
    </w:p>
    <w:p w:rsidR="00755ABA" w:rsidRPr="00025A46" w:rsidRDefault="00755ABA" w:rsidP="00755ABA">
      <w:pPr>
        <w:spacing w:after="240"/>
        <w:rPr>
          <w:rFonts w:cs="Verdana"/>
          <w:sz w:val="22"/>
          <w:szCs w:val="22"/>
          <w:lang w:val="ca-ES" w:eastAsia="ca-ES"/>
        </w:rPr>
      </w:pPr>
      <w:r w:rsidRPr="00025A46">
        <w:rPr>
          <w:rFonts w:cs="Verdana"/>
          <w:i/>
          <w:sz w:val="22"/>
          <w:szCs w:val="22"/>
          <w:lang w:val="ca-ES" w:eastAsia="ca-ES"/>
        </w:rPr>
        <w:t>Max(Bs,Bmax)</w:t>
      </w:r>
      <w:r w:rsidRPr="00025A46">
        <w:rPr>
          <w:rFonts w:cs="Verdana"/>
          <w:sz w:val="22"/>
          <w:szCs w:val="22"/>
          <w:lang w:val="ca-ES" w:eastAsia="ca-ES"/>
        </w:rPr>
        <w:t xml:space="preserve">= El valor màxim d’entre els dos indicats </w:t>
      </w:r>
    </w:p>
    <w:p w:rsidR="00755ABA" w:rsidRPr="00025A46" w:rsidRDefault="00755ABA" w:rsidP="00755ABA">
      <w:pPr>
        <w:spacing w:after="240"/>
        <w:rPr>
          <w:rFonts w:cs="Verdana"/>
          <w:sz w:val="22"/>
          <w:szCs w:val="22"/>
          <w:lang w:val="ca-ES" w:eastAsia="ca-ES"/>
        </w:rPr>
      </w:pPr>
      <w:r w:rsidRPr="00025A46">
        <w:rPr>
          <w:rFonts w:cs="Verdana"/>
          <w:i/>
          <w:sz w:val="22"/>
          <w:szCs w:val="22"/>
          <w:lang w:val="ca-ES" w:eastAsia="ca-ES"/>
        </w:rPr>
        <w:t>Bs</w:t>
      </w:r>
      <w:r w:rsidRPr="00025A46">
        <w:rPr>
          <w:rFonts w:cs="Verdana"/>
          <w:sz w:val="22"/>
          <w:szCs w:val="22"/>
          <w:lang w:val="ca-ES" w:eastAsia="ca-ES"/>
        </w:rPr>
        <w:t>= Percentatge de baixa significatiu, fixat en un 5%</w:t>
      </w:r>
    </w:p>
    <w:p w:rsidR="00755ABA" w:rsidRPr="00025A46" w:rsidRDefault="00755ABA" w:rsidP="00755ABA">
      <w:pPr>
        <w:spacing w:after="240"/>
        <w:rPr>
          <w:rFonts w:cs="Verdana"/>
          <w:sz w:val="22"/>
          <w:szCs w:val="22"/>
          <w:lang w:val="ca-ES" w:eastAsia="ca-ES"/>
        </w:rPr>
      </w:pPr>
      <w:r w:rsidRPr="00025A46">
        <w:rPr>
          <w:rFonts w:cs="Verdana"/>
          <w:i/>
          <w:sz w:val="22"/>
          <w:szCs w:val="22"/>
          <w:lang w:val="ca-ES" w:eastAsia="ca-ES"/>
        </w:rPr>
        <w:t>Bmax</w:t>
      </w:r>
      <w:r w:rsidRPr="00025A46">
        <w:rPr>
          <w:rFonts w:cs="Verdana"/>
          <w:sz w:val="22"/>
          <w:szCs w:val="22"/>
          <w:lang w:val="ca-ES" w:eastAsia="ca-ES"/>
        </w:rPr>
        <w:t>= Percentatge de baixa més alt ofert pels licitadors</w:t>
      </w:r>
    </w:p>
    <w:p w:rsidR="00755ABA" w:rsidRPr="00025A46" w:rsidRDefault="00755ABA" w:rsidP="00755ABA">
      <w:pPr>
        <w:spacing w:after="240"/>
        <w:rPr>
          <w:rFonts w:cs="Verdana"/>
          <w:color w:val="00B050"/>
          <w:sz w:val="22"/>
          <w:szCs w:val="22"/>
          <w:lang w:val="ca-ES" w:eastAsia="ca-ES"/>
        </w:rPr>
      </w:pPr>
      <w:r w:rsidRPr="00025A46">
        <w:rPr>
          <w:rFonts w:cs="Verdana"/>
          <w:i/>
          <w:sz w:val="22"/>
          <w:szCs w:val="22"/>
          <w:lang w:val="ca-ES" w:eastAsia="ca-ES"/>
        </w:rPr>
        <w:t>Vmax</w:t>
      </w:r>
      <w:r w:rsidRPr="00025A46">
        <w:rPr>
          <w:rFonts w:cs="Verdana"/>
          <w:sz w:val="22"/>
          <w:szCs w:val="22"/>
          <w:lang w:val="ca-ES" w:eastAsia="ca-ES"/>
        </w:rPr>
        <w:t>= Puntuació màxima a atorgar pel criteri preu</w:t>
      </w:r>
    </w:p>
    <w:p w:rsidR="009360F3" w:rsidRPr="00025A46" w:rsidRDefault="009360F3" w:rsidP="009360F3">
      <w:pPr>
        <w:rPr>
          <w:sz w:val="22"/>
          <w:szCs w:val="22"/>
          <w:lang w:val="ca-ES"/>
        </w:rPr>
      </w:pPr>
    </w:p>
    <w:p w:rsidR="009360F3" w:rsidRPr="00025A46" w:rsidRDefault="009360F3" w:rsidP="009360F3">
      <w:pPr>
        <w:rPr>
          <w:sz w:val="22"/>
          <w:szCs w:val="22"/>
          <w:lang w:val="ca-ES"/>
        </w:rPr>
      </w:pPr>
      <w:r w:rsidRPr="00025A46">
        <w:rPr>
          <w:b/>
          <w:bCs/>
          <w:sz w:val="22"/>
          <w:szCs w:val="22"/>
          <w:lang w:val="ca-ES"/>
        </w:rPr>
        <w:t>10.2. Criteris de valoració subjecte a judici de valor</w:t>
      </w:r>
    </w:p>
    <w:p w:rsidR="009360F3" w:rsidRPr="00025A46" w:rsidRDefault="009360F3" w:rsidP="009360F3">
      <w:pPr>
        <w:rPr>
          <w:b/>
          <w:bCs/>
          <w:sz w:val="22"/>
          <w:szCs w:val="22"/>
          <w:lang w:val="ca-ES"/>
        </w:rPr>
      </w:pPr>
    </w:p>
    <w:p w:rsidR="005A327D" w:rsidRDefault="00115E39" w:rsidP="00115E39">
      <w:pPr>
        <w:tabs>
          <w:tab w:val="left" w:pos="707"/>
        </w:tabs>
        <w:suppressAutoHyphens/>
        <w:spacing w:after="240"/>
        <w:textAlignment w:val="baseline"/>
        <w:rPr>
          <w:rFonts w:cs="Arial"/>
          <w:kern w:val="2"/>
          <w:sz w:val="22"/>
          <w:szCs w:val="22"/>
          <w:lang w:val="ca-ES" w:eastAsia="zh-CN"/>
        </w:rPr>
      </w:pPr>
      <w:r w:rsidRPr="00025A46">
        <w:rPr>
          <w:rFonts w:cs="Arial"/>
          <w:kern w:val="2"/>
          <w:sz w:val="22"/>
          <w:szCs w:val="22"/>
          <w:lang w:val="ca-ES" w:eastAsia="zh-CN"/>
        </w:rPr>
        <w:lastRenderedPageBreak/>
        <w:t xml:space="preserve">Els criteris de valoració mitjançant judici de valor, es valoraran amb la presentació del projecte que ha de constar dels següents apartats amb un </w:t>
      </w:r>
      <w:r w:rsidRPr="005A327D">
        <w:rPr>
          <w:rFonts w:cs="Arial"/>
          <w:b/>
          <w:kern w:val="2"/>
          <w:sz w:val="22"/>
          <w:szCs w:val="22"/>
          <w:lang w:val="ca-ES" w:eastAsia="zh-CN"/>
        </w:rPr>
        <w:t>màxim de 20 pàgines</w:t>
      </w:r>
      <w:r w:rsidRPr="00025A46">
        <w:rPr>
          <w:rFonts w:cs="Arial"/>
          <w:kern w:val="2"/>
          <w:sz w:val="22"/>
          <w:szCs w:val="22"/>
          <w:lang w:val="ca-ES" w:eastAsia="zh-CN"/>
        </w:rPr>
        <w:t xml:space="preserve">. L’omissió d’algun dels apartats implicarà la desestimació directa de la proposta. </w:t>
      </w:r>
    </w:p>
    <w:p w:rsidR="00115E39" w:rsidRPr="00025A46" w:rsidRDefault="00AC4ACF" w:rsidP="00115E39">
      <w:pPr>
        <w:tabs>
          <w:tab w:val="left" w:pos="707"/>
        </w:tabs>
        <w:suppressAutoHyphens/>
        <w:spacing w:after="240"/>
        <w:textAlignment w:val="baseline"/>
        <w:rPr>
          <w:rFonts w:cs="Arial"/>
          <w:kern w:val="2"/>
          <w:sz w:val="22"/>
          <w:szCs w:val="22"/>
          <w:lang w:val="ca-ES" w:eastAsia="zh-CN"/>
        </w:rPr>
      </w:pPr>
      <w:r>
        <w:rPr>
          <w:rFonts w:cs="Arial"/>
          <w:kern w:val="2"/>
          <w:sz w:val="22"/>
          <w:szCs w:val="22"/>
          <w:lang w:val="ca-ES" w:eastAsia="zh-CN"/>
        </w:rPr>
        <w:t xml:space="preserve">S’estableix un llindar de qualitat als criteris </w:t>
      </w:r>
      <w:r w:rsidR="00115E39" w:rsidRPr="00025A46">
        <w:rPr>
          <w:rFonts w:cs="Arial"/>
          <w:kern w:val="2"/>
          <w:sz w:val="22"/>
          <w:szCs w:val="22"/>
          <w:lang w:val="ca-ES" w:eastAsia="zh-CN"/>
        </w:rPr>
        <w:t>mitjançant judi</w:t>
      </w:r>
      <w:r>
        <w:rPr>
          <w:rFonts w:cs="Arial"/>
          <w:kern w:val="2"/>
          <w:sz w:val="22"/>
          <w:szCs w:val="22"/>
          <w:lang w:val="ca-ES" w:eastAsia="zh-CN"/>
        </w:rPr>
        <w:t xml:space="preserve">ci de valor, </w:t>
      </w:r>
      <w:r w:rsidRPr="00AC4ACF">
        <w:rPr>
          <w:rFonts w:cs="Arial"/>
          <w:b/>
          <w:kern w:val="2"/>
          <w:sz w:val="22"/>
          <w:szCs w:val="22"/>
          <w:lang w:val="ca-ES" w:eastAsia="zh-CN"/>
        </w:rPr>
        <w:t>es desestimaran les propostes amb una puntuació inferior a</w:t>
      </w:r>
      <w:r w:rsidR="00115E39" w:rsidRPr="00AC4ACF">
        <w:rPr>
          <w:rFonts w:cs="Arial"/>
          <w:b/>
          <w:kern w:val="2"/>
          <w:sz w:val="22"/>
          <w:szCs w:val="22"/>
          <w:lang w:val="ca-ES" w:eastAsia="zh-CN"/>
        </w:rPr>
        <w:t xml:space="preserve"> 20 punts</w:t>
      </w:r>
      <w:r w:rsidR="00115E39" w:rsidRPr="00025A46">
        <w:rPr>
          <w:rFonts w:cs="Arial"/>
          <w:kern w:val="2"/>
          <w:sz w:val="22"/>
          <w:szCs w:val="22"/>
          <w:lang w:val="ca-ES" w:eastAsia="zh-CN"/>
        </w:rPr>
        <w:t>.</w:t>
      </w:r>
    </w:p>
    <w:p w:rsidR="00E800C3" w:rsidRPr="00025A46" w:rsidRDefault="00E800C3" w:rsidP="00E800C3">
      <w:pPr>
        <w:numPr>
          <w:ilvl w:val="0"/>
          <w:numId w:val="39"/>
        </w:numPr>
        <w:tabs>
          <w:tab w:val="left" w:pos="707"/>
        </w:tabs>
        <w:suppressAutoHyphens/>
        <w:spacing w:after="240"/>
        <w:textAlignment w:val="baseline"/>
        <w:rPr>
          <w:rFonts w:cs="Arial"/>
          <w:kern w:val="2"/>
          <w:sz w:val="22"/>
          <w:szCs w:val="22"/>
          <w:lang w:val="ca-ES" w:eastAsia="zh-CN"/>
        </w:rPr>
      </w:pPr>
      <w:r w:rsidRPr="00025A46">
        <w:rPr>
          <w:rFonts w:cs="Arial"/>
          <w:kern w:val="2"/>
          <w:sz w:val="22"/>
          <w:szCs w:val="22"/>
          <w:lang w:val="ca-ES" w:eastAsia="zh-CN"/>
        </w:rPr>
        <w:t xml:space="preserve">Metodologia i proposta d’intervenció: En aquest apartat, caldrà descriure la proposta d’intervenció i l’enfocament psicopedagògic general, i especificar la proposta en l’anamnesi inicial, la intervenció individual, grupal i familiar de les diferents especialitats.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732"/>
      </w:tblGrid>
      <w:tr w:rsidR="00E800C3" w:rsidRPr="00025A46" w:rsidTr="008C2546">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Es descriu detalladament tots els aspectes demanats, coherents i adequats al programa, als usuaris del servei i al municipi.</w:t>
            </w:r>
          </w:p>
        </w:tc>
        <w:tc>
          <w:tcPr>
            <w:tcW w:w="173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Màxim 10 punts</w:t>
            </w:r>
          </w:p>
        </w:tc>
      </w:tr>
      <w:tr w:rsidR="00E800C3" w:rsidRPr="00025A46" w:rsidTr="008C2546">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 xml:space="preserve">Es descriu la proposta amb tots els aspectes demanats, amb alguna manca de coherència o poca especificació en algun aspecte. </w:t>
            </w:r>
          </w:p>
        </w:tc>
        <w:tc>
          <w:tcPr>
            <w:tcW w:w="173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1145"/>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Màxim 5 punts</w:t>
            </w:r>
          </w:p>
        </w:tc>
      </w:tr>
      <w:tr w:rsidR="00E800C3" w:rsidRPr="00025A46" w:rsidTr="008C2546">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Verdana"/>
                <w:sz w:val="22"/>
                <w:szCs w:val="22"/>
                <w:lang w:val="ca-ES"/>
              </w:rPr>
              <w:t>Manca algun dels aspectes demanats o no respon als objectius marcats.</w:t>
            </w:r>
          </w:p>
        </w:tc>
        <w:tc>
          <w:tcPr>
            <w:tcW w:w="173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0 punts</w:t>
            </w:r>
          </w:p>
        </w:tc>
      </w:tr>
    </w:tbl>
    <w:p w:rsidR="00E800C3" w:rsidRPr="00025A46" w:rsidRDefault="00E800C3" w:rsidP="00E800C3">
      <w:pPr>
        <w:tabs>
          <w:tab w:val="left" w:pos="707"/>
        </w:tabs>
        <w:suppressAutoHyphens/>
        <w:spacing w:after="240"/>
        <w:textAlignment w:val="baseline"/>
        <w:rPr>
          <w:rFonts w:cs="Arial"/>
          <w:kern w:val="2"/>
          <w:sz w:val="22"/>
          <w:szCs w:val="22"/>
          <w:lang w:val="ca-ES" w:eastAsia="zh-CN"/>
        </w:rPr>
      </w:pPr>
    </w:p>
    <w:p w:rsidR="00E800C3" w:rsidRPr="00025A46" w:rsidRDefault="00E800C3" w:rsidP="00E800C3">
      <w:pPr>
        <w:numPr>
          <w:ilvl w:val="0"/>
          <w:numId w:val="39"/>
        </w:numPr>
        <w:tabs>
          <w:tab w:val="left" w:pos="707"/>
        </w:tabs>
        <w:suppressAutoHyphens/>
        <w:spacing w:after="240"/>
        <w:textAlignment w:val="baseline"/>
        <w:rPr>
          <w:rFonts w:cs="Arial"/>
          <w:kern w:val="2"/>
          <w:sz w:val="22"/>
          <w:szCs w:val="22"/>
          <w:lang w:val="ca-ES" w:eastAsia="zh-CN"/>
        </w:rPr>
      </w:pPr>
      <w:r w:rsidRPr="00025A46">
        <w:rPr>
          <w:rFonts w:cs="Arial"/>
          <w:kern w:val="2"/>
          <w:sz w:val="22"/>
          <w:szCs w:val="22"/>
          <w:lang w:val="ca-ES" w:eastAsia="zh-CN"/>
        </w:rPr>
        <w:t>Planificació del servei: En aquest apartat, caldrà descriure la planificació i organització del servei tenint en compte el sistema de sol·licitud d’aquest, especificant el nombre d’usuaris per trimestre, la gestió i planificació en vers al curs escolar i la gestió de la llista d’espera.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732"/>
      </w:tblGrid>
      <w:tr w:rsidR="00E800C3" w:rsidRPr="00025A46" w:rsidTr="008C2546">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Es descriu detalladament tots els aspectes demanats, coherents i adequats al programa, als usuaris del servei i al municipi i acord amb la metodologia i proposta d’intervenció.</w:t>
            </w:r>
          </w:p>
        </w:tc>
        <w:tc>
          <w:tcPr>
            <w:tcW w:w="173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Màxim 10 punts</w:t>
            </w:r>
          </w:p>
        </w:tc>
      </w:tr>
      <w:tr w:rsidR="00E800C3" w:rsidRPr="00025A46" w:rsidTr="008C2546">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 xml:space="preserve">Es descriu la proposta amb tots els aspectes demanats, amb alguna manca de coherència o poca especificació en algun aspecte. </w:t>
            </w:r>
          </w:p>
        </w:tc>
        <w:tc>
          <w:tcPr>
            <w:tcW w:w="173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1145"/>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Màxim 5 punts</w:t>
            </w:r>
          </w:p>
        </w:tc>
      </w:tr>
      <w:tr w:rsidR="00E800C3" w:rsidRPr="00025A46" w:rsidTr="008C2546">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Verdana"/>
                <w:sz w:val="22"/>
                <w:szCs w:val="22"/>
                <w:lang w:val="ca-ES"/>
              </w:rPr>
              <w:t>Manca algun dels aspectes demanats o no respon als objectius marcats.</w:t>
            </w:r>
          </w:p>
        </w:tc>
        <w:tc>
          <w:tcPr>
            <w:tcW w:w="173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0 punts</w:t>
            </w:r>
          </w:p>
        </w:tc>
      </w:tr>
    </w:tbl>
    <w:p w:rsidR="00E800C3" w:rsidRPr="00025A46" w:rsidRDefault="00E800C3" w:rsidP="00E800C3">
      <w:pPr>
        <w:tabs>
          <w:tab w:val="left" w:pos="707"/>
        </w:tabs>
        <w:suppressAutoHyphens/>
        <w:spacing w:after="240"/>
        <w:ind w:left="360"/>
        <w:textAlignment w:val="baseline"/>
        <w:rPr>
          <w:rFonts w:cs="Arial"/>
          <w:kern w:val="2"/>
          <w:sz w:val="22"/>
          <w:szCs w:val="22"/>
          <w:lang w:val="ca-ES" w:eastAsia="zh-CN"/>
        </w:rPr>
      </w:pPr>
    </w:p>
    <w:p w:rsidR="00E800C3" w:rsidRPr="00025A46" w:rsidRDefault="00E800C3" w:rsidP="00E800C3">
      <w:pPr>
        <w:numPr>
          <w:ilvl w:val="0"/>
          <w:numId w:val="39"/>
        </w:numPr>
        <w:tabs>
          <w:tab w:val="left" w:pos="707"/>
        </w:tabs>
        <w:suppressAutoHyphens/>
        <w:spacing w:after="240"/>
        <w:textAlignment w:val="baseline"/>
        <w:rPr>
          <w:rFonts w:cs="Arial"/>
          <w:kern w:val="2"/>
          <w:sz w:val="22"/>
          <w:szCs w:val="22"/>
          <w:lang w:val="ca-ES" w:eastAsia="zh-CN"/>
        </w:rPr>
      </w:pPr>
      <w:r w:rsidRPr="00025A46">
        <w:rPr>
          <w:rFonts w:cs="Arial"/>
          <w:kern w:val="2"/>
          <w:sz w:val="22"/>
          <w:szCs w:val="22"/>
          <w:lang w:val="ca-ES" w:eastAsia="zh-CN"/>
        </w:rPr>
        <w:t xml:space="preserve">Proposta de seguiment i avaluació de la qualitat del servei: En aquest apartat, caldrà descriure quina serà la metodologia i instruments d’avaluació inicial, de seguiment i final tant de l’usuari com del programa.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732"/>
      </w:tblGrid>
      <w:tr w:rsidR="00E800C3" w:rsidRPr="00025A46" w:rsidTr="008C2546">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Es descriu detalladament tots els aspectes demanats, coherents i adequats al programa, als usuaris del servei i al municipi i acord amb la metodologia i proposta d’intervenció.</w:t>
            </w:r>
          </w:p>
        </w:tc>
        <w:tc>
          <w:tcPr>
            <w:tcW w:w="173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Màxim 10 punts</w:t>
            </w:r>
          </w:p>
        </w:tc>
      </w:tr>
      <w:tr w:rsidR="00E800C3" w:rsidRPr="00025A46" w:rsidTr="008C2546">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lastRenderedPageBreak/>
              <w:t xml:space="preserve">Es descriu la proposta amb tots els aspectes demanats, amb alguna manca de coherència o poca especificació en algun aspecte. </w:t>
            </w:r>
          </w:p>
        </w:tc>
        <w:tc>
          <w:tcPr>
            <w:tcW w:w="173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1145"/>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Màxim 5 punts</w:t>
            </w:r>
          </w:p>
        </w:tc>
      </w:tr>
      <w:tr w:rsidR="00E800C3" w:rsidRPr="00025A46" w:rsidTr="008C2546">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Verdana"/>
                <w:sz w:val="22"/>
                <w:szCs w:val="22"/>
                <w:lang w:val="ca-ES"/>
              </w:rPr>
              <w:t>Manca algun dels aspectes demanats o no respon als objectius marcats.</w:t>
            </w:r>
          </w:p>
        </w:tc>
        <w:tc>
          <w:tcPr>
            <w:tcW w:w="173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0 punts</w:t>
            </w:r>
          </w:p>
        </w:tc>
      </w:tr>
    </w:tbl>
    <w:p w:rsidR="00E800C3" w:rsidRPr="00025A46" w:rsidRDefault="00E800C3" w:rsidP="00E800C3">
      <w:pPr>
        <w:tabs>
          <w:tab w:val="left" w:pos="707"/>
        </w:tabs>
        <w:suppressAutoHyphens/>
        <w:spacing w:after="240"/>
        <w:ind w:left="360"/>
        <w:textAlignment w:val="baseline"/>
        <w:rPr>
          <w:rFonts w:cs="Arial"/>
          <w:kern w:val="2"/>
          <w:sz w:val="22"/>
          <w:szCs w:val="22"/>
          <w:lang w:val="ca-ES" w:eastAsia="zh-CN"/>
        </w:rPr>
      </w:pPr>
    </w:p>
    <w:p w:rsidR="00E800C3" w:rsidRPr="00025A46" w:rsidRDefault="00E800C3" w:rsidP="00E800C3">
      <w:pPr>
        <w:numPr>
          <w:ilvl w:val="0"/>
          <w:numId w:val="39"/>
        </w:numPr>
        <w:tabs>
          <w:tab w:val="left" w:pos="707"/>
        </w:tabs>
        <w:suppressAutoHyphens/>
        <w:spacing w:after="240"/>
        <w:textAlignment w:val="baseline"/>
        <w:rPr>
          <w:rFonts w:cs="Arial"/>
          <w:kern w:val="2"/>
          <w:sz w:val="22"/>
          <w:szCs w:val="22"/>
          <w:lang w:val="ca-ES" w:eastAsia="zh-CN"/>
        </w:rPr>
      </w:pPr>
      <w:r w:rsidRPr="00025A46">
        <w:rPr>
          <w:rFonts w:cs="Arial"/>
          <w:kern w:val="2"/>
          <w:sz w:val="22"/>
          <w:szCs w:val="22"/>
          <w:lang w:val="ca-ES" w:eastAsia="zh-CN"/>
        </w:rPr>
        <w:t>Coordinació amb els agents educatius del territori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276"/>
      </w:tblGrid>
      <w:tr w:rsidR="00E800C3" w:rsidRPr="00025A46" w:rsidTr="008C2546">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S’anomenen els diferents agents educatius susceptibles a fer algun tipus de coordinació per a la intervenció integral de l’usuari, i aquesta és coherent i adequada al programa, als usuaris del servei i al municipi i acord amb la metodologia i proposta d’intervenció.</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Màxim 5 punts</w:t>
            </w:r>
          </w:p>
        </w:tc>
      </w:tr>
      <w:tr w:rsidR="00E800C3" w:rsidRPr="00025A46" w:rsidTr="008C2546">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S’anomenen els diferents agents educatius susceptibles a fer algun tipus de coordinació per a la intervenció integral de l’usuari, hi ha aspectes poc coherents amb el programa, als usuaris del servei i al municipi o amb la metodologia i proposta d’intervenció.</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Màxim 2 punts</w:t>
            </w:r>
          </w:p>
        </w:tc>
      </w:tr>
      <w:tr w:rsidR="00E800C3" w:rsidRPr="00025A46" w:rsidTr="008C2546">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Verdana"/>
                <w:sz w:val="22"/>
                <w:szCs w:val="22"/>
                <w:lang w:val="ca-ES"/>
              </w:rPr>
              <w:t>Manca algun dels aspectes demanats o no respon als objectius marcats.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1145"/>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0 punts</w:t>
            </w:r>
          </w:p>
        </w:tc>
      </w:tr>
    </w:tbl>
    <w:p w:rsidR="00E800C3" w:rsidRPr="00025A46" w:rsidRDefault="00E800C3" w:rsidP="00E800C3">
      <w:pPr>
        <w:tabs>
          <w:tab w:val="left" w:pos="707"/>
        </w:tabs>
        <w:suppressAutoHyphens/>
        <w:spacing w:after="240"/>
        <w:textAlignment w:val="baseline"/>
        <w:rPr>
          <w:rFonts w:cs="Arial"/>
          <w:kern w:val="2"/>
          <w:sz w:val="22"/>
          <w:szCs w:val="22"/>
          <w:lang w:val="ca-ES" w:eastAsia="zh-CN"/>
        </w:rPr>
      </w:pPr>
    </w:p>
    <w:p w:rsidR="00E800C3" w:rsidRPr="00025A46" w:rsidRDefault="00E800C3" w:rsidP="00E800C3">
      <w:pPr>
        <w:numPr>
          <w:ilvl w:val="0"/>
          <w:numId w:val="39"/>
        </w:numPr>
        <w:tabs>
          <w:tab w:val="left" w:pos="707"/>
        </w:tabs>
        <w:suppressAutoHyphens/>
        <w:spacing w:after="240"/>
        <w:textAlignment w:val="baseline"/>
        <w:rPr>
          <w:rFonts w:cs="Arial"/>
          <w:kern w:val="2"/>
          <w:sz w:val="22"/>
          <w:szCs w:val="22"/>
          <w:lang w:val="ca-ES" w:eastAsia="zh-CN"/>
        </w:rPr>
      </w:pPr>
      <w:r w:rsidRPr="00025A46">
        <w:rPr>
          <w:rFonts w:cs="Arial"/>
          <w:kern w:val="2"/>
          <w:sz w:val="22"/>
          <w:szCs w:val="22"/>
          <w:lang w:val="ca-ES" w:eastAsia="zh-CN"/>
        </w:rPr>
        <w:t>Millores referides al servei</w:t>
      </w:r>
    </w:p>
    <w:p w:rsidR="00E800C3" w:rsidRPr="00025A46" w:rsidRDefault="00E800C3" w:rsidP="00E800C3">
      <w:pPr>
        <w:numPr>
          <w:ilvl w:val="1"/>
          <w:numId w:val="39"/>
        </w:numPr>
        <w:tabs>
          <w:tab w:val="left" w:pos="707"/>
        </w:tabs>
        <w:suppressAutoHyphens/>
        <w:spacing w:after="240"/>
        <w:textAlignment w:val="baseline"/>
        <w:rPr>
          <w:rFonts w:cs="Arial"/>
          <w:kern w:val="2"/>
          <w:sz w:val="22"/>
          <w:szCs w:val="22"/>
          <w:lang w:val="ca-ES" w:eastAsia="zh-CN"/>
        </w:rPr>
      </w:pPr>
      <w:r w:rsidRPr="00025A46">
        <w:rPr>
          <w:rFonts w:cs="Arial"/>
          <w:kern w:val="2"/>
          <w:sz w:val="22"/>
          <w:szCs w:val="22"/>
          <w:lang w:val="ca-ES" w:eastAsia="zh-CN"/>
        </w:rPr>
        <w:t>Propostes de millora del servei no reflectides a la memòria ni al PPT.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732"/>
      </w:tblGrid>
      <w:tr w:rsidR="00E800C3" w:rsidRPr="00025A46" w:rsidTr="008C2546">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Es descriu detalladament propostes referides al servei, coherents i adequats al programa, als usuaris del servei i al municipi i acord amb la metodologia i proposta d’intervenció que suposen una millora significativa del servei.</w:t>
            </w:r>
          </w:p>
        </w:tc>
        <w:tc>
          <w:tcPr>
            <w:tcW w:w="173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Màxim 5 punts</w:t>
            </w:r>
          </w:p>
        </w:tc>
      </w:tr>
      <w:tr w:rsidR="00E800C3" w:rsidRPr="00025A46" w:rsidTr="008C2546">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Es descriu detalladament propostes referides al servei, poc coherents i adequats al programa, als usuaris del servei i al municipi i acord amb la metodologia i proposta d’intervenció i no suposen una millora significativa del servei.</w:t>
            </w:r>
          </w:p>
        </w:tc>
        <w:tc>
          <w:tcPr>
            <w:tcW w:w="173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1145"/>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Màxim 2 punts</w:t>
            </w:r>
          </w:p>
        </w:tc>
      </w:tr>
      <w:tr w:rsidR="00E800C3" w:rsidRPr="00025A46" w:rsidTr="008C2546">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Verdana"/>
                <w:sz w:val="22"/>
                <w:szCs w:val="22"/>
                <w:lang w:val="ca-ES"/>
              </w:rPr>
              <w:t>Manca algun dels aspectes demanats o no respon als objectius marcats.</w:t>
            </w:r>
          </w:p>
        </w:tc>
        <w:tc>
          <w:tcPr>
            <w:tcW w:w="1732" w:type="dxa"/>
            <w:tcBorders>
              <w:top w:val="single" w:sz="4" w:space="0" w:color="auto"/>
              <w:left w:val="single" w:sz="4" w:space="0" w:color="auto"/>
              <w:bottom w:val="single" w:sz="4" w:space="0" w:color="auto"/>
              <w:right w:val="single" w:sz="4" w:space="0" w:color="auto"/>
            </w:tcBorders>
            <w:shd w:val="clear" w:color="auto" w:fill="auto"/>
            <w:hideMark/>
          </w:tcPr>
          <w:p w:rsidR="00E800C3" w:rsidRPr="008C2546" w:rsidRDefault="00E800C3" w:rsidP="008C2546">
            <w:pPr>
              <w:tabs>
                <w:tab w:val="left" w:pos="707"/>
              </w:tabs>
              <w:suppressAutoHyphens/>
              <w:spacing w:after="240"/>
              <w:textAlignment w:val="baseline"/>
              <w:rPr>
                <w:rFonts w:cs="Arial"/>
                <w:kern w:val="2"/>
                <w:sz w:val="22"/>
                <w:szCs w:val="22"/>
                <w:lang w:val="ca-ES" w:eastAsia="zh-CN"/>
              </w:rPr>
            </w:pPr>
            <w:r w:rsidRPr="008C2546">
              <w:rPr>
                <w:rFonts w:cs="Arial"/>
                <w:kern w:val="2"/>
                <w:sz w:val="22"/>
                <w:szCs w:val="22"/>
                <w:lang w:val="ca-ES" w:eastAsia="zh-CN"/>
              </w:rPr>
              <w:t>0 punts</w:t>
            </w:r>
          </w:p>
        </w:tc>
      </w:tr>
    </w:tbl>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b/>
          <w:bCs/>
          <w:sz w:val="22"/>
          <w:szCs w:val="22"/>
          <w:lang w:val="ca-ES"/>
        </w:rPr>
        <w:t>10.3. Ofertes anormalment baixes</w:t>
      </w:r>
    </w:p>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sz w:val="22"/>
          <w:szCs w:val="22"/>
          <w:lang w:val="ca-ES"/>
        </w:rPr>
        <w:t>En cas que l’òrgan de contractació presumeixi que una oferta resulta inviable per haver estat formulada en termes que la facin anormalment baixa, només podrà excloure-la del procediment prèvia tramitació del procediment establert a l’article 149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lastRenderedPageBreak/>
        <w:t>Per a determinar si una oferta té valors anormalment baixos:</w:t>
      </w:r>
    </w:p>
    <w:p w:rsidR="009360F3" w:rsidRPr="00E7070C" w:rsidRDefault="009360F3" w:rsidP="009360F3">
      <w:pPr>
        <w:rPr>
          <w:sz w:val="22"/>
          <w:szCs w:val="22"/>
          <w:lang w:val="ca-ES"/>
        </w:rPr>
      </w:pPr>
    </w:p>
    <w:p w:rsidR="009E6BE3" w:rsidRPr="009E6BE3" w:rsidRDefault="009E6BE3" w:rsidP="009E6BE3">
      <w:pPr>
        <w:widowControl w:val="0"/>
        <w:tabs>
          <w:tab w:val="left" w:pos="707"/>
        </w:tabs>
        <w:suppressAutoHyphens/>
        <w:autoSpaceDE w:val="0"/>
        <w:spacing w:after="240"/>
        <w:rPr>
          <w:rFonts w:cs="Arial"/>
          <w:bCs/>
          <w:kern w:val="2"/>
          <w:sz w:val="22"/>
          <w:szCs w:val="22"/>
          <w:lang w:val="ca-ES" w:eastAsia="zh-CN"/>
        </w:rPr>
      </w:pPr>
      <w:r w:rsidRPr="009E6BE3">
        <w:rPr>
          <w:rFonts w:cs="Arial"/>
          <w:bCs/>
          <w:kern w:val="2"/>
          <w:sz w:val="22"/>
          <w:szCs w:val="22"/>
          <w:lang w:val="ca-ES" w:eastAsia="zh-CN"/>
        </w:rPr>
        <w:t>Es consideraran ofertes anormalment baixes:</w:t>
      </w:r>
    </w:p>
    <w:p w:rsidR="009E6BE3" w:rsidRPr="009E6BE3" w:rsidRDefault="009E6BE3" w:rsidP="009E6BE3">
      <w:pPr>
        <w:widowControl w:val="0"/>
        <w:numPr>
          <w:ilvl w:val="0"/>
          <w:numId w:val="33"/>
        </w:numPr>
        <w:tabs>
          <w:tab w:val="left" w:pos="707"/>
        </w:tabs>
        <w:suppressAutoHyphens/>
        <w:autoSpaceDE w:val="0"/>
        <w:spacing w:after="240"/>
        <w:rPr>
          <w:rFonts w:cs="Arial"/>
          <w:bCs/>
          <w:kern w:val="2"/>
          <w:sz w:val="22"/>
          <w:szCs w:val="22"/>
          <w:lang w:val="ca-ES" w:eastAsia="zh-CN"/>
        </w:rPr>
      </w:pPr>
      <w:r w:rsidRPr="009E6BE3">
        <w:rPr>
          <w:rFonts w:cs="Arial"/>
          <w:bCs/>
          <w:kern w:val="2"/>
          <w:sz w:val="22"/>
          <w:szCs w:val="22"/>
          <w:lang w:val="ca-ES" w:eastAsia="zh-CN"/>
        </w:rPr>
        <w:t xml:space="preserve"> </w:t>
      </w:r>
      <w:r>
        <w:rPr>
          <w:rFonts w:cs="Arial"/>
          <w:bCs/>
          <w:kern w:val="2"/>
          <w:sz w:val="22"/>
          <w:szCs w:val="22"/>
          <w:lang w:val="ca-ES" w:eastAsia="zh-CN"/>
        </w:rPr>
        <w:t>E</w:t>
      </w:r>
      <w:r w:rsidRPr="009E6BE3">
        <w:rPr>
          <w:rFonts w:cs="Arial"/>
          <w:bCs/>
          <w:kern w:val="2"/>
          <w:sz w:val="22"/>
          <w:szCs w:val="22"/>
          <w:lang w:val="ca-ES" w:eastAsia="zh-CN"/>
        </w:rPr>
        <w:t>s considera anormalment baixa l’oferta que compleixi el</w:t>
      </w:r>
      <w:r>
        <w:rPr>
          <w:rFonts w:cs="Arial"/>
          <w:bCs/>
          <w:kern w:val="2"/>
          <w:sz w:val="22"/>
          <w:szCs w:val="22"/>
          <w:lang w:val="ca-ES" w:eastAsia="zh-CN"/>
        </w:rPr>
        <w:t xml:space="preserve"> criteri següent</w:t>
      </w:r>
      <w:r w:rsidRPr="009E6BE3">
        <w:rPr>
          <w:rFonts w:cs="Arial"/>
          <w:bCs/>
          <w:kern w:val="2"/>
          <w:sz w:val="22"/>
          <w:szCs w:val="22"/>
          <w:lang w:val="ca-ES" w:eastAsia="zh-CN"/>
        </w:rPr>
        <w:t xml:space="preserve">: </w:t>
      </w:r>
    </w:p>
    <w:p w:rsidR="009E6BE3" w:rsidRPr="009E6BE3" w:rsidRDefault="009E6BE3" w:rsidP="009E6BE3">
      <w:pPr>
        <w:widowControl w:val="0"/>
        <w:numPr>
          <w:ilvl w:val="0"/>
          <w:numId w:val="34"/>
        </w:numPr>
        <w:suppressAutoHyphens/>
        <w:autoSpaceDE w:val="0"/>
        <w:spacing w:after="240"/>
        <w:ind w:left="1276"/>
        <w:rPr>
          <w:rFonts w:cs="Arial"/>
          <w:bCs/>
          <w:kern w:val="2"/>
          <w:sz w:val="22"/>
          <w:szCs w:val="22"/>
          <w:lang w:val="ca-ES" w:eastAsia="zh-CN"/>
        </w:rPr>
      </w:pPr>
      <w:r w:rsidRPr="009E6BE3">
        <w:rPr>
          <w:rFonts w:cs="Arial"/>
          <w:bCs/>
          <w:kern w:val="2"/>
          <w:sz w:val="22"/>
          <w:szCs w:val="22"/>
          <w:lang w:val="ca-ES" w:eastAsia="zh-CN"/>
        </w:rPr>
        <w:t xml:space="preserve">Que l’oferta econòmica sigui un 30% més baixa que el pressupost de licitació. </w:t>
      </w:r>
    </w:p>
    <w:p w:rsidR="009360F3" w:rsidRPr="00E7070C" w:rsidRDefault="009360F3" w:rsidP="009360F3">
      <w:pPr>
        <w:rPr>
          <w:sz w:val="22"/>
          <w:szCs w:val="22"/>
          <w:lang w:val="ca-ES"/>
        </w:rPr>
      </w:pPr>
      <w:r w:rsidRPr="00E7070C">
        <w:rPr>
          <w:sz w:val="22"/>
          <w:szCs w:val="22"/>
          <w:lang w:val="ca-ES"/>
        </w:rPr>
        <w:t xml:space="preserve">En concret, la Mesa de contractació podrà demanar justificació a aquests licitadors sobre aquelles condicions de l’oferta que siguin susceptibles de determinar el baix nivell de preu o costos de la mateixa, i, en particular, pel que fa als següents valors: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Les solucions tècniques adoptades i les condicions excepcionalment favorables de que disposi per prestar els serveis.</w:t>
      </w:r>
    </w:p>
    <w:p w:rsidR="009360F3" w:rsidRPr="00E7070C" w:rsidRDefault="009360F3" w:rsidP="009360F3">
      <w:pPr>
        <w:rPr>
          <w:sz w:val="22"/>
          <w:szCs w:val="22"/>
          <w:lang w:val="ca-ES"/>
        </w:rPr>
      </w:pPr>
      <w:r w:rsidRPr="00E7070C">
        <w:rPr>
          <w:sz w:val="22"/>
          <w:szCs w:val="22"/>
          <w:lang w:val="ca-ES"/>
        </w:rPr>
        <w:t xml:space="preserve"> - La innovació o originalitat de les solucions proposades, per a els serveis. </w:t>
      </w:r>
    </w:p>
    <w:p w:rsidR="009360F3" w:rsidRPr="00E7070C" w:rsidRDefault="009360F3" w:rsidP="009360F3">
      <w:pPr>
        <w:rPr>
          <w:sz w:val="22"/>
          <w:szCs w:val="22"/>
          <w:lang w:val="ca-ES"/>
        </w:rPr>
      </w:pPr>
      <w:r w:rsidRPr="00E7070C">
        <w:rPr>
          <w:sz w:val="22"/>
          <w:szCs w:val="22"/>
          <w:lang w:val="ca-ES"/>
        </w:rPr>
        <w:t xml:space="preserve">- El respecte de obligacions que resultin aplicables en matèria mediambiental, social o laboral, i de subcontractació, no sent justificables preus per sota de mercat o que incompleixin allò establert a l’article 201 LCSP. </w:t>
      </w:r>
    </w:p>
    <w:p w:rsidR="009360F3" w:rsidRPr="00E7070C" w:rsidRDefault="009360F3" w:rsidP="009360F3">
      <w:pPr>
        <w:rPr>
          <w:sz w:val="22"/>
          <w:szCs w:val="22"/>
          <w:lang w:val="ca-ES"/>
        </w:rPr>
      </w:pPr>
      <w:r w:rsidRPr="00E7070C">
        <w:rPr>
          <w:sz w:val="22"/>
          <w:szCs w:val="22"/>
          <w:lang w:val="ca-ES"/>
        </w:rPr>
        <w:t xml:space="preserve">- O la possible obtenció d’un ajut d’Estat. En el procediment s’haurà de sol·licitar l’assessorament tècnic del servei corresponent.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Les sol·licituds de justificació es duran a terme a través de la funcionalitat que a aquest efecte té l’eina de presentació electrònica de pliques, mitjançant la qual s’adreçarà un correu electrònic a l’adreça o les adreces assenyalades per les empreses licitadores en el formulari d’inscripció, amb l’enllaç per a què accedeixin a l’espai de l’eina en què han d’aportar la documentació corresponent. Aquest requeriment es comunicarà a l’empresa mitjançant comunicació electrònica a través de l’e-NOTUM, integrat amb la Plataforma de Serveis de Contractació Pública.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qualsevol cas, els òrgans de contractació refusaran les ofertes si comproven que son anormalment baixes perquè vulneren la normativa sobre subcontractació o no compleixen les obligacions aplicables en matèria mediambiental, social o laboral, nacional o internacional, incloent el incompliment dels convenis col·lectius sectorials vigents, en aplicació d’allò que disposa l’article 201 LCSP. S’entendrà en tot cas que la justificació no explica satisfactòriament el baix nivell de preus o costos proposats pel licitador quan aquesta sigui incomplerta o es fonamenti en hipòtesis o pràctiques inadequades des de punt de vista tècnic, jurídic o econòmic. En aquells casos que es comprovi que una oferta es anormalment baixa degut a que el licitador ha obtingut una ajuda d’Estat, només podrà rebutjar-se la proposició per aquesta única causa si el licitador no pot acreditar que dita ajuda s’ha concedit sense contravenir les disposicions comunitàries en matèria d’ajudes públiques.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El termini de presentació d’al·legacions és de 10 dies hàbils des de la notificació del requeriment.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Mesa de contractació avaluarà tota la informació i documentació proporcionada per el licitador en termini i elevarà, de forma degudament motivada, la corresponent proposta d’acceptació o de rebuig al òrgan de contractació.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lastRenderedPageBreak/>
        <w:t>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acordarà l’adjudicació a favor de la millor oferta, d’acord amb l’ordre en que han estat classificades d’acord amb l’article 150.1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general, es rebutjaran les ofertes incurses en presumpció d’anormalitat si estan basades en hipòtesis o pràctiques inadequades des de una perspectiva tècnica, econòmica o jurídica.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Quan una empresa que hagués estat incursa en presumpció d’anormalitat hagués resultat adjudicatària del contracte, l’òrgan de contractació establirà els mecanismes adients per tal de realitzar un seguiment exhaustiu de la seva execució amb l’objectiu de garantir la correcta execució del contracte sense que es produeixi cap disminució en la qualitat dels serveis, obres o subministraments contractats.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cas que l’empresa que quedi amb millor puntuació, sigui una empresa que hagi justificat una ofertes anormalment baixa o presumptament desproporcionada, haurà de completar la garantia definitiva fins al 10% del preu d’adjudicació, en el tràmit de requeriment.</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b/>
          <w:sz w:val="22"/>
          <w:szCs w:val="22"/>
          <w:lang w:val="ca-ES"/>
        </w:rPr>
      </w:pPr>
      <w:r w:rsidRPr="00E7070C">
        <w:rPr>
          <w:b/>
          <w:sz w:val="22"/>
          <w:szCs w:val="22"/>
          <w:lang w:val="ca-ES"/>
        </w:rPr>
        <w:t>Variants, alternatives o ofertes integradores</w:t>
      </w:r>
    </w:p>
    <w:p w:rsidR="009360F3" w:rsidRPr="00E7070C" w:rsidRDefault="009360F3" w:rsidP="009360F3">
      <w:pPr>
        <w:rPr>
          <w:b/>
          <w:sz w:val="22"/>
          <w:szCs w:val="22"/>
          <w:lang w:val="ca-ES"/>
        </w:rPr>
      </w:pPr>
    </w:p>
    <w:p w:rsidR="009360F3" w:rsidRPr="00E7070C" w:rsidRDefault="009360F3" w:rsidP="009360F3">
      <w:pPr>
        <w:rPr>
          <w:sz w:val="22"/>
          <w:szCs w:val="22"/>
          <w:lang w:val="ca-ES"/>
        </w:rPr>
      </w:pPr>
      <w:r w:rsidRPr="00E7070C">
        <w:rPr>
          <w:sz w:val="22"/>
          <w:szCs w:val="22"/>
          <w:lang w:val="ca-ES"/>
        </w:rPr>
        <w:t>No escau.</w:t>
      </w:r>
    </w:p>
    <w:p w:rsidR="009360F3" w:rsidRPr="00E7070C" w:rsidRDefault="009360F3" w:rsidP="009360F3">
      <w:pPr>
        <w:rPr>
          <w:b/>
          <w:sz w:val="22"/>
          <w:szCs w:val="22"/>
          <w:lang w:val="ca-ES"/>
        </w:rPr>
      </w:pPr>
    </w:p>
    <w:p w:rsidR="009360F3" w:rsidRPr="00E7070C" w:rsidRDefault="009360F3" w:rsidP="009360F3">
      <w:pPr>
        <w:rPr>
          <w:b/>
          <w:sz w:val="22"/>
          <w:szCs w:val="22"/>
          <w:lang w:val="ca-ES"/>
        </w:rPr>
      </w:pPr>
    </w:p>
    <w:p w:rsidR="009360F3" w:rsidRPr="00E7070C" w:rsidRDefault="009360F3" w:rsidP="009360F3">
      <w:pPr>
        <w:numPr>
          <w:ilvl w:val="0"/>
          <w:numId w:val="11"/>
        </w:numPr>
        <w:contextualSpacing/>
        <w:jc w:val="left"/>
        <w:rPr>
          <w:b/>
          <w:sz w:val="22"/>
          <w:szCs w:val="22"/>
          <w:lang w:val="ca-ES"/>
        </w:rPr>
      </w:pPr>
      <w:r w:rsidRPr="00E7070C">
        <w:rPr>
          <w:b/>
          <w:sz w:val="22"/>
          <w:szCs w:val="22"/>
          <w:lang w:val="ca-ES"/>
        </w:rPr>
        <w:t>Termini de presentació de proposicions</w:t>
      </w:r>
    </w:p>
    <w:p w:rsidR="009360F3" w:rsidRPr="00E7070C" w:rsidRDefault="009360F3" w:rsidP="009360F3">
      <w:pPr>
        <w:rPr>
          <w:b/>
          <w:sz w:val="22"/>
          <w:szCs w:val="22"/>
          <w:lang w:val="ca-ES"/>
        </w:rPr>
      </w:pPr>
    </w:p>
    <w:p w:rsidR="009360F3" w:rsidRPr="00E7070C" w:rsidRDefault="009360F3" w:rsidP="009360F3">
      <w:pPr>
        <w:rPr>
          <w:sz w:val="22"/>
          <w:szCs w:val="22"/>
          <w:lang w:val="ca-ES"/>
        </w:rPr>
      </w:pPr>
      <w:r w:rsidRPr="00E7070C">
        <w:rPr>
          <w:sz w:val="22"/>
          <w:szCs w:val="22"/>
          <w:lang w:val="ca-ES"/>
        </w:rPr>
        <w:t xml:space="preserve">El termini per a la presentació de la documentació exigida de conformitat amb el que preveu la clàusula següent d’aquest plec, serà de </w:t>
      </w:r>
      <w:r>
        <w:rPr>
          <w:sz w:val="22"/>
          <w:szCs w:val="22"/>
          <w:lang w:val="ca-ES"/>
        </w:rPr>
        <w:t>15 dies naturals des de l’endemà de la publicació de l’anunci de licitació en el Perfil del Contractant.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L’anunci en el Perfil del Contractant indicarà la data i l’hora límit de presentació de les proposicions. En tot cas, el termini per presentar ofertes en aquesta licitació finalitzarà a les 13:00:00 hores, de l’endemà del darrer dia de manera que les ofertes rebudes amb posterioritat (és a dir, a les 13:00:01 hores en endavant) es consideraran extemporànies.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Es recomana que la presentació d’ofertes es realitzi amb l’antelació suficient que permeti resoldre possibles incidències durant la preparació o enviament de l’oferta.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Si les 24 hores darreres del termini per a la presentació d’ofertes s’interromp el servei per causes tècniques o raons operatives de la pròpia plataforma, aquest termini es prorrogarà o, si el termini ja ha vençut, es rehabilitarà per un temps de 24 hores o, en tot cas, com a mínim, pel temps que hagi estat no operatiu, mitjançant la publicació en el perfil de contractant, esmenant-lo, sempre que sigui possible abans de la seva finalització.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lastRenderedPageBreak/>
        <w:t>Les empreses licitadores poden substituir i/o modificar l’oferta presentada, durant el termini de presentació d’ofertes, mitjançant la presentació d’una segona oferta, que suposarà la retirada de la primera, sempre que l’empresa licitadora així ho hagi advertit expressament i fefaent a l’òrgan de contractació: en cas contrari, les ofertes seran excloses, per incompliment de la prohibició de presentació de proposicions simultànies (Art. 139.3 de la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 i la mesa o l’òrgan de contractació decidirà el què escaigui.</w:t>
      </w:r>
    </w:p>
    <w:p w:rsidR="009360F3" w:rsidRPr="00E7070C" w:rsidRDefault="009360F3" w:rsidP="009360F3">
      <w:pPr>
        <w:rPr>
          <w:b/>
          <w:sz w:val="22"/>
          <w:szCs w:val="22"/>
          <w:lang w:val="ca-ES"/>
        </w:rPr>
      </w:pPr>
    </w:p>
    <w:p w:rsidR="009360F3" w:rsidRPr="00E7070C" w:rsidRDefault="009360F3" w:rsidP="009360F3">
      <w:pPr>
        <w:numPr>
          <w:ilvl w:val="0"/>
          <w:numId w:val="11"/>
        </w:numPr>
        <w:contextualSpacing/>
        <w:jc w:val="left"/>
        <w:rPr>
          <w:b/>
          <w:sz w:val="22"/>
          <w:szCs w:val="22"/>
          <w:lang w:val="ca-ES"/>
        </w:rPr>
      </w:pPr>
      <w:r w:rsidRPr="00E7070C">
        <w:rPr>
          <w:b/>
          <w:sz w:val="22"/>
          <w:szCs w:val="22"/>
          <w:lang w:val="ca-ES"/>
        </w:rPr>
        <w:t>Documents a presentar pels licitadors, així com la forma i contingut de les proposicions</w:t>
      </w:r>
    </w:p>
    <w:p w:rsidR="009360F3" w:rsidRPr="00E7070C" w:rsidRDefault="009360F3" w:rsidP="009360F3">
      <w:pPr>
        <w:rPr>
          <w:b/>
          <w:sz w:val="22"/>
          <w:szCs w:val="22"/>
          <w:lang w:val="ca-ES"/>
        </w:rPr>
      </w:pPr>
    </w:p>
    <w:p w:rsidR="009360F3" w:rsidRPr="00E7070C" w:rsidRDefault="009360F3" w:rsidP="009360F3">
      <w:pPr>
        <w:rPr>
          <w:sz w:val="22"/>
          <w:szCs w:val="22"/>
          <w:lang w:val="ca-ES"/>
        </w:rPr>
      </w:pPr>
      <w:r w:rsidRPr="00E7070C">
        <w:rPr>
          <w:b/>
          <w:bCs/>
          <w:sz w:val="22"/>
          <w:szCs w:val="22"/>
          <w:lang w:val="ca-ES"/>
        </w:rPr>
        <w:t>13.1. Documentació que ha de constar en el sobre  A</w:t>
      </w:r>
    </w:p>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sz w:val="22"/>
          <w:szCs w:val="22"/>
          <w:lang w:val="ca-ES"/>
        </w:rPr>
        <w:t>L’acreditació de la capacitat d’obrar de l’empresa i la selva solvència s’haurà de fer a través de: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a. </w:t>
      </w:r>
      <w:r w:rsidRPr="00E7070C">
        <w:rPr>
          <w:sz w:val="22"/>
          <w:szCs w:val="22"/>
          <w:u w:val="single"/>
          <w:lang w:val="ca-ES"/>
        </w:rPr>
        <w:t>L’aportació del Document Europeu Únic de Contractació (DEUC):</w:t>
      </w:r>
    </w:p>
    <w:p w:rsidR="009360F3" w:rsidRPr="00E7070C" w:rsidRDefault="009360F3" w:rsidP="009360F3">
      <w:pPr>
        <w:rPr>
          <w:sz w:val="22"/>
          <w:szCs w:val="22"/>
          <w:lang w:val="ca-ES"/>
        </w:rPr>
      </w:pPr>
      <w:r w:rsidRPr="00E7070C">
        <w:rPr>
          <w:sz w:val="22"/>
          <w:szCs w:val="22"/>
          <w:lang w:val="ca-ES"/>
        </w:rPr>
        <w:t>Les empreses licitadores han de presentar el Document europeu únic de contractació (DEUC), el qual s’adjunta com a annex a aquest plec , mitjançant el qual declaren el següent: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Que la societat està constituïda vàlidament i que de conformitat amb el seu objecte social es pot presentar a la licitació, així com que la persona signatària del DEUC té la deguda representació per presentar la proposició i el DEUC;</w:t>
      </w:r>
    </w:p>
    <w:p w:rsidR="009360F3" w:rsidRPr="00E7070C" w:rsidRDefault="009360F3" w:rsidP="009360F3">
      <w:pPr>
        <w:rPr>
          <w:sz w:val="22"/>
          <w:szCs w:val="22"/>
          <w:lang w:val="ca-ES"/>
        </w:rPr>
      </w:pPr>
      <w:r w:rsidRPr="00E7070C">
        <w:rPr>
          <w:sz w:val="22"/>
          <w:szCs w:val="22"/>
          <w:lang w:val="ca-ES"/>
        </w:rPr>
        <w:t>- Que compleix els requisits de solvència econòmica i financera, i tècnica i professional, de conformitat amb els requisits mínims exigits en aquest plec;</w:t>
      </w:r>
    </w:p>
    <w:p w:rsidR="009360F3" w:rsidRPr="00E7070C" w:rsidRDefault="009360F3" w:rsidP="009360F3">
      <w:pPr>
        <w:rPr>
          <w:sz w:val="22"/>
          <w:szCs w:val="22"/>
          <w:lang w:val="ca-ES"/>
        </w:rPr>
      </w:pPr>
      <w:r w:rsidRPr="00E7070C">
        <w:rPr>
          <w:sz w:val="22"/>
          <w:szCs w:val="22"/>
          <w:lang w:val="ca-ES"/>
        </w:rPr>
        <w:t>- Que no està incursa en prohibició de contractar;</w:t>
      </w:r>
    </w:p>
    <w:p w:rsidR="009360F3" w:rsidRPr="00E7070C" w:rsidRDefault="009360F3" w:rsidP="009360F3">
      <w:pPr>
        <w:rPr>
          <w:sz w:val="22"/>
          <w:szCs w:val="22"/>
          <w:lang w:val="ca-ES"/>
        </w:rPr>
      </w:pPr>
      <w:r w:rsidRPr="00E7070C">
        <w:rPr>
          <w:sz w:val="22"/>
          <w:szCs w:val="22"/>
          <w:lang w:val="ca-ES"/>
        </w:rPr>
        <w:t>- Que compleix amb la resta de requisits que s’estableixen en aquest plec i que es poden acreditar mitjançant el DEUC.</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Les empreses disposen de l’enllaç següent per obtenir el DEUC en català:</w:t>
      </w:r>
    </w:p>
    <w:p w:rsidR="009360F3" w:rsidRPr="00E7070C" w:rsidRDefault="00012E96" w:rsidP="009360F3">
      <w:pPr>
        <w:rPr>
          <w:sz w:val="22"/>
          <w:szCs w:val="22"/>
          <w:lang w:val="ca-ES"/>
        </w:rPr>
      </w:pPr>
      <w:hyperlink r:id="rId16" w:history="1">
        <w:r w:rsidR="009360F3" w:rsidRPr="00E7070C">
          <w:rPr>
            <w:color w:val="0000FF"/>
            <w:sz w:val="22"/>
            <w:szCs w:val="22"/>
            <w:u w:val="single"/>
            <w:lang w:val="ca-ES"/>
          </w:rPr>
          <w:t>https://contractacio.gencat.cat/web/.content/inici/tramits-serveis/document/document-europeu-unic-contractacio.pdf</w:t>
        </w:r>
      </w:hyperlink>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El licitador ha d’estar en disposició de totes les categories dels subgrups demanats, en cas que ell per si sol no disposi de la classificació empresarial, per assolir-la pot optar per la UTE amb una altra empresa que disposi d’elles o mitjançant el compromís de subcontractar una empresa que disposi d’aquestes, més el document acreditatiu que l’empresa subcontractada disposa de la categoria i subgrup que escaigui.</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b. </w:t>
      </w:r>
      <w:r w:rsidRPr="00E7070C">
        <w:rPr>
          <w:sz w:val="22"/>
          <w:szCs w:val="22"/>
          <w:u w:val="single"/>
          <w:lang w:val="ca-ES"/>
        </w:rPr>
        <w:t>Compromís d’adscripció de mitjans materials i/o personals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Declaració responsable, de dedicar o adscriure a l’execució del contracte els mitjans personals o materials suficients per a satisfer-lo correctament. Aquesta compromís s’integrarà en el contracte, essent obligacions essencials del contracte als efectes previstos a l’article 211.1.f) de la LCSP. Especificant els noms i qualificacions professionals del personal responsable destinat a l’execució del contracte, de conformitat amb l’article 76.2 de la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c. </w:t>
      </w:r>
      <w:r w:rsidRPr="00E7070C">
        <w:rPr>
          <w:sz w:val="22"/>
          <w:szCs w:val="22"/>
          <w:u w:val="single"/>
          <w:lang w:val="ca-ES"/>
        </w:rPr>
        <w:t>Declaració de submissió als jutjats i tribunals espanyols</w:t>
      </w:r>
    </w:p>
    <w:p w:rsidR="009360F3" w:rsidRPr="00E7070C" w:rsidRDefault="009360F3" w:rsidP="009360F3">
      <w:pPr>
        <w:rPr>
          <w:sz w:val="22"/>
          <w:szCs w:val="22"/>
          <w:lang w:val="ca-ES"/>
        </w:rPr>
      </w:pPr>
    </w:p>
    <w:p w:rsidR="009360F3" w:rsidRDefault="009360F3" w:rsidP="009360F3">
      <w:pPr>
        <w:rPr>
          <w:sz w:val="22"/>
          <w:szCs w:val="22"/>
          <w:lang w:val="ca-ES"/>
        </w:rPr>
      </w:pPr>
      <w:r w:rsidRPr="00E7070C">
        <w:rPr>
          <w:sz w:val="22"/>
          <w:szCs w:val="22"/>
          <w:lang w:val="ca-ES"/>
        </w:rPr>
        <w:t>Les empreses estrangeres han d’aportar una declaració de submissió als jutjats i tribunals espanyols de qualsevol ordre per a totes les incidències que puguin sorgir del contracte, amb renúncia expressa al seu fur propi.</w:t>
      </w:r>
    </w:p>
    <w:p w:rsidR="009360F3" w:rsidRDefault="009360F3" w:rsidP="009360F3">
      <w:pPr>
        <w:rPr>
          <w:sz w:val="22"/>
          <w:szCs w:val="22"/>
          <w:lang w:val="ca-ES"/>
        </w:rPr>
      </w:pPr>
    </w:p>
    <w:p w:rsidR="009360F3" w:rsidRPr="005B6463" w:rsidRDefault="009360F3" w:rsidP="009360F3">
      <w:pPr>
        <w:rPr>
          <w:sz w:val="22"/>
          <w:szCs w:val="22"/>
          <w:lang w:val="ca-ES"/>
        </w:rPr>
      </w:pPr>
      <w:r>
        <w:rPr>
          <w:sz w:val="22"/>
          <w:szCs w:val="22"/>
          <w:lang w:val="ca-ES"/>
        </w:rPr>
        <w:t>d</w:t>
      </w:r>
      <w:r w:rsidRPr="005B6463">
        <w:rPr>
          <w:sz w:val="22"/>
          <w:szCs w:val="22"/>
          <w:lang w:val="ca-ES"/>
        </w:rPr>
        <w:t xml:space="preserve">. </w:t>
      </w:r>
      <w:r w:rsidRPr="005B6463">
        <w:rPr>
          <w:sz w:val="22"/>
          <w:szCs w:val="22"/>
          <w:u w:val="single"/>
          <w:lang w:val="ca-ES"/>
        </w:rPr>
        <w:t>Declaració d’absència de conflicte d’interessos</w:t>
      </w:r>
    </w:p>
    <w:p w:rsidR="009360F3" w:rsidRPr="005B6463" w:rsidRDefault="009360F3" w:rsidP="009360F3">
      <w:pPr>
        <w:rPr>
          <w:sz w:val="22"/>
          <w:szCs w:val="22"/>
          <w:lang w:val="ca-ES"/>
        </w:rPr>
      </w:pPr>
    </w:p>
    <w:p w:rsidR="009360F3" w:rsidRPr="005B6463" w:rsidRDefault="009360F3" w:rsidP="009360F3">
      <w:pPr>
        <w:rPr>
          <w:sz w:val="22"/>
          <w:szCs w:val="22"/>
          <w:lang w:val="ca-ES"/>
        </w:rPr>
      </w:pPr>
      <w:r w:rsidRPr="005B6463">
        <w:rPr>
          <w:sz w:val="22"/>
          <w:szCs w:val="22"/>
          <w:lang w:val="ca-ES"/>
        </w:rPr>
        <w:t>Declaració dels administradors de l’empresa de conformitat amb l’annex V d’aquest PCAP.</w:t>
      </w:r>
    </w:p>
    <w:p w:rsidR="009360F3" w:rsidRPr="00E7070C" w:rsidRDefault="009360F3" w:rsidP="009360F3">
      <w:pPr>
        <w:rPr>
          <w:sz w:val="22"/>
          <w:szCs w:val="22"/>
          <w:lang w:val="ca-ES"/>
        </w:rPr>
      </w:pPr>
    </w:p>
    <w:p w:rsidR="009360F3" w:rsidRPr="00E7070C" w:rsidRDefault="009360F3" w:rsidP="009360F3">
      <w:pPr>
        <w:rPr>
          <w:b/>
          <w:bCs/>
          <w:sz w:val="22"/>
          <w:szCs w:val="22"/>
          <w:lang w:val="ca-ES"/>
        </w:rPr>
      </w:pPr>
      <w:r w:rsidRPr="00E7070C">
        <w:rPr>
          <w:b/>
          <w:bCs/>
          <w:sz w:val="22"/>
          <w:szCs w:val="22"/>
          <w:lang w:val="ca-ES"/>
        </w:rPr>
        <w:t>13.2. Documentació que ha de constar en el sobre B</w:t>
      </w:r>
    </w:p>
    <w:p w:rsidR="009360F3" w:rsidRPr="00E7070C" w:rsidRDefault="009360F3" w:rsidP="009360F3">
      <w:pPr>
        <w:rPr>
          <w:b/>
          <w:bCs/>
          <w:sz w:val="22"/>
          <w:szCs w:val="22"/>
          <w:lang w:val="ca-ES"/>
        </w:rPr>
      </w:pPr>
    </w:p>
    <w:p w:rsidR="00C05C21" w:rsidRDefault="009360F3" w:rsidP="009E6BE3">
      <w:pPr>
        <w:rPr>
          <w:sz w:val="22"/>
          <w:szCs w:val="22"/>
          <w:lang w:val="ca-ES"/>
        </w:rPr>
      </w:pPr>
      <w:r w:rsidRPr="00E7070C">
        <w:rPr>
          <w:sz w:val="22"/>
          <w:szCs w:val="22"/>
          <w:lang w:val="ca-ES"/>
        </w:rPr>
        <w:t xml:space="preserve">•  </w:t>
      </w:r>
      <w:r w:rsidR="009E6BE3">
        <w:rPr>
          <w:sz w:val="22"/>
          <w:szCs w:val="22"/>
          <w:lang w:val="ca-ES"/>
        </w:rPr>
        <w:t>Projecte</w:t>
      </w:r>
      <w:r w:rsidR="00C05C21">
        <w:rPr>
          <w:sz w:val="22"/>
          <w:szCs w:val="22"/>
          <w:lang w:val="ca-ES"/>
        </w:rPr>
        <w:t>: l’empresa licitadora haurà de presentar una memòria que doni resposta als apartats de la clàusula 10.2 d’aquest PCAP.</w:t>
      </w:r>
    </w:p>
    <w:p w:rsidR="00C05C21" w:rsidRDefault="00C05C21" w:rsidP="009E6BE3">
      <w:pPr>
        <w:rPr>
          <w:sz w:val="22"/>
          <w:szCs w:val="22"/>
          <w:lang w:val="ca-ES"/>
        </w:rPr>
      </w:pPr>
    </w:p>
    <w:p w:rsidR="00C05C21" w:rsidRPr="00E7070C" w:rsidRDefault="00C05C21" w:rsidP="009E6BE3">
      <w:pPr>
        <w:rPr>
          <w:sz w:val="22"/>
          <w:szCs w:val="22"/>
          <w:lang w:val="ca-ES"/>
        </w:rPr>
      </w:pPr>
      <w:r>
        <w:rPr>
          <w:sz w:val="22"/>
          <w:szCs w:val="22"/>
          <w:lang w:val="ca-ES"/>
        </w:rPr>
        <w:t>Pel que fa a les característiques de les ofertes presentades pels licitadors, aquests hauran d’indicar, motivadament, quines parts són confidencials, de conformitat amb l’annex IV d’aquest plec.</w:t>
      </w:r>
    </w:p>
    <w:p w:rsidR="009360F3" w:rsidRPr="00E7070C" w:rsidRDefault="009360F3" w:rsidP="009360F3">
      <w:pPr>
        <w:rPr>
          <w:sz w:val="22"/>
          <w:szCs w:val="22"/>
          <w:lang w:val="ca-ES"/>
        </w:rPr>
      </w:pPr>
    </w:p>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b/>
          <w:bCs/>
          <w:sz w:val="22"/>
          <w:szCs w:val="22"/>
          <w:lang w:val="ca-ES"/>
        </w:rPr>
        <w:t>13.3. Documentació que ha de constar en el sobre C</w:t>
      </w:r>
    </w:p>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sz w:val="22"/>
          <w:szCs w:val="22"/>
          <w:lang w:val="ca-ES"/>
        </w:rPr>
        <w:t xml:space="preserve">• Preu global de l’oferta econòmica amb l’IVA desglossat (en la proposició s’haurà d’indicar com a partida independent, l’import del IVA que hagi de ser repercutit). S’haurà de presentar mitjançant declaració responsable d’un representant legal de l’empresa, amb poders suficients, de conformitat amb el model de l’Annex I d’aquests plecs. Aquesta declaració responsable haurà d’anar acompanyada d’un estudi de costos en què es desglossin tots i cadascun dels conceptes que integren el preu global (costos de personal, costos financers, amortitzacions, despeses generals o d’estructura i el benefici industrial). </w:t>
      </w:r>
    </w:p>
    <w:p w:rsidR="009360F3" w:rsidRPr="00E7070C" w:rsidRDefault="009360F3" w:rsidP="009360F3">
      <w:pPr>
        <w:rPr>
          <w:sz w:val="22"/>
          <w:szCs w:val="22"/>
          <w:lang w:val="ca-ES"/>
        </w:rPr>
      </w:pPr>
    </w:p>
    <w:p w:rsidR="00C05C21" w:rsidRDefault="00C05C21" w:rsidP="009360F3">
      <w:pPr>
        <w:rPr>
          <w:sz w:val="22"/>
          <w:szCs w:val="22"/>
          <w:lang w:val="ca-ES"/>
        </w:rPr>
      </w:pPr>
      <w:r>
        <w:rPr>
          <w:sz w:val="22"/>
          <w:szCs w:val="22"/>
          <w:lang w:val="ca-ES"/>
        </w:rPr>
        <w:t>• Altres criteris automàtics</w:t>
      </w:r>
    </w:p>
    <w:p w:rsidR="00C05C21" w:rsidRDefault="00C05C21" w:rsidP="009360F3">
      <w:pPr>
        <w:rPr>
          <w:sz w:val="22"/>
          <w:szCs w:val="22"/>
          <w:lang w:val="ca-ES"/>
        </w:rPr>
      </w:pPr>
    </w:p>
    <w:p w:rsidR="009360F3" w:rsidRPr="00E7070C" w:rsidRDefault="00C05C21" w:rsidP="009360F3">
      <w:pPr>
        <w:rPr>
          <w:sz w:val="22"/>
          <w:szCs w:val="22"/>
          <w:lang w:val="ca-ES"/>
        </w:rPr>
      </w:pPr>
      <w:r>
        <w:rPr>
          <w:sz w:val="22"/>
          <w:szCs w:val="22"/>
          <w:lang w:val="ca-ES"/>
        </w:rPr>
        <w:t>• S’</w:t>
      </w:r>
      <w:r w:rsidR="009360F3" w:rsidRPr="00E7070C">
        <w:rPr>
          <w:sz w:val="22"/>
          <w:szCs w:val="22"/>
          <w:lang w:val="ca-ES"/>
        </w:rPr>
        <w:t>haurà de presentar mitjançant declaració responsable d’un representant legal de l’empresa, amb poders suficients, de conformitat amb el model de l’Annex I d’aquests plecs.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 Informe de compliment del PPT. L’empresa licitadora haurà de presentar un document en el què es concreti com executarà les prescripcions mínimes obligatòries del PPT que no </w:t>
      </w:r>
      <w:r w:rsidRPr="00E7070C">
        <w:rPr>
          <w:sz w:val="22"/>
          <w:szCs w:val="22"/>
          <w:lang w:val="ca-ES"/>
        </w:rPr>
        <w:lastRenderedPageBreak/>
        <w:t>són objecte de valoració en la clàusula 10 del PCAP de conformitat amb l’article 157.5 de la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b/>
          <w:bCs/>
          <w:sz w:val="22"/>
          <w:szCs w:val="22"/>
          <w:lang w:val="ca-ES"/>
        </w:rPr>
        <w:t>13.4. Conseqüències de la presentació i de la retirada indeguda de la proposició</w:t>
      </w:r>
    </w:p>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sz w:val="22"/>
          <w:szCs w:val="22"/>
          <w:lang w:val="ca-ES"/>
        </w:rPr>
        <w:t>De conformitat amb l’article 139.1 de la LCSP, les proposicions han d’ajustar-se al contingut dels plecs reguladors d’aquesta contractació i la resta de la documentació que regeix aquesta licitació i la seva presentació suposa l’acceptació incondicionada per l’empresari del contingut de la totalitat de les seves clàusules o condicions, sense cap excepció ni reserva així com l’ autorització a l’ òrgan de contractació per consultar, en el seu cas, les dades recollides en el Registre oficial de Licitadors i Empreses Classificades del Sector Públic o en les llistes oficials d’operadors econòmics d’un Estat membre de la Unió Europea.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retirada indeguda de la proposició en aquest procediment de contractació, quan hi concorri dol, culpa o negligència per part de l’empresari, es considera una infracció que facultarà l’Ajuntament per declarar la concurrència d’una prohibició per contractar d’acord amb l’article 71.2 a) de la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proposició que resulti adjudicatària en aquest procediment, en tots aquells aspectes que siguin presos en consideració en el procés de valoració de les ofertes i que determini l’adjudicació del contracte, serà vinculant per al contractista i el seu compliment es defineix com a obligació essencial del contracte. El seu incompliment o compliment defectuós determinarà l’aplicació del règim de penalitats o de resolució contractual previstos en les clàusules 35, 36 i 41 d’aquest plec, segons l’entitat de cada incompliment.</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Mode de presentació de les proposicions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Les proposicions (sobres A, B i C) s’hauran de presentar electrònicament. Les proposicions que no es presentin per mitjans electrònics, en la forma que determina aquest plec, seran excloses.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s’incorporaran, numerats, en l’apartat “altra documentació” (part 1 de 2, part 2 de 2).</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cas que en una licitació es prevegi que l’opció de comprimir o dividir l’arxiu sigui inviable per la mida dels arxius –com per exemple vídeos–, es recomana incloure la previsió següent: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Les empreses han d’aportar l’arxiu en un suport electrònic físic (USB), de manera que l’òrgan de contractació o la mesa podrà comprovar la coincidència de les empremtes </w:t>
      </w:r>
      <w:r w:rsidRPr="00E7070C">
        <w:rPr>
          <w:sz w:val="22"/>
          <w:szCs w:val="22"/>
          <w:lang w:val="ca-ES"/>
        </w:rPr>
        <w:lastRenderedPageBreak/>
        <w:t>electròniques dels documents aportats en aquest suport físic electrònic amb les dels documents seleccionats en l’oferta presentada).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Les empreses licitadores han de signar les ofertes i el DEUC. Quan diverses empreses concorrin agrupades en una unió temporal (UTE), l’oferta haurà d’estar signada per tots els seus integrants. Igualment, hauran de presentar un DEUC separat, en què consti la informació requerida per cada empresa participant. La signatura de l’oferta es durà a terme mitjançant la signatura del resum de l’oferta, que incorpora l’empremta electrònica de la resta de documents que la integren.</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signatura de l’oferta s’esmenarà, si és necessari, previ requeriment per part de l’òrgan de contractació, amb la signatura correcta del resum, que l’empresa licitadora haurà d’haver guardat sense efectuar-hi cap modificació; en el cas del DEUC, l’esmena es produirà amb la signatura d’un de nou.</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seves ofertes amb virus, serà responsabilitat d’elles que l’Administració no pugui accedir al contingut d’aquests.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Mesa de contractació</w:t>
      </w:r>
    </w:p>
    <w:p w:rsidR="009360F3" w:rsidRPr="00E7070C" w:rsidRDefault="009360F3" w:rsidP="009360F3">
      <w:pPr>
        <w:rPr>
          <w:sz w:val="22"/>
          <w:szCs w:val="22"/>
          <w:lang w:val="ca-ES"/>
        </w:rPr>
      </w:pPr>
    </w:p>
    <w:p w:rsidR="009360F3" w:rsidRPr="00C05C21" w:rsidRDefault="009360F3" w:rsidP="009360F3">
      <w:pPr>
        <w:rPr>
          <w:sz w:val="22"/>
          <w:szCs w:val="22"/>
          <w:lang w:val="ca-ES"/>
        </w:rPr>
      </w:pPr>
      <w:r w:rsidRPr="00C05C21">
        <w:rPr>
          <w:sz w:val="22"/>
          <w:szCs w:val="22"/>
          <w:lang w:val="ca-ES"/>
        </w:rPr>
        <w:t>La Mesa de contractació estarà integrada per:</w:t>
      </w:r>
    </w:p>
    <w:p w:rsidR="009360F3" w:rsidRPr="00C05C21" w:rsidRDefault="009360F3" w:rsidP="009360F3">
      <w:pPr>
        <w:rPr>
          <w:sz w:val="22"/>
          <w:szCs w:val="22"/>
          <w:lang w:val="ca-ES"/>
        </w:rPr>
      </w:pPr>
    </w:p>
    <w:p w:rsidR="009360F3" w:rsidRPr="00C05C21" w:rsidRDefault="009360F3" w:rsidP="009360F3">
      <w:pPr>
        <w:rPr>
          <w:sz w:val="22"/>
          <w:szCs w:val="22"/>
          <w:lang w:val="ca-ES"/>
        </w:rPr>
      </w:pPr>
      <w:r w:rsidRPr="00C05C21">
        <w:rPr>
          <w:sz w:val="22"/>
          <w:szCs w:val="22"/>
          <w:lang w:val="ca-ES"/>
        </w:rPr>
        <w:lastRenderedPageBreak/>
        <w:t>President de la mesa, la cap del departament de Contractació i compres</w:t>
      </w:r>
    </w:p>
    <w:p w:rsidR="009360F3" w:rsidRPr="00C05C21" w:rsidRDefault="009360F3" w:rsidP="009360F3">
      <w:pPr>
        <w:rPr>
          <w:sz w:val="22"/>
          <w:szCs w:val="22"/>
          <w:lang w:val="ca-ES"/>
        </w:rPr>
      </w:pPr>
      <w:r w:rsidRPr="00C05C21">
        <w:rPr>
          <w:sz w:val="22"/>
          <w:szCs w:val="22"/>
          <w:lang w:val="ca-ES"/>
        </w:rPr>
        <w:t xml:space="preserve">Vocal tècnic: </w:t>
      </w:r>
      <w:r w:rsidR="00C05C21" w:rsidRPr="00C05C21">
        <w:rPr>
          <w:sz w:val="22"/>
          <w:szCs w:val="22"/>
          <w:lang w:val="ca-ES"/>
        </w:rPr>
        <w:t>la tècnica d’ensenyament</w:t>
      </w:r>
      <w:r w:rsidRPr="00C05C21">
        <w:rPr>
          <w:sz w:val="22"/>
          <w:szCs w:val="22"/>
          <w:lang w:val="ca-ES"/>
        </w:rPr>
        <w:t xml:space="preserve"> .</w:t>
      </w:r>
    </w:p>
    <w:p w:rsidR="009360F3" w:rsidRPr="00C05C21" w:rsidRDefault="009360F3" w:rsidP="009360F3">
      <w:pPr>
        <w:rPr>
          <w:sz w:val="22"/>
          <w:szCs w:val="22"/>
          <w:lang w:val="ca-ES"/>
        </w:rPr>
      </w:pPr>
      <w:r w:rsidRPr="00C05C21">
        <w:rPr>
          <w:sz w:val="22"/>
          <w:szCs w:val="22"/>
          <w:lang w:val="ca-ES"/>
        </w:rPr>
        <w:t xml:space="preserve">Vocal tècnic: el </w:t>
      </w:r>
      <w:r w:rsidR="00C05C21" w:rsidRPr="00C05C21">
        <w:rPr>
          <w:sz w:val="22"/>
          <w:szCs w:val="22"/>
          <w:lang w:val="ca-ES"/>
        </w:rPr>
        <w:t>cap d’ensenyament</w:t>
      </w:r>
      <w:r w:rsidRPr="00C05C21">
        <w:rPr>
          <w:sz w:val="22"/>
          <w:szCs w:val="22"/>
          <w:lang w:val="ca-ES"/>
        </w:rPr>
        <w:t>.</w:t>
      </w:r>
    </w:p>
    <w:p w:rsidR="009360F3" w:rsidRPr="00C05C21" w:rsidRDefault="009360F3" w:rsidP="009360F3">
      <w:pPr>
        <w:rPr>
          <w:sz w:val="22"/>
          <w:szCs w:val="22"/>
          <w:lang w:val="ca-ES"/>
        </w:rPr>
      </w:pPr>
      <w:r w:rsidRPr="00C05C21">
        <w:rPr>
          <w:sz w:val="22"/>
          <w:szCs w:val="22"/>
          <w:lang w:val="ca-ES"/>
        </w:rPr>
        <w:t xml:space="preserve">Vocal jurídic: </w:t>
      </w:r>
      <w:r w:rsidR="00C05C21" w:rsidRPr="00C05C21">
        <w:rPr>
          <w:sz w:val="22"/>
          <w:szCs w:val="22"/>
          <w:lang w:val="ca-ES"/>
        </w:rPr>
        <w:t>el secretari accidental</w:t>
      </w:r>
      <w:r w:rsidRPr="00C05C21">
        <w:rPr>
          <w:sz w:val="22"/>
          <w:szCs w:val="22"/>
          <w:lang w:val="ca-ES"/>
        </w:rPr>
        <w:t xml:space="preserve"> de l’Ajuntament.</w:t>
      </w:r>
    </w:p>
    <w:p w:rsidR="009360F3" w:rsidRPr="00C05C21" w:rsidRDefault="009360F3" w:rsidP="009360F3">
      <w:pPr>
        <w:rPr>
          <w:sz w:val="22"/>
          <w:szCs w:val="22"/>
          <w:lang w:val="ca-ES"/>
        </w:rPr>
      </w:pPr>
      <w:r w:rsidRPr="00C05C21">
        <w:rPr>
          <w:sz w:val="22"/>
          <w:szCs w:val="22"/>
          <w:lang w:val="ca-ES"/>
        </w:rPr>
        <w:t xml:space="preserve">Vocal econòmic: la Interventora </w:t>
      </w:r>
      <w:r w:rsidR="00C05C21" w:rsidRPr="00C05C21">
        <w:rPr>
          <w:sz w:val="22"/>
          <w:szCs w:val="22"/>
          <w:lang w:val="ca-ES"/>
        </w:rPr>
        <w:t>municipal.</w:t>
      </w:r>
    </w:p>
    <w:p w:rsidR="009360F3" w:rsidRPr="00C05C21" w:rsidRDefault="009360F3" w:rsidP="009360F3">
      <w:pPr>
        <w:rPr>
          <w:sz w:val="22"/>
          <w:szCs w:val="22"/>
          <w:lang w:val="ca-ES"/>
        </w:rPr>
      </w:pPr>
      <w:r w:rsidRPr="00C05C21">
        <w:rPr>
          <w:sz w:val="22"/>
          <w:szCs w:val="22"/>
          <w:lang w:val="ca-ES"/>
        </w:rPr>
        <w:t>Secretari de la mesa de contractació, administrativa del departament de Contractació i compres</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Règim de funcionament de les sessions de la mesa i classificació de les ofertes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L’acte d’obertura dels sobres no serà públic, atès que es preveu en la licitació que s’han d’utilitzar mitjans electrònics. El sistema informàtic que suporta la plataforma de licitació electrònica té un dispositiu que permet acreditar fefaentment el moment de l’obertura dels sobres i el secret de la informació que hi estigui inclosa.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Es publicarà la composició de la mesa amb anterioritat a la celebració de la primera sessió als efectes d’allò que estableix l’article 24 de la Llei 40/2015, d’1 d’octubre, de règim jurídic del sector públic.</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b/>
          <w:bCs/>
          <w:sz w:val="22"/>
          <w:szCs w:val="22"/>
          <w:lang w:val="ca-ES"/>
        </w:rPr>
        <w:t>16.1. Obertura del sobre A</w:t>
      </w:r>
    </w:p>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sz w:val="22"/>
          <w:szCs w:val="22"/>
          <w:lang w:val="ca-ES"/>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Si la Mesa observés en la documentació administrativa presentada defectes formals o omissions esmenables, es comunicarà al licitador o als licitadors afectats a través de correu electrònic a l’adreça que hagin indicat a aquest efecte i se’l/s atorgarà un termini no superior a tres dies hàbils per tal que els licitadors  facin les correccions o esmenes corresponents davant la pròpia Mesa de Contractació.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D’aquesta actuació, se’n deixarà constància en l’acta que necessàriament s’haurà d’estendre.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Si la documentació presenta defectes substancials, deficiències materials o omissions no esmenables, no es podrà admetre la proposició.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Examinada la documentació administrativa la Mesa de contractació, donarà compte del resultat de la qualificació documental, indicant les empreses que resulten admeses o excloses de la licitació, com a resultat d’aquella qualificació, i el motiu d’exclusió.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Si la mesa comprova que la documentació és correcte la documentació administrativa de tots els licitadors podrà obrir el sobre B d’acord amb les condicions de la clàusula següent. </w:t>
      </w:r>
      <w:r w:rsidRPr="00E7070C">
        <w:rPr>
          <w:sz w:val="22"/>
          <w:szCs w:val="22"/>
          <w:lang w:val="ca-ES"/>
        </w:rPr>
        <w:lastRenderedPageBreak/>
        <w:t>En aquest cas es donen per convocats els membres de la mesa per a l’obertura de proposicions subjectes a judici de valor i es donen per assabentats els licitadors, amb la publicació de la convocatòria de la sessió de la mesa d’obertura del sobre 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b/>
          <w:bCs/>
          <w:sz w:val="22"/>
          <w:szCs w:val="22"/>
          <w:lang w:val="ca-ES"/>
        </w:rPr>
        <w:t>16.2 Obertura del sobre B</w:t>
      </w:r>
    </w:p>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sz w:val="22"/>
          <w:szCs w:val="22"/>
          <w:lang w:val="ca-ES"/>
        </w:rPr>
        <w:t>La mesa de contractació només obrirà el sobre de l’oferta amb criteris subjectes a judici de valor, sobre número B, i s’encarregarà informe, al servei tècnic, el qual haurà de puntuar les ofertes subjectes a judici de valor de conformitat amb aquest plec de clàusules administratives i prescripcions tècniques.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Es publicarà al Perfil del Contracant l’informe del servei tècnic amb la puntuació proposada per als criteris subjectes a judici de valor amb anterioritat a la celebració de la sessió de la mesa d’obertura del sobre C.</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b/>
          <w:bCs/>
          <w:sz w:val="22"/>
          <w:szCs w:val="22"/>
          <w:lang w:val="ca-ES"/>
        </w:rPr>
        <w:t>16.3 Obertura del sobre C</w:t>
      </w:r>
    </w:p>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sz w:val="22"/>
          <w:szCs w:val="22"/>
          <w:lang w:val="ca-ES"/>
        </w:rPr>
        <w:t>La Mesa de contractació valorarà si assumeix com a pròpia la proposta de valoració de les ofertes subjectes a judici de valor i obrirà els sobres C de les empreses licitadores. A continuació llegirà, en veu alta, el contingut de les proposicions econòmiques-oferta econòmica i resta d’aspectes avaluables de forma reglada o automàtica - de les empreses que n’hagin resultat admeses o aquelles altres a les quals se les hagi admès sota condició d’esmena d’algun defecte i/o mancança detectada en la documentació presentada dins d’un termini màxim atorgat a l’efecte.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El contingut de les ofertes econòmiques es traslladarà, finalitzat l’acte de la mesa de contractació, al Departament tècnic promotor perquè n’efectuï la seva valoració amb aplicació dels criteris de valoració de les ofertes preestablerts en aquests plecs.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Si la Mesa identifica una oferta que pugui ser considerada desproporcionada o anormal, donarà audiència al licitador que l’hagi presentat perquè justifiqui la seva viabilitat. En aquest procés es sol·licitarà l’assessorament tècnic del servei corresponent. Si, un cop tramitat el procediment anterior, l’òrgan de contractació considera, a partir de la justificació efectuada pel licitador i dels informes emesos, que l’oferta no pot ser complerta com a conseqüència de la inclusió de valors anormals i/o desproporcionats, resultarà exclosa de la licitació.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Mesa no acceptarà aquelles proposicions que tinguin contradiccions, omissions, errors o esmenes que no permetin conèixer clarament allò que l’Ajuntament estimi fonamental per considerar l’oferta, no tinguin concordança amb la documentació examinada i admesa, excedeixin el pressupost base de licitació (IVA exclòs) establert per aquest contracte, siguin presumptament anormals o desproporcionades i dins del termini atorgat per a la seva justificació, no s’hagi efectuat aquesta o presentada la documentació, es considera que no queda prou justificada o variïn substancialment el model de proposició establert.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La Mesa de Contractació, a partir de les valoracions efectuades, classificarà les proposicions licitadores per l’ordre decreixent de puntuació obtinguda per aplicació dels criteris de valoració establerts en aquest plec i formularà la proposta d’adjudicació </w:t>
      </w:r>
      <w:r w:rsidRPr="00E7070C">
        <w:rPr>
          <w:sz w:val="22"/>
          <w:szCs w:val="22"/>
          <w:lang w:val="ca-ES"/>
        </w:rPr>
        <w:lastRenderedPageBreak/>
        <w:t xml:space="preserve">d’aquest  contracte a favor de la proposició que contingui la millor oferta  tenint en compte la relació qualitat - preu.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proposta d’adjudicació no crea cap dret en favor del licitador proposat davant l’Ajuntament. No obstant, quan l’ òrgan de contractació no adjudiqui el contracte d’ acord amb la proposta que se li hagi formulat, haurà de motivar la seva decisió.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La proposta de classificació de les proposicions i d’adjudicació del contracte es traslladarà a totes les empreses presentades a la licitació als efectes del tràmit d’audiència previst a l’article 87 del RGLCAP. </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Documentació a presentar per l’empresa que hagi presentat la millor oferta relació qualitat – preu</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De conformitat amb l’article 150 de la LCSP, el licitador, que hagi presentat l’oferta econòmicament més avantatjosa, haurà d’aportar a l’òrgan contractació, en el termini de deu dies hàbils, a comptar des de l’endemà de la notificació del requeriment efectuat pel servei de contractació de l’òrgan de contractació: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1- L’acreditació de la capacitat d’obrar de l’empresa s’haurà de fer a través de còpies compulsades de:</w:t>
      </w:r>
    </w:p>
    <w:p w:rsidR="009360F3" w:rsidRPr="00E7070C" w:rsidRDefault="009360F3" w:rsidP="009360F3">
      <w:pPr>
        <w:rPr>
          <w:sz w:val="22"/>
          <w:szCs w:val="22"/>
          <w:lang w:val="ca-ES"/>
        </w:rPr>
      </w:pPr>
      <w:r w:rsidRPr="00E7070C">
        <w:rPr>
          <w:sz w:val="22"/>
          <w:szCs w:val="22"/>
          <w:lang w:val="ca-ES"/>
        </w:rPr>
        <w:t>a. Escriptura de constitució i/o d’estatuts de l’empresa, més aquelles escriptures que haguessin modificat posteriorment part de l’articulat dels estatuts de l’empresa.</w:t>
      </w:r>
    </w:p>
    <w:p w:rsidR="009360F3" w:rsidRPr="00E7070C" w:rsidRDefault="009360F3" w:rsidP="009360F3">
      <w:pPr>
        <w:rPr>
          <w:sz w:val="22"/>
          <w:szCs w:val="22"/>
          <w:lang w:val="ca-ES"/>
        </w:rPr>
      </w:pPr>
      <w:r w:rsidRPr="00E7070C">
        <w:rPr>
          <w:sz w:val="22"/>
          <w:szCs w:val="22"/>
          <w:lang w:val="ca-ES"/>
        </w:rPr>
        <w:t>b. NIF de l’empresa</w:t>
      </w:r>
    </w:p>
    <w:p w:rsidR="009360F3" w:rsidRPr="00E7070C" w:rsidRDefault="009360F3" w:rsidP="009360F3">
      <w:pPr>
        <w:rPr>
          <w:sz w:val="22"/>
          <w:szCs w:val="22"/>
          <w:lang w:val="ca-ES"/>
        </w:rPr>
      </w:pPr>
      <w:r w:rsidRPr="00E7070C">
        <w:rPr>
          <w:sz w:val="22"/>
          <w:szCs w:val="22"/>
          <w:lang w:val="ca-ES"/>
        </w:rPr>
        <w:t>c. DNI del representant de l’empresa.</w:t>
      </w:r>
    </w:p>
    <w:p w:rsidR="009360F3" w:rsidRPr="00E7070C" w:rsidRDefault="009360F3" w:rsidP="009360F3">
      <w:pPr>
        <w:rPr>
          <w:sz w:val="22"/>
          <w:szCs w:val="22"/>
          <w:lang w:val="ca-ES"/>
        </w:rPr>
      </w:pPr>
      <w:r w:rsidRPr="00E7070C">
        <w:rPr>
          <w:sz w:val="22"/>
          <w:szCs w:val="22"/>
          <w:lang w:val="ca-ES"/>
        </w:rPr>
        <w:t>d. Escriptura de poders del representant de l’empresa, validats per un lletrat municipal.</w:t>
      </w:r>
    </w:p>
    <w:p w:rsidR="009360F3" w:rsidRPr="00E7070C" w:rsidRDefault="009360F3" w:rsidP="009360F3">
      <w:pPr>
        <w:rPr>
          <w:sz w:val="22"/>
          <w:szCs w:val="22"/>
          <w:lang w:val="ca-ES"/>
        </w:rPr>
      </w:pPr>
      <w:r w:rsidRPr="00E7070C">
        <w:rPr>
          <w:sz w:val="22"/>
          <w:szCs w:val="22"/>
          <w:lang w:val="ca-ES"/>
        </w:rPr>
        <w:t>e. Alta del Impost d’Activitats Econòmiques i darrer rebut pagat, o declaració responsable d’estar exempt de pagament.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el cas, que l’empresa ja hagi estat part en processos de licitació anteriors, podrà, mitjançant declaració responsable, indicar quins documents en disposició de l’Ajuntament continuen vigents. Aquesta declaració substituirà la documentació a aportar.</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Els empresaris no espanyols que pertanyin a Estats membres de la Unió Europea hauran d’acreditar la seva inscripció en els registres comercials o professionals que s’estableixen a l’annex I del RGLCAP. La capacitat d’obrar de la resta dels empresaris estrangers s’acreditarà de conformitat amb el que s’estableix a l’article 10 del RGLCAP.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personalitat jurídica, la capacitat d’obrar, la solvència econòmica financera i part de la solvència tècnica o professional es podrà acreditar mitjançant la inscripció en el Registre electrònic d’empreses licitadores de la Generalitat de Catalunya o en el Registre Oficial de Licitadors i Empreses Classificades de l’Estat.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2- La documentació acreditativa de la solvència econòmica i financera i tècnica i professional de conformitat amb allò exigit a la clàusula 9.2 d’aquest plec.</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3- Constitució de la garantia definitiva per un import del 5% del import d’adjudicació, IVA exclòs. Que s’ampliarà al 10% en cas d’haver presentat una oferta anormalment baixa.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4- Documentació que acrediti l’àmbit territorial (Model 840) del Impost d’Activitats Econòmiques de l’empresa, (si fos d’àmbit local, s’haurà de donar d’alta a Premià de Mar, si l’empresa factura més d’un milió d’euros anual).</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5- La documentació acreditativa de les empreses subcontractades de que gaudeixen de la solvència tècnica necessària per a executar la part del contracte que li correspon.</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6- La documentació justificativa de disposar efectivament dels mitjans que s’haguessin compromès a dedicar o adscriure a l’execució del contracte, de conformitat amb l’article 76.2 de la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Tota aquesta documentació es podrà presentar mitjançant instància genèrica electrònica presentada a l’Ajuntament o també a través de la Plataforma de Contractació Pública de la Generalitat de Catalunya fins a les 14:00 h de la data límit establerta.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D’acord amb el que s’estableix en el darrer paràgraf de l’article 150.2 de la LCSP, la manca de presentació d’aquesta documentació per part del licitador que n’hagi estat requerit farà que s’entengui que ha retirat la seva oferta i facultarà l’Ajuntament per requerir-la al següent licitador, seguint l’ordre en què hagin quedat classificades les seves ofertes.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Així mateix, aquesta impossibilitat d’adjudicar el contracte, quan hi concorri dol, culpa o negligència per part del licitador que hagi formulat la millor oferta, es considerarà infracció greu als efectes de declarar la seva prohibició de contractar d’acord amb el que estableix l’article 71.2 a) de la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Pel que fa als certificats, que es llisten a continuació, es generaran d’ofici per part de l’Ajuntament: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1- Un certificat d’estar al corrent de pagament dels deutes tributaris amb l’Agència Estatal d’Administració Tributària. </w:t>
      </w:r>
    </w:p>
    <w:p w:rsidR="009360F3" w:rsidRPr="00E7070C" w:rsidRDefault="009360F3" w:rsidP="009360F3">
      <w:pPr>
        <w:rPr>
          <w:sz w:val="22"/>
          <w:szCs w:val="22"/>
          <w:lang w:val="ca-ES"/>
        </w:rPr>
      </w:pPr>
      <w:r w:rsidRPr="00E7070C">
        <w:rPr>
          <w:sz w:val="22"/>
          <w:szCs w:val="22"/>
          <w:lang w:val="ca-ES"/>
        </w:rPr>
        <w:t>2- Un certificat d’estar al corrent amb els deutes de la Tresoreria General de la Seguretat Social.</w:t>
      </w:r>
    </w:p>
    <w:p w:rsidR="009360F3" w:rsidRPr="00E7070C" w:rsidRDefault="009360F3" w:rsidP="009360F3">
      <w:pPr>
        <w:rPr>
          <w:sz w:val="22"/>
          <w:szCs w:val="22"/>
          <w:lang w:val="ca-ES"/>
        </w:rPr>
      </w:pPr>
      <w:r w:rsidRPr="00E7070C">
        <w:rPr>
          <w:sz w:val="22"/>
          <w:szCs w:val="22"/>
          <w:lang w:val="ca-ES"/>
        </w:rPr>
        <w:t>3- Un certificat d’estar al corrent de pagament dels deutes tributaris amb l’Ajuntament de Premià de Mar.</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Garanties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Per respondre del correcte compliment del contracte i, particularment, dels conceptes enumerats a l’article 107.1 de la LCSP i de la manca de formalització del contracte per causa imputable a l’adjudicatari, aquest haurà de constituir a la Tresoreria Municipal -dins del termini dels 10 hàbils següents a la recepció de la proposta de classificació d’ofertes a què fa referència la clàusula anterior d’ aquest plec - una garantia definitiva per import equivalent al 5% del preu d’adjudicació (IVA exclòs) del contracte o del PBL (IVA exclòs) en cas que el contracte sigui per preus unitaris.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garantia definitiva es podrà constituir:</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lastRenderedPageBreak/>
        <w:t>1- 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de Premià de Mar.</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2- Mitjançant aval presentat davant l’òrgan de contractació, en la forma i condicions reglamentaries,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3- Per contracte d’assegurança de caució celebrat en la forma i condicions que reglamentàriament s’estableixin, d’acord amb els requisits dels articles 57,58 i annex VI RGLCAP, subscrit amb una entitat asseguradora autoritzada per operar en el ram de caució, havent-se de lliurar el certificat del contracte davant l’òrgan de contractació i intervinguda notarialment.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4- 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d’aquesta fos insuficient, l’import restant es retindrà de la segona factura, i així successivament fins a abonar l’import complert.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cas que es facin efectives sobre la garantia les penalitats o indemnitzacions exigibles al adjudicatari, aquest haurà de reposar o ampliar aquella, en la quantia que correspongui, en el termini de 15 dies naturals des de l’execució, incorrent, en cas contrari, en causa de resolució del contracte. També podrà optar per la retenció de part corresponent en la presentació de la factura següent a l’execució de la sanció.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Si com a conseqüència d’una modificació del contracte, el preu d’aquest variés, s’haurà de reajustar la garantia, per a que aquesta guardi la deguda proporció amb el nou preu modificat, en el termini de 15 dies naturals comptats des de la data en què es notifiqui a l’empresari l’acord de modificació.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garantia definitiva respondrà dels conceptes següents:</w:t>
      </w:r>
    </w:p>
    <w:p w:rsidR="009360F3" w:rsidRPr="00E7070C" w:rsidRDefault="009360F3" w:rsidP="009360F3">
      <w:pPr>
        <w:rPr>
          <w:sz w:val="22"/>
          <w:szCs w:val="22"/>
          <w:lang w:val="ca-ES"/>
        </w:rPr>
      </w:pPr>
      <w:r w:rsidRPr="00E7070C">
        <w:rPr>
          <w:sz w:val="22"/>
          <w:szCs w:val="22"/>
          <w:lang w:val="ca-ES"/>
        </w:rPr>
        <w:t xml:space="preserve">a) De les penalitats imposades al contractista d’acord amb aquest plec de clàusules. </w:t>
      </w:r>
    </w:p>
    <w:p w:rsidR="009360F3" w:rsidRPr="00E7070C" w:rsidRDefault="009360F3" w:rsidP="009360F3">
      <w:pPr>
        <w:rPr>
          <w:sz w:val="22"/>
          <w:szCs w:val="22"/>
          <w:lang w:val="ca-ES"/>
        </w:rPr>
      </w:pPr>
      <w:r w:rsidRPr="00E7070C">
        <w:rPr>
          <w:sz w:val="22"/>
          <w:szCs w:val="22"/>
          <w:lang w:val="ca-ES"/>
        </w:rPr>
        <w:t xml:space="preserve">b) De la correcta execució de les prestacions contemplades en el contracte, de les despeses originades a l’Ajuntament per la demora del contractista en el compliment de les seves obligacions i, dels danys i perjudicis ocasionats a l’Ajuntament amb motiu de l’execució del contracte o pel seu incompliment, quan no procedeixi la seva resolució. </w:t>
      </w:r>
    </w:p>
    <w:p w:rsidR="009360F3" w:rsidRPr="00E7070C" w:rsidRDefault="009360F3" w:rsidP="009360F3">
      <w:pPr>
        <w:rPr>
          <w:sz w:val="22"/>
          <w:szCs w:val="22"/>
          <w:lang w:val="ca-ES"/>
        </w:rPr>
      </w:pPr>
      <w:r w:rsidRPr="00E7070C">
        <w:rPr>
          <w:sz w:val="22"/>
          <w:szCs w:val="22"/>
          <w:lang w:val="ca-ES"/>
        </w:rPr>
        <w:lastRenderedPageBreak/>
        <w:t xml:space="preserve">c) De la confiscació que es pugui decretar en els casos de resolució del contracte d’acord amb el que preveu aquests plecs.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La garantia no serà retornada o cancel·lada fins que s’hagi produït el venciment del termini de garantia i s’hagi complert satisfactòriament el contracte, o fins que es declari la resolució d’aquest sense culpa del contractista.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Aprovada la liquidació del contracte i transcorregut el termini de garantia, si no sorgissin responsabilitats es retornarà la garantia constituïda o es cancel·larà l’aval o l’assegurança de caució.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L’acord de devolució s’haurà d’acordar i notificar en el termini de dos mesos des de la finalització del termini de garantia.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2. La garantia definitiva es retornarà un cop recepcionat el contracte i transcorregut el termini de garantia establert en aquest plec, si no resulten responsabilitats a càrrec del contractista, o bé quan el contracte es resolgui per causa que no li sigui imputable.</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Adjudicació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1. Dins del termini dels 5 dies hàbils següents a la recepció de la documentació exigida de conformitat amb l’article 150.2 de la LCSP i la clàusula 17 d’aquest plec, i prèvia la fiscalització de l’expedient, l’òrgan de contractació ratificarà tots els actes instruïts en el procediment i el resoldrà amb l’adjudicació d’aquest contracte a favor de la millor oferta, seguint la proposta formulada per la Mesa de Contractació, o decidint altrament, mitjançant resolució motivada d’acord amb l’article 151 de la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2. En l’ofici de notificació de l’acord d’adjudicació, a tots els licitadors, de conformitat amb l’article 151.2 de la LCSP, s’haurà de fer constar la informació següent: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a) En relació als candidats descartats, la exposició resumida de les raons per les quals ha estat descartada la seva candidatura.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b) En relació als licitadors exclosos del procediment d’adjudicació, també de forma resumida, les raons per les quals no s’hagi admès la seva oferta. Sens perjudici d’allò que disposa l’article 133 de la LCSP.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c) I en tot cas, s’ha de fer constar en l’ofici: la denominació social de l’adjudicatari, les característiques i avantatges de la seva proposició. Sens perjudici d’allò que disposa l’article 133 de la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3. L’òrgan de contractació no podrà declarar deserta la licitació quan concorri alguna oferta o proposició que sigui admissible d’acord amb els criteris de valoració esmentats.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4. Abans de l’adjudicació del contracte l’òrgan de contractació pot renunciar a la seva subscripció o desistir d’aquest procediment d’adjudicació, en ambdós casos notificant-ho als candidats o licitadors.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lastRenderedPageBreak/>
        <w:t>5. Només es podrà renunciar al contracte per raons d’interès públic degudament justificades a l’expedient. En aquest cas, no es podrà promoure una nova licitació de l’objecte d’aquest contracte mentre subsisteixin les raons al·legades per a la seva renúncia.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6. El desistiment del procediment d’adjudicació escaurà davant una infracció no esmenable de les normes de preparació del contracte o de les reguladores del procediment, havent-ne de quedar acreditada a l’expedient la causa. El desistiment no impedirà l’inici d’un nou procediment per a l’adjudicació d’aquest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Notificació i publicació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1. L’adjudicació es notificarà a tots els candidats, d’acord amb les regles i els terminis de la Llei 39/2015 d’1 d’octubre, a través del mitjà de comunicació que hagin indicat a l’efecte, amb indicació de la data en què es formalitzarà el contracte i el detall dels recursos escaients que poden interposar.</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2. L’adjudicació del contracte es publicarà al perfil de contractant, simultàniament a la data de registre de sortida de les notificacions als licitadors.</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Règim de recursos</w:t>
      </w:r>
    </w:p>
    <w:p w:rsidR="009360F3" w:rsidRPr="00E7070C" w:rsidRDefault="009360F3" w:rsidP="009360F3">
      <w:pPr>
        <w:rPr>
          <w:sz w:val="22"/>
          <w:szCs w:val="22"/>
          <w:lang w:val="ca-ES"/>
        </w:rPr>
      </w:pPr>
    </w:p>
    <w:p w:rsidR="009360F3" w:rsidRPr="004F3F13" w:rsidRDefault="009360F3" w:rsidP="009360F3">
      <w:pPr>
        <w:rPr>
          <w:sz w:val="22"/>
          <w:szCs w:val="22"/>
          <w:lang w:val="ca-ES"/>
        </w:rPr>
      </w:pPr>
      <w:r w:rsidRPr="004F3F13">
        <w:rPr>
          <w:sz w:val="22"/>
          <w:szCs w:val="22"/>
          <w:lang w:val="ca-ES"/>
        </w:rPr>
        <w:t xml:space="preserve">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estat objecte d’una nova adjudicació. </w:t>
      </w:r>
    </w:p>
    <w:p w:rsidR="009360F3" w:rsidRPr="004F3F13" w:rsidRDefault="009360F3" w:rsidP="009360F3">
      <w:pPr>
        <w:rPr>
          <w:sz w:val="22"/>
          <w:szCs w:val="22"/>
          <w:lang w:val="ca-ES"/>
        </w:rPr>
      </w:pPr>
    </w:p>
    <w:p w:rsidR="009360F3" w:rsidRPr="004F3F13" w:rsidRDefault="009360F3" w:rsidP="009360F3">
      <w:pPr>
        <w:rPr>
          <w:sz w:val="22"/>
          <w:szCs w:val="22"/>
          <w:lang w:val="ca-ES"/>
        </w:rPr>
      </w:pPr>
      <w:r w:rsidRPr="004F3F13">
        <w:rPr>
          <w:sz w:val="22"/>
          <w:szCs w:val="22"/>
          <w:lang w:val="ca-ES"/>
        </w:rPr>
        <w:t>Aquest recurs té caràcter potestatiu, és gratuït per als recurrents, es podrà interposar davant el Tribunal Català de Contractes del Sector Públic,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rsidR="009360F3" w:rsidRPr="004F3F13" w:rsidRDefault="009360F3" w:rsidP="009360F3">
      <w:pPr>
        <w:rPr>
          <w:sz w:val="22"/>
          <w:szCs w:val="22"/>
          <w:lang w:val="ca-ES"/>
        </w:rPr>
      </w:pPr>
    </w:p>
    <w:p w:rsidR="009360F3" w:rsidRPr="004F3F13" w:rsidRDefault="009360F3" w:rsidP="009360F3">
      <w:pPr>
        <w:rPr>
          <w:sz w:val="22"/>
          <w:szCs w:val="22"/>
          <w:lang w:val="ca-ES"/>
        </w:rPr>
      </w:pPr>
      <w:r w:rsidRPr="004F3F13">
        <w:rPr>
          <w:sz w:val="22"/>
          <w:szCs w:val="22"/>
          <w:lang w:val="ca-ES"/>
        </w:rPr>
        <w:t>Contra els actes susceptibles de recurs especial no procedeix la interposició de recursos administratius ordinaris.</w:t>
      </w:r>
    </w:p>
    <w:p w:rsidR="009360F3" w:rsidRPr="004F3F13" w:rsidRDefault="009360F3" w:rsidP="009360F3">
      <w:pPr>
        <w:rPr>
          <w:sz w:val="22"/>
          <w:szCs w:val="22"/>
          <w:lang w:val="ca-ES"/>
        </w:rPr>
      </w:pPr>
    </w:p>
    <w:p w:rsidR="009360F3" w:rsidRPr="004F3F13" w:rsidRDefault="009360F3" w:rsidP="009360F3">
      <w:pPr>
        <w:rPr>
          <w:sz w:val="22"/>
          <w:szCs w:val="22"/>
          <w:lang w:val="ca-ES"/>
        </w:rPr>
      </w:pPr>
      <w:r w:rsidRPr="004F3F13">
        <w:rPr>
          <w:sz w:val="22"/>
          <w:szCs w:val="22"/>
          <w:lang w:val="ca-ES"/>
        </w:rPr>
        <w:t xml:space="preserve">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w:t>
      </w:r>
      <w:r w:rsidRPr="004F3F13">
        <w:rPr>
          <w:sz w:val="22"/>
          <w:szCs w:val="22"/>
          <w:lang w:val="ca-ES"/>
        </w:rPr>
        <w:lastRenderedPageBreak/>
        <w:t>d’octubre, del procediment administratiu comú de les administracions públiques; o del recurs contenciós administratiu, de conformitat amb el que disposa la Llei 29/1998, de 13 de juliol, reguladora de la jurisdicció contenciosa administrativa.</w:t>
      </w:r>
    </w:p>
    <w:p w:rsidR="009360F3" w:rsidRPr="004F3F13" w:rsidRDefault="009360F3" w:rsidP="009360F3">
      <w:pPr>
        <w:rPr>
          <w:sz w:val="22"/>
          <w:szCs w:val="22"/>
          <w:lang w:val="ca-ES"/>
        </w:rPr>
      </w:pPr>
    </w:p>
    <w:p w:rsidR="009360F3" w:rsidRPr="004F3F13" w:rsidRDefault="009360F3" w:rsidP="009360F3">
      <w:pPr>
        <w:rPr>
          <w:sz w:val="22"/>
          <w:szCs w:val="22"/>
          <w:lang w:val="ca-ES"/>
        </w:rPr>
      </w:pPr>
      <w:r w:rsidRPr="004F3F13">
        <w:rPr>
          <w:sz w:val="22"/>
          <w:szCs w:val="22"/>
          <w:lang w:val="ca-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Perfeccionament i formalització del contracte</w:t>
      </w:r>
    </w:p>
    <w:p w:rsidR="009360F3" w:rsidRPr="00E7070C" w:rsidRDefault="009360F3" w:rsidP="009360F3">
      <w:pPr>
        <w:rPr>
          <w:sz w:val="22"/>
          <w:szCs w:val="22"/>
          <w:lang w:val="ca-ES"/>
        </w:rPr>
      </w:pPr>
    </w:p>
    <w:p w:rsidR="009360F3" w:rsidRPr="004F3F13" w:rsidRDefault="009360F3" w:rsidP="009360F3">
      <w:pPr>
        <w:rPr>
          <w:sz w:val="22"/>
          <w:szCs w:val="22"/>
          <w:lang w:val="ca-ES"/>
        </w:rPr>
      </w:pPr>
      <w:r w:rsidRPr="004F3F13">
        <w:rPr>
          <w:sz w:val="22"/>
          <w:szCs w:val="22"/>
          <w:lang w:val="ca-ES"/>
        </w:rPr>
        <w:t>El contracte s’haurà de formalitzar en document administratiu, signat electrònicament, en el termini de 5 dies naturals, des del requeriment efectuat pel servei de contractació de l’ajuntament, un cop hagin transcorregut quinze dies hàbils des que es remeti la notificació de l’adjudicació als licitadors.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El contracte s’entendrà perfeccionat des de la signatura de l’òrgan de contractació.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2. Aquest document constituirà títol suficient per accedir a qualsevol registre.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És consideraran documents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1.- El plec de clàusules administratives particulars </w:t>
      </w:r>
    </w:p>
    <w:p w:rsidR="009360F3" w:rsidRPr="00E7070C" w:rsidRDefault="009360F3" w:rsidP="009360F3">
      <w:pPr>
        <w:rPr>
          <w:sz w:val="22"/>
          <w:szCs w:val="22"/>
          <w:lang w:val="ca-ES"/>
        </w:rPr>
      </w:pPr>
      <w:r w:rsidRPr="00E7070C">
        <w:rPr>
          <w:sz w:val="22"/>
          <w:szCs w:val="22"/>
          <w:lang w:val="ca-ES"/>
        </w:rPr>
        <w:t xml:space="preserve">2.- El plec de prescripcions tècniques </w:t>
      </w:r>
    </w:p>
    <w:p w:rsidR="009360F3" w:rsidRPr="00E7070C" w:rsidRDefault="009360F3" w:rsidP="009360F3">
      <w:pPr>
        <w:rPr>
          <w:sz w:val="22"/>
          <w:szCs w:val="22"/>
          <w:lang w:val="ca-ES"/>
        </w:rPr>
      </w:pPr>
      <w:r w:rsidRPr="00E7070C">
        <w:rPr>
          <w:sz w:val="22"/>
          <w:szCs w:val="22"/>
          <w:lang w:val="ca-ES"/>
        </w:rPr>
        <w:t xml:space="preserve">3.- El plec de clàusules administratives generals </w:t>
      </w:r>
    </w:p>
    <w:p w:rsidR="009360F3" w:rsidRPr="00E7070C" w:rsidRDefault="009360F3" w:rsidP="009360F3">
      <w:pPr>
        <w:rPr>
          <w:sz w:val="22"/>
          <w:szCs w:val="22"/>
          <w:lang w:val="ca-ES"/>
        </w:rPr>
      </w:pPr>
      <w:r w:rsidRPr="00E7070C">
        <w:rPr>
          <w:sz w:val="22"/>
          <w:szCs w:val="22"/>
          <w:lang w:val="ca-ES"/>
        </w:rPr>
        <w:t xml:space="preserve">4.- La plica del contractista </w:t>
      </w:r>
    </w:p>
    <w:p w:rsidR="009360F3" w:rsidRPr="00E7070C" w:rsidRDefault="009360F3" w:rsidP="009360F3">
      <w:pPr>
        <w:rPr>
          <w:sz w:val="22"/>
          <w:szCs w:val="22"/>
          <w:lang w:val="ca-ES"/>
        </w:rPr>
      </w:pPr>
      <w:r w:rsidRPr="00E7070C">
        <w:rPr>
          <w:sz w:val="22"/>
          <w:szCs w:val="22"/>
          <w:lang w:val="ca-ES"/>
        </w:rPr>
        <w:t>5.- La declaració d’adscripció de mitjans personals i materials</w:t>
      </w:r>
    </w:p>
    <w:p w:rsidR="009360F3" w:rsidRPr="00E7070C" w:rsidRDefault="009360F3" w:rsidP="009360F3">
      <w:pPr>
        <w:rPr>
          <w:sz w:val="22"/>
          <w:szCs w:val="22"/>
          <w:lang w:val="ca-ES"/>
        </w:rPr>
      </w:pPr>
      <w:r w:rsidRPr="00E7070C">
        <w:rPr>
          <w:sz w:val="22"/>
          <w:szCs w:val="22"/>
          <w:lang w:val="ca-ES"/>
        </w:rPr>
        <w:t xml:space="preserve">6.- El document en què es formalitzi el contracte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No obstant, el contractista podrà sol·licitar que el contracte s’elevi a escriptura pública, les despeses de la qual aniran a càrrec d’ell.</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3. El contracte s’entendrà acceptat a risc i ventura del contractista. S’entén per risc i ventura els riscos inherents a la mala gestió, als incompliments de contracte per part del contractista o a situacions de força major.</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4. En virtut del perfeccionament del contracte, l’adjudicatari resta expressament obligat a més del que s’ha indicat sobre la formalització del contracte i constitució de les garanties definitives a satisfer l’import dels anuncis de totes les despeses que es liquidin amb motiu dels tràmits preparatoris, formalització i vigència del contracte, inclosos els honoraris del Notari autoritzant si s’escau.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El document administratiu en el què es formalitzi el contracte haurà de constar les dades que figuren en l’article 35 de la LCSP.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lastRenderedPageBreak/>
        <w:t xml:space="preserve">La formalització del contracte es publicarà en el perfil de contractant indicant, com a mínim, les mateixes dades esmentades en l’anunci de l’adjudicació.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També es publicarà el contracte en el perfil del contractant.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5. Quan el contracte no es formalitzi per causes imputables a l’adjudicatari, l’Ajuntament podrà acordar la confiscació sobre la garantia definitiva d’un import no superior al 3 % del pressupost base de licitació (IVA exclòs) establert per al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rPr>
          <w:b/>
          <w:sz w:val="22"/>
          <w:szCs w:val="22"/>
          <w:lang w:val="ca-ES"/>
        </w:rPr>
      </w:pPr>
      <w:r w:rsidRPr="00E7070C">
        <w:rPr>
          <w:b/>
          <w:sz w:val="22"/>
          <w:szCs w:val="22"/>
          <w:lang w:val="ca-ES"/>
        </w:rPr>
        <w:t>III. EXECUCIÓ DEL CONTRACTE</w:t>
      </w: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b/>
          <w:sz w:val="22"/>
          <w:szCs w:val="22"/>
          <w:lang w:val="ca-ES"/>
        </w:rPr>
      </w:pPr>
      <w:r w:rsidRPr="00E7070C">
        <w:rPr>
          <w:b/>
          <w:sz w:val="22"/>
          <w:szCs w:val="22"/>
          <w:lang w:val="ca-ES"/>
        </w:rPr>
        <w:t>Inici del contracte i lloc de realització</w:t>
      </w:r>
    </w:p>
    <w:p w:rsidR="009360F3" w:rsidRPr="00E7070C" w:rsidRDefault="009360F3" w:rsidP="009360F3">
      <w:pPr>
        <w:rPr>
          <w:sz w:val="22"/>
          <w:szCs w:val="22"/>
          <w:lang w:val="ca-ES"/>
        </w:rPr>
      </w:pPr>
    </w:p>
    <w:p w:rsidR="009360F3" w:rsidRPr="004F3F13" w:rsidRDefault="009360F3" w:rsidP="009360F3">
      <w:pPr>
        <w:rPr>
          <w:sz w:val="22"/>
          <w:szCs w:val="22"/>
          <w:lang w:val="ca-ES"/>
        </w:rPr>
      </w:pPr>
      <w:r w:rsidRPr="004F3F13">
        <w:rPr>
          <w:sz w:val="22"/>
          <w:szCs w:val="22"/>
          <w:lang w:val="ca-ES"/>
        </w:rPr>
        <w:t>1. La vigència del contracte el primer dia del mes posterior al de la formalització del contracte.</w:t>
      </w:r>
    </w:p>
    <w:p w:rsidR="009360F3" w:rsidRPr="004F3F13" w:rsidRDefault="009360F3" w:rsidP="009360F3">
      <w:pPr>
        <w:rPr>
          <w:sz w:val="22"/>
          <w:szCs w:val="22"/>
          <w:lang w:val="ca-ES"/>
        </w:rPr>
      </w:pPr>
    </w:p>
    <w:p w:rsidR="009360F3" w:rsidRPr="004F3F13" w:rsidRDefault="009360F3" w:rsidP="009360F3">
      <w:pPr>
        <w:rPr>
          <w:sz w:val="22"/>
          <w:szCs w:val="22"/>
          <w:lang w:val="ca-ES"/>
        </w:rPr>
      </w:pPr>
      <w:r w:rsidRPr="004F3F13">
        <w:rPr>
          <w:sz w:val="22"/>
          <w:szCs w:val="22"/>
          <w:lang w:val="ca-ES"/>
        </w:rPr>
        <w:t>2. Els treballs s’hauran d’executar en el terme municipal de Premià de Mar de conformitat amb el plec de prescripcions tècniques.</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Principis ètics i regles de conducta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1. Els licitadors i els contractistes han d’adoptar una conducta èticament exemplar, abstenir-se de fomentar, proposar o promoure qualsevol mena de pràctica corrupta i posar en coneixement dels òrgans competents qualsevol manifestació d’aquestes pràctiques que, al seu parer, sigui present o pugui afectar el procediment o la relació contractual.</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2. Amb caràcter general, els licitadors i els contractistes, en l’exercici de la seva activitat, assumeixen les obligacions següents: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 Observar els principis, les normes i els cànons ètics propis de les activitats, els oficis i/o les professions corresponents a les prestacions contractades.</w:t>
      </w:r>
    </w:p>
    <w:p w:rsidR="009360F3" w:rsidRPr="00E7070C" w:rsidRDefault="009360F3" w:rsidP="009360F3">
      <w:pPr>
        <w:rPr>
          <w:sz w:val="22"/>
          <w:szCs w:val="22"/>
          <w:lang w:val="ca-ES"/>
        </w:rPr>
      </w:pPr>
      <w:r w:rsidRPr="00E7070C">
        <w:rPr>
          <w:sz w:val="22"/>
          <w:szCs w:val="22"/>
          <w:lang w:val="ca-ES"/>
        </w:rPr>
        <w:t>b) No realitzar accions que posin en risc l’interès públic.</w:t>
      </w:r>
    </w:p>
    <w:p w:rsidR="009360F3" w:rsidRPr="00E7070C" w:rsidRDefault="009360F3" w:rsidP="009360F3">
      <w:pPr>
        <w:rPr>
          <w:sz w:val="22"/>
          <w:szCs w:val="22"/>
          <w:lang w:val="ca-ES"/>
        </w:rPr>
      </w:pPr>
      <w:r w:rsidRPr="00E7070C">
        <w:rPr>
          <w:sz w:val="22"/>
          <w:szCs w:val="22"/>
          <w:lang w:val="ca-ES"/>
        </w:rPr>
        <w:t>c) Denunciar les situacions irregulars que es puguin presentar en els processos de contractació pública.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3. En particular, els licitadors i els contractistes assumeixen les obligacions següents, amb el caràcter d’obligacions contractuals essencials: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 Comunicar immediatament a l’òrgan de contractació les possibles situacions de conflicte d’interessos.</w:t>
      </w:r>
    </w:p>
    <w:p w:rsidR="009360F3" w:rsidRPr="00E7070C" w:rsidRDefault="009360F3" w:rsidP="009360F3">
      <w:pPr>
        <w:rPr>
          <w:sz w:val="22"/>
          <w:szCs w:val="22"/>
          <w:lang w:val="ca-ES"/>
        </w:rPr>
      </w:pPr>
      <w:r w:rsidRPr="00E7070C">
        <w:rPr>
          <w:sz w:val="22"/>
          <w:szCs w:val="22"/>
          <w:lang w:val="ca-ES"/>
        </w:rPr>
        <w:t>b) No sol·licitar, directament o indirectament, que un càrrec o empleat públic influeixi en l’adjudicació del contracte en interès propi.</w:t>
      </w:r>
    </w:p>
    <w:p w:rsidR="009360F3" w:rsidRPr="00E7070C" w:rsidRDefault="009360F3" w:rsidP="009360F3">
      <w:pPr>
        <w:rPr>
          <w:sz w:val="22"/>
          <w:szCs w:val="22"/>
          <w:lang w:val="ca-ES"/>
        </w:rPr>
      </w:pPr>
      <w:r w:rsidRPr="00E7070C">
        <w:rPr>
          <w:sz w:val="22"/>
          <w:szCs w:val="22"/>
          <w:lang w:val="ca-ES"/>
        </w:rPr>
        <w:t>c) No oferir ni facilitar a càrrecs o empleats públics avantatges personals o materials, ni per a ells mateixos ni per a persones vinculades amb el seu entorn familiar o social, amb la voluntat d’incidir en un procediment contractual.</w:t>
      </w:r>
    </w:p>
    <w:p w:rsidR="009360F3" w:rsidRPr="00E7070C" w:rsidRDefault="009360F3" w:rsidP="009360F3">
      <w:pPr>
        <w:rPr>
          <w:sz w:val="22"/>
          <w:szCs w:val="22"/>
          <w:lang w:val="ca-ES"/>
        </w:rPr>
      </w:pPr>
      <w:r w:rsidRPr="00E7070C">
        <w:rPr>
          <w:sz w:val="22"/>
          <w:szCs w:val="22"/>
          <w:lang w:val="ca-ES"/>
        </w:rPr>
        <w:t>d) No realitzar qualsevol altra acció que pugui vulnerar els principis d’igualtat d’oportunitats i de lliure concurrència.</w:t>
      </w:r>
    </w:p>
    <w:p w:rsidR="009360F3" w:rsidRPr="00E7070C" w:rsidRDefault="009360F3" w:rsidP="009360F3">
      <w:pPr>
        <w:rPr>
          <w:sz w:val="22"/>
          <w:szCs w:val="22"/>
          <w:lang w:val="ca-ES"/>
        </w:rPr>
      </w:pPr>
      <w:r w:rsidRPr="00E7070C">
        <w:rPr>
          <w:sz w:val="22"/>
          <w:szCs w:val="22"/>
          <w:lang w:val="ca-ES"/>
        </w:rPr>
        <w:lastRenderedPageBreak/>
        <w:t>e)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Així mateix, denunciar qualsevol acte o conducta dirigits a aquelles finalitats i relacionats amb la licitació o el contracte dels quals tingués coneixement.</w:t>
      </w:r>
    </w:p>
    <w:p w:rsidR="009360F3" w:rsidRPr="00E7070C" w:rsidRDefault="009360F3" w:rsidP="009360F3">
      <w:pPr>
        <w:rPr>
          <w:sz w:val="22"/>
          <w:szCs w:val="22"/>
          <w:lang w:val="ca-ES"/>
        </w:rPr>
      </w:pPr>
      <w:r w:rsidRPr="00E7070C">
        <w:rPr>
          <w:sz w:val="22"/>
          <w:szCs w:val="22"/>
          <w:lang w:val="ca-ES"/>
        </w:rPr>
        <w:t>f) No utilitzar informació confidencial, coneguda mitjançant el contracte, per obtenir, directament o indirectament, un avantatge o benefici econòmic en interès propi.</w:t>
      </w:r>
    </w:p>
    <w:p w:rsidR="009360F3" w:rsidRPr="00E7070C" w:rsidRDefault="009360F3" w:rsidP="009360F3">
      <w:pPr>
        <w:rPr>
          <w:sz w:val="22"/>
          <w:szCs w:val="22"/>
          <w:lang w:val="ca-ES"/>
        </w:rPr>
      </w:pPr>
      <w:r w:rsidRPr="00E7070C">
        <w:rPr>
          <w:sz w:val="22"/>
          <w:szCs w:val="22"/>
          <w:lang w:val="ca-ES"/>
        </w:rPr>
        <w:t>g) Col·laborar amb l’òrgan de contractació en les actuacions que aquest realitzi per al seguiment i/o l’avaluació del compliment del contracte, particularment facilitant la informació que li sigui sol·licitada per a aquestes finalitats.</w:t>
      </w:r>
    </w:p>
    <w:p w:rsidR="009360F3" w:rsidRPr="00E7070C" w:rsidRDefault="009360F3" w:rsidP="009360F3">
      <w:pPr>
        <w:rPr>
          <w:sz w:val="22"/>
          <w:szCs w:val="22"/>
          <w:lang w:val="ca-ES"/>
        </w:rPr>
      </w:pPr>
      <w:r w:rsidRPr="00E7070C">
        <w:rPr>
          <w:sz w:val="22"/>
          <w:szCs w:val="22"/>
          <w:lang w:val="ca-ES"/>
        </w:rPr>
        <w:t>h)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9360F3" w:rsidRPr="00E7070C" w:rsidRDefault="009360F3" w:rsidP="009360F3">
      <w:pPr>
        <w:rPr>
          <w:sz w:val="22"/>
          <w:szCs w:val="22"/>
          <w:lang w:val="ca-ES"/>
        </w:rPr>
      </w:pPr>
      <w:r w:rsidRPr="00E7070C">
        <w:rPr>
          <w:sz w:val="22"/>
          <w:szCs w:val="22"/>
          <w:lang w:val="ca-ES"/>
        </w:rPr>
        <w:t>i) Denunciar els licitadors, contractistes i/o subcontractistes que utilitzin societats “offshore” per cometre il·lícits penals o eludir les seves obligacions tributàries amb les administracions tributàries de l’Estat, de Catalunya o de l’Ajuntament de Premià de Mar.</w:t>
      </w:r>
    </w:p>
    <w:p w:rsidR="009360F3" w:rsidRPr="00E7070C" w:rsidRDefault="009360F3" w:rsidP="009360F3">
      <w:pPr>
        <w:rPr>
          <w:sz w:val="22"/>
          <w:szCs w:val="22"/>
          <w:lang w:val="ca-ES"/>
        </w:rPr>
      </w:pPr>
      <w:r w:rsidRPr="00E7070C">
        <w:rPr>
          <w:sz w:val="22"/>
          <w:szCs w:val="22"/>
          <w:lang w:val="ca-ES"/>
        </w:rPr>
        <w:t>j) Denunciar als licitadors, contractistes i/o subcontractistes que tributin en estats que utilitzin instruments tributaris considerats com a competència fiscal lesiva per la OCDE.</w:t>
      </w:r>
    </w:p>
    <w:p w:rsidR="009360F3" w:rsidRPr="00E7070C" w:rsidRDefault="009360F3" w:rsidP="009360F3">
      <w:pPr>
        <w:rPr>
          <w:sz w:val="22"/>
          <w:szCs w:val="22"/>
          <w:lang w:val="ca-ES"/>
        </w:rPr>
      </w:pPr>
      <w:r w:rsidRPr="00E7070C">
        <w:rPr>
          <w:sz w:val="22"/>
          <w:szCs w:val="22"/>
          <w:lang w:val="ca-ES"/>
        </w:rPr>
        <w:t>k) Denunciar els actes dels quals tingui coneixement i que puguin comportar una infracció de les obligacions contingudes en aquesta clàusula.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4. L’incompliment de qualsevol de les obligacions contingudes a l’apartat anterior per part dels licitadors o contractistes s´ha de preveure com a causa -segons el seu cas i d’acord amb la legislació de contractació pública- d’exclusió de la licitació o de resolució del contracte, sens perjudici d’aquelles altres possibles conseqüències previstes a la legislació vigent.</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Drets i obligacions de les parts de caràcter general per a la prestació dels serveis objecte d’aquest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1. Les condicions a què haurà de subjectar-se l'execució del contracte, així com els drets i obligacions de les parts al respecte, són els que resultin de la documentació contractual i la normativa aplicable i, en particular, les següents: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El contracte s’executarà amb subjecció a les clàusules incloses en aquest plec, a les obligacions del plec de prescripcions tècniques particulars regulador d’aquest contracte, a les clàusules administratives generals aprovades (en tot allò que no s’oposi a la legislació bàsica estatal de contractació pública) i d’acord amb les instruccions que per la seva interpretació doni al contractista l'Ajuntament, a través del responsable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2. El contractista haurà d’adscriure per a l’execució dels serveis objecte d’aquest contracte tots els mitjans materials i personals a què es refereix el Plec de prescripcions tècniques particulars regulador d’ aquest contracte i als quals es va comprometre amb la declaració responsable d’adscripció de mitjans i/o subcontractació que va presentar amb la seva proposició o aquells altres que amb caràcter superior hagi ofert amb la seva proposició de </w:t>
      </w:r>
      <w:r w:rsidRPr="00E7070C">
        <w:rPr>
          <w:sz w:val="22"/>
          <w:szCs w:val="22"/>
          <w:lang w:val="ca-ES"/>
        </w:rPr>
        <w:lastRenderedPageBreak/>
        <w:t>conformitat amb els criteris de valoració de les ofertes establerts en la clàusula 10 d’aquest plec.</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Seran obligatòries per al contractista les millores d’execució que ofereixi en el procés de selecció, d’acord amb la regulació específica del mateix i que s’hagin pres en consideració en la valoració de la seva oferta.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El contractista té l’obligació d’adscriure en l’execució del contracte les millores que hagi especificat en la seva proposició. El seu incompliment serà causa de penalització o de resolució del contracte, de conformitat amb allò establert a les clàusules 35, 36 i 41 d’aquest plec.</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3. Durant l’execució del contracte i durant el període de garantia el contractista respondrà de la qualitat dels serveis prestats i haurà d’esmenar o reparar les deficiències que se’n derivin, a requeriment municipal i segons les instruccions del responsable del contracte, dins del termini que se li atorgarà a l’efecte en funció de l’entitat de les deficiències a esmenar o reparar.</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4. El contractista serà responsable de la qualitat tècnica dels treballs que desenvolupi i de les prestacions i serveis realitzats, així com de les conseqüències que es dedueixin per a l'Ajuntament o per a terceres persones de les omissions, errors, mètodes inadequats o conclusions incorrectes en l’execució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5. El contractista no podrà subcontractar, cedir o traspassar els drets i obligacions que se’n deriven d’ aquest contracte, sense autorització expressa i per escrit de l’ Ajuntament, la qual s’ atorgarà si concorren les condicions legals necessàries i tenint en compte les característiques que ofereixi el contractista.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6. El contractista haurà de mantenir els estàndards de qualitat i les prestacions equivalents als criteris econòmics que van servir de base per a l’adjudicació del contracte i el personal que adscrigui a la prestació del servei haurà d’observar els nivells mínims de comportament i les regles de decòrum adients a la prestació contractada. Quan alguna de les persones no observi aquests nivells i regles, l’Ajuntament advertirà el contractista i aquest haurà de substituir-la en el termini més breu possible.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7. El contractista assumeix la responsabilitat civil i les obligacions fiscals i d’ordre social que es derivin del compliment o incompliment d’aquest contracte i de les prestacions desenvolupades.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8. El contracte s’atorga a risc i ventura de l’adjudicatari i aquest únicament tindrà dret al restabliment de l’equilibri econòmic del contracte en els casos de modificació i de força major, en els termes i amb els procediments previstos legalment. En tot cas, a l’expedient haurà de quedar acreditat que, prèviament o simultàniament al succés, l’adjudicatari va adoptar les mesures i precaucions raonables per tal de prevenir i d’evitar o pal·liar, si això fos possible, els danys produïts.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9. El contractista restarà obligat a tot allò previst en el plec de prescripcions tècniques particulars regulador d’aquest contracte per a l’execució dels serveis que constitueixen l’objecte d’aquest amb les periodicitats i freqüències mínimes que allà s’indiquen, sempre i </w:t>
      </w:r>
      <w:r w:rsidRPr="00E7070C">
        <w:rPr>
          <w:sz w:val="22"/>
          <w:szCs w:val="22"/>
          <w:lang w:val="ca-ES"/>
        </w:rPr>
        <w:lastRenderedPageBreak/>
        <w:t>quan no s’hagin millorat pel contractista en la seva plica. En aquest cas serà d’aplicació allò que preveu l’oferta d’aquell.</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Condicions especials d’execució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Tenen la consideració de condicions especials d’execució d’aquest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1. El 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 tal efecte, l’empresa contractista, en el termini d’un mes des de la formalització del contracte, haurà de presentar al responsable del contracte un pla de compliment de les obligacions contingudes en aquesta normativa.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2. A més, s’estableix com a condició especial d’execució d’aquest contracte, de conformitat amb el que preveu l’article 202.1 de la LCSP la següent:</w:t>
      </w:r>
    </w:p>
    <w:p w:rsidR="009360F3" w:rsidRPr="00E7070C" w:rsidRDefault="009360F3" w:rsidP="009360F3">
      <w:pPr>
        <w:rPr>
          <w:sz w:val="22"/>
          <w:szCs w:val="22"/>
          <w:lang w:val="ca-ES"/>
        </w:rPr>
      </w:pPr>
    </w:p>
    <w:p w:rsidR="004F3F13" w:rsidRPr="00B32A9D" w:rsidRDefault="004F3F13" w:rsidP="004F3F13">
      <w:pPr>
        <w:tabs>
          <w:tab w:val="left" w:pos="707"/>
        </w:tabs>
        <w:suppressAutoHyphens/>
        <w:spacing w:after="240"/>
        <w:textAlignment w:val="baseline"/>
        <w:rPr>
          <w:rFonts w:cs="Arial"/>
          <w:kern w:val="2"/>
          <w:sz w:val="22"/>
          <w:szCs w:val="22"/>
          <w:lang w:val="ca-ES" w:eastAsia="zh-CN"/>
        </w:rPr>
      </w:pPr>
      <w:r w:rsidRPr="00B32A9D">
        <w:rPr>
          <w:rFonts w:cs="Arial"/>
          <w:kern w:val="2"/>
          <w:sz w:val="22"/>
          <w:szCs w:val="22"/>
          <w:lang w:val="ca-ES" w:eastAsia="zh-CN"/>
        </w:rPr>
        <w:t>13.a) De caràcter mediambiental:</w:t>
      </w:r>
    </w:p>
    <w:p w:rsidR="004F3F13" w:rsidRPr="00B32A9D" w:rsidRDefault="004F3F13" w:rsidP="004F3F13">
      <w:pPr>
        <w:tabs>
          <w:tab w:val="left" w:pos="1414"/>
          <w:tab w:val="center" w:pos="8645"/>
          <w:tab w:val="right" w:pos="8929"/>
        </w:tabs>
        <w:suppressAutoHyphens/>
        <w:spacing w:after="240"/>
        <w:ind w:left="707"/>
        <w:textAlignment w:val="baseline"/>
        <w:rPr>
          <w:rFonts w:cs="Arial"/>
          <w:kern w:val="2"/>
          <w:sz w:val="22"/>
          <w:szCs w:val="22"/>
          <w:lang w:val="ca-ES" w:eastAsia="zh-CN"/>
        </w:rPr>
      </w:pPr>
      <w:r w:rsidRPr="00B32A9D">
        <w:rPr>
          <w:rFonts w:cs="Arial"/>
          <w:kern w:val="2"/>
          <w:sz w:val="22"/>
          <w:szCs w:val="22"/>
          <w:lang w:val="ca-ES" w:eastAsia="zh-CN"/>
        </w:rPr>
        <w:t>- La promoció del reciclat de productes i l’ús d’envasos reutilitzables.</w:t>
      </w:r>
    </w:p>
    <w:p w:rsidR="004F3F13" w:rsidRPr="00B32A9D" w:rsidRDefault="004F3F13" w:rsidP="004F3F13">
      <w:pPr>
        <w:tabs>
          <w:tab w:val="left" w:pos="1414"/>
          <w:tab w:val="center" w:pos="8645"/>
          <w:tab w:val="right" w:pos="8929"/>
        </w:tabs>
        <w:suppressAutoHyphens/>
        <w:spacing w:after="240"/>
        <w:ind w:left="707"/>
        <w:textAlignment w:val="baseline"/>
        <w:rPr>
          <w:rFonts w:cs="Arial"/>
          <w:kern w:val="2"/>
          <w:sz w:val="22"/>
          <w:szCs w:val="22"/>
          <w:lang w:val="ca-ES" w:eastAsia="zh-CN"/>
        </w:rPr>
      </w:pPr>
      <w:r w:rsidRPr="00B32A9D">
        <w:rPr>
          <w:rFonts w:cs="Arial"/>
          <w:kern w:val="2"/>
          <w:sz w:val="22"/>
          <w:szCs w:val="22"/>
          <w:lang w:val="ca-ES" w:eastAsia="zh-CN"/>
        </w:rPr>
        <w:t>- Una gestió més sostenible de l’aigua.</w:t>
      </w:r>
    </w:p>
    <w:p w:rsidR="004F3F13" w:rsidRPr="00B32A9D" w:rsidRDefault="004F3F13" w:rsidP="004F3F13">
      <w:pPr>
        <w:tabs>
          <w:tab w:val="left" w:pos="707"/>
        </w:tabs>
        <w:suppressAutoHyphens/>
        <w:spacing w:after="240"/>
        <w:textAlignment w:val="baseline"/>
        <w:rPr>
          <w:rFonts w:cs="Arial"/>
          <w:kern w:val="2"/>
          <w:sz w:val="22"/>
          <w:szCs w:val="22"/>
          <w:lang w:val="ca-ES" w:eastAsia="zh-CN"/>
        </w:rPr>
      </w:pPr>
      <w:r w:rsidRPr="00B32A9D">
        <w:rPr>
          <w:rFonts w:cs="Arial"/>
          <w:kern w:val="2"/>
          <w:sz w:val="22"/>
          <w:szCs w:val="22"/>
          <w:lang w:val="ca-ES" w:eastAsia="zh-CN"/>
        </w:rPr>
        <w:t>13.b) De caràcter socials:</w:t>
      </w:r>
    </w:p>
    <w:p w:rsidR="004F3F13" w:rsidRPr="00B32A9D" w:rsidRDefault="004F3F13" w:rsidP="004F3F13">
      <w:pPr>
        <w:widowControl w:val="0"/>
        <w:suppressAutoHyphens/>
        <w:autoSpaceDE w:val="0"/>
        <w:spacing w:after="240"/>
        <w:ind w:left="720"/>
        <w:textAlignment w:val="baseline"/>
        <w:rPr>
          <w:rFonts w:cs="Arial"/>
          <w:kern w:val="2"/>
          <w:sz w:val="22"/>
          <w:szCs w:val="22"/>
          <w:lang w:val="ca-ES" w:eastAsia="zh-CN"/>
        </w:rPr>
      </w:pPr>
      <w:r w:rsidRPr="00B32A9D">
        <w:rPr>
          <w:rFonts w:cs="Arial"/>
          <w:kern w:val="2"/>
          <w:sz w:val="22"/>
          <w:szCs w:val="22"/>
          <w:lang w:val="ca-ES" w:eastAsia="zh-CN"/>
        </w:rPr>
        <w:t>- Fer efectius els drets reconeguts en la Convenció de les Nacions Unides sobre els drets de les persones amb discapacitat.</w:t>
      </w:r>
    </w:p>
    <w:p w:rsidR="004F3F13" w:rsidRPr="00B32A9D" w:rsidRDefault="004F3F13" w:rsidP="004F3F13">
      <w:pPr>
        <w:widowControl w:val="0"/>
        <w:suppressAutoHyphens/>
        <w:autoSpaceDE w:val="0"/>
        <w:spacing w:after="240"/>
        <w:ind w:left="720"/>
        <w:textAlignment w:val="baseline"/>
        <w:rPr>
          <w:rFonts w:cs="Arial"/>
          <w:kern w:val="2"/>
          <w:sz w:val="22"/>
          <w:szCs w:val="22"/>
          <w:lang w:val="ca-ES" w:eastAsia="zh-CN"/>
        </w:rPr>
      </w:pPr>
      <w:r w:rsidRPr="00B32A9D">
        <w:rPr>
          <w:rFonts w:cs="Arial"/>
          <w:kern w:val="2"/>
          <w:sz w:val="22"/>
          <w:szCs w:val="22"/>
          <w:lang w:val="ca-ES" w:eastAsia="zh-CN"/>
        </w:rPr>
        <w:t>- Afavorir la major participació de la dona en el mercat laboral i la conciliació del treball i la vida familiar.</w:t>
      </w:r>
    </w:p>
    <w:p w:rsidR="004F3F13" w:rsidRPr="00B32A9D" w:rsidRDefault="004F3F13" w:rsidP="004F3F13">
      <w:pPr>
        <w:widowControl w:val="0"/>
        <w:suppressAutoHyphens/>
        <w:autoSpaceDE w:val="0"/>
        <w:spacing w:after="240"/>
        <w:ind w:left="720"/>
        <w:textAlignment w:val="baseline"/>
        <w:rPr>
          <w:rFonts w:cs="Arial"/>
          <w:kern w:val="2"/>
          <w:sz w:val="22"/>
          <w:szCs w:val="22"/>
          <w:lang w:val="ca-ES" w:eastAsia="zh-CN"/>
        </w:rPr>
      </w:pPr>
      <w:r w:rsidRPr="00B32A9D">
        <w:rPr>
          <w:rFonts w:cs="Arial"/>
          <w:kern w:val="2"/>
          <w:sz w:val="22"/>
          <w:szCs w:val="22"/>
          <w:lang w:val="ca-ES" w:eastAsia="zh-CN"/>
        </w:rPr>
        <w:t>- Afavorir la formació en el lloc de treball.</w:t>
      </w:r>
    </w:p>
    <w:p w:rsidR="004F3F13" w:rsidRPr="00B32A9D" w:rsidRDefault="004F3F13" w:rsidP="004F3F13">
      <w:pPr>
        <w:widowControl w:val="0"/>
        <w:suppressAutoHyphens/>
        <w:autoSpaceDE w:val="0"/>
        <w:spacing w:after="240"/>
        <w:ind w:left="720"/>
        <w:textAlignment w:val="baseline"/>
        <w:rPr>
          <w:rFonts w:cs="Arial"/>
          <w:kern w:val="2"/>
          <w:sz w:val="22"/>
          <w:szCs w:val="22"/>
          <w:lang w:val="ca-ES" w:eastAsia="zh-CN"/>
        </w:rPr>
      </w:pPr>
      <w:r w:rsidRPr="00B32A9D">
        <w:rPr>
          <w:rFonts w:cs="Arial"/>
          <w:kern w:val="2"/>
          <w:sz w:val="22"/>
          <w:szCs w:val="22"/>
          <w:lang w:val="ca-ES" w:eastAsia="zh-CN"/>
        </w:rPr>
        <w:t>- Garantir la seguretat i la protecció de la salut en el lloc de treball i el compliment dels convenis col·lectius sectorials i territorials aplicables.</w:t>
      </w:r>
    </w:p>
    <w:p w:rsidR="004F3F13" w:rsidRPr="00B32A9D" w:rsidRDefault="004F3F13" w:rsidP="004F3F13">
      <w:pPr>
        <w:widowControl w:val="0"/>
        <w:suppressAutoHyphens/>
        <w:autoSpaceDE w:val="0"/>
        <w:spacing w:after="240"/>
        <w:ind w:left="720"/>
        <w:textAlignment w:val="baseline"/>
        <w:rPr>
          <w:rFonts w:cs="Arial"/>
          <w:kern w:val="2"/>
          <w:sz w:val="22"/>
          <w:szCs w:val="22"/>
          <w:lang w:val="ca-ES" w:eastAsia="zh-CN"/>
        </w:rPr>
      </w:pPr>
      <w:r w:rsidRPr="00B32A9D">
        <w:rPr>
          <w:rFonts w:cs="Arial"/>
          <w:kern w:val="2"/>
          <w:sz w:val="22"/>
          <w:szCs w:val="22"/>
          <w:lang w:val="ca-ES" w:eastAsia="zh-CN"/>
        </w:rPr>
        <w:t>- Mesures per a prevenir la sinistralitat laboral.</w:t>
      </w:r>
    </w:p>
    <w:p w:rsidR="004F3F13" w:rsidRPr="00B32A9D" w:rsidRDefault="004F3F13" w:rsidP="004F3F13">
      <w:pPr>
        <w:widowControl w:val="0"/>
        <w:suppressAutoHyphens/>
        <w:autoSpaceDE w:val="0"/>
        <w:spacing w:after="240"/>
        <w:ind w:left="720"/>
        <w:textAlignment w:val="baseline"/>
        <w:rPr>
          <w:rFonts w:cs="Arial"/>
          <w:kern w:val="2"/>
          <w:sz w:val="22"/>
          <w:szCs w:val="22"/>
          <w:lang w:val="ca-ES" w:eastAsia="zh-CN"/>
        </w:rPr>
      </w:pPr>
      <w:r w:rsidRPr="00B32A9D">
        <w:rPr>
          <w:rFonts w:cs="Arial"/>
          <w:kern w:val="2"/>
          <w:sz w:val="22"/>
          <w:szCs w:val="22"/>
          <w:lang w:val="ca-ES" w:eastAsia="zh-CN"/>
        </w:rPr>
        <w:t>- Garantir el respecte als drets laborals bàsics en tota la cadena de producció mitjançant l’exigència del compliment de les Convencions fonamentals de l’Organització Internacional del Treball, incloses aquelles consideracions que busquin afavorir als petits productors de països en desenvolupament, amb els què es mantinguin relacions comercials que els hi siguin favorables tals com el pagament d’un preu mínim i una prima als productors o una major transparència i traçabilitat de tota la cadena comercial.</w:t>
      </w:r>
    </w:p>
    <w:p w:rsidR="009360F3" w:rsidRDefault="009360F3" w:rsidP="009360F3">
      <w:pPr>
        <w:rPr>
          <w:sz w:val="22"/>
          <w:szCs w:val="22"/>
          <w:lang w:val="ca-ES"/>
        </w:rPr>
      </w:pPr>
      <w:r w:rsidRPr="00E7070C">
        <w:rPr>
          <w:sz w:val="22"/>
          <w:szCs w:val="22"/>
          <w:lang w:val="ca-ES"/>
        </w:rPr>
        <w:lastRenderedPageBreak/>
        <w:t>L’empresari que resulti adjudicatari d’aquest contracte restarà obligat a complir durant la vigència de l’esmentat contracte.</w:t>
      </w:r>
      <w:r w:rsidR="00B32A9D">
        <w:rPr>
          <w:sz w:val="22"/>
          <w:szCs w:val="22"/>
          <w:lang w:val="ca-ES"/>
        </w:rPr>
        <w:t xml:space="preserve"> S’haurà d’acreditar mitjançant una declaració responsable per part de l’empresa adjudicatària.</w:t>
      </w:r>
    </w:p>
    <w:p w:rsidR="004F3F13" w:rsidRDefault="004F3F13" w:rsidP="009360F3">
      <w:pPr>
        <w:rPr>
          <w:sz w:val="22"/>
          <w:szCs w:val="22"/>
          <w:lang w:val="ca-ES"/>
        </w:rPr>
      </w:pPr>
    </w:p>
    <w:p w:rsidR="004F3F13" w:rsidRDefault="004F3F13" w:rsidP="009360F3">
      <w:pPr>
        <w:rPr>
          <w:sz w:val="22"/>
          <w:szCs w:val="22"/>
          <w:lang w:val="ca-ES"/>
        </w:rPr>
      </w:pPr>
      <w:r>
        <w:rPr>
          <w:sz w:val="22"/>
          <w:szCs w:val="22"/>
          <w:lang w:val="ca-ES"/>
        </w:rPr>
        <w:t xml:space="preserve">Són </w:t>
      </w:r>
      <w:r w:rsidRPr="004F3F13">
        <w:rPr>
          <w:sz w:val="22"/>
          <w:szCs w:val="22"/>
          <w:u w:val="single"/>
          <w:lang w:val="ca-ES"/>
        </w:rPr>
        <w:t>obligacions essencials del contracte</w:t>
      </w:r>
      <w:r>
        <w:rPr>
          <w:sz w:val="22"/>
          <w:szCs w:val="22"/>
          <w:lang w:val="ca-ES"/>
        </w:rPr>
        <w:t>:</w:t>
      </w:r>
    </w:p>
    <w:p w:rsidR="004F3F13" w:rsidRDefault="004F3F13" w:rsidP="009360F3">
      <w:pPr>
        <w:rPr>
          <w:sz w:val="22"/>
          <w:szCs w:val="22"/>
          <w:lang w:val="ca-ES"/>
        </w:rPr>
      </w:pPr>
    </w:p>
    <w:p w:rsidR="004F3F13" w:rsidRPr="00B32A9D" w:rsidRDefault="004F3F13" w:rsidP="004F3F13">
      <w:pPr>
        <w:widowControl w:val="0"/>
        <w:suppressAutoHyphens/>
        <w:autoSpaceDE w:val="0"/>
        <w:spacing w:after="240"/>
        <w:ind w:left="720"/>
        <w:textAlignment w:val="baseline"/>
        <w:rPr>
          <w:rFonts w:cs="Arial"/>
          <w:kern w:val="2"/>
          <w:sz w:val="22"/>
          <w:szCs w:val="22"/>
          <w:lang w:val="ca-ES" w:eastAsia="zh-CN"/>
        </w:rPr>
      </w:pPr>
      <w:r w:rsidRPr="00B32A9D">
        <w:rPr>
          <w:rFonts w:cs="Arial"/>
          <w:kern w:val="2"/>
          <w:sz w:val="22"/>
          <w:szCs w:val="22"/>
          <w:lang w:val="ca-ES" w:eastAsia="zh-CN"/>
        </w:rPr>
        <w:t>- Adscriure els mitjans personals i materials als qual s’ha compromès l’empresa contractista de conformitat amb l’article 76.2 de la LCSP.</w:t>
      </w:r>
    </w:p>
    <w:p w:rsidR="004F3F13" w:rsidRPr="00B32A9D" w:rsidRDefault="004F3F13" w:rsidP="004F3F13">
      <w:pPr>
        <w:widowControl w:val="0"/>
        <w:suppressAutoHyphens/>
        <w:autoSpaceDE w:val="0"/>
        <w:spacing w:after="240"/>
        <w:ind w:left="720"/>
        <w:textAlignment w:val="baseline"/>
        <w:rPr>
          <w:rFonts w:cs="Arial"/>
          <w:kern w:val="2"/>
          <w:sz w:val="22"/>
          <w:szCs w:val="22"/>
          <w:lang w:val="ca-ES" w:eastAsia="zh-CN"/>
        </w:rPr>
      </w:pPr>
      <w:r w:rsidRPr="00B32A9D">
        <w:rPr>
          <w:rFonts w:cs="Arial"/>
          <w:kern w:val="2"/>
          <w:sz w:val="22"/>
          <w:szCs w:val="22"/>
          <w:lang w:val="ca-ES" w:eastAsia="zh-CN"/>
        </w:rPr>
        <w:t>- Fer us de les dades personals de conformitat amb la finalitat per les quals han estat cedides per l’Ajuntament o els usuaris de conformitat amb l’article 122.2 de la LCSP.</w:t>
      </w:r>
    </w:p>
    <w:p w:rsidR="004F3F13" w:rsidRPr="00B32A9D" w:rsidRDefault="004F3F13" w:rsidP="004F3F13">
      <w:pPr>
        <w:widowControl w:val="0"/>
        <w:suppressAutoHyphens/>
        <w:autoSpaceDE w:val="0"/>
        <w:spacing w:after="240"/>
        <w:ind w:left="720"/>
        <w:textAlignment w:val="baseline"/>
        <w:rPr>
          <w:rFonts w:cs="Arial"/>
          <w:kern w:val="2"/>
          <w:sz w:val="22"/>
          <w:szCs w:val="22"/>
          <w:lang w:val="ca-ES" w:eastAsia="zh-CN"/>
        </w:rPr>
      </w:pPr>
      <w:r w:rsidRPr="00B32A9D">
        <w:rPr>
          <w:rFonts w:cs="Arial"/>
          <w:kern w:val="2"/>
          <w:sz w:val="22"/>
          <w:szCs w:val="22"/>
          <w:lang w:val="ca-ES" w:eastAsia="zh-CN"/>
        </w:rPr>
        <w:t>-  Complir la normativa nacional i de la Unió Europea en matèria de protecció de dades de conformitat amb l’article 122.2 de la LCSP.</w:t>
      </w:r>
    </w:p>
    <w:p w:rsidR="004F3F13" w:rsidRPr="00B32A9D" w:rsidRDefault="004F3F13" w:rsidP="004F3F13">
      <w:pPr>
        <w:widowControl w:val="0"/>
        <w:suppressAutoHyphens/>
        <w:autoSpaceDE w:val="0"/>
        <w:spacing w:after="240"/>
        <w:ind w:left="720"/>
        <w:textAlignment w:val="baseline"/>
        <w:rPr>
          <w:rFonts w:cs="Arial"/>
          <w:kern w:val="2"/>
          <w:sz w:val="22"/>
          <w:szCs w:val="22"/>
          <w:lang w:val="ca-ES" w:eastAsia="zh-CN"/>
        </w:rPr>
      </w:pPr>
      <w:r w:rsidRPr="00B32A9D">
        <w:rPr>
          <w:rFonts w:cs="Arial"/>
          <w:kern w:val="2"/>
          <w:sz w:val="22"/>
          <w:szCs w:val="22"/>
          <w:lang w:val="ca-ES" w:eastAsia="zh-CN"/>
        </w:rPr>
        <w:t>- Presentar abans de la formalització del contracte una declaració en la que posi de manifest on estan ubicats els servidors i des de d’on es prestaran els serveis associats als mateixos de conformitat amb l’article 122.2 de la LCSP.</w:t>
      </w:r>
    </w:p>
    <w:p w:rsidR="004F3F13" w:rsidRPr="00B32A9D" w:rsidRDefault="004F3F13" w:rsidP="004F3F13">
      <w:pPr>
        <w:widowControl w:val="0"/>
        <w:suppressAutoHyphens/>
        <w:autoSpaceDE w:val="0"/>
        <w:spacing w:after="240"/>
        <w:ind w:left="720"/>
        <w:textAlignment w:val="baseline"/>
        <w:rPr>
          <w:rFonts w:cs="Arial"/>
          <w:kern w:val="2"/>
          <w:sz w:val="22"/>
          <w:szCs w:val="22"/>
          <w:lang w:val="ca-ES" w:eastAsia="zh-CN"/>
        </w:rPr>
      </w:pPr>
      <w:r w:rsidRPr="00B32A9D">
        <w:rPr>
          <w:rFonts w:cs="Arial"/>
          <w:kern w:val="2"/>
          <w:sz w:val="22"/>
          <w:szCs w:val="22"/>
          <w:lang w:val="ca-ES" w:eastAsia="zh-CN"/>
        </w:rPr>
        <w:t>- L’obligació de comunicar qualsevol canvi d’ubicació dels servidors i dels serveis associats que es produeixi, durant la vida del contracte de conformitat amb l’article 122.2 de la LCSP.</w:t>
      </w:r>
    </w:p>
    <w:p w:rsidR="004F3F13" w:rsidRPr="00B32A9D" w:rsidRDefault="004F3F13" w:rsidP="004F3F13">
      <w:pPr>
        <w:widowControl w:val="0"/>
        <w:suppressAutoHyphens/>
        <w:autoSpaceDE w:val="0"/>
        <w:spacing w:after="240"/>
        <w:ind w:left="720"/>
        <w:textAlignment w:val="baseline"/>
        <w:rPr>
          <w:rFonts w:cs="Arial"/>
          <w:kern w:val="2"/>
          <w:sz w:val="22"/>
          <w:szCs w:val="22"/>
          <w:lang w:val="ca-ES" w:eastAsia="zh-CN"/>
        </w:rPr>
      </w:pPr>
      <w:r w:rsidRPr="00B32A9D">
        <w:rPr>
          <w:rFonts w:cs="Arial"/>
          <w:kern w:val="2"/>
          <w:sz w:val="22"/>
          <w:szCs w:val="22"/>
          <w:lang w:val="ca-ES" w:eastAsia="zh-CN"/>
        </w:rPr>
        <w:t>- L’obligació dels licitadores d’indicar en la seva oferta, si tenen previst subcontractar els servidors o els serveis associats als mateixos, el nom o el perfil empresarial, que compleixi les condicions de solvència professional o tècnica, dels subcontractistes als quals s’hagi d’encarregar la seva realització.</w:t>
      </w:r>
    </w:p>
    <w:p w:rsidR="004F3F13" w:rsidRPr="00B32A9D" w:rsidRDefault="004F3F13" w:rsidP="004F3F13">
      <w:pPr>
        <w:widowControl w:val="0"/>
        <w:suppressAutoHyphens/>
        <w:autoSpaceDE w:val="0"/>
        <w:spacing w:after="240"/>
        <w:ind w:left="720"/>
        <w:textAlignment w:val="baseline"/>
        <w:rPr>
          <w:rFonts w:cs="Arial"/>
          <w:kern w:val="2"/>
          <w:sz w:val="22"/>
          <w:szCs w:val="22"/>
          <w:lang w:val="ca-ES" w:eastAsia="zh-CN"/>
        </w:rPr>
      </w:pPr>
      <w:r w:rsidRPr="00B32A9D">
        <w:rPr>
          <w:rFonts w:cs="Arial"/>
          <w:kern w:val="2"/>
          <w:sz w:val="22"/>
          <w:szCs w:val="22"/>
          <w:lang w:val="ca-ES" w:eastAsia="zh-CN"/>
        </w:rPr>
        <w:t>- Executar les prestacions objecte de l’oferta del contractista de conformitat amb l’article 122.3 de la LCSP.</w:t>
      </w:r>
    </w:p>
    <w:p w:rsidR="004F3F13" w:rsidRPr="00B32A9D" w:rsidRDefault="004F3F13" w:rsidP="004F3F13">
      <w:pPr>
        <w:widowControl w:val="0"/>
        <w:suppressAutoHyphens/>
        <w:autoSpaceDE w:val="0"/>
        <w:spacing w:after="240"/>
        <w:ind w:firstLine="720"/>
        <w:textAlignment w:val="baseline"/>
        <w:rPr>
          <w:rFonts w:cs="Arial"/>
          <w:kern w:val="2"/>
          <w:sz w:val="22"/>
          <w:szCs w:val="22"/>
          <w:lang w:val="ca-ES" w:eastAsia="zh-CN"/>
        </w:rPr>
      </w:pPr>
      <w:r w:rsidRPr="00B32A9D">
        <w:rPr>
          <w:rFonts w:cs="Arial"/>
          <w:kern w:val="2"/>
          <w:sz w:val="22"/>
          <w:szCs w:val="22"/>
          <w:lang w:val="ca-ES" w:eastAsia="zh-CN"/>
        </w:rPr>
        <w:t>- Les condicions especials d’execució de conformitat amb l’article 202.3 de la LCSP.</w:t>
      </w:r>
    </w:p>
    <w:p w:rsidR="009360F3" w:rsidRPr="00B32A9D" w:rsidRDefault="004F3F13" w:rsidP="004F3F13">
      <w:pPr>
        <w:widowControl w:val="0"/>
        <w:suppressAutoHyphens/>
        <w:autoSpaceDE w:val="0"/>
        <w:spacing w:after="240"/>
        <w:textAlignment w:val="baseline"/>
        <w:rPr>
          <w:sz w:val="22"/>
          <w:szCs w:val="22"/>
          <w:lang w:val="ca-ES"/>
        </w:rPr>
      </w:pPr>
      <w:r w:rsidRPr="00B32A9D">
        <w:rPr>
          <w:rFonts w:cs="Arial"/>
          <w:kern w:val="2"/>
          <w:sz w:val="22"/>
          <w:szCs w:val="22"/>
          <w:lang w:val="ca-ES" w:eastAsia="zh-CN"/>
        </w:rPr>
        <w:t>L’incompliment de les quals comportarà la resolució anticipada del contracte de conformitat amb l’article 211.1.f) de la LCSP.</w:t>
      </w: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Obligacions de les parts d’ordre laboral, social i de prevenció de riscos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1. Correspon a la corporació vetllar pel correcte funcionament dels serveis que presta i, per aquesta raó, exercirà les facultats d’inspecció i vigilància en l’execució del contracte per part del contractista. L’exercici d’aquestes facultats s’efectuarà pels funcionaris o personal que designi la corporació i el contractista haurà de posar a la seva disposició els elements necessaris per tal que la puguin complir.</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especial, aquestes facultats d’inspecció i vigilància comprendran:</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lastRenderedPageBreak/>
        <w:t>a) El lliurament de l’Ajuntament al contractista abans de l’inici dels treballs de l’avaluació de l’equipament on s’han de desenvolupar i/o les normes de seguretat que s’hagin pogut establir respecte al mateix o a la tasca a desenvolupar i les mesures d’emergència si és el cas.</w:t>
      </w:r>
    </w:p>
    <w:p w:rsidR="009360F3" w:rsidRPr="00E7070C" w:rsidRDefault="009360F3" w:rsidP="009360F3">
      <w:pPr>
        <w:rPr>
          <w:sz w:val="22"/>
          <w:szCs w:val="22"/>
          <w:lang w:val="ca-ES"/>
        </w:rPr>
      </w:pPr>
      <w:r w:rsidRPr="00E7070C">
        <w:rPr>
          <w:sz w:val="22"/>
          <w:szCs w:val="22"/>
          <w:lang w:val="ca-ES"/>
        </w:rPr>
        <w:t>b) El compliment per part del contractista de les disposicions vigents en matèria fiscal, administrativa, mediambiental, laboral, de seguretat social, d’integració social de les persones amb discapacitat i d’igualtat efectiva de dones i homes, així com la normativa pròpia i específica del sector que reguli l’objecte del contracte i acreditar-ne l’esmentat compliment a requeriment municipal.</w:t>
      </w:r>
    </w:p>
    <w:p w:rsidR="009360F3" w:rsidRPr="00E7070C" w:rsidRDefault="009360F3" w:rsidP="009360F3">
      <w:pPr>
        <w:rPr>
          <w:sz w:val="22"/>
          <w:szCs w:val="22"/>
          <w:lang w:val="ca-ES"/>
        </w:rPr>
      </w:pPr>
      <w:r w:rsidRPr="00E7070C">
        <w:rPr>
          <w:sz w:val="22"/>
          <w:szCs w:val="22"/>
          <w:lang w:val="ca-ES"/>
        </w:rPr>
        <w:t>c) L’obligació del contractista, a requeriment de l’Ajuntament, d’informar del funcionament del servei.</w:t>
      </w:r>
    </w:p>
    <w:p w:rsidR="009360F3" w:rsidRPr="00E7070C" w:rsidRDefault="009360F3" w:rsidP="009360F3">
      <w:pPr>
        <w:rPr>
          <w:sz w:val="22"/>
          <w:szCs w:val="22"/>
          <w:lang w:val="ca-ES"/>
        </w:rPr>
      </w:pPr>
      <w:r w:rsidRPr="00E7070C">
        <w:rPr>
          <w:sz w:val="22"/>
          <w:szCs w:val="22"/>
          <w:lang w:val="ca-ES"/>
        </w:rPr>
        <w:t>d) L’adopció per part del contractista de totes les mesures necessàries per evitar la contaminació química o física de la natura o els espais urbans i suburbans que es pogués derivar de les matèries, substàncies, productes o maquinària utilitzats en l’execució del contracte.</w:t>
      </w:r>
    </w:p>
    <w:p w:rsidR="009360F3" w:rsidRPr="00E7070C" w:rsidRDefault="009360F3" w:rsidP="009360F3">
      <w:pPr>
        <w:rPr>
          <w:sz w:val="22"/>
          <w:szCs w:val="22"/>
          <w:lang w:val="ca-ES"/>
        </w:rPr>
      </w:pPr>
      <w:r w:rsidRPr="00E7070C">
        <w:rPr>
          <w:sz w:val="22"/>
          <w:szCs w:val="22"/>
          <w:lang w:val="ca-ES"/>
        </w:rPr>
        <w:t>e) L’obligació del contractista de la recollida, reciclatge o reutilització, al seu càrrec, dels materials d’envàs, embalatge i muntatge usats i de tot altre tipus de residus produïts com a conseqüència de l’execució del contracte, llevat del cas que hagin estat reclamats per l’Ajuntament.</w:t>
      </w:r>
    </w:p>
    <w:p w:rsidR="009360F3" w:rsidRPr="00E7070C" w:rsidRDefault="009360F3" w:rsidP="009360F3">
      <w:pPr>
        <w:rPr>
          <w:sz w:val="22"/>
          <w:szCs w:val="22"/>
          <w:lang w:val="ca-ES"/>
        </w:rPr>
      </w:pPr>
      <w:r w:rsidRPr="00E7070C">
        <w:rPr>
          <w:sz w:val="22"/>
          <w:szCs w:val="22"/>
          <w:lang w:val="ca-ES"/>
        </w:rPr>
        <w:t>f) L’Ajuntament podrà requerir al contractista perquè acrediti documentalment el compliment de les referides obligacions.</w:t>
      </w:r>
    </w:p>
    <w:p w:rsidR="009360F3" w:rsidRPr="00E7070C" w:rsidRDefault="009360F3" w:rsidP="009360F3">
      <w:pPr>
        <w:rPr>
          <w:sz w:val="22"/>
          <w:szCs w:val="22"/>
          <w:lang w:val="ca-ES"/>
        </w:rPr>
      </w:pPr>
      <w:r w:rsidRPr="00E7070C">
        <w:rPr>
          <w:sz w:val="22"/>
          <w:szCs w:val="22"/>
          <w:lang w:val="ca-ES"/>
        </w:rPr>
        <w:t>L'incompliment d’aquestes obligacions per part del contractista o la infracció de les disposicions sobre seguretat per part del personal designat per ell no implicaran cap responsabilitat per a l’Ajuntament.</w:t>
      </w:r>
    </w:p>
    <w:p w:rsidR="009360F3" w:rsidRPr="00E7070C" w:rsidRDefault="009360F3" w:rsidP="009360F3">
      <w:pPr>
        <w:rPr>
          <w:sz w:val="22"/>
          <w:szCs w:val="22"/>
          <w:lang w:val="ca-ES"/>
        </w:rPr>
      </w:pPr>
      <w:r w:rsidRPr="00E7070C">
        <w:rPr>
          <w:sz w:val="22"/>
          <w:szCs w:val="22"/>
          <w:lang w:val="ca-ES"/>
        </w:rPr>
        <w:t>g) El compliment  estricte per part del contractista i durant tota la vigència del contracte de les mesures de prevenció de riscos laborals establertes per la normativa vigent, en relació amb els seus treballadors.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relació amb el desenvolupament de l’activitat contractada, si han de concórrer en el mateix  espai o equipament, treballadors municipals i/o treballadors d’altres empreses, serà d’aplicació el previst al Reial Decret 171/2004, de 30 de gener, de coordinació d’activitats empresarials. Amb caràcter previ a l’inici dels treballs es portaran a terme les accions i es lliurarà la documentació que l’Ajuntament determini segons el procediment intern aprovat a l’efecte.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2. Per al correcte exercici de les facultats de la corporació l’empresa contractista haurà de presentar al responsable del contracte la documentació següent: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 A l’inici del contracte i sempre que es produeixi alguna modificació al respecte:  Declaració jurada de la relació del personal adscrit a la realització de l’objecte del contracte i les seves condicions contractuals, incloent el seu horari.</w:t>
      </w:r>
    </w:p>
    <w:p w:rsidR="009360F3" w:rsidRPr="00E7070C" w:rsidRDefault="009360F3" w:rsidP="009360F3">
      <w:pPr>
        <w:rPr>
          <w:sz w:val="22"/>
          <w:szCs w:val="22"/>
          <w:lang w:val="ca-ES"/>
        </w:rPr>
      </w:pPr>
      <w:r w:rsidRPr="00E7070C">
        <w:rPr>
          <w:sz w:val="22"/>
          <w:szCs w:val="22"/>
          <w:lang w:val="ca-ES"/>
        </w:rPr>
        <w:t>b) Mensualment, informe de seguiment i avaluació del funcionament del servei i els  butlletins de cotització a la Seguretat Social de l’empresa, on hi consti el pagament i tots els treballadors adscrits a la realització de l’objecte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Tot el personal que executi les prestacions objecte d’aquest contracte dependrà únicament de qui en resulti adjudicatari del contracte sense que entre aquest, o el seu subcontractista, si és el cas, i l’Ajuntament existeixi cap vincle de dependència funcional ni laboral. A tal efecte, previ a l’inici de l’execució del contracte, l’adjudicatari vindrà obligat a </w:t>
      </w:r>
      <w:r w:rsidRPr="00E7070C">
        <w:rPr>
          <w:sz w:val="22"/>
          <w:szCs w:val="22"/>
          <w:lang w:val="ca-ES"/>
        </w:rPr>
        <w:lastRenderedPageBreak/>
        <w:t>especificar les persones concretes que executaran les prestacions així com també a acreditar la seva afiliació i situació d’alta a la Seguretat Social.</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Durant la vigència del contracte, qualsevol substitució o modificació de personal així com també aquelles actuacions que suposin un major cost i/o un increment d’efectius, s’hauran de comunicar prèviament per escrit al responsable del contracte, per tal que aquest n’estimi la seva conformitat i ho autoritzi.</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De la mateixa manera haurà de procedir el contractista per a comunicar les jubilacions i/o baixes definitives del personal que es produeixin en el decurs de la vigència d’aquest contracte, amb una antelació mínima de dos mesos abans de fer-les efectives, per tal que el responsable del contracte n’ estimi la seva conformitat.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Per al cas d’incompliment del règim de comunicació d’ aquestes modificacions, s’estarà al règim de penalitzacions que estableix la clàusula 36 d’aquest plec.</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Obligacions en matèria de protecció de dades de caràcter personal, confidencialitat de les dades del servei i transparència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b/>
          <w:bCs/>
          <w:sz w:val="22"/>
          <w:szCs w:val="22"/>
          <w:lang w:val="ca-ES"/>
        </w:rPr>
        <w:t>28.1. Dades de caràcter personal facilitades al contractista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Amb caràcter general, l’entitat adjudicatària del contracte s’obliga al compliment de tot allò que estableix la Llei orgànica 3/2018, de 5 de desembre, de protecció de dades personals i garantia dels drets digitals (LOPD) i el Reial decret 1720/2007, d’21 de desembre, pel qual s’aprova el Reglament de mesures de seguretat dels fitxers que continguin dades de caràcter personal, en relació amb les dades personals a les quals tingui accés durant la vigència d’aquest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bookmarkStart w:id="1" w:name="_Hlk90831330"/>
      <w:r w:rsidRPr="00E7070C">
        <w:rPr>
          <w:sz w:val="22"/>
          <w:szCs w:val="22"/>
          <w:lang w:val="ca-ES"/>
        </w:rPr>
        <w:t>El contractista té l’obligació de sotmetre’s en tot cas a la normativa nacional i de la Unió Europea en matèria de protecció de dades, sense perjudici del que estableix l’últim paràgraf de l’apartat 1 de l’article 202 de la LCSP.</w:t>
      </w:r>
    </w:p>
    <w:bookmarkEnd w:id="1"/>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u w:val="single"/>
          <w:lang w:val="ca-ES"/>
        </w:rPr>
        <w:t>28.1.1 Actuacions prèvies</w:t>
      </w:r>
    </w:p>
    <w:p w:rsidR="009360F3" w:rsidRPr="00E7070C" w:rsidRDefault="009360F3" w:rsidP="009360F3">
      <w:pPr>
        <w:rPr>
          <w:sz w:val="22"/>
          <w:szCs w:val="22"/>
          <w:u w:val="single"/>
          <w:lang w:val="ca-ES"/>
        </w:rPr>
      </w:pPr>
    </w:p>
    <w:p w:rsidR="009360F3" w:rsidRPr="00E7070C" w:rsidRDefault="009360F3" w:rsidP="009360F3">
      <w:pPr>
        <w:rPr>
          <w:sz w:val="22"/>
          <w:szCs w:val="22"/>
          <w:lang w:val="ca-ES"/>
        </w:rPr>
      </w:pPr>
      <w:r w:rsidRPr="00E7070C">
        <w:rPr>
          <w:sz w:val="22"/>
          <w:szCs w:val="22"/>
          <w:lang w:val="ca-ES"/>
        </w:rPr>
        <w:t>L’empresa adjudicatària ha de presentar abans de la formalització del contracte una declaració en què posi de manifest on estaran ubicats els servidors i des d’on es prestaran els serveis associats a aquests, si escau.</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u w:val="single"/>
          <w:lang w:val="ca-ES"/>
        </w:rPr>
        <w:t>28.1.2 Condicions d’execució</w:t>
      </w:r>
    </w:p>
    <w:p w:rsidR="009360F3" w:rsidRPr="00E7070C" w:rsidRDefault="009360F3" w:rsidP="009360F3">
      <w:pPr>
        <w:rPr>
          <w:sz w:val="22"/>
          <w:szCs w:val="22"/>
          <w:u w:val="single"/>
          <w:lang w:val="ca-ES"/>
        </w:rPr>
      </w:pPr>
    </w:p>
    <w:p w:rsidR="009360F3" w:rsidRPr="00E7070C" w:rsidRDefault="009360F3" w:rsidP="009360F3">
      <w:pPr>
        <w:rPr>
          <w:sz w:val="22"/>
          <w:szCs w:val="22"/>
          <w:lang w:val="ca-ES"/>
        </w:rPr>
      </w:pPr>
      <w:r w:rsidRPr="00E7070C">
        <w:rPr>
          <w:sz w:val="22"/>
          <w:szCs w:val="22"/>
          <w:lang w:val="ca-ES"/>
        </w:rPr>
        <w:t>El contractista ha de comunicar qualsevol canvi que es produeixi, al llarg de la vida del contracte, de la informació facilitada en la declaració a què es refereix l’apartat anterior.</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És una condició especial d’execució l’obligació del contractista de sotmetre’s a la normativa nacional i de la Unió Europea en matèria de protecció de dades, amb l’advertència a més al contractista que aquesta obligació té el caràcter d’obligació contractual essencial de conformitat amb el que disposa la lletra f) de l’apartat 1 de l’article 211 de la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documentació, suports i informació que es desprengui o a la qual es tingui accés amb ocasió de la prestació dels serveis derivats d’aquest contracte, que corresponen a l’Administració contractant responsable del fitxer de dades personals, té caràcter confidencial i no podrà ser objecte de reproducció total o parcial per cap mitjà o suport per tant, no se’n podrà fer ni tractament, ni edició informàtica, ni transmissió a terceres persones fora de l’estricte àmbit d’execució directa del contracte, ni tan sols entre la resta del personal que tingui o pugui tenir l’entitat que presta el servei objecte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Concretament, l’entitat adjudicatària del contracte, encarregada del tractament de les dades personals que són de titularitat de l’Administració contractant responsable del fitxer, es compromet a utilitzar-les amb l’única i exclusiva finalitat de prestar el serveis encarregats.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L’entitat adjudicatària del contracte, es compromet, d’acord amb el que disposa LOPD, a tractar les dades conforme a les instruccions de l’Administració contractant responsable del fitxer, per a l’estricte prestació dels serveis contractats; a aplicar o utilitzar les dades personals que provinguin dels fitxers de titularitat de l’Administració contractant responsable del fitxer amb una finalitat diferent a la d’aquest contracte i no comunicar-les ni cedir-les, ni tan sols per a la seva conservació, a altres persones.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Les dades personals que es contenen en els fitxers titularitat de l’Administració contractant responsable del fitxer quedaran durant tot el temps de prestació del servei emparades sota aquest contracte en poder de l’entitat adjudicatària del contracte de servei.</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L’entitat adjudicatària del contracte de servei es compromet, d’acord amb el que disposa l’article 22 del Reglament LOPD, a esborrar o retornar els suports en els quals constin les dades personals obtingudes com a conseqüència de la prestació del servei sense conservar-ne cap còpia i sense que cap persona externa tingui accés a les dades si no és perquè disposa d’autorització expressa de l’Administració responsable del fitxer.</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D’acord amb el que estableix LOPD, l’entitat adjudicatària del contracte es compromet a adoptar les mesures necessàries d’índole tècnica i organitzativa que garanteixin la seguretat de les dades personals que provenen dels fitxers de titularitat de l’Administració contractant responsable del fitxer i evitin la seva alteració, pèrdua, tractament o accés no autoritzat, atès l’estat de la tecnologia, la naturalesa de les dades emmagatzemades i els riscs a què estan exposades, ja provinguin de l’acció humana o del medi físic o natural.</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De conformitat amb l’article 81 del Reial decret 1720/2007, d’21 de desembre pel qual s’aprova el Reglament de mesures de seguretat dels fitxers que continguin dades de caràcter personal, les mesures de seguretat exigibles es classifiquen en tres nivells: bàsic, mitjà i alt, i aquests nivells s’establiran atenen a la naturalesa de la informació tractada, en relació amb el major o menor necessitat de garantir la confidencialitat i la integritat de la informació, d’acord amb el Decret d’alcaldia de 6 de maig de 2003.</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L’entitat adjudicatària del contracte i el seus treballadors s’obliguen a guardar estricte secret de tota aquella informació a la qual tinguin accés i del compliment de totes aquelles mesures tècniques i organitzatives que s’estableixin per a garantir la confidencialitat i </w:t>
      </w:r>
      <w:r w:rsidRPr="00E7070C">
        <w:rPr>
          <w:sz w:val="22"/>
          <w:szCs w:val="22"/>
          <w:lang w:val="ca-ES"/>
        </w:rPr>
        <w:lastRenderedPageBreak/>
        <w:t>integritat de la informació. Aquestes obligacions subsistiran fins i tot després de finalitzar i extingir-se aquest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D’acord amb el que estableix l’article 26 del Reglament LOPD, l’entitat adjudicatària del contracte es compromet a facilitar a l'interessat un mitjà senzill i gratuït per a manifestar la seva negativa al tractament de les dades.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D’acord amb el que estableix l’article 21 del Reglament LOPD, l’entitat adjudicatària del contracte es compromet a no subcontractar amb un tercer la realització de cap tractament sense l’autorització per a això. Amb aquest cas, notificarà les condicions de subcontractació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D’acord amb el que estableix l’article 57 del Reglament LOPD, l’entitat adjudicatària del contracte es compromet a notificar el fitxer i nivell de tractament, a fi d’inscriure’l amb el Registre de Fitxers.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D’acord amb el que estableix l’article 82 del Reglament LOPD, l’entitat adjudicatària del contracte es compromet a elaborar un document de seguretat en els termes exigits per l'article 88 del reglament LOPD o completar el que ja haguera elaborat, si escau, identificant el fitxer o tractament i el responsable del mateix i incorporant les mesures de seguretat a implantar en relació amb el dit tractament.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D’acord amb el que estableixen els articles 96 i 110 del Reglament LOPD, l’entitat adjudicatària del contracte es compromet a presentar al inici i posteriorment cada dos anys, el certificat o justificant de realització de l’Auditoria dels Sistemes de informació i instal·lacions de tractament i emmagatzement de dades a què obliga la LOPD – Llei Orgànica de Protecció de Dades, si es tracten dades de nivell mitjà o superior.</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b/>
          <w:bCs/>
          <w:sz w:val="22"/>
          <w:szCs w:val="22"/>
          <w:lang w:val="ca-ES"/>
        </w:rPr>
        <w:t>28.2.  Informació confidencial proporcionada pel contractista</w:t>
      </w:r>
    </w:p>
    <w:p w:rsidR="009360F3" w:rsidRPr="00E7070C" w:rsidRDefault="009360F3" w:rsidP="009360F3">
      <w:pPr>
        <w:rPr>
          <w:b/>
          <w:bCs/>
          <w:sz w:val="22"/>
          <w:szCs w:val="22"/>
          <w:lang w:val="ca-ES"/>
        </w:rPr>
      </w:pPr>
    </w:p>
    <w:p w:rsidR="009360F3" w:rsidRPr="00E7070C" w:rsidRDefault="009360F3" w:rsidP="009360F3">
      <w:pPr>
        <w:rPr>
          <w:sz w:val="22"/>
          <w:szCs w:val="22"/>
          <w:lang w:val="ca-ES"/>
        </w:rPr>
      </w:pPr>
      <w:r w:rsidRPr="00E7070C">
        <w:rPr>
          <w:sz w:val="22"/>
          <w:szCs w:val="22"/>
          <w:lang w:val="ca-ES"/>
        </w:rPr>
        <w:t>Sens perjudici de les disposicions de la LCSP relatives a la publicitat de l’adjudicació, i a la informació que s’ha de donar al candidats i als licitadors, aquests podran designar com a confidencial part de la informació facilitada per ells al formular les seves ofertes, en especial respecte als secrets tècnics o comercials i als aspectes confidencials de les mateixes. Els òrgans de contractació no podran divulgar aquesta informació sense el seu consentiment.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Per una part, la informació que se vulgui mantenir secreta ha de versar sobre fets, circumstàncies o operacions que guardin connexió directe amb l’activitat econòmica pròpia de l’empresa. Por altre banda, s’ha de tractar d’una informació que no tingui caràcter públic, és a dir, que no sigui ja àmpliament coneguda o no resulti fàcilment accessible per a les persones pertanyents als cercles en què normalment s’utilitzi aquest tipus d’informació. En tercer terme, hi ha d’haver una voluntat subjectiva de mantenir allunyada del coneixement públic la informació en qüestió. I, finalment, atès que no és suficient amb la concurrència d’aquest element subjectiu, també és necessària l’existència d’un legítim interès objectiu en mantenir secreta la informació de què es tracti. Interès objectiu que ha de tenir naturalesa econòmica, i que s’haurà d’identificar quan la revelació de la informació reforci la competitivitat dels competidores de l’empresa titular del secret, debiliti la posició </w:t>
      </w:r>
      <w:r w:rsidRPr="00E7070C">
        <w:rPr>
          <w:sz w:val="22"/>
          <w:szCs w:val="22"/>
          <w:lang w:val="ca-ES"/>
        </w:rPr>
        <w:lastRenderedPageBreak/>
        <w:t>d’aquesta en el mercat o li causi un dany econòmic al fer accessible als competidors coneixements exclusius de caràcter tècnic o comercial.</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Obligacions del contractista de caire lingüístic</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L’empresa contractista ha d’emprar el català en les relacions amb l’Ajuntament derivades de l’execució de l’objecte d’aquest contracte. Així mateix, l’empresa contractista han d’emprar, com a mínim, el català en els documents, les publicacions, els avisos i en la resta de comunicacions que es derivin de l’execució de les prestacions objecte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Així mateix, l’empresa contractista assumeix l’obligació de destinar a l’execució del contracte els mitjans i el personal que resultin adients per assegurar que es podran realitzar les prestacions objecte del servei en català. A aquest efecte, el personal que, si escau, pugui relacionar-se amb el personal de l’Ajuntament, ha de tenir un coneixement suficient per desenvolupar les tasques d’atenció, informació i comunicació de manera fluida i adequada en llengua catalana.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particular, els documents i informes que s’obtinguin com a resultat de la realització del servei s’han de lliurar en català, d’acord amb els terminis establerts en aquest plec i en el plec de prescripcions tècniques particulars.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tot cas, l’empresa contractista queden subjectes en l’execució del contracte a les obligacions derivades de la Llei 1/1998, de 7 de gener, de política lingüística i de les disposicions que la desenvolupen.</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Assegurances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Per prendre part en aquest procediment s’ exigeix el compromís de subscripció d’ una pòlissa d’ assegurances de responsabilitat civil – cas de no tindre-la ja contractada i per al cas de resultar-ne proposat a l’adjudicació d’ aquest contracte - per a cobrir les possibles responsabilitats que se’n puguin derivar de la realització dels serveis que constitueixen l’objecte d’aquest contracte, per un import mínim del pressupost base de licitació, IVA inclòs.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El licitador que resulti proposat com adjudicatari haurà de presentar dins del termini de 10 dies hàbils a comptar des del següent a aquell en que s’hagués rebut el requeriment, còpia legitimada o confrontada de la pòlissa, de les condicions particulars i generals que regulin l’esmentada assegurança així com també del rebut acreditatiu del pagament de la prima.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cobertura de la pòlissa d’assegurances haurà de ser efectiva en el moment d’inici del contracte i la seva vigència haurà de comprendre la durada total del contracte, inclosa la seva pròrroga, cas d’acordar-se aquesta.</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Planificació preventiva en cas de concurrència empresarial</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lastRenderedPageBreak/>
        <w:t>En tots aquells supòsits que l’execució del contracte impliqui la intervenció de mitjans personals o tècnics del contractista a les dependències de l’Ajuntament, serà d’aplicació el previst al Reial Decret 171/2004, de 30 de gener, de coordinació d’activitats empresarials.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El contractista en un termini màxim de deu dies naturals a comptar des del següent al de la formalització del contracte en funció del risc que comporta i amb caràcter previ a l’inici dels treballs, haurà de presentar al responsable del contracte la planificació preventiva duta a terme, la documentació que l’Ajuntament determini segons el procediment intern aprovat a l’efecte i la documentació acreditativa del compliment del deure d’informació i formació als treballadors  implicats en els treballs d’execució del contracte en relació amb la planificació preventiva efectuada amb motiu de la concurrència empresarial.</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Aquesta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Per tal de garantir durant l’execució del contracte l’aplicació coherent i responsable dels principis d’acció preventiva i dels mètodes de treball, així com el control de la interacció de les diferents activitats desenvolupades a les dependències de l’Ajuntament i l’adequació entre els riscos existents i les mesures aplicades, s’estableixen els medis de coordinació següents: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 L’intercanvi d’informació i de comunicacions entre l’Ajuntament i el contractista.</w:t>
      </w:r>
    </w:p>
    <w:p w:rsidR="009360F3" w:rsidRPr="00E7070C" w:rsidRDefault="009360F3" w:rsidP="009360F3">
      <w:pPr>
        <w:rPr>
          <w:sz w:val="22"/>
          <w:szCs w:val="22"/>
          <w:lang w:val="ca-ES"/>
        </w:rPr>
      </w:pPr>
      <w:r w:rsidRPr="00E7070C">
        <w:rPr>
          <w:sz w:val="22"/>
          <w:szCs w:val="22"/>
          <w:lang w:val="ca-ES"/>
        </w:rPr>
        <w:t>b) La realització de reunions periòdiques entre l’Ajuntament i el contractista.</w:t>
      </w:r>
    </w:p>
    <w:p w:rsidR="009360F3" w:rsidRPr="00E7070C" w:rsidRDefault="009360F3" w:rsidP="009360F3">
      <w:pPr>
        <w:rPr>
          <w:sz w:val="22"/>
          <w:szCs w:val="22"/>
          <w:lang w:val="ca-ES"/>
        </w:rPr>
      </w:pPr>
      <w:r w:rsidRPr="00E7070C">
        <w:rPr>
          <w:sz w:val="22"/>
          <w:szCs w:val="22"/>
          <w:lang w:val="ca-ES"/>
        </w:rPr>
        <w:t>c) Les reunions conjuntes dels comitès de seguretat i salut de l’Ajuntament i del contractista o, en el seu defecte, amb els delegats de prevenció.</w:t>
      </w:r>
    </w:p>
    <w:p w:rsidR="009360F3" w:rsidRPr="00E7070C" w:rsidRDefault="009360F3" w:rsidP="009360F3">
      <w:pPr>
        <w:rPr>
          <w:sz w:val="22"/>
          <w:szCs w:val="22"/>
          <w:lang w:val="ca-ES"/>
        </w:rPr>
      </w:pPr>
      <w:r w:rsidRPr="00E7070C">
        <w:rPr>
          <w:sz w:val="22"/>
          <w:szCs w:val="22"/>
          <w:lang w:val="ca-ES"/>
        </w:rPr>
        <w:t>d) La impartició d’instruccions.</w:t>
      </w:r>
    </w:p>
    <w:p w:rsidR="009360F3" w:rsidRPr="00E7070C" w:rsidRDefault="009360F3" w:rsidP="009360F3">
      <w:pPr>
        <w:rPr>
          <w:sz w:val="22"/>
          <w:szCs w:val="22"/>
          <w:lang w:val="ca-ES"/>
        </w:rPr>
      </w:pPr>
      <w:r w:rsidRPr="00E7070C">
        <w:rPr>
          <w:sz w:val="22"/>
          <w:szCs w:val="22"/>
          <w:lang w:val="ca-ES"/>
        </w:rPr>
        <w:t>e) L’establiment conjunt de procediments, protocols d’actuació o mesures específiques de prevenció dels riscos existents en el centre de treball que puguin afectar els treballadors de l’Ajuntament i del contractista. La presència al centre de treball dels recursos preventius de l’Ajuntament i del contractista.</w:t>
      </w:r>
    </w:p>
    <w:p w:rsidR="009360F3" w:rsidRPr="00E7070C" w:rsidRDefault="009360F3" w:rsidP="009360F3">
      <w:pPr>
        <w:rPr>
          <w:sz w:val="22"/>
          <w:szCs w:val="22"/>
          <w:lang w:val="ca-ES"/>
        </w:rPr>
      </w:pPr>
      <w:r w:rsidRPr="00E7070C">
        <w:rPr>
          <w:sz w:val="22"/>
          <w:szCs w:val="22"/>
          <w:lang w:val="ca-ES"/>
        </w:rPr>
        <w:t>f) La designació d’una o més persones encarregades de la coordinació de les activitats preventives.</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Despeses a càrrec del contractista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Seran a càrrec del contractista les despeses derivades de l’execució d’aquest contracte de conformitat amb el que preveu aquest plec així com també el plec de prescripcions tècniques particulars regulador d’aquest contracte i aquelles altres que es derivin de l’ aplicació de les millores proposades en l’oferta per part del contractista.</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Règim de pagament del preu</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1. El pagament s’efectuarà prèvia presentació de la factura.</w:t>
      </w:r>
    </w:p>
    <w:p w:rsidR="009360F3" w:rsidRPr="00E7070C" w:rsidRDefault="009360F3" w:rsidP="009360F3">
      <w:pPr>
        <w:rPr>
          <w:sz w:val="22"/>
          <w:szCs w:val="22"/>
          <w:lang w:val="ca-ES"/>
        </w:rPr>
      </w:pPr>
    </w:p>
    <w:p w:rsidR="009360F3" w:rsidRPr="004F3F13" w:rsidRDefault="009360F3" w:rsidP="009360F3">
      <w:pPr>
        <w:rPr>
          <w:sz w:val="22"/>
          <w:szCs w:val="22"/>
          <w:lang w:val="ca-ES"/>
        </w:rPr>
      </w:pPr>
      <w:r w:rsidRPr="004F3F13">
        <w:rPr>
          <w:sz w:val="22"/>
          <w:szCs w:val="22"/>
          <w:lang w:val="ca-ES"/>
        </w:rPr>
        <w:lastRenderedPageBreak/>
        <w:t>La factura no es podrà presentar fins que el responsable del contracte certifiqui que els materials subministrats s’ajusten en qualitat i quantitat a l’oferta del contractista i que forma part del contracte.</w:t>
      </w:r>
    </w:p>
    <w:p w:rsidR="009360F3" w:rsidRPr="004F3F13" w:rsidRDefault="009360F3" w:rsidP="009360F3">
      <w:pPr>
        <w:rPr>
          <w:sz w:val="22"/>
          <w:szCs w:val="22"/>
          <w:lang w:val="ca-ES"/>
        </w:rPr>
      </w:pPr>
    </w:p>
    <w:p w:rsidR="009360F3" w:rsidRPr="004F3F13" w:rsidRDefault="009360F3" w:rsidP="009360F3">
      <w:pPr>
        <w:rPr>
          <w:sz w:val="22"/>
          <w:szCs w:val="22"/>
          <w:lang w:val="ca-ES"/>
        </w:rPr>
      </w:pPr>
      <w:r w:rsidRPr="004F3F13">
        <w:rPr>
          <w:sz w:val="22"/>
          <w:szCs w:val="22"/>
          <w:lang w:val="ca-ES"/>
        </w:rPr>
        <w:t>La factura es presentarà l’endemà de que finalitzi l’anualitat del servei.</w:t>
      </w:r>
    </w:p>
    <w:p w:rsidR="009360F3" w:rsidRPr="004F3F13" w:rsidRDefault="009360F3" w:rsidP="009360F3">
      <w:pPr>
        <w:rPr>
          <w:sz w:val="22"/>
          <w:szCs w:val="22"/>
          <w:lang w:val="ca-ES"/>
        </w:rPr>
      </w:pPr>
    </w:p>
    <w:p w:rsidR="009360F3" w:rsidRPr="004F3F13" w:rsidRDefault="009360F3" w:rsidP="009360F3">
      <w:pPr>
        <w:rPr>
          <w:sz w:val="22"/>
          <w:szCs w:val="22"/>
          <w:lang w:val="ca-ES"/>
        </w:rPr>
      </w:pPr>
      <w:r w:rsidRPr="004F3F13">
        <w:rPr>
          <w:sz w:val="22"/>
          <w:szCs w:val="22"/>
          <w:lang w:val="ca-ES"/>
        </w:rPr>
        <w:t>Les factures es presentaran mensualment durant la vigència del con</w:t>
      </w:r>
      <w:r w:rsidR="004F3F13" w:rsidRPr="004F3F13">
        <w:rPr>
          <w:sz w:val="22"/>
          <w:szCs w:val="22"/>
          <w:lang w:val="ca-ES"/>
        </w:rPr>
        <w:t>tracte de serveis, a mes vençut i el mes de desembre es farà efectiu al gener de l’any següent.</w:t>
      </w:r>
    </w:p>
    <w:p w:rsidR="009360F3" w:rsidRPr="00E7070C" w:rsidRDefault="009360F3" w:rsidP="009360F3">
      <w:pPr>
        <w:rPr>
          <w:color w:val="00B050"/>
          <w:sz w:val="22"/>
          <w:szCs w:val="22"/>
          <w:lang w:val="ca-ES"/>
        </w:rPr>
      </w:pPr>
    </w:p>
    <w:p w:rsidR="009360F3" w:rsidRPr="00E7070C" w:rsidRDefault="009360F3" w:rsidP="009360F3">
      <w:pPr>
        <w:rPr>
          <w:sz w:val="22"/>
          <w:szCs w:val="22"/>
          <w:lang w:val="ca-ES"/>
        </w:rPr>
      </w:pPr>
      <w:r w:rsidRPr="00E7070C">
        <w:rPr>
          <w:sz w:val="22"/>
          <w:szCs w:val="22"/>
          <w:lang w:val="ca-ES"/>
        </w:rPr>
        <w:t>El lliurament de factures per part de l’adjudicatari d’aquest contracte s’haurà efectuar per mitjans electrònics.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D’acord amb la normativa reguladora de la facturació electrònica, aquesta administració acceptarà la recepció de factures que compleixin amb els requeriments següents: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L’autenticitat de l’origen i integritat del contingut de les factures electròniques es garantirà mitjançant signatura electrònica.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El format de factura electrònica és el format “facturae”. Aquest format es troba descrit mitjançant un esquema XSD, XML Schema Definition a www.facturae.es, ajustant-se el format de signatura electrònica a l’especificació XML-Advanced Electronic Signatures (XAdES), ETSI TS 101 903.</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 El lliurament de les factures s’efectuarà a través del servei e.FACT, bé utilitzant la bústia de lliurament de factures accessible des de la seu electrònica d’aquesta administració, amb adreça electrònica </w:t>
      </w:r>
      <w:hyperlink r:id="rId17" w:history="1">
        <w:r w:rsidRPr="00E7070C">
          <w:rPr>
            <w:color w:val="0000FF"/>
            <w:sz w:val="22"/>
            <w:szCs w:val="22"/>
            <w:u w:val="single"/>
            <w:lang w:val="ca-ES"/>
          </w:rPr>
          <w:t>https://www.seu.cat/consorciaoc</w:t>
        </w:r>
      </w:hyperlink>
      <w:r w:rsidRPr="00E7070C">
        <w:rPr>
          <w:sz w:val="22"/>
          <w:szCs w:val="22"/>
          <w:lang w:val="ca-ES"/>
        </w:rPr>
        <w:t>, o bé a través de les plataformes de facturació electrònica adherides al servei e.FACT que trobareu detallades a l’adreça electrònica</w:t>
      </w:r>
    </w:p>
    <w:p w:rsidR="009360F3" w:rsidRPr="00E7070C" w:rsidRDefault="009360F3" w:rsidP="009360F3">
      <w:pPr>
        <w:rPr>
          <w:sz w:val="22"/>
          <w:szCs w:val="22"/>
          <w:lang w:val="ca-ES"/>
        </w:rPr>
      </w:pPr>
      <w:r w:rsidRPr="00E7070C">
        <w:rPr>
          <w:sz w:val="22"/>
          <w:szCs w:val="22"/>
          <w:lang w:val="ca-ES"/>
        </w:rPr>
        <w:t>http://www.aoc.cat/index.php/ezwebin_site/Inici/SERVEIS2/Relacions-amb-laciutadania/ e.FACT-Empreses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Les factures hauran de ser presentades en un termini màxim de 30 dies a comptar des de l’endemà de la data de facturació. En aquest sentit, l’empresa adjudicatària lliurarà electrònicament en la data de facturació, l’arxiu electrònic en el termes i format que es defineix en aquesta clàusula.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2. El responsable del contracte haurà de manifestar la seva conformitat a la factura si el servei s’ha prestat correctament i l’import és correcte, o efectuarà un informe d’incompliments del contracte per part del contractista i efectuarà proposta de quina part de l’import d’aquesta s’haurà de descomptar en concepte de penalitats.</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Revisió de preus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No escau.</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Terminis i penalitats per mora en l’execució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lastRenderedPageBreak/>
        <w:t>L’adjudicatari estarà obligat al compliment del termini total fixat en el contracte per a la realització de la prestació, així com dels terminis parcials que, en el seu cas, s’haguessin establert en l’oferta del licitador.</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constitució en mora del contractista no requereix intimació prèvia per part de l’Ajuntament.</w:t>
      </w:r>
    </w:p>
    <w:p w:rsidR="009360F3" w:rsidRPr="00E7070C" w:rsidRDefault="009360F3" w:rsidP="009360F3">
      <w:pPr>
        <w:rPr>
          <w:sz w:val="22"/>
          <w:szCs w:val="22"/>
          <w:lang w:val="ca-ES"/>
        </w:rPr>
      </w:pPr>
    </w:p>
    <w:p w:rsidR="009360F3" w:rsidRPr="004F3F13" w:rsidRDefault="009360F3" w:rsidP="009360F3">
      <w:pPr>
        <w:rPr>
          <w:sz w:val="22"/>
          <w:szCs w:val="22"/>
          <w:lang w:val="ca-ES"/>
        </w:rPr>
      </w:pPr>
      <w:r w:rsidRPr="004F3F13">
        <w:rPr>
          <w:sz w:val="22"/>
          <w:szCs w:val="22"/>
          <w:lang w:val="ca-ES"/>
        </w:rPr>
        <w:t>Quan el contractista, per causes que li són imputables, hagi incorregut en demora respecte al compliment del termini total, l’Ajuntament pot optar, ateses les circumstàncies del cas, per la resolució del contracte o per la imposició de les penalitats diàries en la proporció de 0,60 euros per cada 1.000 euros del preu del contracte, IVA exclòs.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Cada vegada que les penalitats per demora arribin a un múltiple del 5 per 100 del preu del contracte, IVA exclòs, l’òrgan de contractació està facultat per procedir a la seva resolució o acordar la continuïtat de la seva execució amb imposició de noves penalitats.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L’Ajuntament té les mateixes facultats a què es refereixen els apartats anteriors respecte a l’incompliment per part del contractista dels terminis parcials, quan s’hagi previst en el plec de clàusules administratives particulars o en el projecte d’obres o quan la demora en el compliment d’aquells faci presumir raonablement la impossibilitat de complir el termini total.</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Altres penalitzacions per incompliment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els supòsits d’incompliment de les obligacions assumides pel contractista, l’Ajuntament podrà constrènyer al compliment del contracte, amb imposició de penalitats, o acordar-ne la resolució.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El incompliment o compliment defectuós de les obligacions contractuals donarà lloc a la imposició de penalitats.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Seran causes d’imposició de penalitats: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 El compliment defectuós d’alguna prestació o subprestació objecte del contracte.</w:t>
      </w:r>
    </w:p>
    <w:p w:rsidR="009360F3" w:rsidRPr="00E7070C" w:rsidRDefault="009360F3" w:rsidP="009360F3">
      <w:pPr>
        <w:rPr>
          <w:sz w:val="22"/>
          <w:szCs w:val="22"/>
          <w:lang w:val="ca-ES"/>
        </w:rPr>
      </w:pPr>
      <w:r w:rsidRPr="00E7070C">
        <w:rPr>
          <w:sz w:val="22"/>
          <w:szCs w:val="22"/>
          <w:lang w:val="ca-ES"/>
        </w:rPr>
        <w:t>B.- L’incompliment o no execució d’alguna prestació o subprestació objecte del contracte.</w:t>
      </w:r>
    </w:p>
    <w:p w:rsidR="009360F3" w:rsidRPr="00E7070C" w:rsidRDefault="009360F3" w:rsidP="009360F3">
      <w:pPr>
        <w:rPr>
          <w:sz w:val="22"/>
          <w:szCs w:val="22"/>
          <w:lang w:val="ca-ES"/>
        </w:rPr>
      </w:pPr>
      <w:r w:rsidRPr="00E7070C">
        <w:rPr>
          <w:sz w:val="22"/>
          <w:szCs w:val="22"/>
          <w:lang w:val="ca-ES"/>
        </w:rPr>
        <w:t>C.- L’incompliment o el compliment defectuós de la totalitat o part de l’oferta presentada pel contractista.</w:t>
      </w:r>
    </w:p>
    <w:p w:rsidR="009360F3" w:rsidRPr="00E7070C" w:rsidRDefault="009360F3" w:rsidP="009360F3">
      <w:pPr>
        <w:rPr>
          <w:sz w:val="22"/>
          <w:szCs w:val="22"/>
          <w:lang w:val="ca-ES"/>
        </w:rPr>
      </w:pPr>
      <w:r w:rsidRPr="00E7070C">
        <w:rPr>
          <w:sz w:val="22"/>
          <w:szCs w:val="22"/>
          <w:lang w:val="ca-ES"/>
        </w:rPr>
        <w:t>D.- L’Incompliment d’alguna de les condicions especials d’execució.</w:t>
      </w:r>
    </w:p>
    <w:p w:rsidR="009360F3" w:rsidRPr="00E7070C" w:rsidRDefault="009360F3" w:rsidP="009360F3">
      <w:pPr>
        <w:rPr>
          <w:sz w:val="22"/>
          <w:szCs w:val="22"/>
          <w:lang w:val="ca-ES"/>
        </w:rPr>
      </w:pPr>
      <w:r w:rsidRPr="00E7070C">
        <w:rPr>
          <w:sz w:val="22"/>
          <w:szCs w:val="22"/>
          <w:lang w:val="ca-ES"/>
        </w:rPr>
        <w:t>E.- L’incompliment d’algun de les obligacions previstes en la LCSP.</w:t>
      </w:r>
    </w:p>
    <w:p w:rsidR="009360F3" w:rsidRPr="00E7070C" w:rsidRDefault="009360F3" w:rsidP="009360F3">
      <w:pPr>
        <w:rPr>
          <w:sz w:val="22"/>
          <w:szCs w:val="22"/>
          <w:lang w:val="ca-ES"/>
        </w:rPr>
      </w:pPr>
      <w:r w:rsidRPr="00E7070C">
        <w:rPr>
          <w:sz w:val="22"/>
          <w:szCs w:val="22"/>
          <w:lang w:val="ca-ES"/>
        </w:rPr>
        <w:t>F.- La paralització de l’execució de les prestacions objecte d’aquest contracte imputable al contractista.</w:t>
      </w:r>
    </w:p>
    <w:p w:rsidR="009360F3" w:rsidRPr="00E7070C" w:rsidRDefault="009360F3" w:rsidP="009360F3">
      <w:pPr>
        <w:rPr>
          <w:sz w:val="22"/>
          <w:szCs w:val="22"/>
          <w:lang w:val="ca-ES"/>
        </w:rPr>
      </w:pPr>
      <w:r w:rsidRPr="00E7070C">
        <w:rPr>
          <w:sz w:val="22"/>
          <w:szCs w:val="22"/>
          <w:lang w:val="ca-ES"/>
        </w:rPr>
        <w:t>G.- La resistència als requeriments fets per l’Ajuntament, a través de l’òrgan de contractació, de la unitat de seguiment o del responsable del contracte, o la seva inobservança.</w:t>
      </w:r>
    </w:p>
    <w:p w:rsidR="009360F3" w:rsidRPr="00E7070C" w:rsidRDefault="009360F3" w:rsidP="009360F3">
      <w:pPr>
        <w:rPr>
          <w:sz w:val="22"/>
          <w:szCs w:val="22"/>
          <w:lang w:val="ca-ES"/>
        </w:rPr>
      </w:pPr>
      <w:r w:rsidRPr="00E7070C">
        <w:rPr>
          <w:sz w:val="22"/>
          <w:szCs w:val="22"/>
          <w:lang w:val="ca-ES"/>
        </w:rPr>
        <w:t>H. La utilització de sistemes de treball, elements, materials, màquines o personal diferents als previstos en els plecs i en les ofertes del contractista, o quan produeixi un perjudici en l’execució del contracte.</w:t>
      </w:r>
    </w:p>
    <w:p w:rsidR="009360F3" w:rsidRPr="00E7070C" w:rsidRDefault="009360F3" w:rsidP="009360F3">
      <w:pPr>
        <w:rPr>
          <w:sz w:val="22"/>
          <w:szCs w:val="22"/>
          <w:lang w:val="ca-ES"/>
        </w:rPr>
      </w:pPr>
      <w:r w:rsidRPr="00E7070C">
        <w:rPr>
          <w:sz w:val="22"/>
          <w:szCs w:val="22"/>
          <w:lang w:val="ca-ES"/>
        </w:rPr>
        <w:t>I.- El falsejament de les prestacions consignades pel contractista en el document cobratori.</w:t>
      </w:r>
    </w:p>
    <w:p w:rsidR="009360F3" w:rsidRPr="00E7070C" w:rsidRDefault="009360F3" w:rsidP="009360F3">
      <w:pPr>
        <w:rPr>
          <w:sz w:val="22"/>
          <w:szCs w:val="22"/>
          <w:lang w:val="ca-ES"/>
        </w:rPr>
      </w:pPr>
      <w:r w:rsidRPr="00E7070C">
        <w:rPr>
          <w:sz w:val="22"/>
          <w:szCs w:val="22"/>
          <w:lang w:val="ca-ES"/>
        </w:rPr>
        <w:lastRenderedPageBreak/>
        <w:t>J.- El incompliment de les obligacions derivades de la normativa general sobre prevenció de riscos laborals i, en especial, de les del pla de seguretat i salut en les prestacions, si escau.</w:t>
      </w:r>
    </w:p>
    <w:p w:rsidR="009360F3" w:rsidRDefault="009360F3" w:rsidP="009360F3">
      <w:pPr>
        <w:rPr>
          <w:sz w:val="22"/>
          <w:szCs w:val="22"/>
          <w:lang w:val="ca-ES"/>
        </w:rPr>
      </w:pPr>
      <w:r w:rsidRPr="00BA50FF">
        <w:rPr>
          <w:sz w:val="22"/>
          <w:szCs w:val="22"/>
          <w:lang w:val="ca-ES"/>
        </w:rPr>
        <w:t>El incompliment molt greu de les  obligacions relatives a la subcontractació, si escau, de conformitat amb l’article 217.3 de la LCSP.</w:t>
      </w:r>
    </w:p>
    <w:p w:rsidR="009360F3" w:rsidRPr="00E7070C" w:rsidRDefault="009360F3" w:rsidP="009360F3">
      <w:pPr>
        <w:rPr>
          <w:sz w:val="22"/>
          <w:szCs w:val="22"/>
          <w:lang w:val="ca-ES"/>
        </w:rPr>
      </w:pPr>
      <w:r w:rsidRPr="00E7070C">
        <w:rPr>
          <w:sz w:val="22"/>
          <w:szCs w:val="22"/>
          <w:lang w:val="ca-ES"/>
        </w:rPr>
        <w:t>L.- Les modificacions en la relació de persones destinades a l’execució del contracte, així com de les seves circumstàncies contractuals, que no es comuniquin al responsable del contracte, per a donar compte a l’òrgan de contractació o per a l’autorització prèvia d’aquest.</w:t>
      </w:r>
    </w:p>
    <w:p w:rsidR="009360F3" w:rsidRPr="00E7070C" w:rsidRDefault="009360F3" w:rsidP="009360F3">
      <w:pPr>
        <w:rPr>
          <w:sz w:val="22"/>
          <w:szCs w:val="22"/>
          <w:lang w:val="ca-ES"/>
        </w:rPr>
      </w:pPr>
      <w:r w:rsidRPr="00E7070C">
        <w:rPr>
          <w:sz w:val="22"/>
          <w:szCs w:val="22"/>
          <w:lang w:val="ca-ES"/>
        </w:rPr>
        <w:t>M.- No comunicar les dades de subrogació de personal, si escau, de conformitat amb l’article 130 de la LCSP, amb una data d’antelació de 6 mesos a la finalització del contracte.</w:t>
      </w:r>
    </w:p>
    <w:p w:rsidR="009360F3" w:rsidRPr="00E7070C" w:rsidRDefault="009360F3" w:rsidP="009360F3">
      <w:pPr>
        <w:rPr>
          <w:sz w:val="22"/>
          <w:szCs w:val="22"/>
          <w:lang w:val="ca-ES"/>
        </w:rPr>
      </w:pPr>
      <w:r w:rsidRPr="00E7070C">
        <w:rPr>
          <w:sz w:val="22"/>
          <w:szCs w:val="22"/>
          <w:lang w:val="ca-ES"/>
        </w:rPr>
        <w:t>N.- Fer un ús indegut dels recursos municipals i el seu equipament durant l’execució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Pel que fa a les condicions especials d’execució, de conformitat amb l’article 201 de la LCSP, serà causa d’imposició de penalitats: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 L’incompliment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9360F3" w:rsidRPr="00E7070C" w:rsidRDefault="009360F3" w:rsidP="009360F3">
      <w:pPr>
        <w:rPr>
          <w:sz w:val="22"/>
          <w:szCs w:val="22"/>
          <w:lang w:val="ca-ES"/>
        </w:rPr>
      </w:pPr>
      <w:r w:rsidRPr="00E7070C">
        <w:rPr>
          <w:sz w:val="22"/>
          <w:szCs w:val="22"/>
          <w:lang w:val="ca-ES"/>
        </w:rPr>
        <w:t>B.- No facilitar tota la informació que requereixi l’Ajuntament, en ordre a la identificació de la plantilla i responsables de cada treball.</w:t>
      </w:r>
    </w:p>
    <w:p w:rsidR="009360F3" w:rsidRPr="00E7070C" w:rsidRDefault="009360F3" w:rsidP="009360F3">
      <w:pPr>
        <w:rPr>
          <w:sz w:val="22"/>
          <w:szCs w:val="22"/>
          <w:lang w:val="ca-ES"/>
        </w:rPr>
      </w:pPr>
      <w:r w:rsidRPr="00E7070C">
        <w:rPr>
          <w:sz w:val="22"/>
          <w:szCs w:val="22"/>
          <w:lang w:val="ca-ES"/>
        </w:rPr>
        <w:t>C.- No documentar i uniformitzar al personal adscrit al servei que hagi de prestar el servei en instal·lacions municipals.</w:t>
      </w:r>
    </w:p>
    <w:p w:rsidR="009360F3" w:rsidRPr="00E7070C" w:rsidRDefault="009360F3" w:rsidP="009360F3">
      <w:pPr>
        <w:rPr>
          <w:sz w:val="22"/>
          <w:szCs w:val="22"/>
          <w:lang w:val="ca-ES"/>
        </w:rPr>
      </w:pPr>
      <w:r w:rsidRPr="00E7070C">
        <w:rPr>
          <w:sz w:val="22"/>
          <w:szCs w:val="22"/>
          <w:lang w:val="ca-ES"/>
        </w:rPr>
        <w:t>D.- No comunicar immediatament tota resolució administrativa o judicial que afecti al personal depenent de l’adjudicatari.</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Independentment del rescabalament per danys i perjudicis (article 194 LCSP), en cas d’incompliment que no produeixi resolució del contracte, l’Ajuntament podrà aplicar les penalitats següents, graduades en atenció al grau de perjudici, perillositat i/o reiteració: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Incompliments considerats molt greus: penalitat de fins a un 10 % del preu del contracte, IVA exclòs. En cas de reiteració, s’acordarà la confiscació de la garantia definitiva.</w:t>
      </w:r>
    </w:p>
    <w:p w:rsidR="009360F3" w:rsidRPr="00E7070C" w:rsidRDefault="009360F3" w:rsidP="009360F3">
      <w:pPr>
        <w:rPr>
          <w:sz w:val="22"/>
          <w:szCs w:val="22"/>
          <w:lang w:val="ca-ES"/>
        </w:rPr>
      </w:pPr>
      <w:r w:rsidRPr="00E7070C">
        <w:rPr>
          <w:sz w:val="22"/>
          <w:szCs w:val="22"/>
          <w:lang w:val="ca-ES"/>
        </w:rPr>
        <w:t>- Incompliments considerats greus: penalitats de fins a un 6 % del preu del contracte, IVA exclòs.</w:t>
      </w:r>
    </w:p>
    <w:p w:rsidR="009360F3" w:rsidRPr="00E7070C" w:rsidRDefault="009360F3" w:rsidP="009360F3">
      <w:pPr>
        <w:rPr>
          <w:sz w:val="22"/>
          <w:szCs w:val="22"/>
          <w:lang w:val="ca-ES"/>
        </w:rPr>
      </w:pPr>
      <w:r w:rsidRPr="00E7070C">
        <w:rPr>
          <w:sz w:val="22"/>
          <w:szCs w:val="22"/>
          <w:lang w:val="ca-ES"/>
        </w:rPr>
        <w:t>- Incompliments considerats lleus: penalitats de fins a un 3 % del preu del contracte, IVA exclòs.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El conjunt de les penalitats que es poden interposar durant la vigència d’un contracte no poden superar el 50% del preu d’adjudicació.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la tramitació de l’expedient, es donarà audiència al contractista, per un termini de 5 des hàbils, per a que pugui formular al·legacions, i l’òrgan de contractació resoldrà.</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Les penalitats es faran efectives mitjançant la deducció de les quantitats que, en concepte de pagament total o parcial, s’haguessin d’abonar al contractista, o sobre la garantia, conforme a l’article 194.2 de la LCSP. Si aquestes fossin insuficients es podrà confiscar la garantia definitiva.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 cas que es facin efectives sobre la garantia definitiva les penalitats o indemnitzacions exigibles al contractista, aquest ha de reposar o ampliar la garantia, en la quantia que correspongui, en el termini de quinze dies des de l’execució; en cas contrari, incorre en causa de resolució.</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Danys causats com a conseqüència de l’execució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1. El contractista serà responsable, durant l’execució del contracte, de tots els danys i perjudicis, directes o indirectes, que es puguin ocasionar a qualsevol persona, propietat o servei, públic o privat, com a conseqüència dels actes, omissions o negligències del personal a càrrec seu o dels seus subcontractistes o d’una organització deficient dels treballs objecte d’ aquest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2. El contractista haurà d’indemnitzar els danys i perjudicis ocasionats a persones o reparar les propietats i els serveis afectats per les referides causes, restablint-los en les seves condicions anteriors o compensant-los adequadament, d’acord amb la legislació vigent.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3. El contractista no serà responsable dels danys i perjudicis que tinguin la seva causa immediata i directa en una ordre especifica de l’Ajuntament comunicada per escrit.</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Modificació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Tal i com permet l’article 204 de la LCSP es podrà modificar el contracte en més o menys el 20 de conformitat amb el límit econòmic del VEC, per les causes següents:</w:t>
      </w:r>
    </w:p>
    <w:p w:rsidR="009360F3" w:rsidRPr="00E7070C" w:rsidRDefault="009360F3" w:rsidP="009360F3">
      <w:pPr>
        <w:rPr>
          <w:sz w:val="22"/>
          <w:szCs w:val="22"/>
          <w:lang w:val="ca-ES"/>
        </w:rPr>
      </w:pPr>
    </w:p>
    <w:p w:rsidR="004F3F13" w:rsidRPr="00B32A9D" w:rsidRDefault="004F3F13" w:rsidP="004F3F13">
      <w:pPr>
        <w:widowControl w:val="0"/>
        <w:numPr>
          <w:ilvl w:val="0"/>
          <w:numId w:val="36"/>
        </w:numPr>
        <w:suppressAutoHyphens/>
        <w:autoSpaceDE w:val="0"/>
        <w:spacing w:after="240"/>
        <w:textAlignment w:val="baseline"/>
        <w:rPr>
          <w:rFonts w:cs="Arial"/>
          <w:kern w:val="2"/>
          <w:sz w:val="22"/>
          <w:szCs w:val="22"/>
          <w:lang w:val="ca-ES" w:eastAsia="zh-CN"/>
        </w:rPr>
      </w:pPr>
      <w:r w:rsidRPr="00B32A9D">
        <w:rPr>
          <w:rFonts w:cs="Arial"/>
          <w:kern w:val="2"/>
          <w:sz w:val="22"/>
          <w:szCs w:val="22"/>
          <w:lang w:val="ca-ES" w:eastAsia="zh-CN"/>
        </w:rPr>
        <w:t>Augment de la necessitat detectada en la població de Premià de Mar:</w:t>
      </w:r>
    </w:p>
    <w:p w:rsidR="004F3F13" w:rsidRPr="00B32A9D" w:rsidRDefault="004F3F13" w:rsidP="004F3F13">
      <w:pPr>
        <w:widowControl w:val="0"/>
        <w:numPr>
          <w:ilvl w:val="1"/>
          <w:numId w:val="36"/>
        </w:numPr>
        <w:suppressAutoHyphens/>
        <w:autoSpaceDE w:val="0"/>
        <w:spacing w:after="240"/>
        <w:textAlignment w:val="baseline"/>
        <w:rPr>
          <w:rFonts w:cs="Arial"/>
          <w:kern w:val="2"/>
          <w:sz w:val="22"/>
          <w:szCs w:val="22"/>
          <w:lang w:val="ca-ES" w:eastAsia="zh-CN"/>
        </w:rPr>
      </w:pPr>
      <w:r w:rsidRPr="00B32A9D">
        <w:rPr>
          <w:rFonts w:cs="Arial"/>
          <w:kern w:val="2"/>
          <w:sz w:val="22"/>
          <w:szCs w:val="22"/>
          <w:lang w:val="ca-ES" w:eastAsia="zh-CN"/>
        </w:rPr>
        <w:t>Necessitat d’atendre a més infants.</w:t>
      </w:r>
    </w:p>
    <w:p w:rsidR="004F3F13" w:rsidRPr="00B32A9D" w:rsidRDefault="004F3F13" w:rsidP="004F3F13">
      <w:pPr>
        <w:widowControl w:val="0"/>
        <w:numPr>
          <w:ilvl w:val="1"/>
          <w:numId w:val="36"/>
        </w:numPr>
        <w:suppressAutoHyphens/>
        <w:autoSpaceDE w:val="0"/>
        <w:spacing w:after="240"/>
        <w:textAlignment w:val="baseline"/>
        <w:rPr>
          <w:rFonts w:cs="Arial"/>
          <w:kern w:val="2"/>
          <w:sz w:val="22"/>
          <w:szCs w:val="22"/>
          <w:lang w:val="ca-ES" w:eastAsia="zh-CN"/>
        </w:rPr>
      </w:pPr>
      <w:r w:rsidRPr="00B32A9D">
        <w:rPr>
          <w:rFonts w:cs="Arial"/>
          <w:kern w:val="2"/>
          <w:sz w:val="22"/>
          <w:szCs w:val="22"/>
          <w:lang w:val="ca-ES" w:eastAsia="zh-CN"/>
        </w:rPr>
        <w:t>Necessitat de realitzar més sessions donada la problemàtica dels infants.</w:t>
      </w:r>
    </w:p>
    <w:p w:rsidR="004F3F13" w:rsidRPr="00B32A9D" w:rsidRDefault="004F3F13" w:rsidP="004F3F13">
      <w:pPr>
        <w:widowControl w:val="0"/>
        <w:numPr>
          <w:ilvl w:val="1"/>
          <w:numId w:val="36"/>
        </w:numPr>
        <w:suppressAutoHyphens/>
        <w:autoSpaceDE w:val="0"/>
        <w:spacing w:after="240"/>
        <w:textAlignment w:val="baseline"/>
        <w:rPr>
          <w:rFonts w:cs="Arial"/>
          <w:kern w:val="2"/>
          <w:sz w:val="22"/>
          <w:szCs w:val="22"/>
          <w:lang w:val="ca-ES" w:eastAsia="zh-CN"/>
        </w:rPr>
      </w:pPr>
      <w:r w:rsidRPr="00B32A9D">
        <w:rPr>
          <w:rFonts w:cs="Arial"/>
          <w:kern w:val="2"/>
          <w:sz w:val="22"/>
          <w:szCs w:val="22"/>
          <w:lang w:val="ca-ES" w:eastAsia="zh-CN"/>
        </w:rPr>
        <w:t>Necessitat d’ampliar l’horari d’atenció per augment del nombre d’infants.</w:t>
      </w:r>
    </w:p>
    <w:p w:rsidR="004F3F13" w:rsidRPr="00B32A9D" w:rsidRDefault="004F3F13" w:rsidP="004F3F13">
      <w:pPr>
        <w:widowControl w:val="0"/>
        <w:suppressAutoHyphens/>
        <w:autoSpaceDE w:val="0"/>
        <w:spacing w:after="240"/>
        <w:textAlignment w:val="baseline"/>
        <w:rPr>
          <w:rFonts w:cs="Arial"/>
          <w:kern w:val="2"/>
          <w:sz w:val="22"/>
          <w:szCs w:val="22"/>
          <w:lang w:val="ca-ES" w:eastAsia="zh-CN"/>
        </w:rPr>
      </w:pPr>
      <w:r w:rsidRPr="00B32A9D">
        <w:rPr>
          <w:rFonts w:cs="Arial"/>
          <w:kern w:val="2"/>
          <w:sz w:val="22"/>
          <w:szCs w:val="22"/>
          <w:lang w:val="ca-ES" w:eastAsia="zh-CN"/>
        </w:rPr>
        <w:t xml:space="preserve">El càlcul es farà amb el percentatge d’ampliació de la jornada laboral presentat a l’estudi de costos, els preus als quals els hi seran d’aplicació serà el percentatge de baixa ofert per al pressupost base de licitació per part de l’empresa adjudicatària. </w:t>
      </w:r>
    </w:p>
    <w:p w:rsidR="009360F3" w:rsidRPr="00E7070C" w:rsidRDefault="009360F3" w:rsidP="009360F3">
      <w:pPr>
        <w:rPr>
          <w:sz w:val="22"/>
          <w:szCs w:val="22"/>
          <w:lang w:val="ca-ES"/>
        </w:rPr>
      </w:pPr>
      <w:r w:rsidRPr="00E7070C">
        <w:rPr>
          <w:sz w:val="22"/>
          <w:szCs w:val="22"/>
          <w:lang w:val="ca-ES"/>
        </w:rPr>
        <w:t>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preu de la despesa màxima compromesa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lastRenderedPageBreak/>
        <w:t>També es podrà modificar el contracte de conformitat amb l’article 205 i següents de la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Cessió i subcontractació</w:t>
      </w:r>
    </w:p>
    <w:p w:rsidR="009360F3" w:rsidRPr="00E7070C" w:rsidRDefault="009360F3" w:rsidP="009360F3">
      <w:pPr>
        <w:rPr>
          <w:sz w:val="22"/>
          <w:szCs w:val="22"/>
          <w:lang w:val="ca-ES"/>
        </w:rPr>
      </w:pPr>
    </w:p>
    <w:p w:rsidR="009360F3" w:rsidRPr="00B32A9D" w:rsidRDefault="009360F3" w:rsidP="009360F3">
      <w:pPr>
        <w:rPr>
          <w:sz w:val="22"/>
          <w:szCs w:val="22"/>
          <w:highlight w:val="yellow"/>
          <w:lang w:val="ca-ES"/>
        </w:rPr>
      </w:pPr>
      <w:r w:rsidRPr="00B32A9D">
        <w:rPr>
          <w:sz w:val="22"/>
          <w:szCs w:val="22"/>
          <w:lang w:val="ca-ES"/>
        </w:rPr>
        <w:t>1. El contractista podrà cedir el drets i obligacions dimanants del contracte a un tercer.</w:t>
      </w:r>
    </w:p>
    <w:p w:rsidR="009360F3" w:rsidRPr="00B32A9D" w:rsidRDefault="009360F3" w:rsidP="009360F3">
      <w:pPr>
        <w:rPr>
          <w:sz w:val="22"/>
          <w:szCs w:val="22"/>
          <w:highlight w:val="yellow"/>
          <w:lang w:val="ca-ES"/>
        </w:rPr>
      </w:pPr>
    </w:p>
    <w:p w:rsidR="00B32A9D" w:rsidRPr="00B32A9D" w:rsidRDefault="00B32A9D" w:rsidP="00B32A9D">
      <w:pPr>
        <w:tabs>
          <w:tab w:val="left" w:pos="707"/>
        </w:tabs>
        <w:suppressAutoHyphens/>
        <w:spacing w:after="240"/>
        <w:textAlignment w:val="baseline"/>
        <w:rPr>
          <w:rFonts w:cs="Arial"/>
          <w:kern w:val="2"/>
          <w:sz w:val="22"/>
          <w:szCs w:val="22"/>
          <w:lang w:val="ca-ES" w:eastAsia="zh-CN"/>
        </w:rPr>
      </w:pPr>
      <w:r w:rsidRPr="00B32A9D">
        <w:rPr>
          <w:rFonts w:cs="Arial"/>
          <w:kern w:val="2"/>
          <w:sz w:val="22"/>
          <w:szCs w:val="22"/>
          <w:lang w:val="ca-ES" w:eastAsia="zh-CN"/>
        </w:rPr>
        <w:t>De l’objecte del contracte les prestacions següents no seran susceptibles de subcontractació i les haurà d’executar el contractista principal:</w:t>
      </w:r>
    </w:p>
    <w:p w:rsidR="00B32A9D" w:rsidRPr="00B32A9D" w:rsidRDefault="00B32A9D" w:rsidP="00B32A9D">
      <w:pPr>
        <w:tabs>
          <w:tab w:val="left" w:pos="707"/>
        </w:tabs>
        <w:suppressAutoHyphens/>
        <w:spacing w:after="240"/>
        <w:textAlignment w:val="baseline"/>
        <w:rPr>
          <w:rFonts w:cs="Arial"/>
          <w:kern w:val="2"/>
          <w:sz w:val="22"/>
          <w:szCs w:val="22"/>
          <w:lang w:val="ca-ES" w:eastAsia="zh-CN"/>
        </w:rPr>
      </w:pPr>
      <w:r w:rsidRPr="00B32A9D">
        <w:rPr>
          <w:rFonts w:cs="Arial"/>
          <w:kern w:val="2"/>
          <w:sz w:val="22"/>
          <w:szCs w:val="22"/>
          <w:lang w:val="ca-ES" w:eastAsia="zh-CN"/>
        </w:rPr>
        <w:t>Aquestes tasques són crítiques pels motius següents:</w:t>
      </w:r>
    </w:p>
    <w:p w:rsidR="00B32A9D" w:rsidRPr="00B32A9D" w:rsidRDefault="00B32A9D" w:rsidP="00B32A9D">
      <w:pPr>
        <w:tabs>
          <w:tab w:val="left" w:pos="707"/>
        </w:tabs>
        <w:suppressAutoHyphens/>
        <w:spacing w:after="240"/>
        <w:textAlignment w:val="baseline"/>
        <w:rPr>
          <w:rFonts w:cs="Arial"/>
          <w:kern w:val="2"/>
          <w:sz w:val="22"/>
          <w:szCs w:val="22"/>
          <w:lang w:val="ca-ES" w:eastAsia="zh-CN"/>
        </w:rPr>
      </w:pPr>
      <w:r w:rsidRPr="00B32A9D">
        <w:rPr>
          <w:rFonts w:cs="Arial"/>
          <w:kern w:val="2"/>
          <w:sz w:val="22"/>
          <w:szCs w:val="22"/>
          <w:lang w:val="ca-ES" w:eastAsia="zh-CN"/>
        </w:rPr>
        <w:t>Les prestacions i subprestacions s’hauran de reservar al contractista principal i no seran susceptibles a la seva subcontractació, ja que el programa de benestar emocional engloba les diferents subprestacions amb una mateixa línia d’intervenció i coordinació dels professionals que precisa que el mateix contractista desenvolupi la totalitat de les prestacions segons la metodologia d’intervenció.</w:t>
      </w: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Extinció del contracte i període de garantia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1. El contracte s’extingirà per compliment o per resolució anticipada en els supòsits previstos a la clàusula següent.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2. El contracte s’entendrà complert pel contractista quan aquest hagi realitzat la totalitat dels serveis objecte d’aquest contracte dins la seva vigència i en els termes establerts en el contracte i a satisfacció de l’Ajuntament. La constatació del compliment del contracte exigeix un acte formal i positiu de recepció o conformitat per part de l’Ajuntament, a través del responsable del contracte i de la intervenció municipal de conformitat amb la disposició addicional tercera de la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3. No s’estableixen cap termini especial de recepció, regint el termini general d’un mes des de la finalització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4. El període  de garantia coincideix amb la vigència d’aquest, no establint-se cap termini addicional posterior a la finalització del període contractual.</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Resolució del contracte i efectes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1.Seran causes de resolució d’aquest contracte les establertes a l’article 211 de la LCSP així com també l’incompliment de la condició especial d’execució a què es refereix el darrer apartat de la clàusula 26 d’aquest plec, tot això de conformitat amb el que preveu l’article 202.3 de la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2.La resolució del contracte s’acordarà per l’òrgan de contractació, d’ofici o a instància del contractista, mitjançant un expedient contradictori amb la intervenció de la Comissió Jurídica Assessora, en cas de formular-se oposició per part del contractista.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3.L’ aplicació i els efectes de la resolució es regiran pel que disposen els articles 212 i concordants de la LCSP.</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9360F3" w:rsidRPr="00E7070C" w:rsidRDefault="009360F3" w:rsidP="009360F3">
      <w:pPr>
        <w:numPr>
          <w:ilvl w:val="0"/>
          <w:numId w:val="11"/>
        </w:numPr>
        <w:contextualSpacing/>
        <w:jc w:val="left"/>
        <w:rPr>
          <w:sz w:val="22"/>
          <w:szCs w:val="22"/>
          <w:lang w:val="ca-ES"/>
        </w:rPr>
      </w:pPr>
      <w:r w:rsidRPr="00E7070C">
        <w:rPr>
          <w:b/>
          <w:sz w:val="22"/>
          <w:szCs w:val="22"/>
          <w:lang w:val="ca-ES"/>
        </w:rPr>
        <w:t>Interpretació del contracte i jurisdicció competent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1. Queda reservada a l’Ajuntament de Premià de Mar la facultat d’interpretar el contracte i resoldre els dubtes que sorgeixin del seu compliment. Els acords adoptats seran immediatament executius i posaran fi a la via administrativa.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2. Les qüestions litigioses que puguin sorgir en qualsevol de les fases de preparació, adjudicació, execució i extinció d’aquest contracte se sotmetran a la resolució de l’ordre jurisdiccional contenciós administratiu corresponent al terme municipal de Premià de Mar.</w:t>
      </w:r>
    </w:p>
    <w:p w:rsidR="009360F3" w:rsidRPr="00E7070C" w:rsidRDefault="009360F3" w:rsidP="009360F3">
      <w:pPr>
        <w:rPr>
          <w:sz w:val="22"/>
          <w:szCs w:val="22"/>
          <w:lang w:val="ca-ES"/>
        </w:rPr>
      </w:pPr>
    </w:p>
    <w:p w:rsidR="009360F3" w:rsidRPr="00E7070C" w:rsidRDefault="009360F3" w:rsidP="009360F3">
      <w:pPr>
        <w:rPr>
          <w:sz w:val="22"/>
          <w:szCs w:val="22"/>
          <w:lang w:val="ca-ES"/>
        </w:rPr>
      </w:pPr>
    </w:p>
    <w:p w:rsidR="004F3F13" w:rsidRDefault="004F3F13" w:rsidP="009360F3">
      <w:pPr>
        <w:numPr>
          <w:ilvl w:val="0"/>
          <w:numId w:val="11"/>
        </w:numPr>
        <w:contextualSpacing/>
        <w:jc w:val="left"/>
        <w:rPr>
          <w:b/>
          <w:sz w:val="22"/>
          <w:szCs w:val="22"/>
          <w:lang w:val="ca-ES"/>
        </w:rPr>
      </w:pPr>
      <w:r w:rsidRPr="004F3F13">
        <w:rPr>
          <w:b/>
          <w:sz w:val="22"/>
          <w:szCs w:val="22"/>
          <w:lang w:val="ca-ES"/>
        </w:rPr>
        <w:t>Domicili a efectes de notificacions</w:t>
      </w:r>
    </w:p>
    <w:p w:rsidR="004F3F13" w:rsidRDefault="004F3F13" w:rsidP="004F3F13">
      <w:pPr>
        <w:contextualSpacing/>
        <w:jc w:val="left"/>
        <w:rPr>
          <w:b/>
          <w:sz w:val="22"/>
          <w:szCs w:val="22"/>
          <w:lang w:val="ca-ES"/>
        </w:rPr>
      </w:pPr>
    </w:p>
    <w:p w:rsidR="004F3F13" w:rsidRPr="00E7070C" w:rsidRDefault="004F3F13" w:rsidP="004F3F13">
      <w:pPr>
        <w:rPr>
          <w:sz w:val="22"/>
          <w:szCs w:val="22"/>
          <w:lang w:val="ca-ES"/>
        </w:rPr>
      </w:pPr>
      <w:r w:rsidRPr="00E7070C">
        <w:rPr>
          <w:sz w:val="22"/>
          <w:szCs w:val="22"/>
          <w:lang w:val="ca-ES"/>
        </w:rPr>
        <w:t>Tret de manifestació en contrari per part del contractista, formalitzada per escrit de forma fefaent o bé mitjançant compareixença, el domicili del contractista per tal d’efectuar tota mena de notificacions i tràmits en relació amb aquest expedient serà el que figuri en el contracte corresponent.</w:t>
      </w:r>
    </w:p>
    <w:p w:rsidR="004F3F13" w:rsidRDefault="004F3F13" w:rsidP="004F3F13">
      <w:pPr>
        <w:contextualSpacing/>
        <w:jc w:val="left"/>
        <w:rPr>
          <w:b/>
          <w:sz w:val="22"/>
          <w:szCs w:val="22"/>
          <w:lang w:val="ca-ES"/>
        </w:rPr>
      </w:pPr>
    </w:p>
    <w:p w:rsidR="004F3F13" w:rsidRPr="004F3F13" w:rsidRDefault="004F3F13" w:rsidP="004F3F13">
      <w:pPr>
        <w:contextualSpacing/>
        <w:jc w:val="left"/>
        <w:rPr>
          <w:b/>
          <w:sz w:val="22"/>
          <w:szCs w:val="22"/>
          <w:lang w:val="ca-ES"/>
        </w:rPr>
      </w:pPr>
    </w:p>
    <w:p w:rsidR="009360F3" w:rsidRPr="00E7070C" w:rsidRDefault="004F3F13" w:rsidP="009360F3">
      <w:pPr>
        <w:numPr>
          <w:ilvl w:val="0"/>
          <w:numId w:val="11"/>
        </w:numPr>
        <w:contextualSpacing/>
        <w:jc w:val="left"/>
        <w:rPr>
          <w:sz w:val="22"/>
          <w:szCs w:val="22"/>
          <w:lang w:val="ca-ES"/>
        </w:rPr>
      </w:pPr>
      <w:r>
        <w:rPr>
          <w:b/>
          <w:sz w:val="22"/>
          <w:szCs w:val="22"/>
          <w:lang w:val="ca-ES"/>
        </w:rPr>
        <w:t>Prerrogatives</w:t>
      </w:r>
    </w:p>
    <w:p w:rsidR="009360F3" w:rsidRPr="00E7070C" w:rsidRDefault="009360F3" w:rsidP="009360F3">
      <w:pPr>
        <w:rPr>
          <w:sz w:val="22"/>
          <w:szCs w:val="22"/>
          <w:lang w:val="ca-ES"/>
        </w:rPr>
      </w:pPr>
    </w:p>
    <w:p w:rsidR="009360F3" w:rsidRDefault="004F3F13" w:rsidP="009360F3">
      <w:pPr>
        <w:rPr>
          <w:sz w:val="22"/>
          <w:szCs w:val="22"/>
          <w:lang w:val="ca-ES"/>
        </w:rPr>
      </w:pPr>
      <w:r>
        <w:rPr>
          <w:sz w:val="22"/>
          <w:szCs w:val="22"/>
          <w:lang w:val="ca-ES"/>
        </w:rPr>
        <w:t>L’òrgan de contractació ostenta les prerrogatives de:</w:t>
      </w:r>
    </w:p>
    <w:p w:rsidR="004F3F13" w:rsidRDefault="004F3F13" w:rsidP="009360F3">
      <w:pPr>
        <w:rPr>
          <w:sz w:val="22"/>
          <w:szCs w:val="22"/>
          <w:lang w:val="ca-ES"/>
        </w:rPr>
      </w:pPr>
    </w:p>
    <w:p w:rsidR="004F3F13" w:rsidRDefault="004F3F13" w:rsidP="004F3F13">
      <w:pPr>
        <w:numPr>
          <w:ilvl w:val="0"/>
          <w:numId w:val="37"/>
        </w:numPr>
        <w:rPr>
          <w:sz w:val="22"/>
          <w:szCs w:val="22"/>
          <w:lang w:val="ca-ES"/>
        </w:rPr>
      </w:pPr>
      <w:r>
        <w:rPr>
          <w:sz w:val="22"/>
          <w:szCs w:val="22"/>
          <w:lang w:val="ca-ES"/>
        </w:rPr>
        <w:t>Interpretar el contracte administratiu</w:t>
      </w:r>
    </w:p>
    <w:p w:rsidR="004F3F13" w:rsidRDefault="004F3F13" w:rsidP="004F3F13">
      <w:pPr>
        <w:numPr>
          <w:ilvl w:val="0"/>
          <w:numId w:val="37"/>
        </w:numPr>
        <w:rPr>
          <w:sz w:val="22"/>
          <w:szCs w:val="22"/>
          <w:lang w:val="ca-ES"/>
        </w:rPr>
      </w:pPr>
      <w:r>
        <w:rPr>
          <w:sz w:val="22"/>
          <w:szCs w:val="22"/>
          <w:lang w:val="ca-ES"/>
        </w:rPr>
        <w:t>Resoldre els dubtes que plantegi el compliment del contracte</w:t>
      </w:r>
    </w:p>
    <w:p w:rsidR="004F3F13" w:rsidRDefault="004F3F13" w:rsidP="004F3F13">
      <w:pPr>
        <w:numPr>
          <w:ilvl w:val="0"/>
          <w:numId w:val="37"/>
        </w:numPr>
        <w:rPr>
          <w:sz w:val="22"/>
          <w:szCs w:val="22"/>
          <w:lang w:val="ca-ES"/>
        </w:rPr>
      </w:pPr>
      <w:r>
        <w:rPr>
          <w:sz w:val="22"/>
          <w:szCs w:val="22"/>
          <w:lang w:val="ca-ES"/>
        </w:rPr>
        <w:t>Modificar el contracte per raons d’interès públic</w:t>
      </w:r>
    </w:p>
    <w:p w:rsidR="004F3F13" w:rsidRDefault="004F3F13" w:rsidP="004F3F13">
      <w:pPr>
        <w:numPr>
          <w:ilvl w:val="0"/>
          <w:numId w:val="37"/>
        </w:numPr>
        <w:rPr>
          <w:sz w:val="22"/>
          <w:szCs w:val="22"/>
          <w:lang w:val="ca-ES"/>
        </w:rPr>
      </w:pPr>
      <w:r>
        <w:rPr>
          <w:sz w:val="22"/>
          <w:szCs w:val="22"/>
          <w:lang w:val="ca-ES"/>
        </w:rPr>
        <w:t>Acordar la resolució el contracte i els efectes d’aquesta</w:t>
      </w:r>
    </w:p>
    <w:p w:rsidR="004F3F13" w:rsidRDefault="004F3F13" w:rsidP="004F3F13">
      <w:pPr>
        <w:rPr>
          <w:sz w:val="22"/>
          <w:szCs w:val="22"/>
          <w:lang w:val="ca-ES"/>
        </w:rPr>
      </w:pPr>
    </w:p>
    <w:p w:rsidR="004F3F13" w:rsidRPr="00E7070C" w:rsidRDefault="004F3F13" w:rsidP="004F3F13">
      <w:pPr>
        <w:rPr>
          <w:sz w:val="22"/>
          <w:szCs w:val="22"/>
          <w:lang w:val="ca-ES"/>
        </w:rPr>
      </w:pPr>
      <w:r>
        <w:rPr>
          <w:sz w:val="22"/>
          <w:szCs w:val="22"/>
          <w:lang w:val="ca-ES"/>
        </w:rPr>
        <w:t>En els procediments que s’instrueixin per a l’adopció d’acords relatius a la interpretació, modificació o resolució del contracte s’haurà de donar tràmit d’audiència al contractista.</w:t>
      </w:r>
    </w:p>
    <w:p w:rsidR="009360F3" w:rsidRPr="00E63386" w:rsidRDefault="009360F3" w:rsidP="009360F3">
      <w:pPr>
        <w:jc w:val="left"/>
        <w:rPr>
          <w:sz w:val="22"/>
          <w:szCs w:val="22"/>
          <w:lang w:val="ca-ES"/>
        </w:rPr>
      </w:pPr>
      <w:r w:rsidRPr="00E7070C">
        <w:rPr>
          <w:sz w:val="22"/>
          <w:szCs w:val="22"/>
          <w:lang w:val="ca-ES"/>
        </w:rPr>
        <w:br w:type="page"/>
      </w:r>
    </w:p>
    <w:p w:rsidR="009360F3" w:rsidRPr="00E63386" w:rsidRDefault="009360F3" w:rsidP="009360F3">
      <w:pPr>
        <w:rPr>
          <w:b/>
          <w:sz w:val="22"/>
          <w:szCs w:val="22"/>
          <w:lang w:val="ca-ES"/>
        </w:rPr>
      </w:pPr>
      <w:r w:rsidRPr="00E63386">
        <w:rPr>
          <w:b/>
          <w:sz w:val="22"/>
          <w:szCs w:val="22"/>
          <w:lang w:val="ca-ES"/>
        </w:rPr>
        <w:t>Annex I</w:t>
      </w:r>
      <w:r w:rsidRPr="00E63386">
        <w:rPr>
          <w:b/>
          <w:sz w:val="22"/>
          <w:szCs w:val="22"/>
          <w:lang w:val="ca-ES"/>
        </w:rPr>
        <w:tab/>
        <w:t>Proposició econòmica.</w:t>
      </w:r>
    </w:p>
    <w:p w:rsidR="009360F3" w:rsidRPr="00E63386" w:rsidRDefault="009360F3" w:rsidP="009360F3">
      <w:pPr>
        <w:rPr>
          <w:i/>
          <w:sz w:val="22"/>
          <w:szCs w:val="22"/>
          <w:lang w:val="ca-ES"/>
        </w:rPr>
      </w:pPr>
    </w:p>
    <w:p w:rsidR="009360F3" w:rsidRPr="00E63386" w:rsidRDefault="009360F3" w:rsidP="009360F3">
      <w:pPr>
        <w:rPr>
          <w:sz w:val="22"/>
          <w:szCs w:val="22"/>
          <w:lang w:val="ca-ES"/>
        </w:rPr>
      </w:pPr>
      <w:r w:rsidRPr="00E63386">
        <w:rPr>
          <w:sz w:val="22"/>
          <w:szCs w:val="22"/>
          <w:lang w:val="ca-ES"/>
        </w:rPr>
        <w:t xml:space="preserve">En/Na......................................... amb NIF núm................., en nom propi, (o en representació de l'empresa.............., CIF núm. .............., domiciliada a........... carrer ........................, núm..........), assabentat/da de les condicions exigides per optar a la contractació relativa a la contractació del </w:t>
      </w:r>
      <w:r w:rsidR="00845367" w:rsidRPr="00845367">
        <w:rPr>
          <w:b/>
          <w:sz w:val="22"/>
          <w:szCs w:val="22"/>
          <w:lang w:val="ca-ES"/>
        </w:rPr>
        <w:t>SERVEI DE BENESTAR EMOCIONAL I PSICOPEDAGOGIA</w:t>
      </w:r>
      <w:r w:rsidRPr="00E63386">
        <w:rPr>
          <w:sz w:val="22"/>
          <w:szCs w:val="22"/>
          <w:lang w:val="ca-ES"/>
        </w:rPr>
        <w:t>, es compromet a portar-la a terme amb subjecció als Plecs de Prescripcions Tècniques Particulars i de Clàusules Administratives Particulars per la quantitat de ……….……………….. euros, dels quals …………euros corresponen a la base imposable o preu total de la contractació i …………euros a l’IVA acreditat per la prestació durant el període executiu, sense comptar possibles pròrrogues. (La quantitat haurà d'expressar-se en lletres i xifres), desglossat d'acord amb el quadre següent:</w:t>
      </w:r>
    </w:p>
    <w:p w:rsidR="009360F3" w:rsidRPr="00E63386" w:rsidRDefault="009360F3" w:rsidP="009360F3">
      <w:pPr>
        <w:rPr>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41"/>
        <w:gridCol w:w="1723"/>
        <w:gridCol w:w="1765"/>
      </w:tblGrid>
      <w:tr w:rsidR="006051FC" w:rsidRPr="00E63386" w:rsidTr="009360F3">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360F3" w:rsidRPr="00E63386" w:rsidRDefault="009360F3" w:rsidP="009360F3">
            <w:pPr>
              <w:rPr>
                <w:sz w:val="22"/>
                <w:szCs w:val="22"/>
                <w:lang w:val="ca-ES"/>
              </w:rPr>
            </w:pPr>
            <w:r w:rsidRPr="00E63386">
              <w:rPr>
                <w:sz w:val="22"/>
                <w:szCs w:val="22"/>
                <w:lang w:val="ca-ES"/>
              </w:rPr>
              <w:t>Client</w:t>
            </w:r>
          </w:p>
        </w:tc>
        <w:tc>
          <w:tcPr>
            <w:tcW w:w="5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9360F3" w:rsidRPr="00E63386" w:rsidRDefault="009360F3" w:rsidP="009360F3">
            <w:pPr>
              <w:rPr>
                <w:sz w:val="22"/>
                <w:szCs w:val="22"/>
                <w:lang w:val="ca-ES"/>
              </w:rPr>
            </w:pPr>
            <w:r w:rsidRPr="00E63386">
              <w:rPr>
                <w:sz w:val="22"/>
                <w:szCs w:val="22"/>
                <w:lang w:val="ca-ES"/>
              </w:rPr>
              <w:t>Import per al període executiu del contracte</w:t>
            </w:r>
          </w:p>
        </w:tc>
      </w:tr>
      <w:tr w:rsidR="006051FC" w:rsidRPr="00E63386" w:rsidTr="009360F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60F3" w:rsidRPr="00E63386" w:rsidRDefault="009360F3" w:rsidP="009360F3">
            <w:pPr>
              <w:jc w:val="left"/>
              <w:rPr>
                <w:sz w:val="22"/>
                <w:szCs w:val="22"/>
                <w:lang w:val="ca-E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360F3" w:rsidRPr="00E63386" w:rsidRDefault="009360F3" w:rsidP="009360F3">
            <w:pPr>
              <w:rPr>
                <w:sz w:val="22"/>
                <w:szCs w:val="22"/>
                <w:lang w:val="ca-ES"/>
              </w:rPr>
            </w:pPr>
            <w:r w:rsidRPr="00E63386">
              <w:rPr>
                <w:sz w:val="22"/>
                <w:szCs w:val="22"/>
                <w:lang w:val="ca-ES"/>
              </w:rPr>
              <w:t>Base Imposable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360F3" w:rsidRPr="00E63386" w:rsidRDefault="009360F3" w:rsidP="009360F3">
            <w:pPr>
              <w:rPr>
                <w:sz w:val="22"/>
                <w:szCs w:val="22"/>
                <w:lang w:val="ca-ES"/>
              </w:rPr>
            </w:pPr>
            <w:r w:rsidRPr="00E63386">
              <w:rPr>
                <w:sz w:val="22"/>
                <w:szCs w:val="22"/>
                <w:lang w:val="ca-ES"/>
              </w:rPr>
              <w:t>IVA</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9360F3" w:rsidRPr="00E63386" w:rsidRDefault="009360F3" w:rsidP="009360F3">
            <w:pPr>
              <w:rPr>
                <w:sz w:val="22"/>
                <w:szCs w:val="22"/>
                <w:lang w:val="ca-ES"/>
              </w:rPr>
            </w:pPr>
            <w:r w:rsidRPr="00E63386">
              <w:rPr>
                <w:sz w:val="22"/>
                <w:szCs w:val="22"/>
                <w:lang w:val="ca-ES"/>
              </w:rPr>
              <w:t>Total</w:t>
            </w:r>
          </w:p>
        </w:tc>
      </w:tr>
      <w:tr w:rsidR="006051FC" w:rsidRPr="00E63386" w:rsidTr="009360F3">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9360F3" w:rsidRPr="00E63386" w:rsidRDefault="009360F3" w:rsidP="009360F3">
            <w:pPr>
              <w:rPr>
                <w:sz w:val="22"/>
                <w:szCs w:val="22"/>
                <w:lang w:val="ca-ES"/>
              </w:rPr>
            </w:pPr>
            <w:r w:rsidRPr="00E63386">
              <w:rPr>
                <w:sz w:val="22"/>
                <w:szCs w:val="22"/>
                <w:lang w:val="ca-ES"/>
              </w:rPr>
              <w:t>Ajuntament de Premià de Mar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360F3" w:rsidRPr="00E63386" w:rsidRDefault="009360F3" w:rsidP="009360F3">
            <w:pPr>
              <w:rPr>
                <w:sz w:val="22"/>
                <w:szCs w:val="22"/>
                <w:lang w:val="ca-ES"/>
              </w:rPr>
            </w:pPr>
            <w:r w:rsidRPr="00E63386">
              <w:rPr>
                <w:sz w:val="22"/>
                <w:szCs w:val="22"/>
                <w:lang w:val="ca-ES"/>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360F3" w:rsidRPr="00E63386" w:rsidRDefault="009360F3" w:rsidP="009360F3">
            <w:pPr>
              <w:rPr>
                <w:sz w:val="22"/>
                <w:szCs w:val="22"/>
                <w:lang w:val="ca-ES"/>
              </w:rPr>
            </w:pPr>
            <w:r w:rsidRPr="00E63386">
              <w:rPr>
                <w:sz w:val="22"/>
                <w:szCs w:val="22"/>
                <w:lang w:val="ca-ES"/>
              </w:rPr>
              <w:t>€</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9360F3" w:rsidRPr="00E63386" w:rsidRDefault="009360F3" w:rsidP="009360F3">
            <w:pPr>
              <w:rPr>
                <w:sz w:val="22"/>
                <w:szCs w:val="22"/>
                <w:lang w:val="ca-ES"/>
              </w:rPr>
            </w:pPr>
            <w:r w:rsidRPr="00E63386">
              <w:rPr>
                <w:sz w:val="22"/>
                <w:szCs w:val="22"/>
                <w:lang w:val="ca-ES"/>
              </w:rPr>
              <w:t>€</w:t>
            </w:r>
          </w:p>
        </w:tc>
      </w:tr>
    </w:tbl>
    <w:p w:rsidR="009360F3" w:rsidRPr="00E63386" w:rsidRDefault="009360F3" w:rsidP="009360F3">
      <w:pPr>
        <w:rPr>
          <w:sz w:val="22"/>
          <w:szCs w:val="22"/>
          <w:lang w:val="ca-ES"/>
        </w:rPr>
      </w:pPr>
    </w:p>
    <w:p w:rsidR="009360F3" w:rsidRDefault="009360F3" w:rsidP="009360F3">
      <w:pPr>
        <w:rPr>
          <w:sz w:val="22"/>
          <w:szCs w:val="22"/>
          <w:lang w:val="ca-ES"/>
        </w:rPr>
      </w:pPr>
      <w:r w:rsidRPr="00E63386">
        <w:rPr>
          <w:sz w:val="22"/>
          <w:szCs w:val="22"/>
          <w:lang w:val="ca-ES"/>
        </w:rPr>
        <w:t>Això representa una baixa del ............%, respecte al pressupost tipus de licitació.</w:t>
      </w:r>
    </w:p>
    <w:p w:rsidR="00E63386" w:rsidRDefault="00E63386" w:rsidP="009360F3">
      <w:pPr>
        <w:rPr>
          <w:sz w:val="22"/>
          <w:szCs w:val="22"/>
          <w:lang w:val="ca-ES"/>
        </w:rPr>
      </w:pPr>
    </w:p>
    <w:p w:rsidR="00E63386" w:rsidRDefault="00E63386" w:rsidP="009360F3">
      <w:pPr>
        <w:rPr>
          <w:sz w:val="22"/>
          <w:szCs w:val="22"/>
          <w:lang w:val="ca-ES"/>
        </w:rPr>
      </w:pPr>
      <w:r>
        <w:rPr>
          <w:sz w:val="22"/>
          <w:szCs w:val="22"/>
          <w:lang w:val="ca-ES"/>
        </w:rPr>
        <w:t>Altres criteris automàtics:</w:t>
      </w:r>
    </w:p>
    <w:p w:rsidR="00E63386" w:rsidRDefault="00E63386" w:rsidP="009360F3">
      <w:pPr>
        <w:rPr>
          <w:sz w:val="22"/>
          <w:szCs w:val="22"/>
          <w:lang w:val="ca-ES"/>
        </w:rPr>
      </w:pPr>
    </w:p>
    <w:p w:rsidR="00E63386" w:rsidRDefault="00E63386" w:rsidP="00845367">
      <w:pPr>
        <w:numPr>
          <w:ilvl w:val="0"/>
          <w:numId w:val="34"/>
        </w:numPr>
        <w:rPr>
          <w:sz w:val="22"/>
          <w:szCs w:val="22"/>
          <w:lang w:val="ca-ES"/>
        </w:rPr>
      </w:pPr>
      <w:r>
        <w:rPr>
          <w:sz w:val="22"/>
          <w:szCs w:val="22"/>
          <w:lang w:val="ca-ES"/>
        </w:rPr>
        <w:t>Ofereixo</w:t>
      </w:r>
      <w:r w:rsidR="00845367">
        <w:rPr>
          <w:sz w:val="22"/>
          <w:szCs w:val="22"/>
          <w:lang w:val="ca-ES"/>
        </w:rPr>
        <w:t xml:space="preserve"> la següent formació professional:</w:t>
      </w:r>
    </w:p>
    <w:p w:rsidR="00845367" w:rsidRDefault="00845367" w:rsidP="009360F3">
      <w:pPr>
        <w:rPr>
          <w:sz w:val="22"/>
          <w:szCs w:val="22"/>
          <w:lang w:val="ca-ES"/>
        </w:rPr>
      </w:pPr>
    </w:p>
    <w:p w:rsidR="00845367" w:rsidRPr="00845367" w:rsidRDefault="00C111A6" w:rsidP="00845367">
      <w:pPr>
        <w:numPr>
          <w:ilvl w:val="1"/>
          <w:numId w:val="34"/>
        </w:numPr>
        <w:rPr>
          <w:sz w:val="22"/>
          <w:szCs w:val="22"/>
          <w:lang w:val="ca-ES"/>
        </w:rPr>
      </w:pPr>
      <w:r>
        <w:rPr>
          <w:sz w:val="22"/>
          <w:szCs w:val="22"/>
          <w:lang w:val="ca-ES"/>
        </w:rPr>
        <w:t xml:space="preserve">..... (indicar número) </w:t>
      </w:r>
      <w:r w:rsidR="00845367">
        <w:rPr>
          <w:sz w:val="22"/>
          <w:szCs w:val="22"/>
          <w:lang w:val="ca-ES"/>
        </w:rPr>
        <w:t>titulació</w:t>
      </w:r>
      <w:r>
        <w:rPr>
          <w:sz w:val="22"/>
          <w:szCs w:val="22"/>
          <w:lang w:val="ca-ES"/>
        </w:rPr>
        <w:t>/ons</w:t>
      </w:r>
      <w:r w:rsidR="00845367">
        <w:rPr>
          <w:sz w:val="22"/>
          <w:szCs w:val="22"/>
          <w:lang w:val="ca-ES"/>
        </w:rPr>
        <w:t xml:space="preserve"> </w:t>
      </w:r>
      <w:r w:rsidR="00845367" w:rsidRPr="00025A46">
        <w:rPr>
          <w:rFonts w:cs="Arial"/>
          <w:kern w:val="2"/>
          <w:sz w:val="22"/>
          <w:szCs w:val="22"/>
          <w:lang w:val="ca-ES" w:eastAsia="zh-CN"/>
        </w:rPr>
        <w:t>de grau de l’àmbit educatiu, social o directament relacionat amb l’objecte del contracte a banda de les titulacions exigibles.</w:t>
      </w:r>
    </w:p>
    <w:p w:rsidR="00845367" w:rsidRDefault="00845367" w:rsidP="00845367">
      <w:pPr>
        <w:numPr>
          <w:ilvl w:val="1"/>
          <w:numId w:val="34"/>
        </w:numPr>
        <w:rPr>
          <w:sz w:val="22"/>
          <w:szCs w:val="22"/>
          <w:lang w:val="ca-ES"/>
        </w:rPr>
      </w:pPr>
      <w:r>
        <w:rPr>
          <w:sz w:val="22"/>
          <w:szCs w:val="22"/>
          <w:lang w:val="ca-ES"/>
        </w:rPr>
        <w:t>..... (indicar número) titulació</w:t>
      </w:r>
      <w:r w:rsidR="00C111A6">
        <w:rPr>
          <w:sz w:val="22"/>
          <w:szCs w:val="22"/>
          <w:lang w:val="ca-ES"/>
        </w:rPr>
        <w:t>/ons</w:t>
      </w:r>
      <w:r>
        <w:rPr>
          <w:sz w:val="22"/>
          <w:szCs w:val="22"/>
          <w:lang w:val="ca-ES"/>
        </w:rPr>
        <w:t xml:space="preserve"> </w:t>
      </w:r>
      <w:r w:rsidRPr="00025A46">
        <w:rPr>
          <w:rFonts w:cs="Arial"/>
          <w:kern w:val="2"/>
          <w:sz w:val="22"/>
          <w:szCs w:val="22"/>
          <w:lang w:val="ca-ES" w:eastAsia="zh-CN"/>
        </w:rPr>
        <w:t>de màster de l’àmbit d’intervenció psicosocial, logopèdia, intervenció familiar, psicopedagogia, trastorns de l’aprenentatge, o directament relacionat amb l’objecte del contracte a banda de les titulacions exigibles.</w:t>
      </w:r>
    </w:p>
    <w:p w:rsidR="00845367" w:rsidRDefault="00845367" w:rsidP="00845367">
      <w:pPr>
        <w:ind w:left="720"/>
        <w:rPr>
          <w:sz w:val="22"/>
          <w:szCs w:val="22"/>
          <w:lang w:val="ca-ES"/>
        </w:rPr>
      </w:pPr>
    </w:p>
    <w:p w:rsidR="00E63386" w:rsidRDefault="00845367" w:rsidP="00845367">
      <w:pPr>
        <w:widowControl w:val="0"/>
        <w:numPr>
          <w:ilvl w:val="0"/>
          <w:numId w:val="34"/>
        </w:numPr>
        <w:tabs>
          <w:tab w:val="left" w:pos="707"/>
        </w:tabs>
        <w:suppressAutoHyphens/>
        <w:spacing w:after="240"/>
        <w:textAlignment w:val="baseline"/>
        <w:rPr>
          <w:sz w:val="22"/>
          <w:szCs w:val="22"/>
          <w:lang w:val="ca-ES"/>
        </w:rPr>
      </w:pPr>
      <w:r>
        <w:rPr>
          <w:sz w:val="22"/>
          <w:szCs w:val="22"/>
          <w:lang w:val="ca-ES"/>
        </w:rPr>
        <w:t>Ofereixo la següent experiència professional:</w:t>
      </w:r>
    </w:p>
    <w:p w:rsidR="00E63386" w:rsidRDefault="00845367" w:rsidP="00845367">
      <w:pPr>
        <w:numPr>
          <w:ilvl w:val="1"/>
          <w:numId w:val="34"/>
        </w:numPr>
        <w:rPr>
          <w:sz w:val="22"/>
          <w:szCs w:val="22"/>
          <w:lang w:val="ca-ES"/>
        </w:rPr>
      </w:pPr>
      <w:r>
        <w:rPr>
          <w:sz w:val="22"/>
          <w:szCs w:val="22"/>
          <w:lang w:val="ca-ES"/>
        </w:rPr>
        <w:t>..... (indicar número) d’</w:t>
      </w:r>
      <w:r w:rsidRPr="00025A46">
        <w:rPr>
          <w:rFonts w:eastAsia="Calibri"/>
          <w:sz w:val="22"/>
          <w:szCs w:val="22"/>
          <w:lang w:val="ca-ES" w:eastAsia="en-US"/>
        </w:rPr>
        <w:t>any</w:t>
      </w:r>
      <w:r>
        <w:rPr>
          <w:rFonts w:eastAsia="Calibri"/>
          <w:sz w:val="22"/>
          <w:szCs w:val="22"/>
          <w:lang w:val="ca-ES" w:eastAsia="en-US"/>
        </w:rPr>
        <w:t>/s</w:t>
      </w:r>
      <w:r w:rsidRPr="00025A46">
        <w:rPr>
          <w:rFonts w:eastAsia="Calibri"/>
          <w:sz w:val="22"/>
          <w:szCs w:val="22"/>
          <w:lang w:val="ca-ES" w:eastAsia="en-US"/>
        </w:rPr>
        <w:t xml:space="preserve"> </w:t>
      </w:r>
      <w:r w:rsidRPr="00025A46">
        <w:rPr>
          <w:rFonts w:eastAsia="Calibri"/>
          <w:bCs/>
          <w:sz w:val="22"/>
          <w:szCs w:val="22"/>
          <w:lang w:val="ca-ES" w:eastAsia="en-US"/>
        </w:rPr>
        <w:t xml:space="preserve">experiència amb </w:t>
      </w:r>
      <w:r w:rsidRPr="00025A46">
        <w:rPr>
          <w:sz w:val="22"/>
          <w:szCs w:val="22"/>
          <w:lang w:val="ca-ES" w:eastAsia="en-US"/>
        </w:rPr>
        <w:t>treball psicològic, pedagog i de logopèdia o directament relacionada amb l’objecte del contracte, amb infants i adolescents</w:t>
      </w:r>
      <w:r w:rsidRPr="00025A46">
        <w:rPr>
          <w:rFonts w:eastAsia="Calibri"/>
          <w:sz w:val="22"/>
          <w:szCs w:val="22"/>
          <w:lang w:val="ca-ES" w:eastAsia="en-US"/>
        </w:rPr>
        <w:t xml:space="preserve"> dels professionals que es proposen per a l’execució del servei, més enllà de l’experiència mínima exigible de 3 anys</w:t>
      </w:r>
      <w:r w:rsidRPr="00025A46">
        <w:rPr>
          <w:rFonts w:cs="Arial"/>
          <w:kern w:val="2"/>
          <w:sz w:val="22"/>
          <w:szCs w:val="22"/>
          <w:lang w:val="ca-ES" w:eastAsia="zh-CN"/>
        </w:rPr>
        <w:t>.</w:t>
      </w:r>
    </w:p>
    <w:p w:rsidR="00845367" w:rsidRPr="00845367" w:rsidRDefault="00845367" w:rsidP="00845367">
      <w:pPr>
        <w:ind w:left="1440"/>
        <w:rPr>
          <w:sz w:val="22"/>
          <w:szCs w:val="22"/>
          <w:lang w:val="ca-ES"/>
        </w:rPr>
      </w:pPr>
    </w:p>
    <w:p w:rsidR="00E63386" w:rsidRPr="00025A46" w:rsidRDefault="00845367" w:rsidP="00845367">
      <w:pPr>
        <w:widowControl w:val="0"/>
        <w:numPr>
          <w:ilvl w:val="0"/>
          <w:numId w:val="41"/>
        </w:numPr>
        <w:tabs>
          <w:tab w:val="left" w:pos="707"/>
        </w:tabs>
        <w:suppressAutoHyphens/>
        <w:spacing w:after="240"/>
        <w:textAlignment w:val="baseline"/>
        <w:rPr>
          <w:rFonts w:cs="Arial"/>
          <w:kern w:val="2"/>
          <w:sz w:val="22"/>
          <w:szCs w:val="22"/>
          <w:lang w:val="ca-ES" w:eastAsia="zh-CN"/>
        </w:rPr>
      </w:pPr>
      <w:r>
        <w:rPr>
          <w:rFonts w:cs="Arial"/>
          <w:kern w:val="2"/>
          <w:sz w:val="22"/>
          <w:szCs w:val="22"/>
          <w:lang w:val="ca-ES" w:eastAsia="zh-CN"/>
        </w:rPr>
        <w:t>Ofereixo la següent proposta de cobertura de baixes del personal adscrit al servei (marcar amb una X)</w:t>
      </w:r>
    </w:p>
    <w:tbl>
      <w:tblPr>
        <w:tblW w:w="40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073"/>
      </w:tblGrid>
      <w:tr w:rsidR="00845367" w:rsidRPr="00025A46" w:rsidTr="00845367">
        <w:trPr>
          <w:trHeight w:val="298"/>
        </w:trPr>
        <w:tc>
          <w:tcPr>
            <w:tcW w:w="2977" w:type="dxa"/>
            <w:tcBorders>
              <w:top w:val="single" w:sz="4" w:space="0" w:color="auto"/>
              <w:left w:val="single" w:sz="4" w:space="0" w:color="auto"/>
              <w:bottom w:val="single" w:sz="4" w:space="0" w:color="auto"/>
              <w:right w:val="single" w:sz="4" w:space="0" w:color="auto"/>
            </w:tcBorders>
            <w:vAlign w:val="center"/>
            <w:hideMark/>
          </w:tcPr>
          <w:p w:rsidR="00845367" w:rsidRPr="00025A46" w:rsidRDefault="00845367" w:rsidP="00A1332F">
            <w:pPr>
              <w:tabs>
                <w:tab w:val="left" w:pos="1134"/>
                <w:tab w:val="left" w:pos="2268"/>
                <w:tab w:val="left" w:pos="3402"/>
              </w:tabs>
              <w:spacing w:after="240" w:line="252" w:lineRule="auto"/>
              <w:rPr>
                <w:rFonts w:eastAsia="Calibri"/>
                <w:sz w:val="22"/>
                <w:szCs w:val="22"/>
                <w:lang w:val="ca-ES" w:eastAsia="en-US"/>
              </w:rPr>
            </w:pPr>
            <w:r w:rsidRPr="00025A46">
              <w:rPr>
                <w:rFonts w:eastAsia="Calibri"/>
                <w:sz w:val="22"/>
                <w:szCs w:val="22"/>
                <w:lang w:val="ca-ES" w:eastAsia="en-US"/>
              </w:rPr>
              <w:t>Sense afectació del servei</w:t>
            </w:r>
          </w:p>
        </w:tc>
        <w:tc>
          <w:tcPr>
            <w:tcW w:w="1073" w:type="dxa"/>
            <w:tcBorders>
              <w:top w:val="single" w:sz="4" w:space="0" w:color="auto"/>
              <w:left w:val="single" w:sz="4" w:space="0" w:color="auto"/>
              <w:bottom w:val="single" w:sz="4" w:space="0" w:color="auto"/>
              <w:right w:val="single" w:sz="4" w:space="0" w:color="auto"/>
            </w:tcBorders>
            <w:vAlign w:val="center"/>
            <w:hideMark/>
          </w:tcPr>
          <w:p w:rsidR="00845367" w:rsidRPr="00025A46" w:rsidRDefault="00845367" w:rsidP="00A1332F">
            <w:pPr>
              <w:tabs>
                <w:tab w:val="left" w:pos="1134"/>
                <w:tab w:val="left" w:pos="2268"/>
                <w:tab w:val="left" w:pos="3402"/>
              </w:tabs>
              <w:spacing w:after="240" w:line="252" w:lineRule="auto"/>
              <w:rPr>
                <w:rFonts w:eastAsia="Calibri"/>
                <w:sz w:val="22"/>
                <w:szCs w:val="22"/>
                <w:lang w:val="ca-ES" w:eastAsia="en-US"/>
              </w:rPr>
            </w:pPr>
          </w:p>
        </w:tc>
      </w:tr>
      <w:tr w:rsidR="00845367" w:rsidRPr="00025A46" w:rsidTr="00845367">
        <w:trPr>
          <w:trHeight w:val="273"/>
        </w:trPr>
        <w:tc>
          <w:tcPr>
            <w:tcW w:w="2977" w:type="dxa"/>
            <w:tcBorders>
              <w:top w:val="single" w:sz="4" w:space="0" w:color="auto"/>
              <w:left w:val="single" w:sz="4" w:space="0" w:color="auto"/>
              <w:bottom w:val="single" w:sz="4" w:space="0" w:color="auto"/>
              <w:right w:val="single" w:sz="4" w:space="0" w:color="auto"/>
            </w:tcBorders>
            <w:vAlign w:val="center"/>
            <w:hideMark/>
          </w:tcPr>
          <w:p w:rsidR="00845367" w:rsidRPr="00025A46" w:rsidRDefault="00845367" w:rsidP="00A1332F">
            <w:pPr>
              <w:tabs>
                <w:tab w:val="left" w:pos="1134"/>
                <w:tab w:val="left" w:pos="2268"/>
                <w:tab w:val="left" w:pos="3402"/>
              </w:tabs>
              <w:spacing w:after="240" w:line="252" w:lineRule="auto"/>
              <w:rPr>
                <w:rFonts w:eastAsia="Calibri"/>
                <w:sz w:val="22"/>
                <w:szCs w:val="22"/>
                <w:lang w:val="ca-ES" w:eastAsia="en-US"/>
              </w:rPr>
            </w:pPr>
            <w:r w:rsidRPr="00025A46">
              <w:rPr>
                <w:rFonts w:eastAsia="Calibri"/>
                <w:sz w:val="22"/>
                <w:szCs w:val="22"/>
                <w:lang w:val="ca-ES" w:eastAsia="en-US"/>
              </w:rPr>
              <w:t>Entre 24 hores i 48 hores</w:t>
            </w:r>
          </w:p>
        </w:tc>
        <w:tc>
          <w:tcPr>
            <w:tcW w:w="1073" w:type="dxa"/>
            <w:tcBorders>
              <w:top w:val="single" w:sz="4" w:space="0" w:color="auto"/>
              <w:left w:val="single" w:sz="4" w:space="0" w:color="auto"/>
              <w:bottom w:val="single" w:sz="4" w:space="0" w:color="auto"/>
              <w:right w:val="single" w:sz="4" w:space="0" w:color="auto"/>
            </w:tcBorders>
            <w:vAlign w:val="center"/>
            <w:hideMark/>
          </w:tcPr>
          <w:p w:rsidR="00845367" w:rsidRPr="00025A46" w:rsidRDefault="00845367" w:rsidP="00845367">
            <w:pPr>
              <w:tabs>
                <w:tab w:val="left" w:pos="1134"/>
                <w:tab w:val="left" w:pos="2268"/>
                <w:tab w:val="left" w:pos="3402"/>
              </w:tabs>
              <w:spacing w:after="240" w:line="252" w:lineRule="auto"/>
              <w:rPr>
                <w:rFonts w:eastAsia="Calibri"/>
                <w:sz w:val="22"/>
                <w:szCs w:val="22"/>
                <w:lang w:val="ca-ES" w:eastAsia="en-US"/>
              </w:rPr>
            </w:pPr>
          </w:p>
        </w:tc>
      </w:tr>
      <w:tr w:rsidR="00845367" w:rsidRPr="00025A46" w:rsidTr="00845367">
        <w:trPr>
          <w:trHeight w:val="278"/>
        </w:trPr>
        <w:tc>
          <w:tcPr>
            <w:tcW w:w="2977" w:type="dxa"/>
            <w:tcBorders>
              <w:top w:val="single" w:sz="4" w:space="0" w:color="auto"/>
              <w:left w:val="single" w:sz="4" w:space="0" w:color="auto"/>
              <w:bottom w:val="single" w:sz="4" w:space="0" w:color="auto"/>
              <w:right w:val="single" w:sz="4" w:space="0" w:color="auto"/>
            </w:tcBorders>
            <w:vAlign w:val="center"/>
            <w:hideMark/>
          </w:tcPr>
          <w:p w:rsidR="00845367" w:rsidRPr="00025A46" w:rsidRDefault="00845367" w:rsidP="00A1332F">
            <w:pPr>
              <w:tabs>
                <w:tab w:val="left" w:pos="1134"/>
                <w:tab w:val="left" w:pos="2268"/>
                <w:tab w:val="left" w:pos="3402"/>
              </w:tabs>
              <w:spacing w:after="240" w:line="252" w:lineRule="auto"/>
              <w:rPr>
                <w:rFonts w:eastAsia="Calibri"/>
                <w:sz w:val="22"/>
                <w:szCs w:val="22"/>
                <w:lang w:val="ca-ES" w:eastAsia="en-US"/>
              </w:rPr>
            </w:pPr>
            <w:r w:rsidRPr="00025A46">
              <w:rPr>
                <w:rFonts w:eastAsia="Calibri"/>
                <w:sz w:val="22"/>
                <w:szCs w:val="22"/>
                <w:lang w:val="ca-ES" w:eastAsia="en-US"/>
              </w:rPr>
              <w:t>Més de 48 hores</w:t>
            </w:r>
          </w:p>
        </w:tc>
        <w:tc>
          <w:tcPr>
            <w:tcW w:w="1073" w:type="dxa"/>
            <w:tcBorders>
              <w:top w:val="single" w:sz="4" w:space="0" w:color="auto"/>
              <w:left w:val="single" w:sz="4" w:space="0" w:color="auto"/>
              <w:bottom w:val="single" w:sz="4" w:space="0" w:color="auto"/>
              <w:right w:val="single" w:sz="4" w:space="0" w:color="auto"/>
            </w:tcBorders>
            <w:vAlign w:val="center"/>
            <w:hideMark/>
          </w:tcPr>
          <w:p w:rsidR="00845367" w:rsidRPr="00025A46" w:rsidRDefault="00845367" w:rsidP="00A1332F">
            <w:pPr>
              <w:tabs>
                <w:tab w:val="left" w:pos="1134"/>
                <w:tab w:val="left" w:pos="2268"/>
                <w:tab w:val="left" w:pos="3402"/>
              </w:tabs>
              <w:spacing w:after="240" w:line="252" w:lineRule="auto"/>
              <w:rPr>
                <w:rFonts w:eastAsia="Calibri"/>
                <w:sz w:val="22"/>
                <w:szCs w:val="22"/>
                <w:lang w:val="ca-ES" w:eastAsia="en-US"/>
              </w:rPr>
            </w:pPr>
          </w:p>
        </w:tc>
      </w:tr>
    </w:tbl>
    <w:p w:rsidR="00E63386" w:rsidRPr="00E63386" w:rsidRDefault="00E63386" w:rsidP="009360F3">
      <w:pPr>
        <w:rPr>
          <w:sz w:val="22"/>
          <w:szCs w:val="22"/>
          <w:lang w:val="ca-ES"/>
        </w:rPr>
      </w:pPr>
    </w:p>
    <w:p w:rsidR="009360F3" w:rsidRPr="00E63386" w:rsidRDefault="009360F3" w:rsidP="009360F3">
      <w:pPr>
        <w:rPr>
          <w:sz w:val="22"/>
          <w:szCs w:val="22"/>
          <w:lang w:val="ca-ES"/>
        </w:rPr>
      </w:pPr>
    </w:p>
    <w:p w:rsidR="009360F3" w:rsidRPr="00E63386" w:rsidRDefault="009360F3" w:rsidP="009360F3">
      <w:pPr>
        <w:rPr>
          <w:sz w:val="22"/>
          <w:szCs w:val="22"/>
          <w:lang w:val="ca-ES"/>
        </w:rPr>
      </w:pPr>
      <w:r w:rsidRPr="00E63386">
        <w:rPr>
          <w:sz w:val="22"/>
          <w:szCs w:val="22"/>
          <w:lang w:val="ca-ES"/>
        </w:rPr>
        <w:t>Aquesta declaració responsable va acompanyada d’un estudi de costos en què es desglossen tots i cadascun dels conceptes que integren el preu global (costos de personal, costos financers, amortitzacions, despeses generals o d’estructura i el benefici industrial). També inclou un desglossament, per preus unitaris, de totes les tasques incloses en el contracte.</w:t>
      </w:r>
    </w:p>
    <w:p w:rsidR="009360F3" w:rsidRPr="00E63386" w:rsidRDefault="009360F3" w:rsidP="009360F3">
      <w:pPr>
        <w:rPr>
          <w:sz w:val="22"/>
          <w:szCs w:val="22"/>
          <w:lang w:val="ca-ES"/>
        </w:rPr>
      </w:pPr>
    </w:p>
    <w:p w:rsidR="009360F3" w:rsidRPr="00E63386" w:rsidRDefault="009360F3" w:rsidP="009360F3">
      <w:pPr>
        <w:rPr>
          <w:sz w:val="22"/>
          <w:szCs w:val="22"/>
          <w:lang w:val="ca-ES"/>
        </w:rPr>
      </w:pPr>
      <w:r w:rsidRPr="00E63386">
        <w:rPr>
          <w:sz w:val="22"/>
          <w:szCs w:val="22"/>
          <w:lang w:val="ca-ES"/>
        </w:rPr>
        <w:t>Assabentat/da així mateix de ...</w:t>
      </w:r>
    </w:p>
    <w:p w:rsidR="009360F3" w:rsidRPr="00E63386" w:rsidRDefault="009360F3" w:rsidP="009360F3">
      <w:pPr>
        <w:rPr>
          <w:sz w:val="22"/>
          <w:szCs w:val="22"/>
          <w:lang w:val="ca-ES"/>
        </w:rPr>
      </w:pPr>
    </w:p>
    <w:p w:rsidR="009360F3" w:rsidRPr="00E63386" w:rsidRDefault="009360F3" w:rsidP="009360F3">
      <w:pPr>
        <w:rPr>
          <w:i/>
          <w:sz w:val="22"/>
          <w:szCs w:val="22"/>
          <w:lang w:val="ca-ES"/>
        </w:rPr>
      </w:pPr>
      <w:r w:rsidRPr="00E63386">
        <w:rPr>
          <w:i/>
          <w:sz w:val="22"/>
          <w:szCs w:val="22"/>
          <w:lang w:val="ca-ES"/>
        </w:rPr>
        <w:t>(Lloc, data i signatura del licitador).</w:t>
      </w:r>
    </w:p>
    <w:p w:rsidR="009360F3" w:rsidRPr="00E7070C" w:rsidRDefault="009360F3" w:rsidP="009360F3">
      <w:pPr>
        <w:jc w:val="left"/>
        <w:rPr>
          <w:i/>
          <w:sz w:val="22"/>
          <w:szCs w:val="22"/>
          <w:lang w:val="ca-ES"/>
        </w:rPr>
      </w:pPr>
      <w:r w:rsidRPr="00E7070C">
        <w:rPr>
          <w:i/>
          <w:sz w:val="22"/>
          <w:szCs w:val="22"/>
          <w:lang w:val="ca-ES"/>
        </w:rPr>
        <w:br w:type="page"/>
      </w:r>
    </w:p>
    <w:p w:rsidR="009360F3" w:rsidRPr="00E7070C" w:rsidRDefault="009360F3" w:rsidP="009360F3">
      <w:pPr>
        <w:rPr>
          <w:i/>
          <w:sz w:val="22"/>
          <w:szCs w:val="22"/>
          <w:lang w:val="ca-ES"/>
        </w:rPr>
      </w:pPr>
      <w:r w:rsidRPr="00E7070C">
        <w:rPr>
          <w:b/>
          <w:bCs/>
          <w:sz w:val="22"/>
          <w:szCs w:val="22"/>
          <w:lang w:val="ca-ES"/>
        </w:rPr>
        <w:t xml:space="preserve">Annex II </w:t>
      </w:r>
      <w:r w:rsidRPr="00E7070C">
        <w:rPr>
          <w:b/>
          <w:bCs/>
          <w:i/>
          <w:sz w:val="22"/>
          <w:szCs w:val="22"/>
          <w:lang w:val="ca-ES"/>
        </w:rPr>
        <w:t>Model de compromís d’adscripció de mitjans i/o subcontractació</w:t>
      </w:r>
    </w:p>
    <w:p w:rsidR="009360F3" w:rsidRPr="00E7070C" w:rsidRDefault="009360F3" w:rsidP="009360F3">
      <w:pPr>
        <w:rPr>
          <w:b/>
          <w:bCs/>
          <w:i/>
          <w:sz w:val="22"/>
          <w:szCs w:val="22"/>
          <w:lang w:val="ca-ES"/>
        </w:rPr>
      </w:pPr>
    </w:p>
    <w:p w:rsidR="009360F3" w:rsidRPr="00E7070C" w:rsidRDefault="009360F3" w:rsidP="009360F3">
      <w:pPr>
        <w:rPr>
          <w:sz w:val="22"/>
          <w:szCs w:val="22"/>
          <w:lang w:val="ca-ES"/>
        </w:rPr>
      </w:pPr>
      <w:r w:rsidRPr="00E7070C">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DIU:</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Que, per al cas de resultar adjudicatari</w:t>
      </w:r>
      <w:r w:rsidR="00845367">
        <w:rPr>
          <w:sz w:val="22"/>
          <w:szCs w:val="22"/>
          <w:lang w:val="ca-ES"/>
        </w:rPr>
        <w:t xml:space="preserve"> del</w:t>
      </w:r>
      <w:r w:rsidRPr="00E7070C">
        <w:rPr>
          <w:sz w:val="22"/>
          <w:szCs w:val="22"/>
          <w:lang w:val="ca-ES"/>
        </w:rPr>
        <w:t xml:space="preserve"> </w:t>
      </w:r>
      <w:r w:rsidR="00845367" w:rsidRPr="00845367">
        <w:rPr>
          <w:b/>
          <w:sz w:val="22"/>
          <w:szCs w:val="22"/>
          <w:lang w:val="ca-ES"/>
        </w:rPr>
        <w:t>SERVEI DE BENESTAR EMOCIONAL I PSICOPEDAGOGIA</w:t>
      </w:r>
      <w:r w:rsidR="00845367" w:rsidRPr="00845367">
        <w:rPr>
          <w:sz w:val="22"/>
          <w:szCs w:val="22"/>
          <w:lang w:val="ca-ES"/>
        </w:rPr>
        <w:t xml:space="preserve"> </w:t>
      </w:r>
      <w:r w:rsidRPr="00E7070C">
        <w:rPr>
          <w:sz w:val="22"/>
          <w:szCs w:val="22"/>
          <w:lang w:val="ca-ES"/>
        </w:rPr>
        <w:t>continguts en el plec de prescripcions tècniques particulars regulador d’aquest contracte, es compromet a adscriure-hi els mitjans següents, que li resultaran vinculants en l’execució del contracte:</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[Indicar mitjans materials i personals exigits com a mínims]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Així mateix, en els mateixos termes vinculants, per a l’execució del contracte durà a terme les subcontractacions següents: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 indicar la prestació a subcontractar, l’import, el nom o perfil empresarial del subcontractista i acompanyar l’acreditació de la seva aptitud per executar la prestació]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[...indicar la prestació a subcontractar, l’import, el nom o perfil empresarial del subcontractista i acompanyar l’acreditació de la seva aptitud per executar la prestació]</w:t>
      </w:r>
    </w:p>
    <w:p w:rsidR="009360F3" w:rsidRPr="00E7070C" w:rsidRDefault="009360F3" w:rsidP="009360F3">
      <w:pPr>
        <w:rPr>
          <w:sz w:val="22"/>
          <w:szCs w:val="22"/>
          <w:lang w:val="ca-ES"/>
        </w:rPr>
      </w:pPr>
      <w:r w:rsidRPr="00E7070C">
        <w:rPr>
          <w:sz w:val="22"/>
          <w:szCs w:val="22"/>
          <w:lang w:val="ca-ES"/>
        </w:rPr>
        <w:t>- [...]</w:t>
      </w:r>
    </w:p>
    <w:p w:rsidR="009360F3" w:rsidRPr="00E7070C" w:rsidRDefault="009360F3" w:rsidP="009360F3">
      <w:pPr>
        <w:rPr>
          <w:i/>
          <w:sz w:val="22"/>
          <w:szCs w:val="22"/>
          <w:lang w:val="ca-ES"/>
        </w:rPr>
      </w:pPr>
    </w:p>
    <w:p w:rsidR="009360F3" w:rsidRPr="00E7070C" w:rsidRDefault="009360F3" w:rsidP="009360F3">
      <w:pPr>
        <w:rPr>
          <w:i/>
          <w:sz w:val="22"/>
          <w:szCs w:val="22"/>
          <w:lang w:val="ca-ES"/>
        </w:rPr>
      </w:pPr>
      <w:r w:rsidRPr="00E7070C">
        <w:rPr>
          <w:i/>
          <w:sz w:val="22"/>
          <w:szCs w:val="22"/>
          <w:lang w:val="ca-ES"/>
        </w:rPr>
        <w:t xml:space="preserve"> [Lloc i data]</w:t>
      </w:r>
    </w:p>
    <w:p w:rsidR="009360F3" w:rsidRPr="00E7070C" w:rsidRDefault="009360F3" w:rsidP="009360F3">
      <w:pPr>
        <w:rPr>
          <w:i/>
          <w:sz w:val="22"/>
          <w:szCs w:val="22"/>
          <w:lang w:val="ca-ES"/>
        </w:rPr>
      </w:pPr>
      <w:r w:rsidRPr="00E7070C">
        <w:rPr>
          <w:i/>
          <w:sz w:val="22"/>
          <w:szCs w:val="22"/>
          <w:lang w:val="ca-ES"/>
        </w:rPr>
        <w:t>[signatura del licitador/representant i segell de l'empresa]"</w:t>
      </w:r>
    </w:p>
    <w:p w:rsidR="009360F3" w:rsidRPr="00E7070C" w:rsidRDefault="009360F3" w:rsidP="009360F3">
      <w:pPr>
        <w:jc w:val="left"/>
        <w:rPr>
          <w:i/>
          <w:sz w:val="22"/>
          <w:szCs w:val="22"/>
          <w:lang w:val="ca-ES"/>
        </w:rPr>
      </w:pPr>
      <w:r w:rsidRPr="00E7070C">
        <w:rPr>
          <w:i/>
          <w:sz w:val="22"/>
          <w:szCs w:val="22"/>
          <w:lang w:val="ca-ES"/>
        </w:rPr>
        <w:br w:type="page"/>
      </w:r>
    </w:p>
    <w:p w:rsidR="009360F3" w:rsidRPr="00E7070C" w:rsidRDefault="009360F3" w:rsidP="009360F3">
      <w:pPr>
        <w:rPr>
          <w:i/>
          <w:sz w:val="22"/>
          <w:szCs w:val="22"/>
          <w:lang w:val="ca-ES"/>
        </w:rPr>
      </w:pPr>
      <w:r w:rsidRPr="00E7070C">
        <w:rPr>
          <w:b/>
          <w:bCs/>
          <w:sz w:val="22"/>
          <w:szCs w:val="22"/>
          <w:lang w:val="ca-ES"/>
        </w:rPr>
        <w:t xml:space="preserve">ANNEX III </w:t>
      </w:r>
      <w:r w:rsidRPr="00E7070C">
        <w:rPr>
          <w:b/>
          <w:sz w:val="22"/>
          <w:szCs w:val="22"/>
          <w:lang w:val="ca-ES"/>
        </w:rPr>
        <w:t>Document Europeu Únic de Contractació (DEUC)</w:t>
      </w:r>
    </w:p>
    <w:p w:rsidR="009360F3" w:rsidRPr="00E7070C" w:rsidRDefault="009360F3" w:rsidP="009360F3">
      <w:pPr>
        <w:rPr>
          <w:i/>
          <w:sz w:val="22"/>
          <w:szCs w:val="22"/>
          <w:lang w:val="ca-ES"/>
        </w:rPr>
      </w:pPr>
    </w:p>
    <w:p w:rsidR="009360F3" w:rsidRPr="00E7070C" w:rsidRDefault="009360F3" w:rsidP="009360F3">
      <w:pPr>
        <w:rPr>
          <w:sz w:val="22"/>
          <w:szCs w:val="22"/>
          <w:lang w:val="ca-ES"/>
        </w:rPr>
      </w:pPr>
      <w:r w:rsidRPr="00E7070C">
        <w:rPr>
          <w:sz w:val="22"/>
          <w:szCs w:val="22"/>
          <w:lang w:val="ca-ES"/>
        </w:rPr>
        <w:t xml:space="preserve">El Reglament (UE) núm. 2016/7 estableix el formulari normalitzar del DEUC (disponible a la pàgina web </w:t>
      </w:r>
      <w:hyperlink r:id="rId18" w:anchor="_blank" w:history="1">
        <w:r w:rsidRPr="00E7070C">
          <w:rPr>
            <w:color w:val="0000FF"/>
            <w:sz w:val="22"/>
            <w:szCs w:val="22"/>
            <w:u w:val="single"/>
            <w:lang w:val="ca-ES"/>
          </w:rPr>
          <w:t>https://www.boe.es/doue/2016/003/L00016-00034.pdf</w:t>
        </w:r>
      </w:hyperlink>
      <w:r w:rsidRPr="00E7070C">
        <w:rPr>
          <w:sz w:val="22"/>
          <w:szCs w:val="22"/>
          <w:lang w:val="ca-ES"/>
        </w:rPr>
        <w:t xml:space="preserve"> ).</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PART IV: Criteris de selecció. L’operador econòmic podrà complimentar només la secció de la part IV, ometent qualsevol altra secció.</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Quan un grup d’operadors econòmics, incloses les associacions temporals, participin conjuntament en el procediment de contractació, s’haurà de presentar un DEUC separat, en què figuri la informació requeria a les parts II a V, per cadascun dels operadors econòmics participants.</w:t>
      </w:r>
    </w:p>
    <w:p w:rsidR="009360F3" w:rsidRPr="00E7070C" w:rsidRDefault="009360F3" w:rsidP="009360F3">
      <w:pPr>
        <w:rPr>
          <w:i/>
          <w:sz w:val="22"/>
          <w:szCs w:val="22"/>
          <w:lang w:val="ca-ES"/>
        </w:rPr>
      </w:pPr>
    </w:p>
    <w:p w:rsidR="009360F3" w:rsidRPr="00E7070C" w:rsidRDefault="009360F3" w:rsidP="009360F3">
      <w:pPr>
        <w:rPr>
          <w:i/>
          <w:sz w:val="22"/>
          <w:szCs w:val="22"/>
          <w:lang w:val="ca-ES"/>
        </w:rPr>
      </w:pPr>
      <w:r w:rsidRPr="00E7070C">
        <w:rPr>
          <w:i/>
          <w:sz w:val="22"/>
          <w:szCs w:val="22"/>
          <w:lang w:val="ca-ES"/>
        </w:rPr>
        <w:t>[Lloc i data]</w:t>
      </w:r>
    </w:p>
    <w:p w:rsidR="009360F3" w:rsidRPr="00E7070C" w:rsidRDefault="009360F3" w:rsidP="009360F3">
      <w:pPr>
        <w:rPr>
          <w:i/>
          <w:sz w:val="22"/>
          <w:szCs w:val="22"/>
          <w:lang w:val="ca-ES"/>
        </w:rPr>
      </w:pPr>
      <w:r w:rsidRPr="00E7070C">
        <w:rPr>
          <w:i/>
          <w:sz w:val="22"/>
          <w:szCs w:val="22"/>
          <w:lang w:val="ca-ES"/>
        </w:rPr>
        <w:t>[signatura del licitador/representant i segell de l’empresa]"</w:t>
      </w:r>
    </w:p>
    <w:p w:rsidR="009360F3" w:rsidRPr="00E7070C" w:rsidRDefault="009360F3" w:rsidP="009360F3">
      <w:pPr>
        <w:jc w:val="left"/>
        <w:rPr>
          <w:i/>
          <w:sz w:val="22"/>
          <w:szCs w:val="22"/>
          <w:lang w:val="ca-ES"/>
        </w:rPr>
      </w:pPr>
      <w:r w:rsidRPr="00E7070C">
        <w:rPr>
          <w:i/>
          <w:sz w:val="22"/>
          <w:szCs w:val="22"/>
          <w:lang w:val="ca-ES"/>
        </w:rPr>
        <w:br w:type="page"/>
      </w:r>
    </w:p>
    <w:p w:rsidR="009360F3" w:rsidRPr="00E7070C" w:rsidRDefault="009360F3" w:rsidP="009360F3">
      <w:pPr>
        <w:rPr>
          <w:b/>
          <w:sz w:val="22"/>
          <w:szCs w:val="22"/>
          <w:lang w:val="ca-ES"/>
        </w:rPr>
      </w:pPr>
      <w:r w:rsidRPr="00E7070C">
        <w:rPr>
          <w:b/>
          <w:bCs/>
          <w:sz w:val="22"/>
          <w:szCs w:val="22"/>
          <w:lang w:val="ca-ES"/>
        </w:rPr>
        <w:t xml:space="preserve">ANNEX IV </w:t>
      </w:r>
      <w:r w:rsidRPr="00E7070C">
        <w:rPr>
          <w:b/>
          <w:sz w:val="22"/>
          <w:szCs w:val="22"/>
          <w:lang w:val="ca-ES"/>
        </w:rPr>
        <w:t>Declaració de confidencialitat de les dades contingudes en la plica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9360F3" w:rsidRPr="00E7070C" w:rsidRDefault="009360F3" w:rsidP="009360F3">
      <w:pPr>
        <w:rPr>
          <w:sz w:val="22"/>
          <w:szCs w:val="22"/>
          <w:lang w:val="ca-ES"/>
        </w:rPr>
      </w:pPr>
      <w:r w:rsidRPr="00E7070C">
        <w:rPr>
          <w:sz w:val="22"/>
          <w:szCs w:val="22"/>
          <w:lang w:val="ca-ES"/>
        </w:rPr>
        <w:t>DIU:</w:t>
      </w:r>
    </w:p>
    <w:p w:rsidR="009360F3" w:rsidRPr="00E7070C" w:rsidRDefault="009360F3" w:rsidP="009360F3">
      <w:pPr>
        <w:rPr>
          <w:sz w:val="22"/>
          <w:szCs w:val="22"/>
          <w:lang w:val="ca-ES"/>
        </w:rPr>
      </w:pPr>
      <w:r w:rsidRPr="00E7070C">
        <w:rPr>
          <w:sz w:val="22"/>
          <w:szCs w:val="22"/>
          <w:lang w:val="ca-ES"/>
        </w:rPr>
        <w:t>L’Acord sobre els aspectes dels drets de propietat intel·lectual relacionats amb el comerç de l’Organització Mundial del Comerç (ADPIC), subscrit pel regne d’Espanya a Marrakech el 15 d’abril de 1994, en el seu article 39.2 estableix que: «</w:t>
      </w:r>
      <w:r w:rsidRPr="00E7070C">
        <w:rPr>
          <w:i/>
          <w:iCs/>
          <w:sz w:val="22"/>
          <w:szCs w:val="22"/>
          <w:lang w:val="ca-ES"/>
        </w:rPr>
        <w:t>Les persones físiques i jurídiques tindran la possibilitat d’impedir que la informació que estigui legítimament sota el seu control es divulgui a tercers o sigui adquirida o utilitzada per terceres sense el seu consentiment de manera contraria als usos comercials honestos, en la mesura en què aquesta informació:</w:t>
      </w:r>
    </w:p>
    <w:p w:rsidR="009360F3" w:rsidRPr="00E7070C" w:rsidRDefault="009360F3" w:rsidP="009360F3">
      <w:pPr>
        <w:rPr>
          <w:i/>
          <w:iCs/>
          <w:sz w:val="22"/>
          <w:szCs w:val="22"/>
          <w:lang w:val="ca-ES"/>
        </w:rPr>
      </w:pPr>
    </w:p>
    <w:p w:rsidR="009360F3" w:rsidRPr="00E7070C" w:rsidRDefault="009360F3" w:rsidP="009360F3">
      <w:pPr>
        <w:rPr>
          <w:sz w:val="22"/>
          <w:szCs w:val="22"/>
          <w:lang w:val="ca-ES"/>
        </w:rPr>
      </w:pPr>
      <w:r w:rsidRPr="00E7070C">
        <w:rPr>
          <w:i/>
          <w:iCs/>
          <w:sz w:val="22"/>
          <w:szCs w:val="22"/>
          <w:lang w:val="ca-ES"/>
        </w:rPr>
        <w:t>a) sigui secreta en el sentit de que no sigui, com a cos o en la configuració i reunió precises dels seus components, generalment coneguda ni fàcilment accessible per a persones introduïdes en els cercles en què normalment s'utilitza el tipus d’informació en qüestió; i</w:t>
      </w:r>
    </w:p>
    <w:p w:rsidR="009360F3" w:rsidRPr="00E7070C" w:rsidRDefault="009360F3" w:rsidP="009360F3">
      <w:pPr>
        <w:rPr>
          <w:i/>
          <w:iCs/>
          <w:sz w:val="22"/>
          <w:szCs w:val="22"/>
          <w:lang w:val="ca-ES"/>
        </w:rPr>
      </w:pPr>
    </w:p>
    <w:p w:rsidR="009360F3" w:rsidRPr="00E7070C" w:rsidRDefault="009360F3" w:rsidP="009360F3">
      <w:pPr>
        <w:rPr>
          <w:sz w:val="22"/>
          <w:szCs w:val="22"/>
          <w:lang w:val="ca-ES"/>
        </w:rPr>
      </w:pPr>
      <w:r w:rsidRPr="00E7070C">
        <w:rPr>
          <w:i/>
          <w:iCs/>
          <w:sz w:val="22"/>
          <w:szCs w:val="22"/>
          <w:lang w:val="ca-ES"/>
        </w:rPr>
        <w:t>b) tingui un valor comercial per ser secreta; i</w:t>
      </w:r>
    </w:p>
    <w:p w:rsidR="009360F3" w:rsidRPr="00E7070C" w:rsidRDefault="009360F3" w:rsidP="009360F3">
      <w:pPr>
        <w:rPr>
          <w:i/>
          <w:iCs/>
          <w:sz w:val="22"/>
          <w:szCs w:val="22"/>
          <w:lang w:val="ca-ES"/>
        </w:rPr>
      </w:pPr>
    </w:p>
    <w:p w:rsidR="009360F3" w:rsidRPr="00E7070C" w:rsidRDefault="009360F3" w:rsidP="009360F3">
      <w:pPr>
        <w:rPr>
          <w:sz w:val="22"/>
          <w:szCs w:val="22"/>
          <w:lang w:val="ca-ES"/>
        </w:rPr>
      </w:pPr>
      <w:r w:rsidRPr="00E7070C">
        <w:rPr>
          <w:i/>
          <w:iCs/>
          <w:sz w:val="22"/>
          <w:szCs w:val="22"/>
          <w:lang w:val="ca-ES"/>
        </w:rPr>
        <w:t>c) hagi estat objecte de mesures raonables, en les circumstàncies, per a mantenir-la secreta, preses per la persona que legítimament la controla</w:t>
      </w:r>
      <w:r w:rsidRPr="00E7070C">
        <w:rPr>
          <w:sz w:val="22"/>
          <w:szCs w:val="22"/>
          <w:lang w:val="ca-ES"/>
        </w:rPr>
        <w:t>».</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És a dir, que a més: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 xml:space="preserve">a) Aquests coneixements o informacions s’han d’obtenir de manera empírica per l’empresa com a resultat del seu saber fer o </w:t>
      </w:r>
      <w:r w:rsidRPr="00E7070C">
        <w:rPr>
          <w:i/>
          <w:iCs/>
          <w:sz w:val="22"/>
          <w:szCs w:val="22"/>
          <w:lang w:val="ca-ES"/>
        </w:rPr>
        <w:t>know how</w:t>
      </w:r>
      <w:r w:rsidRPr="00E7070C">
        <w:rPr>
          <w:sz w:val="22"/>
          <w:szCs w:val="22"/>
          <w:lang w:val="ca-ES"/>
        </w:rPr>
        <w:t>, han de tenir valor empresarial, ja sigui real o potencial – en el sentit de posseir interès i/o valor econòmic- pel fet de mantenir-los en secret oferint un avantatge competitiu al seu propietari.</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b) Per a que pugui ser protegible, el coneixement o la informació ha de de ser secret, és a dir, que només sigui conegut per un número limitat de persones i no ser deduïble per experts del sector mitjançant observació o enginyeria inversa.</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c) De conformitat amb les dues condicions anteriors, la informació o coneixement que es pretén protegir ha de ser objecte de mesures raonables i específiques per a mantenir-los en secret; mesures que han de ser adoptades pel propi titular d’aquella informació o coneixement, i no per terceres persones.</w:t>
      </w: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t>La informació següent de la plica compleix tots i cadascun dels requisits anteriors i per tant estan protegits pel deure de confidencialitat:</w:t>
      </w:r>
    </w:p>
    <w:p w:rsidR="009360F3" w:rsidRPr="00E7070C" w:rsidRDefault="009360F3" w:rsidP="009360F3">
      <w:pPr>
        <w:rPr>
          <w:sz w:val="22"/>
          <w:szCs w:val="22"/>
          <w:lang w:val="ca-ES"/>
        </w:rPr>
      </w:pPr>
    </w:p>
    <w:p w:rsidR="009360F3" w:rsidRPr="00E7070C" w:rsidRDefault="009360F3" w:rsidP="009360F3">
      <w:pPr>
        <w:numPr>
          <w:ilvl w:val="0"/>
          <w:numId w:val="19"/>
        </w:numPr>
        <w:jc w:val="left"/>
        <w:rPr>
          <w:sz w:val="22"/>
          <w:szCs w:val="22"/>
          <w:lang w:val="ca-ES"/>
        </w:rPr>
      </w:pPr>
    </w:p>
    <w:p w:rsidR="009360F3" w:rsidRPr="00E7070C" w:rsidRDefault="009360F3" w:rsidP="009360F3">
      <w:pPr>
        <w:numPr>
          <w:ilvl w:val="0"/>
          <w:numId w:val="19"/>
        </w:numPr>
        <w:jc w:val="left"/>
        <w:rPr>
          <w:sz w:val="22"/>
          <w:szCs w:val="22"/>
          <w:lang w:val="ca-ES"/>
        </w:rPr>
      </w:pPr>
    </w:p>
    <w:p w:rsidR="009360F3" w:rsidRPr="00E7070C" w:rsidRDefault="009360F3" w:rsidP="009360F3">
      <w:pPr>
        <w:numPr>
          <w:ilvl w:val="0"/>
          <w:numId w:val="19"/>
        </w:numPr>
        <w:jc w:val="left"/>
        <w:rPr>
          <w:sz w:val="22"/>
          <w:szCs w:val="22"/>
          <w:lang w:val="ca-ES"/>
        </w:rPr>
      </w:pPr>
    </w:p>
    <w:p w:rsidR="009360F3" w:rsidRPr="00E7070C" w:rsidRDefault="009360F3" w:rsidP="009360F3">
      <w:pPr>
        <w:rPr>
          <w:sz w:val="22"/>
          <w:szCs w:val="22"/>
          <w:lang w:val="ca-ES"/>
        </w:rPr>
      </w:pPr>
    </w:p>
    <w:p w:rsidR="009360F3" w:rsidRPr="00E7070C" w:rsidRDefault="009360F3" w:rsidP="009360F3">
      <w:pPr>
        <w:rPr>
          <w:sz w:val="22"/>
          <w:szCs w:val="22"/>
          <w:lang w:val="ca-ES"/>
        </w:rPr>
      </w:pPr>
      <w:r w:rsidRPr="00E7070C">
        <w:rPr>
          <w:sz w:val="22"/>
          <w:szCs w:val="22"/>
          <w:lang w:val="ca-ES"/>
        </w:rPr>
        <w:lastRenderedPageBreak/>
        <w:t>[Lloc i data]</w:t>
      </w:r>
    </w:p>
    <w:p w:rsidR="009360F3" w:rsidRDefault="009360F3" w:rsidP="009360F3">
      <w:pPr>
        <w:rPr>
          <w:sz w:val="22"/>
          <w:szCs w:val="22"/>
          <w:lang w:val="ca-ES"/>
        </w:rPr>
      </w:pPr>
      <w:r w:rsidRPr="00E7070C">
        <w:rPr>
          <w:sz w:val="22"/>
          <w:szCs w:val="22"/>
          <w:lang w:val="ca-ES"/>
        </w:rPr>
        <w:t>[signatura del licitador/representant i segell de l’empresa]"</w:t>
      </w:r>
    </w:p>
    <w:p w:rsidR="009360F3" w:rsidRPr="005B6463" w:rsidRDefault="009360F3" w:rsidP="009360F3">
      <w:pPr>
        <w:rPr>
          <w:b/>
          <w:sz w:val="22"/>
          <w:szCs w:val="22"/>
          <w:lang w:val="ca-ES"/>
        </w:rPr>
      </w:pPr>
      <w:r>
        <w:rPr>
          <w:sz w:val="22"/>
          <w:szCs w:val="22"/>
          <w:lang w:val="ca-ES"/>
        </w:rPr>
        <w:br w:type="page"/>
      </w:r>
      <w:r w:rsidRPr="005B6463">
        <w:rPr>
          <w:b/>
          <w:sz w:val="22"/>
          <w:szCs w:val="22"/>
          <w:lang w:val="ca-ES"/>
        </w:rPr>
        <w:lastRenderedPageBreak/>
        <w:t>Annex V DACI</w:t>
      </w:r>
    </w:p>
    <w:p w:rsidR="009360F3" w:rsidRPr="005B6463" w:rsidRDefault="009360F3" w:rsidP="009360F3">
      <w:pPr>
        <w:rPr>
          <w:sz w:val="22"/>
          <w:szCs w:val="22"/>
          <w:lang w:val="ca-ES"/>
        </w:rPr>
      </w:pPr>
    </w:p>
    <w:p w:rsidR="009360F3" w:rsidRPr="005B6463" w:rsidRDefault="009360F3" w:rsidP="009360F3">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 xml:space="preserve">Expedient: </w:t>
      </w:r>
    </w:p>
    <w:p w:rsidR="009360F3" w:rsidRPr="005B6463" w:rsidRDefault="009360F3" w:rsidP="009360F3">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Contracte:</w:t>
      </w:r>
    </w:p>
    <w:p w:rsidR="009360F3" w:rsidRPr="005B6463" w:rsidRDefault="009360F3" w:rsidP="009360F3">
      <w:pPr>
        <w:autoSpaceDE w:val="0"/>
        <w:autoSpaceDN w:val="0"/>
        <w:adjustRightInd w:val="0"/>
        <w:rPr>
          <w:rFonts w:eastAsia="Calibri" w:cs="ArialMT"/>
          <w:sz w:val="22"/>
          <w:szCs w:val="22"/>
          <w:lang w:val="ca-ES" w:eastAsia="en-US"/>
        </w:rPr>
      </w:pPr>
    </w:p>
    <w:p w:rsidR="009360F3" w:rsidRPr="005B6463" w:rsidRDefault="009360F3" w:rsidP="009360F3">
      <w:pPr>
        <w:autoSpaceDE w:val="0"/>
        <w:autoSpaceDN w:val="0"/>
        <w:adjustRightInd w:val="0"/>
        <w:rPr>
          <w:rFonts w:eastAsia="Calibri" w:cs="ArialMT"/>
          <w:sz w:val="22"/>
          <w:szCs w:val="22"/>
          <w:lang w:val="ca-ES" w:eastAsia="en-US"/>
        </w:rPr>
      </w:pPr>
      <w:r w:rsidRPr="005B6463">
        <w:rPr>
          <w:rFonts w:cs="Arial"/>
          <w:kern w:val="2"/>
          <w:sz w:val="22"/>
          <w:szCs w:val="22"/>
          <w:lang w:val="ca-ES" w:eastAsia="zh-CN"/>
        </w:rPr>
        <w:t xml:space="preserve">En /Na </w:t>
      </w:r>
      <w:bookmarkStart w:id="2" w:name="Unnamed16"/>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2"/>
      <w:r w:rsidRPr="005B6463">
        <w:rPr>
          <w:rFonts w:cs="Arial"/>
          <w:kern w:val="2"/>
          <w:sz w:val="22"/>
          <w:szCs w:val="22"/>
          <w:lang w:val="ca-ES" w:eastAsia="zh-CN"/>
        </w:rPr>
        <w:t xml:space="preserve">, DNI </w:t>
      </w:r>
      <w:bookmarkStart w:id="3" w:name="Unnamed17"/>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3"/>
      <w:r w:rsidRPr="005B6463">
        <w:rPr>
          <w:rFonts w:cs="Arial"/>
          <w:kern w:val="2"/>
          <w:sz w:val="22"/>
          <w:szCs w:val="22"/>
          <w:lang w:val="ca-ES" w:eastAsia="zh-CN"/>
        </w:rPr>
        <w:t xml:space="preserve">, com a representant legal de l'empresa </w:t>
      </w:r>
      <w:bookmarkStart w:id="4" w:name="Unnamed18"/>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4"/>
      <w:r w:rsidRPr="005B6463">
        <w:rPr>
          <w:rFonts w:cs="Arial"/>
          <w:kern w:val="2"/>
          <w:sz w:val="22"/>
          <w:szCs w:val="22"/>
          <w:lang w:val="ca-ES" w:eastAsia="zh-CN"/>
        </w:rPr>
        <w:t xml:space="preserve">, amb NIF </w:t>
      </w:r>
      <w:bookmarkStart w:id="5" w:name="Unnamed19"/>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5"/>
      <w:r w:rsidRPr="005B6463">
        <w:rPr>
          <w:rFonts w:cs="Arial"/>
          <w:kern w:val="2"/>
          <w:sz w:val="22"/>
          <w:szCs w:val="22"/>
          <w:lang w:val="ca-ES" w:eastAsia="zh-CN"/>
        </w:rPr>
        <w:t xml:space="preserve">, i domicili fiscal a </w:t>
      </w:r>
      <w:bookmarkStart w:id="6" w:name="Unnamed20"/>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6"/>
      <w:r w:rsidRPr="005B6463">
        <w:rPr>
          <w:rFonts w:cs="Arial"/>
          <w:kern w:val="2"/>
          <w:sz w:val="22"/>
          <w:szCs w:val="22"/>
          <w:lang w:val="ca-ES" w:eastAsia="zh-CN"/>
        </w:rPr>
        <w:t>, a</w:t>
      </w:r>
      <w:r w:rsidRPr="005B6463">
        <w:rPr>
          <w:rFonts w:eastAsia="Calibri" w:cs="ArialMT"/>
          <w:sz w:val="22"/>
          <w:szCs w:val="22"/>
          <w:lang w:val="ca-ES" w:eastAsia="en-US"/>
        </w:rPr>
        <w:t xml:space="preserve"> fi de garantir els principis d'objectivitat, imparcialitat, transparència i integritat en el procediment de contractació/subvenció/gestió, control o pagament a dalt referenciat, el sotasignant, com a</w:t>
      </w:r>
      <w:r w:rsidRPr="005B6463">
        <w:rPr>
          <w:rFonts w:eastAsia="Calibri"/>
          <w:sz w:val="22"/>
          <w:szCs w:val="22"/>
          <w:lang w:val="ca-ES" w:eastAsia="en-US"/>
        </w:rPr>
        <w:t xml:space="preserve"> </w:t>
      </w:r>
      <w:r w:rsidRPr="005B6463">
        <w:rPr>
          <w:rFonts w:eastAsia="Calibri" w:cs="ArialMT"/>
          <w:sz w:val="22"/>
          <w:szCs w:val="22"/>
          <w:lang w:val="ca-ES" w:eastAsia="en-US"/>
        </w:rPr>
        <w:t>contractista/subcontractista/beneficiari DECLARO estar informat/da del següent:</w:t>
      </w:r>
    </w:p>
    <w:p w:rsidR="009360F3" w:rsidRPr="005B6463" w:rsidRDefault="009360F3" w:rsidP="009360F3">
      <w:pPr>
        <w:autoSpaceDE w:val="0"/>
        <w:autoSpaceDN w:val="0"/>
        <w:adjustRightInd w:val="0"/>
        <w:rPr>
          <w:rFonts w:eastAsia="Calibri" w:cs="ArialMT"/>
          <w:sz w:val="22"/>
          <w:szCs w:val="22"/>
          <w:lang w:val="ca-ES" w:eastAsia="en-US"/>
        </w:rPr>
      </w:pPr>
    </w:p>
    <w:p w:rsidR="009360F3" w:rsidRPr="005B6463" w:rsidRDefault="009360F3" w:rsidP="009360F3">
      <w:pPr>
        <w:autoSpaceDE w:val="0"/>
        <w:autoSpaceDN w:val="0"/>
        <w:adjustRightInd w:val="0"/>
        <w:rPr>
          <w:rFonts w:eastAsia="Calibri" w:cs="ArialMT"/>
          <w:sz w:val="22"/>
          <w:szCs w:val="22"/>
          <w:lang w:val="ca-ES" w:eastAsia="en-US"/>
        </w:rPr>
      </w:pPr>
      <w:r w:rsidRPr="005B6463">
        <w:rPr>
          <w:rFonts w:eastAsia="Calibri" w:cs="ArialMT"/>
          <w:b/>
          <w:sz w:val="22"/>
          <w:szCs w:val="22"/>
          <w:lang w:val="ca-ES" w:eastAsia="en-US"/>
        </w:rPr>
        <w:t>Primer</w:t>
      </w:r>
      <w:r w:rsidRPr="005B6463">
        <w:rPr>
          <w:rFonts w:eastAsia="Calibri" w:cs="ArialMT"/>
          <w:sz w:val="22"/>
          <w:szCs w:val="22"/>
          <w:lang w:val="ca-ES" w:eastAsia="en-US"/>
        </w:rPr>
        <w:t>.</w:t>
      </w:r>
    </w:p>
    <w:p w:rsidR="009360F3" w:rsidRPr="005B6463" w:rsidRDefault="009360F3" w:rsidP="009360F3">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1. Que l'article 64 «Lluita contra la corrupció i prevenció dels conflictes d'interessos» de la Llei 9/2017, de 8 de novembre, de contractes del sector públic, té la finalitat d'evitar qualsevol distorsió de la competència i garantir la transparència en el procediment i assegurar la igualtat de tracte a tots els candidats i licitadors.</w:t>
      </w:r>
    </w:p>
    <w:p w:rsidR="009360F3" w:rsidRPr="005B6463" w:rsidRDefault="009360F3" w:rsidP="009360F3">
      <w:pPr>
        <w:autoSpaceDE w:val="0"/>
        <w:autoSpaceDN w:val="0"/>
        <w:adjustRightInd w:val="0"/>
        <w:rPr>
          <w:rFonts w:eastAsia="Calibri" w:cs="ArialMT"/>
          <w:sz w:val="22"/>
          <w:szCs w:val="22"/>
          <w:lang w:val="ca-ES" w:eastAsia="en-US"/>
        </w:rPr>
      </w:pPr>
    </w:p>
    <w:p w:rsidR="009360F3" w:rsidRPr="005B6463" w:rsidRDefault="009360F3" w:rsidP="009360F3">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2. Que l'article 23 «Abstenció», de la Llei 40/2015, d'1 octubre, de règim jurídic del sector públic, estableix que s'han d'abstenir d'intervenir en el procediment “les autoritats i el personal al servei de les administracions en qui es donin algunes de les circumstàncies assenyalades a l'apartat següent”, sent aquestes:</w:t>
      </w:r>
    </w:p>
    <w:p w:rsidR="009360F3" w:rsidRPr="005B6463" w:rsidRDefault="009360F3" w:rsidP="009360F3">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a) Tenir interès personal en l'assumpte de què es tracti o en un altre en la</w:t>
      </w:r>
    </w:p>
    <w:p w:rsidR="009360F3" w:rsidRPr="005B6463" w:rsidRDefault="009360F3" w:rsidP="009360F3">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resolució del qual pogués influir; ser administrador d’una societat o entitat</w:t>
      </w:r>
    </w:p>
    <w:p w:rsidR="009360F3" w:rsidRPr="005B6463" w:rsidRDefault="009360F3" w:rsidP="009360F3">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interessada, o tenir qüestió litigiosa pendent amb algun interessat.</w:t>
      </w:r>
    </w:p>
    <w:p w:rsidR="009360F3" w:rsidRPr="005B6463" w:rsidRDefault="009360F3" w:rsidP="009360F3">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b) Tenir un vincle matrimonial o situació de fet assimilable i el parentiu de</w:t>
      </w:r>
    </w:p>
    <w:p w:rsidR="009360F3" w:rsidRPr="005B6463" w:rsidRDefault="009360F3" w:rsidP="009360F3">
      <w:pPr>
        <w:autoSpaceDE w:val="0"/>
        <w:autoSpaceDN w:val="0"/>
        <w:adjustRightInd w:val="0"/>
        <w:ind w:left="708"/>
        <w:rPr>
          <w:rFonts w:eastAsia="Calibri" w:cs="ArialMT"/>
          <w:sz w:val="22"/>
          <w:szCs w:val="22"/>
          <w:lang w:val="ca-ES" w:eastAsia="en-US"/>
        </w:rPr>
      </w:pPr>
      <w:r w:rsidRPr="005B6463">
        <w:rPr>
          <w:rFonts w:eastAsia="Calibri" w:cs="ArialMT"/>
          <w:sz w:val="22"/>
          <w:szCs w:val="22"/>
          <w:lang w:val="ca-ES" w:eastAsia="en-US"/>
        </w:rPr>
        <w:t>consanguinitat dins del quart grau o d'afinitat fins al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9360F3" w:rsidRPr="005B6463" w:rsidRDefault="009360F3" w:rsidP="009360F3">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c) Tenir amistat íntima o enemistat manifesta amb alguna de les persones</w:t>
      </w:r>
    </w:p>
    <w:p w:rsidR="009360F3" w:rsidRPr="005B6463" w:rsidRDefault="009360F3" w:rsidP="009360F3">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esmentades a l'apartat anterior.</w:t>
      </w:r>
    </w:p>
    <w:p w:rsidR="009360F3" w:rsidRPr="005B6463" w:rsidRDefault="009360F3" w:rsidP="009360F3">
      <w:pPr>
        <w:autoSpaceDE w:val="0"/>
        <w:autoSpaceDN w:val="0"/>
        <w:adjustRightInd w:val="0"/>
        <w:ind w:left="708"/>
        <w:rPr>
          <w:rFonts w:eastAsia="Calibri" w:cs="ArialMT"/>
          <w:sz w:val="22"/>
          <w:szCs w:val="22"/>
          <w:lang w:val="ca-ES" w:eastAsia="en-US"/>
        </w:rPr>
      </w:pPr>
      <w:r w:rsidRPr="005B6463">
        <w:rPr>
          <w:rFonts w:eastAsia="Calibri" w:cs="ArialMT"/>
          <w:sz w:val="22"/>
          <w:szCs w:val="22"/>
          <w:lang w:val="ca-ES" w:eastAsia="en-US"/>
        </w:rPr>
        <w:t>d) Haver intervingut com a pèrit o com a testimoni en el procediment de què es tracti.</w:t>
      </w:r>
    </w:p>
    <w:p w:rsidR="009360F3" w:rsidRPr="005B6463" w:rsidRDefault="009360F3" w:rsidP="009360F3">
      <w:pPr>
        <w:autoSpaceDE w:val="0"/>
        <w:autoSpaceDN w:val="0"/>
        <w:adjustRightInd w:val="0"/>
        <w:ind w:left="708"/>
        <w:rPr>
          <w:rFonts w:eastAsia="Calibri" w:cs="ArialMT"/>
          <w:sz w:val="22"/>
          <w:szCs w:val="22"/>
          <w:lang w:val="ca-ES" w:eastAsia="en-US"/>
        </w:rPr>
      </w:pPr>
      <w:r w:rsidRPr="005B6463">
        <w:rPr>
          <w:rFonts w:eastAsia="Calibri" w:cs="ArialMT"/>
          <w:sz w:val="22"/>
          <w:szCs w:val="22"/>
          <w:lang w:val="ca-ES" w:eastAsia="en-US"/>
        </w:rPr>
        <w:t>e) Tenir relació de servei amb persona natural o jurídica interessada directament en l'assumpte, o haver-li prestat en els dos darrers anys serveis professionals de qualsevol tipus i en qualsevol circumstància o lloc.</w:t>
      </w:r>
    </w:p>
    <w:p w:rsidR="009360F3" w:rsidRPr="005B6463" w:rsidRDefault="009360F3" w:rsidP="009360F3">
      <w:pPr>
        <w:autoSpaceDE w:val="0"/>
        <w:autoSpaceDN w:val="0"/>
        <w:adjustRightInd w:val="0"/>
        <w:rPr>
          <w:rFonts w:eastAsia="Calibri" w:cs="ArialMT"/>
          <w:b/>
          <w:sz w:val="22"/>
          <w:szCs w:val="22"/>
          <w:lang w:val="ca-ES" w:eastAsia="en-US"/>
        </w:rPr>
      </w:pPr>
    </w:p>
    <w:p w:rsidR="009360F3" w:rsidRPr="005B6463" w:rsidRDefault="009360F3" w:rsidP="009360F3">
      <w:pPr>
        <w:autoSpaceDE w:val="0"/>
        <w:autoSpaceDN w:val="0"/>
        <w:adjustRightInd w:val="0"/>
        <w:rPr>
          <w:rFonts w:eastAsia="Calibri" w:cs="ArialMT"/>
          <w:b/>
          <w:sz w:val="22"/>
          <w:szCs w:val="22"/>
          <w:lang w:val="ca-ES" w:eastAsia="en-US"/>
        </w:rPr>
      </w:pPr>
      <w:r w:rsidRPr="005B6463">
        <w:rPr>
          <w:rFonts w:eastAsia="Calibri" w:cs="ArialMT"/>
          <w:b/>
          <w:sz w:val="22"/>
          <w:szCs w:val="22"/>
          <w:lang w:val="ca-ES" w:eastAsia="en-US"/>
        </w:rPr>
        <w:t>Segon.</w:t>
      </w:r>
    </w:p>
    <w:p w:rsidR="009360F3" w:rsidRPr="005B6463" w:rsidRDefault="009360F3" w:rsidP="009360F3">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Que, de conformitat amb el que disposa, no es troba/n incurs/s en cap situació que pugui qualificar-se de conflicte d'interès de les indicades en 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rsidR="009360F3" w:rsidRPr="005B6463" w:rsidRDefault="009360F3" w:rsidP="009360F3">
      <w:pPr>
        <w:autoSpaceDE w:val="0"/>
        <w:autoSpaceDN w:val="0"/>
        <w:adjustRightInd w:val="0"/>
        <w:rPr>
          <w:rFonts w:eastAsia="Calibri" w:cs="ArialMT"/>
          <w:sz w:val="22"/>
          <w:szCs w:val="22"/>
          <w:lang w:val="ca-ES" w:eastAsia="en-US"/>
        </w:rPr>
      </w:pPr>
    </w:p>
    <w:p w:rsidR="009360F3" w:rsidRDefault="009360F3" w:rsidP="009360F3">
      <w:pPr>
        <w:autoSpaceDE w:val="0"/>
        <w:autoSpaceDN w:val="0"/>
        <w:adjustRightInd w:val="0"/>
        <w:rPr>
          <w:rFonts w:eastAsia="Calibri" w:cs="ArialMT"/>
          <w:b/>
          <w:sz w:val="22"/>
          <w:szCs w:val="22"/>
          <w:lang w:val="ca-ES" w:eastAsia="en-US"/>
        </w:rPr>
      </w:pPr>
    </w:p>
    <w:p w:rsidR="00845367" w:rsidRDefault="00845367" w:rsidP="009360F3">
      <w:pPr>
        <w:autoSpaceDE w:val="0"/>
        <w:autoSpaceDN w:val="0"/>
        <w:adjustRightInd w:val="0"/>
        <w:rPr>
          <w:rFonts w:eastAsia="Calibri" w:cs="ArialMT"/>
          <w:b/>
          <w:sz w:val="22"/>
          <w:szCs w:val="22"/>
          <w:lang w:val="ca-ES" w:eastAsia="en-US"/>
        </w:rPr>
      </w:pPr>
    </w:p>
    <w:p w:rsidR="00845367" w:rsidRDefault="00845367" w:rsidP="009360F3">
      <w:pPr>
        <w:autoSpaceDE w:val="0"/>
        <w:autoSpaceDN w:val="0"/>
        <w:adjustRightInd w:val="0"/>
        <w:rPr>
          <w:rFonts w:eastAsia="Calibri" w:cs="ArialMT"/>
          <w:b/>
          <w:sz w:val="22"/>
          <w:szCs w:val="22"/>
          <w:lang w:val="ca-ES" w:eastAsia="en-US"/>
        </w:rPr>
      </w:pPr>
    </w:p>
    <w:p w:rsidR="00845367" w:rsidRPr="005B6463" w:rsidRDefault="00845367" w:rsidP="009360F3">
      <w:pPr>
        <w:autoSpaceDE w:val="0"/>
        <w:autoSpaceDN w:val="0"/>
        <w:adjustRightInd w:val="0"/>
        <w:rPr>
          <w:rFonts w:eastAsia="Calibri" w:cs="ArialMT"/>
          <w:b/>
          <w:sz w:val="22"/>
          <w:szCs w:val="22"/>
          <w:lang w:val="ca-ES" w:eastAsia="en-US"/>
        </w:rPr>
      </w:pPr>
    </w:p>
    <w:p w:rsidR="009360F3" w:rsidRPr="005B6463" w:rsidRDefault="009360F3" w:rsidP="009360F3">
      <w:pPr>
        <w:autoSpaceDE w:val="0"/>
        <w:autoSpaceDN w:val="0"/>
        <w:adjustRightInd w:val="0"/>
        <w:rPr>
          <w:rFonts w:eastAsia="Calibri" w:cs="ArialMT"/>
          <w:b/>
          <w:sz w:val="22"/>
          <w:szCs w:val="22"/>
          <w:lang w:val="ca-ES" w:eastAsia="en-US"/>
        </w:rPr>
      </w:pPr>
      <w:r w:rsidRPr="005B6463">
        <w:rPr>
          <w:rFonts w:eastAsia="Calibri" w:cs="ArialMT"/>
          <w:b/>
          <w:sz w:val="22"/>
          <w:szCs w:val="22"/>
          <w:lang w:val="ca-ES" w:eastAsia="en-US"/>
        </w:rPr>
        <w:lastRenderedPageBreak/>
        <w:t>Tercer.</w:t>
      </w:r>
    </w:p>
    <w:p w:rsidR="009360F3" w:rsidRPr="005B6463" w:rsidRDefault="009360F3" w:rsidP="009360F3">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Que es compromet/n a posar en coneixement de l’òrgan de contractació/comissió d’avaluació, sense dilació, qualsevol situació de conflicte d’interès o causa d’abstenció que doni o pogués donar lloc al dit escenari.</w:t>
      </w:r>
    </w:p>
    <w:p w:rsidR="009360F3" w:rsidRPr="005B6463" w:rsidRDefault="009360F3" w:rsidP="009360F3">
      <w:pPr>
        <w:autoSpaceDE w:val="0"/>
        <w:autoSpaceDN w:val="0"/>
        <w:adjustRightInd w:val="0"/>
        <w:rPr>
          <w:rFonts w:eastAsia="Calibri" w:cs="ArialMT"/>
          <w:b/>
          <w:sz w:val="22"/>
          <w:szCs w:val="22"/>
          <w:lang w:val="ca-ES" w:eastAsia="en-US"/>
        </w:rPr>
      </w:pPr>
    </w:p>
    <w:p w:rsidR="009360F3" w:rsidRPr="005B6463" w:rsidRDefault="009360F3" w:rsidP="009360F3">
      <w:pPr>
        <w:autoSpaceDE w:val="0"/>
        <w:autoSpaceDN w:val="0"/>
        <w:adjustRightInd w:val="0"/>
        <w:rPr>
          <w:rFonts w:eastAsia="Calibri" w:cs="ArialMT"/>
          <w:b/>
          <w:sz w:val="22"/>
          <w:szCs w:val="22"/>
          <w:lang w:val="ca-ES" w:eastAsia="en-US"/>
        </w:rPr>
      </w:pPr>
    </w:p>
    <w:p w:rsidR="009360F3" w:rsidRPr="005B6463" w:rsidRDefault="009360F3" w:rsidP="009360F3">
      <w:pPr>
        <w:autoSpaceDE w:val="0"/>
        <w:autoSpaceDN w:val="0"/>
        <w:adjustRightInd w:val="0"/>
        <w:rPr>
          <w:rFonts w:eastAsia="Calibri" w:cs="ArialMT"/>
          <w:b/>
          <w:sz w:val="22"/>
          <w:szCs w:val="22"/>
          <w:lang w:val="ca-ES" w:eastAsia="en-US"/>
        </w:rPr>
      </w:pPr>
      <w:r w:rsidRPr="005B6463">
        <w:rPr>
          <w:rFonts w:eastAsia="Calibri" w:cs="ArialMT"/>
          <w:b/>
          <w:sz w:val="22"/>
          <w:szCs w:val="22"/>
          <w:lang w:val="ca-ES" w:eastAsia="en-US"/>
        </w:rPr>
        <w:t>Quart.</w:t>
      </w:r>
    </w:p>
    <w:p w:rsidR="009360F3" w:rsidRPr="005B6463" w:rsidRDefault="009360F3" w:rsidP="009360F3">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Que qui subscriu aquesta declaració és plenament conscient que una declaració de conflicte d'interès que es demostri que sigui falsa, comportarà les conseqüències administratives/judicials que estableixi la normativa aplicable.</w:t>
      </w:r>
    </w:p>
    <w:p w:rsidR="009360F3" w:rsidRPr="005B6463" w:rsidRDefault="009360F3" w:rsidP="009360F3">
      <w:pPr>
        <w:autoSpaceDE w:val="0"/>
        <w:autoSpaceDN w:val="0"/>
        <w:adjustRightInd w:val="0"/>
        <w:rPr>
          <w:rFonts w:eastAsia="Calibri" w:cs="ArialMT"/>
          <w:sz w:val="22"/>
          <w:szCs w:val="22"/>
          <w:lang w:val="ca-ES" w:eastAsia="en-US"/>
        </w:rPr>
      </w:pPr>
    </w:p>
    <w:p w:rsidR="009360F3" w:rsidRPr="005B6463" w:rsidRDefault="009360F3" w:rsidP="009360F3">
      <w:pPr>
        <w:autoSpaceDE w:val="0"/>
        <w:autoSpaceDN w:val="0"/>
        <w:adjustRightInd w:val="0"/>
        <w:rPr>
          <w:rFonts w:eastAsia="Calibri" w:cs="ArialMT"/>
          <w:sz w:val="22"/>
          <w:szCs w:val="22"/>
          <w:lang w:val="ca-ES" w:eastAsia="en-US"/>
        </w:rPr>
      </w:pPr>
    </w:p>
    <w:p w:rsidR="009360F3" w:rsidRPr="005B6463" w:rsidRDefault="009360F3" w:rsidP="009360F3">
      <w:pPr>
        <w:autoSpaceDE w:val="0"/>
        <w:autoSpaceDN w:val="0"/>
        <w:adjustRightInd w:val="0"/>
        <w:rPr>
          <w:rFonts w:eastAsia="Calibri" w:cs="ArialMT"/>
          <w:sz w:val="22"/>
          <w:szCs w:val="22"/>
          <w:lang w:val="ca-ES" w:eastAsia="en-US"/>
        </w:rPr>
      </w:pPr>
    </w:p>
    <w:p w:rsidR="009360F3" w:rsidRPr="005B6463" w:rsidRDefault="009360F3" w:rsidP="009360F3">
      <w:pPr>
        <w:autoSpaceDE w:val="0"/>
        <w:autoSpaceDN w:val="0"/>
        <w:adjustRightInd w:val="0"/>
        <w:rPr>
          <w:rFonts w:eastAsia="Calibri" w:cs="ArialMT"/>
          <w:sz w:val="22"/>
          <w:szCs w:val="22"/>
          <w:lang w:val="ca-ES" w:eastAsia="en-US"/>
        </w:rPr>
      </w:pPr>
    </w:p>
    <w:p w:rsidR="009360F3" w:rsidRPr="005B6463" w:rsidRDefault="009360F3" w:rsidP="009360F3">
      <w:pPr>
        <w:autoSpaceDE w:val="0"/>
        <w:autoSpaceDN w:val="0"/>
        <w:adjustRightInd w:val="0"/>
        <w:rPr>
          <w:rFonts w:eastAsia="Calibri" w:cs="ArialMT"/>
          <w:sz w:val="22"/>
          <w:szCs w:val="22"/>
          <w:lang w:val="ca-ES" w:eastAsia="en-US"/>
        </w:rPr>
      </w:pPr>
    </w:p>
    <w:p w:rsidR="009360F3" w:rsidRPr="005B6463" w:rsidRDefault="009360F3" w:rsidP="009360F3">
      <w:pPr>
        <w:autoSpaceDE w:val="0"/>
        <w:autoSpaceDN w:val="0"/>
        <w:adjustRightInd w:val="0"/>
        <w:rPr>
          <w:rFonts w:eastAsia="Calibri" w:cs="ArialMT"/>
          <w:sz w:val="22"/>
          <w:szCs w:val="22"/>
          <w:lang w:val="ca-ES" w:eastAsia="en-US"/>
        </w:rPr>
      </w:pPr>
    </w:p>
    <w:p w:rsidR="009360F3" w:rsidRPr="005B6463" w:rsidRDefault="009360F3" w:rsidP="009360F3">
      <w:pPr>
        <w:autoSpaceDE w:val="0"/>
        <w:autoSpaceDN w:val="0"/>
        <w:adjustRightInd w:val="0"/>
        <w:rPr>
          <w:rFonts w:eastAsia="Calibri" w:cs="ArialMT"/>
          <w:sz w:val="22"/>
          <w:szCs w:val="22"/>
          <w:lang w:val="ca-ES" w:eastAsia="en-US"/>
        </w:rPr>
      </w:pPr>
    </w:p>
    <w:p w:rsidR="009360F3" w:rsidRPr="005B6463" w:rsidRDefault="009360F3" w:rsidP="009360F3">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 xml:space="preserve">Signatura </w:t>
      </w:r>
      <w:bookmarkStart w:id="7" w:name="Unnamed21"/>
      <w:r w:rsidRPr="005B6463">
        <w:rPr>
          <w:rFonts w:ascii="Calibri" w:eastAsia="Calibri" w:hAnsi="Calibri"/>
          <w:sz w:val="22"/>
          <w:szCs w:val="22"/>
          <w:lang w:val="ca-ES" w:eastAsia="en-US"/>
        </w:rPr>
        <w:fldChar w:fldCharType="begin">
          <w:ffData>
            <w:name w:val=""/>
            <w:enabled/>
            <w:calcOnExit w:val="0"/>
            <w:textInput/>
          </w:ffData>
        </w:fldChar>
      </w:r>
      <w:r w:rsidRPr="005B6463">
        <w:rPr>
          <w:rFonts w:eastAsia="Calibri" w:cs="ArialMT"/>
          <w:sz w:val="22"/>
          <w:szCs w:val="22"/>
          <w:lang w:val="ca-ES" w:eastAsia="en-US"/>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ascii="Calibri" w:eastAsia="Calibri" w:hAnsi="Calibri"/>
          <w:sz w:val="22"/>
          <w:szCs w:val="22"/>
          <w:lang w:val="ca-ES" w:eastAsia="en-US"/>
        </w:rPr>
        <w:fldChar w:fldCharType="end"/>
      </w:r>
      <w:bookmarkEnd w:id="7"/>
    </w:p>
    <w:p w:rsidR="009360F3" w:rsidRPr="005B6463" w:rsidRDefault="009360F3" w:rsidP="009360F3">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 xml:space="preserve">Càrrec </w:t>
      </w:r>
      <w:bookmarkStart w:id="8" w:name="Unnamed22"/>
      <w:r w:rsidRPr="005B6463">
        <w:rPr>
          <w:rFonts w:ascii="Calibri" w:eastAsia="Calibri" w:hAnsi="Calibri"/>
          <w:sz w:val="22"/>
          <w:szCs w:val="22"/>
          <w:lang w:val="ca-ES" w:eastAsia="en-US"/>
        </w:rPr>
        <w:fldChar w:fldCharType="begin">
          <w:ffData>
            <w:name w:val=""/>
            <w:enabled/>
            <w:calcOnExit w:val="0"/>
            <w:textInput/>
          </w:ffData>
        </w:fldChar>
      </w:r>
      <w:r w:rsidRPr="005B6463">
        <w:rPr>
          <w:rFonts w:eastAsia="Calibri" w:cs="ArialMT"/>
          <w:sz w:val="22"/>
          <w:szCs w:val="22"/>
          <w:lang w:val="ca-ES" w:eastAsia="en-US"/>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eastAsia="Calibri" w:cs="ArialMT"/>
          <w:sz w:val="22"/>
          <w:szCs w:val="22"/>
          <w:lang w:val="ca-ES" w:eastAsia="en-US"/>
        </w:rPr>
        <w:t> </w:t>
      </w:r>
      <w:r w:rsidRPr="005B6463">
        <w:rPr>
          <w:rFonts w:eastAsia="Calibri" w:cs="ArialMT"/>
          <w:sz w:val="22"/>
          <w:szCs w:val="22"/>
          <w:lang w:val="ca-ES" w:eastAsia="en-US"/>
        </w:rPr>
        <w:t> </w:t>
      </w:r>
      <w:r w:rsidRPr="005B6463">
        <w:rPr>
          <w:rFonts w:eastAsia="Calibri" w:cs="ArialMT"/>
          <w:sz w:val="22"/>
          <w:szCs w:val="22"/>
          <w:lang w:val="ca-ES" w:eastAsia="en-US"/>
        </w:rPr>
        <w:t> </w:t>
      </w:r>
      <w:r w:rsidRPr="005B6463">
        <w:rPr>
          <w:rFonts w:eastAsia="Calibri" w:cs="ArialMT"/>
          <w:sz w:val="22"/>
          <w:szCs w:val="22"/>
          <w:lang w:val="ca-ES" w:eastAsia="en-US"/>
        </w:rPr>
        <w:t> </w:t>
      </w:r>
      <w:r w:rsidRPr="005B6463">
        <w:rPr>
          <w:rFonts w:eastAsia="Calibri" w:cs="ArialMT"/>
          <w:sz w:val="22"/>
          <w:szCs w:val="22"/>
          <w:lang w:val="ca-ES" w:eastAsia="en-US"/>
        </w:rPr>
        <w:t> </w:t>
      </w:r>
      <w:r w:rsidRPr="005B6463">
        <w:rPr>
          <w:rFonts w:ascii="Calibri" w:eastAsia="Calibri" w:hAnsi="Calibri"/>
          <w:sz w:val="22"/>
          <w:szCs w:val="22"/>
          <w:lang w:val="ca-ES" w:eastAsia="en-US"/>
        </w:rPr>
        <w:fldChar w:fldCharType="end"/>
      </w:r>
      <w:bookmarkEnd w:id="8"/>
    </w:p>
    <w:p w:rsidR="009360F3" w:rsidRPr="005B6463" w:rsidRDefault="009360F3" w:rsidP="009360F3">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 xml:space="preserve">En qualitat de </w:t>
      </w:r>
      <w:bookmarkStart w:id="9" w:name="Unnamed23"/>
      <w:r w:rsidRPr="005B6463">
        <w:rPr>
          <w:rFonts w:ascii="Calibri" w:eastAsia="Calibri" w:hAnsi="Calibri"/>
          <w:sz w:val="22"/>
          <w:szCs w:val="22"/>
          <w:lang w:val="ca-ES" w:eastAsia="en-US"/>
        </w:rPr>
        <w:fldChar w:fldCharType="begin">
          <w:ffData>
            <w:name w:val=""/>
            <w:enabled/>
            <w:calcOnExit w:val="0"/>
            <w:textInput/>
          </w:ffData>
        </w:fldChar>
      </w:r>
      <w:r w:rsidRPr="005B6463">
        <w:rPr>
          <w:rFonts w:eastAsia="Calibri" w:cs="ArialMT"/>
          <w:sz w:val="22"/>
          <w:szCs w:val="22"/>
          <w:lang w:val="ca-ES" w:eastAsia="en-US"/>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ascii="Calibri" w:eastAsia="Calibri" w:hAnsi="Calibri"/>
          <w:sz w:val="22"/>
          <w:szCs w:val="22"/>
          <w:lang w:val="ca-ES" w:eastAsia="en-US"/>
        </w:rPr>
        <w:fldChar w:fldCharType="end"/>
      </w:r>
      <w:bookmarkEnd w:id="9"/>
      <w:r w:rsidRPr="005B6463">
        <w:rPr>
          <w:rFonts w:eastAsia="Calibri" w:cs="ArialMT"/>
          <w:b/>
          <w:sz w:val="22"/>
          <w:szCs w:val="22"/>
          <w:lang w:eastAsia="en-US"/>
        </w:rPr>
        <w:t xml:space="preserve"> </w:t>
      </w:r>
      <w:r w:rsidRPr="005B6463">
        <w:rPr>
          <w:rFonts w:eastAsia="Calibri" w:cs="ArialMT"/>
          <w:sz w:val="22"/>
          <w:szCs w:val="22"/>
          <w:lang w:val="ca-ES" w:eastAsia="en-US"/>
        </w:rPr>
        <w:t>( contractista, subcontractista o beneficiari)</w:t>
      </w:r>
    </w:p>
    <w:p w:rsidR="009360F3" w:rsidRPr="00E7070C" w:rsidRDefault="009360F3" w:rsidP="009360F3">
      <w:pPr>
        <w:rPr>
          <w:sz w:val="22"/>
          <w:szCs w:val="22"/>
          <w:lang w:val="ca-ES"/>
        </w:rPr>
      </w:pPr>
    </w:p>
    <w:p w:rsidR="009360F3" w:rsidRPr="00B602A1" w:rsidRDefault="009360F3" w:rsidP="009360F3"/>
    <w:sectPr w:rsidR="009360F3" w:rsidRPr="00B602A1" w:rsidSect="009360F3">
      <w:headerReference w:type="even" r:id="rId19"/>
      <w:headerReference w:type="default" r:id="rId20"/>
      <w:footerReference w:type="even" r:id="rId21"/>
      <w:footerReference w:type="default" r:id="rId22"/>
      <w:headerReference w:type="first" r:id="rId23"/>
      <w:footerReference w:type="first" r:id="rId2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1A6" w:rsidRDefault="00C111A6">
      <w:r>
        <w:separator/>
      </w:r>
    </w:p>
  </w:endnote>
  <w:endnote w:type="continuationSeparator" w:id="0">
    <w:p w:rsidR="00C111A6" w:rsidRDefault="00C1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1A6" w:rsidRDefault="00C111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1A6" w:rsidRPr="00E00195" w:rsidRDefault="00C111A6">
    <w:pPr>
      <w:pStyle w:val="Piedepgina"/>
      <w:rPr>
        <w:sz w:val="20"/>
      </w:rPr>
    </w:pPr>
    <w:r w:rsidRPr="00E00195">
      <w:rPr>
        <w:sz w:val="20"/>
        <w:lang w:val="ca-ES"/>
      </w:rPr>
      <w:t xml:space="preserve">Pàgina </w:t>
    </w:r>
    <w:r w:rsidRPr="00E00195">
      <w:rPr>
        <w:b/>
        <w:bCs/>
        <w:sz w:val="20"/>
      </w:rPr>
      <w:fldChar w:fldCharType="begin"/>
    </w:r>
    <w:r w:rsidRPr="00E00195">
      <w:rPr>
        <w:b/>
        <w:bCs/>
        <w:sz w:val="20"/>
      </w:rPr>
      <w:instrText>PAGE</w:instrText>
    </w:r>
    <w:r w:rsidRPr="00E00195">
      <w:rPr>
        <w:b/>
        <w:bCs/>
        <w:sz w:val="20"/>
      </w:rPr>
      <w:fldChar w:fldCharType="separate"/>
    </w:r>
    <w:r w:rsidR="00012E96">
      <w:rPr>
        <w:b/>
        <w:bCs/>
        <w:noProof/>
        <w:sz w:val="20"/>
      </w:rPr>
      <w:t>2</w:t>
    </w:r>
    <w:r w:rsidRPr="00E00195">
      <w:rPr>
        <w:b/>
        <w:bCs/>
        <w:sz w:val="20"/>
      </w:rPr>
      <w:fldChar w:fldCharType="end"/>
    </w:r>
    <w:r w:rsidRPr="00E00195">
      <w:rPr>
        <w:sz w:val="20"/>
        <w:lang w:val="ca-ES"/>
      </w:rPr>
      <w:t xml:space="preserve"> de </w:t>
    </w:r>
    <w:r w:rsidRPr="00E00195">
      <w:rPr>
        <w:b/>
        <w:bCs/>
        <w:sz w:val="20"/>
      </w:rPr>
      <w:fldChar w:fldCharType="begin"/>
    </w:r>
    <w:r w:rsidRPr="00E00195">
      <w:rPr>
        <w:b/>
        <w:bCs/>
        <w:sz w:val="20"/>
      </w:rPr>
      <w:instrText>NUMPAGES</w:instrText>
    </w:r>
    <w:r w:rsidRPr="00E00195">
      <w:rPr>
        <w:b/>
        <w:bCs/>
        <w:sz w:val="20"/>
      </w:rPr>
      <w:fldChar w:fldCharType="separate"/>
    </w:r>
    <w:r w:rsidR="00012E96">
      <w:rPr>
        <w:b/>
        <w:bCs/>
        <w:noProof/>
        <w:sz w:val="20"/>
      </w:rPr>
      <w:t>61</w:t>
    </w:r>
    <w:r w:rsidRPr="00E00195">
      <w:rPr>
        <w:b/>
        <w:bCs/>
        <w:sz w:val="20"/>
      </w:rPr>
      <w:fldChar w:fldCharType="end"/>
    </w:r>
  </w:p>
  <w:p w:rsidR="00C111A6" w:rsidRPr="00E00195" w:rsidRDefault="00C111A6">
    <w:pPr>
      <w:pStyle w:val="Piedepgina"/>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1A6" w:rsidRDefault="00C111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1A6" w:rsidRDefault="00C111A6">
      <w:r>
        <w:separator/>
      </w:r>
    </w:p>
  </w:footnote>
  <w:footnote w:type="continuationSeparator" w:id="0">
    <w:p w:rsidR="00C111A6" w:rsidRDefault="00C111A6">
      <w:r>
        <w:continuationSeparator/>
      </w:r>
    </w:p>
  </w:footnote>
  <w:footnote w:id="1">
    <w:p w:rsidR="00C111A6" w:rsidRDefault="00C111A6" w:rsidP="009360F3">
      <w:pPr>
        <w:pStyle w:val="Textonotapie"/>
        <w:rPr>
          <w:rFonts w:ascii="Franklin Gothic Book" w:hAnsi="Franklin Gothic Book"/>
          <w:sz w:val="16"/>
          <w:szCs w:val="16"/>
        </w:rPr>
      </w:pPr>
      <w:r>
        <w:rPr>
          <w:rStyle w:val="Refdenotaalpie"/>
          <w:rFonts w:ascii="Franklin Gothic Book" w:hAnsi="Franklin Gothic Book"/>
          <w:sz w:val="16"/>
          <w:szCs w:val="16"/>
        </w:rPr>
        <w:footnoteRef/>
      </w:r>
      <w:r>
        <w:rPr>
          <w:rFonts w:ascii="Franklin Gothic Book" w:hAnsi="Franklin Gothic Book"/>
          <w:sz w:val="16"/>
          <w:szCs w:val="16"/>
        </w:rPr>
        <w:t xml:space="preserve"> </w:t>
      </w:r>
      <w:hyperlink r:id="rId1" w:history="1">
        <w:r w:rsidRPr="00E7070C">
          <w:rPr>
            <w:rStyle w:val="Hipervnculo"/>
            <w:rFonts w:ascii="Franklin Gothic Book" w:hAnsi="Franklin Gothic Book"/>
            <w:sz w:val="16"/>
            <w:szCs w:val="16"/>
          </w:rPr>
          <w:t>https://www.un.org/sustainabledevelopment/es/2015/09/la-asamblea-general-adopta-la-agenda-2030-para-el-desarrollo-sostenible/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1A6" w:rsidRDefault="00C111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1A6" w:rsidRPr="00850A9A" w:rsidRDefault="00C111A6" w:rsidP="009360F3">
    <w:pPr>
      <w:tabs>
        <w:tab w:val="center" w:pos="4252"/>
        <w:tab w:val="right" w:pos="8504"/>
      </w:tabs>
      <w:ind w:left="-851"/>
      <w:jc w:val="left"/>
      <w:rPr>
        <w:rFonts w:ascii="Cambria" w:hAnsi="Cambria"/>
        <w:sz w:val="24"/>
        <w:lang w:val="es-ES_tradnl"/>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C111A6" w:rsidTr="009360F3">
      <w:trPr>
        <w:trHeight w:val="1830"/>
      </w:trPr>
      <w:tc>
        <w:tcPr>
          <w:tcW w:w="5563" w:type="dxa"/>
          <w:tcBorders>
            <w:top w:val="nil"/>
            <w:left w:val="nil"/>
            <w:bottom w:val="nil"/>
            <w:right w:val="nil"/>
          </w:tcBorders>
          <w:shd w:val="clear" w:color="auto" w:fill="auto"/>
        </w:tcPr>
        <w:p w:rsidR="00C111A6" w:rsidRPr="00E00195" w:rsidRDefault="00012E96" w:rsidP="009360F3">
          <w:pPr>
            <w:tabs>
              <w:tab w:val="center" w:pos="4252"/>
              <w:tab w:val="right" w:pos="8504"/>
            </w:tabs>
            <w:jc w:val="left"/>
            <w:rPr>
              <w:rFonts w:ascii="Cambria" w:hAnsi="Cambria"/>
              <w:sz w:val="24"/>
              <w:szCs w:val="24"/>
              <w:lang w:val="es-ES_tradnl"/>
            </w:rPr>
          </w:pPr>
          <w:r>
            <w:rPr>
              <w:noProof/>
            </w:rPr>
            <w:drawing>
              <wp:inline distT="0" distB="0" distL="0" distR="0" wp14:anchorId="0D25D1FF">
                <wp:extent cx="1466215" cy="461010"/>
                <wp:effectExtent l="0" t="0" r="635" b="0"/>
                <wp:docPr id="4" name="Imagen 4"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461010"/>
                        </a:xfrm>
                        <a:prstGeom prst="rect">
                          <a:avLst/>
                        </a:prstGeom>
                        <a:noFill/>
                        <a:ln>
                          <a:noFill/>
                        </a:ln>
                      </pic:spPr>
                    </pic:pic>
                  </a:graphicData>
                </a:graphic>
              </wp:inline>
            </w:drawing>
          </w:r>
        </w:p>
      </w:tc>
      <w:tc>
        <w:tcPr>
          <w:tcW w:w="5494" w:type="dxa"/>
          <w:tcBorders>
            <w:top w:val="nil"/>
            <w:left w:val="nil"/>
            <w:bottom w:val="nil"/>
            <w:right w:val="nil"/>
          </w:tcBorders>
          <w:shd w:val="clear" w:color="auto" w:fill="auto"/>
        </w:tcPr>
        <w:p w:rsidR="00C111A6" w:rsidRPr="00E00195" w:rsidRDefault="00C111A6" w:rsidP="009360F3">
          <w:pPr>
            <w:widowControl w:val="0"/>
            <w:autoSpaceDE w:val="0"/>
            <w:autoSpaceDN w:val="0"/>
            <w:adjustRightInd w:val="0"/>
            <w:spacing w:line="288" w:lineRule="auto"/>
            <w:jc w:val="right"/>
            <w:textAlignment w:val="center"/>
            <w:rPr>
              <w:rFonts w:ascii="MinionPro-Regular" w:hAnsi="MinionPro-Regular" w:cs="MinionPro-Regular"/>
              <w:color w:val="000000"/>
              <w:sz w:val="22"/>
              <w:szCs w:val="22"/>
              <w:lang w:val="es-ES_tradnl"/>
            </w:rPr>
          </w:pPr>
          <w:r>
            <w:rPr>
              <w:rFonts w:ascii="FranklinGothic-Medium" w:hAnsi="FranklinGothic-Medium" w:cs="FranklinGothic-Medium"/>
              <w:color w:val="0073BC"/>
              <w:sz w:val="22"/>
              <w:szCs w:val="22"/>
              <w:lang w:val="es-ES_tradnl"/>
            </w:rPr>
            <w:t>Ensenyament</w:t>
          </w:r>
        </w:p>
        <w:p w:rsidR="00C111A6" w:rsidRPr="00E00195" w:rsidRDefault="00C111A6" w:rsidP="009360F3">
          <w:pPr>
            <w:widowControl w:val="0"/>
            <w:autoSpaceDE w:val="0"/>
            <w:autoSpaceDN w:val="0"/>
            <w:adjustRightInd w:val="0"/>
            <w:spacing w:line="288" w:lineRule="auto"/>
            <w:jc w:val="right"/>
            <w:textAlignment w:val="center"/>
            <w:rPr>
              <w:rFonts w:ascii="FranklinGothic-Book" w:hAnsi="FranklinGothic-Book" w:cs="FranklinGothic-Book"/>
              <w:color w:val="000000"/>
              <w:sz w:val="8"/>
              <w:szCs w:val="8"/>
              <w:lang w:val="es-ES_tradnl"/>
            </w:rPr>
          </w:pPr>
        </w:p>
        <w:p w:rsidR="00C111A6" w:rsidRPr="00E00195" w:rsidRDefault="00C111A6" w:rsidP="009360F3">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Carrer del Nord, 60</w:t>
          </w:r>
        </w:p>
        <w:p w:rsidR="00C111A6" w:rsidRPr="00E00195" w:rsidRDefault="00C111A6" w:rsidP="009360F3">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08330 Premià de Mar</w:t>
          </w:r>
        </w:p>
        <w:p w:rsidR="00C111A6" w:rsidRPr="00E00195" w:rsidRDefault="00C111A6" w:rsidP="009360F3">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Tel. 93 741 74 00</w:t>
          </w:r>
        </w:p>
        <w:p w:rsidR="00C111A6" w:rsidRPr="00E00195" w:rsidRDefault="00C111A6" w:rsidP="009360F3">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premiademar.cat</w:t>
          </w:r>
        </w:p>
        <w:p w:rsidR="00C111A6" w:rsidRPr="00E00195" w:rsidRDefault="00C111A6" w:rsidP="009360F3">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info@premiademar.cat</w:t>
          </w:r>
        </w:p>
        <w:p w:rsidR="00C111A6" w:rsidRPr="00E00195" w:rsidRDefault="00C111A6" w:rsidP="009360F3">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NIF: P0817100A</w:t>
          </w:r>
        </w:p>
        <w:p w:rsidR="00C111A6" w:rsidRPr="00E00195" w:rsidRDefault="00C111A6" w:rsidP="009360F3">
          <w:pPr>
            <w:tabs>
              <w:tab w:val="center" w:pos="4252"/>
              <w:tab w:val="right" w:pos="8504"/>
            </w:tabs>
            <w:jc w:val="left"/>
            <w:rPr>
              <w:rFonts w:ascii="Cambria" w:hAnsi="Cambria"/>
              <w:sz w:val="24"/>
              <w:szCs w:val="24"/>
              <w:lang w:val="es-ES_tradnl"/>
            </w:rPr>
          </w:pPr>
        </w:p>
      </w:tc>
    </w:tr>
  </w:tbl>
  <w:p w:rsidR="00C111A6" w:rsidRDefault="00C111A6" w:rsidP="009360F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1A6" w:rsidRDefault="00C111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047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42FA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4E5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844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166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634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04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882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A0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E5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5"/>
    <w:multiLevelType w:val="multilevel"/>
    <w:tmpl w:val="00000005"/>
    <w:name w:val="WW8Num5"/>
    <w:lvl w:ilvl="0">
      <w:numFmt w:val="bullet"/>
      <w:lvlText w:val=""/>
      <w:lvlJc w:val="left"/>
      <w:pPr>
        <w:tabs>
          <w:tab w:val="num" w:pos="0"/>
        </w:tabs>
        <w:ind w:left="795" w:hanging="360"/>
      </w:pPr>
      <w:rPr>
        <w:rFonts w:ascii="Symbol" w:hAnsi="Symbol" w:cs="OpenSymbol"/>
      </w:rPr>
    </w:lvl>
    <w:lvl w:ilvl="1">
      <w:numFmt w:val="bullet"/>
      <w:lvlText w:val="◦"/>
      <w:lvlJc w:val="left"/>
      <w:pPr>
        <w:tabs>
          <w:tab w:val="num" w:pos="0"/>
        </w:tabs>
        <w:ind w:left="1155" w:hanging="360"/>
      </w:pPr>
      <w:rPr>
        <w:rFonts w:ascii="OpenSymbol" w:hAnsi="OpenSymbol" w:cs="OpenSymbol"/>
      </w:rPr>
    </w:lvl>
    <w:lvl w:ilvl="2">
      <w:numFmt w:val="bullet"/>
      <w:lvlText w:val="▪"/>
      <w:lvlJc w:val="left"/>
      <w:pPr>
        <w:tabs>
          <w:tab w:val="num" w:pos="0"/>
        </w:tabs>
        <w:ind w:left="1515" w:hanging="360"/>
      </w:pPr>
      <w:rPr>
        <w:rFonts w:ascii="OpenSymbol" w:hAnsi="OpenSymbol" w:cs="OpenSymbol"/>
      </w:rPr>
    </w:lvl>
    <w:lvl w:ilvl="3">
      <w:numFmt w:val="bullet"/>
      <w:lvlText w:val=""/>
      <w:lvlJc w:val="left"/>
      <w:pPr>
        <w:tabs>
          <w:tab w:val="num" w:pos="0"/>
        </w:tabs>
        <w:ind w:left="1875" w:hanging="360"/>
      </w:pPr>
      <w:rPr>
        <w:rFonts w:ascii="Symbol" w:hAnsi="Symbol" w:cs="OpenSymbol"/>
      </w:rPr>
    </w:lvl>
    <w:lvl w:ilvl="4">
      <w:numFmt w:val="bullet"/>
      <w:lvlText w:val="◦"/>
      <w:lvlJc w:val="left"/>
      <w:pPr>
        <w:tabs>
          <w:tab w:val="num" w:pos="0"/>
        </w:tabs>
        <w:ind w:left="2235" w:hanging="360"/>
      </w:pPr>
      <w:rPr>
        <w:rFonts w:ascii="OpenSymbol" w:hAnsi="OpenSymbol" w:cs="OpenSymbol"/>
      </w:rPr>
    </w:lvl>
    <w:lvl w:ilvl="5">
      <w:numFmt w:val="bullet"/>
      <w:lvlText w:val="▪"/>
      <w:lvlJc w:val="left"/>
      <w:pPr>
        <w:tabs>
          <w:tab w:val="num" w:pos="0"/>
        </w:tabs>
        <w:ind w:left="2595" w:hanging="360"/>
      </w:pPr>
      <w:rPr>
        <w:rFonts w:ascii="OpenSymbol" w:hAnsi="OpenSymbol" w:cs="OpenSymbol"/>
      </w:rPr>
    </w:lvl>
    <w:lvl w:ilvl="6">
      <w:numFmt w:val="bullet"/>
      <w:lvlText w:val=""/>
      <w:lvlJc w:val="left"/>
      <w:pPr>
        <w:tabs>
          <w:tab w:val="num" w:pos="0"/>
        </w:tabs>
        <w:ind w:left="2955" w:hanging="360"/>
      </w:pPr>
      <w:rPr>
        <w:rFonts w:ascii="Symbol" w:hAnsi="Symbol" w:cs="OpenSymbol"/>
      </w:rPr>
    </w:lvl>
    <w:lvl w:ilvl="7">
      <w:numFmt w:val="bullet"/>
      <w:lvlText w:val="◦"/>
      <w:lvlJc w:val="left"/>
      <w:pPr>
        <w:tabs>
          <w:tab w:val="num" w:pos="0"/>
        </w:tabs>
        <w:ind w:left="3315" w:hanging="360"/>
      </w:pPr>
      <w:rPr>
        <w:rFonts w:ascii="OpenSymbol" w:hAnsi="OpenSymbol" w:cs="OpenSymbol"/>
      </w:rPr>
    </w:lvl>
    <w:lvl w:ilvl="8">
      <w:numFmt w:val="bullet"/>
      <w:lvlText w:val="▪"/>
      <w:lvlJc w:val="left"/>
      <w:pPr>
        <w:tabs>
          <w:tab w:val="num" w:pos="0"/>
        </w:tabs>
        <w:ind w:left="3675" w:hanging="360"/>
      </w:pPr>
      <w:rPr>
        <w:rFonts w:ascii="OpenSymbol" w:hAnsi="OpenSymbol" w:cs="OpenSymbol"/>
      </w:rPr>
    </w:lvl>
  </w:abstractNum>
  <w:abstractNum w:abstractNumId="1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7"/>
    <w:multiLevelType w:val="multilevel"/>
    <w:tmpl w:val="00000007"/>
    <w:name w:val="WW8Num7"/>
    <w:lvl w:ilvl="0">
      <w:numFmt w:val="bullet"/>
      <w:lvlText w:val=""/>
      <w:lvlJc w:val="left"/>
      <w:pPr>
        <w:tabs>
          <w:tab w:val="num" w:pos="0"/>
        </w:tabs>
        <w:ind w:left="720" w:hanging="360"/>
      </w:pPr>
      <w:rPr>
        <w:rFonts w:ascii="Symbol" w:hAnsi="Symbol" w:cs="Arial" w:hint="default"/>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Arial" w:hint="default"/>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Arial" w:hint="default"/>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0"/>
        <w:szCs w:val="20"/>
      </w:rPr>
    </w:lvl>
  </w:abstractNum>
  <w:abstractNum w:abstractNumId="15" w15:restartNumberingAfterBreak="0">
    <w:nsid w:val="0000000B"/>
    <w:multiLevelType w:val="multilevel"/>
    <w:tmpl w:val="0000000B"/>
    <w:name w:val="WW8Num11"/>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6" w15:restartNumberingAfterBreak="0">
    <w:nsid w:val="0000000D"/>
    <w:multiLevelType w:val="multilevel"/>
    <w:tmpl w:val="0000000D"/>
    <w:name w:val="WW8Num13"/>
    <w:lvl w:ilvl="0">
      <w:numFmt w:val="bullet"/>
      <w:lvlText w:val=""/>
      <w:lvlJc w:val="left"/>
      <w:pPr>
        <w:tabs>
          <w:tab w:val="num" w:pos="0"/>
        </w:tabs>
        <w:ind w:left="720" w:hanging="360"/>
      </w:pPr>
      <w:rPr>
        <w:rFonts w:ascii="Symbol" w:hAnsi="Symbol" w:cs="Symbol"/>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0E"/>
    <w:multiLevelType w:val="multilevel"/>
    <w:tmpl w:val="0000000E"/>
    <w:name w:val="WW8Num14"/>
    <w:lvl w:ilvl="0">
      <w:numFmt w:val="bullet"/>
      <w:lvlText w:val=""/>
      <w:lvlJc w:val="left"/>
      <w:pPr>
        <w:tabs>
          <w:tab w:val="num" w:pos="0"/>
        </w:tabs>
        <w:ind w:left="720" w:hanging="360"/>
      </w:pPr>
      <w:rPr>
        <w:rFonts w:ascii="Symbol" w:hAnsi="Symbol" w:cs="OpenSymbol"/>
        <w:sz w:val="22"/>
        <w:szCs w:val="22"/>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sz w:val="22"/>
        <w:szCs w:val="22"/>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sz w:val="22"/>
        <w:szCs w:val="22"/>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8" w15:restartNumberingAfterBreak="0">
    <w:nsid w:val="00000010"/>
    <w:multiLevelType w:val="multilevel"/>
    <w:tmpl w:val="00000010"/>
    <w:name w:val="WW8Num16"/>
    <w:lvl w:ilvl="0">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007E1C43"/>
    <w:multiLevelType w:val="hybridMultilevel"/>
    <w:tmpl w:val="ED60377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017E5D4C"/>
    <w:multiLevelType w:val="hybridMultilevel"/>
    <w:tmpl w:val="CFFC9600"/>
    <w:name w:val="WW8Num202"/>
    <w:lvl w:ilvl="0" w:tplc="7E727642">
      <w:start w:val="1"/>
      <w:numFmt w:val="decimal"/>
      <w:lvlText w:val="%1)"/>
      <w:lvlJc w:val="left"/>
      <w:pPr>
        <w:tabs>
          <w:tab w:val="num" w:pos="360"/>
        </w:tabs>
        <w:ind w:left="360" w:hanging="360"/>
      </w:pPr>
      <w:rPr>
        <w:rFonts w:cs="Times New Roman"/>
        <w:b/>
        <w:bCs/>
      </w:rPr>
    </w:lvl>
    <w:lvl w:ilvl="1" w:tplc="2DF44198">
      <w:start w:val="1"/>
      <w:numFmt w:val="lowerLetter"/>
      <w:lvlText w:val="%2."/>
      <w:lvlJc w:val="left"/>
      <w:pPr>
        <w:tabs>
          <w:tab w:val="num" w:pos="1440"/>
        </w:tabs>
        <w:ind w:left="1440" w:hanging="360"/>
      </w:pPr>
      <w:rPr>
        <w:rFonts w:cs="Times New Roman"/>
      </w:rPr>
    </w:lvl>
    <w:lvl w:ilvl="2" w:tplc="D4D203A4">
      <w:start w:val="1"/>
      <w:numFmt w:val="lowerRoman"/>
      <w:lvlText w:val="%3."/>
      <w:lvlJc w:val="right"/>
      <w:pPr>
        <w:tabs>
          <w:tab w:val="num" w:pos="2160"/>
        </w:tabs>
        <w:ind w:left="2160" w:hanging="180"/>
      </w:pPr>
      <w:rPr>
        <w:rFonts w:cs="Times New Roman"/>
      </w:rPr>
    </w:lvl>
    <w:lvl w:ilvl="3" w:tplc="1318D2C6">
      <w:start w:val="1"/>
      <w:numFmt w:val="decimal"/>
      <w:lvlText w:val="%4."/>
      <w:lvlJc w:val="left"/>
      <w:pPr>
        <w:tabs>
          <w:tab w:val="num" w:pos="2880"/>
        </w:tabs>
        <w:ind w:left="2880" w:hanging="360"/>
      </w:pPr>
      <w:rPr>
        <w:rFonts w:cs="Times New Roman"/>
      </w:rPr>
    </w:lvl>
    <w:lvl w:ilvl="4" w:tplc="77E07250">
      <w:start w:val="1"/>
      <w:numFmt w:val="lowerLetter"/>
      <w:lvlText w:val="%5."/>
      <w:lvlJc w:val="left"/>
      <w:pPr>
        <w:tabs>
          <w:tab w:val="num" w:pos="3600"/>
        </w:tabs>
        <w:ind w:left="3600" w:hanging="360"/>
      </w:pPr>
      <w:rPr>
        <w:rFonts w:cs="Times New Roman"/>
      </w:rPr>
    </w:lvl>
    <w:lvl w:ilvl="5" w:tplc="EBCA54EE">
      <w:start w:val="1"/>
      <w:numFmt w:val="lowerRoman"/>
      <w:lvlText w:val="%6."/>
      <w:lvlJc w:val="right"/>
      <w:pPr>
        <w:tabs>
          <w:tab w:val="num" w:pos="4320"/>
        </w:tabs>
        <w:ind w:left="4320" w:hanging="180"/>
      </w:pPr>
      <w:rPr>
        <w:rFonts w:cs="Times New Roman"/>
      </w:rPr>
    </w:lvl>
    <w:lvl w:ilvl="6" w:tplc="ACC824AC">
      <w:start w:val="1"/>
      <w:numFmt w:val="decimal"/>
      <w:lvlText w:val="%7."/>
      <w:lvlJc w:val="left"/>
      <w:pPr>
        <w:tabs>
          <w:tab w:val="num" w:pos="5040"/>
        </w:tabs>
        <w:ind w:left="5040" w:hanging="360"/>
      </w:pPr>
      <w:rPr>
        <w:rFonts w:cs="Times New Roman"/>
      </w:rPr>
    </w:lvl>
    <w:lvl w:ilvl="7" w:tplc="4BA0A8FA">
      <w:start w:val="1"/>
      <w:numFmt w:val="lowerLetter"/>
      <w:lvlText w:val="%8."/>
      <w:lvlJc w:val="left"/>
      <w:pPr>
        <w:tabs>
          <w:tab w:val="num" w:pos="5760"/>
        </w:tabs>
        <w:ind w:left="5760" w:hanging="360"/>
      </w:pPr>
      <w:rPr>
        <w:rFonts w:cs="Times New Roman"/>
      </w:rPr>
    </w:lvl>
    <w:lvl w:ilvl="8" w:tplc="EBEE9B14">
      <w:start w:val="1"/>
      <w:numFmt w:val="lowerRoman"/>
      <w:lvlText w:val="%9."/>
      <w:lvlJc w:val="right"/>
      <w:pPr>
        <w:tabs>
          <w:tab w:val="num" w:pos="6480"/>
        </w:tabs>
        <w:ind w:left="6480" w:hanging="180"/>
      </w:pPr>
      <w:rPr>
        <w:rFonts w:cs="Times New Roman"/>
      </w:rPr>
    </w:lvl>
  </w:abstractNum>
  <w:abstractNum w:abstractNumId="21" w15:restartNumberingAfterBreak="0">
    <w:nsid w:val="06EE7D53"/>
    <w:multiLevelType w:val="hybridMultilevel"/>
    <w:tmpl w:val="66D217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097C0052"/>
    <w:multiLevelType w:val="hybridMultilevel"/>
    <w:tmpl w:val="0E02CBE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3" w15:restartNumberingAfterBreak="0">
    <w:nsid w:val="0B0B5EAE"/>
    <w:multiLevelType w:val="hybridMultilevel"/>
    <w:tmpl w:val="1B84F50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0F112BF5"/>
    <w:multiLevelType w:val="hybridMultilevel"/>
    <w:tmpl w:val="7A047F38"/>
    <w:lvl w:ilvl="0" w:tplc="C23E5496">
      <w:start w:val="1"/>
      <w:numFmt w:val="decimal"/>
      <w:lvlText w:val="%1."/>
      <w:lvlJc w:val="left"/>
      <w:pPr>
        <w:ind w:left="720" w:hanging="360"/>
      </w:pPr>
    </w:lvl>
    <w:lvl w:ilvl="1" w:tplc="6F5A324A">
      <w:start w:val="1"/>
      <w:numFmt w:val="lowerLetter"/>
      <w:lvlText w:val="%2."/>
      <w:lvlJc w:val="left"/>
      <w:pPr>
        <w:ind w:left="1440" w:hanging="360"/>
      </w:pPr>
    </w:lvl>
    <w:lvl w:ilvl="2" w:tplc="A8F07440">
      <w:start w:val="1"/>
      <w:numFmt w:val="lowerRoman"/>
      <w:lvlText w:val="%3."/>
      <w:lvlJc w:val="right"/>
      <w:pPr>
        <w:ind w:left="2160" w:hanging="180"/>
      </w:pPr>
    </w:lvl>
    <w:lvl w:ilvl="3" w:tplc="4C1056AC">
      <w:start w:val="1"/>
      <w:numFmt w:val="decimal"/>
      <w:lvlText w:val="%4."/>
      <w:lvlJc w:val="left"/>
      <w:pPr>
        <w:ind w:left="2880" w:hanging="360"/>
      </w:pPr>
    </w:lvl>
    <w:lvl w:ilvl="4" w:tplc="91FCE258">
      <w:start w:val="1"/>
      <w:numFmt w:val="lowerLetter"/>
      <w:lvlText w:val="%5."/>
      <w:lvlJc w:val="left"/>
      <w:pPr>
        <w:ind w:left="3600" w:hanging="360"/>
      </w:pPr>
    </w:lvl>
    <w:lvl w:ilvl="5" w:tplc="D16831EE">
      <w:start w:val="1"/>
      <w:numFmt w:val="lowerRoman"/>
      <w:lvlText w:val="%6."/>
      <w:lvlJc w:val="right"/>
      <w:pPr>
        <w:ind w:left="4320" w:hanging="180"/>
      </w:pPr>
    </w:lvl>
    <w:lvl w:ilvl="6" w:tplc="EB26B2C2">
      <w:start w:val="1"/>
      <w:numFmt w:val="decimal"/>
      <w:lvlText w:val="%7."/>
      <w:lvlJc w:val="left"/>
      <w:pPr>
        <w:ind w:left="5040" w:hanging="360"/>
      </w:pPr>
    </w:lvl>
    <w:lvl w:ilvl="7" w:tplc="68C26424">
      <w:start w:val="1"/>
      <w:numFmt w:val="lowerLetter"/>
      <w:lvlText w:val="%8."/>
      <w:lvlJc w:val="left"/>
      <w:pPr>
        <w:ind w:left="5760" w:hanging="360"/>
      </w:pPr>
    </w:lvl>
    <w:lvl w:ilvl="8" w:tplc="1D5A84EC">
      <w:start w:val="1"/>
      <w:numFmt w:val="lowerRoman"/>
      <w:lvlText w:val="%9."/>
      <w:lvlJc w:val="right"/>
      <w:pPr>
        <w:ind w:left="6480" w:hanging="180"/>
      </w:pPr>
    </w:lvl>
  </w:abstractNum>
  <w:abstractNum w:abstractNumId="25" w15:restartNumberingAfterBreak="0">
    <w:nsid w:val="16405810"/>
    <w:multiLevelType w:val="hybridMultilevel"/>
    <w:tmpl w:val="3ADC617E"/>
    <w:lvl w:ilvl="0" w:tplc="49B4CDC4">
      <w:start w:val="1"/>
      <w:numFmt w:val="bullet"/>
      <w:lvlText w:val=""/>
      <w:lvlJc w:val="left"/>
      <w:pPr>
        <w:ind w:left="720" w:hanging="360"/>
      </w:pPr>
      <w:rPr>
        <w:rFonts w:ascii="Symbol" w:hAnsi="Symbol" w:hint="default"/>
      </w:rPr>
    </w:lvl>
    <w:lvl w:ilvl="1" w:tplc="6F4E5CCC">
      <w:start w:val="1"/>
      <w:numFmt w:val="bullet"/>
      <w:lvlText w:val="o"/>
      <w:lvlJc w:val="left"/>
      <w:pPr>
        <w:ind w:left="1440" w:hanging="360"/>
      </w:pPr>
      <w:rPr>
        <w:rFonts w:ascii="Courier New" w:hAnsi="Courier New" w:cs="Courier New" w:hint="default"/>
      </w:rPr>
    </w:lvl>
    <w:lvl w:ilvl="2" w:tplc="62F84D22">
      <w:start w:val="1"/>
      <w:numFmt w:val="bullet"/>
      <w:lvlText w:val=""/>
      <w:lvlJc w:val="left"/>
      <w:pPr>
        <w:ind w:left="2160" w:hanging="360"/>
      </w:pPr>
      <w:rPr>
        <w:rFonts w:ascii="Wingdings" w:hAnsi="Wingdings" w:hint="default"/>
      </w:rPr>
    </w:lvl>
    <w:lvl w:ilvl="3" w:tplc="A0D492DE">
      <w:start w:val="1"/>
      <w:numFmt w:val="bullet"/>
      <w:lvlText w:val=""/>
      <w:lvlJc w:val="left"/>
      <w:pPr>
        <w:ind w:left="2880" w:hanging="360"/>
      </w:pPr>
      <w:rPr>
        <w:rFonts w:ascii="Symbol" w:hAnsi="Symbol" w:hint="default"/>
      </w:rPr>
    </w:lvl>
    <w:lvl w:ilvl="4" w:tplc="C0C841B2">
      <w:start w:val="1"/>
      <w:numFmt w:val="bullet"/>
      <w:lvlText w:val="o"/>
      <w:lvlJc w:val="left"/>
      <w:pPr>
        <w:ind w:left="3600" w:hanging="360"/>
      </w:pPr>
      <w:rPr>
        <w:rFonts w:ascii="Courier New" w:hAnsi="Courier New" w:cs="Courier New" w:hint="default"/>
      </w:rPr>
    </w:lvl>
    <w:lvl w:ilvl="5" w:tplc="DBC0D7BC">
      <w:start w:val="1"/>
      <w:numFmt w:val="bullet"/>
      <w:lvlText w:val=""/>
      <w:lvlJc w:val="left"/>
      <w:pPr>
        <w:ind w:left="4320" w:hanging="360"/>
      </w:pPr>
      <w:rPr>
        <w:rFonts w:ascii="Wingdings" w:hAnsi="Wingdings" w:hint="default"/>
      </w:rPr>
    </w:lvl>
    <w:lvl w:ilvl="6" w:tplc="04C2DD04">
      <w:start w:val="1"/>
      <w:numFmt w:val="bullet"/>
      <w:lvlText w:val=""/>
      <w:lvlJc w:val="left"/>
      <w:pPr>
        <w:ind w:left="5040" w:hanging="360"/>
      </w:pPr>
      <w:rPr>
        <w:rFonts w:ascii="Symbol" w:hAnsi="Symbol" w:hint="default"/>
      </w:rPr>
    </w:lvl>
    <w:lvl w:ilvl="7" w:tplc="A1C2212A">
      <w:start w:val="1"/>
      <w:numFmt w:val="bullet"/>
      <w:lvlText w:val="o"/>
      <w:lvlJc w:val="left"/>
      <w:pPr>
        <w:ind w:left="5760" w:hanging="360"/>
      </w:pPr>
      <w:rPr>
        <w:rFonts w:ascii="Courier New" w:hAnsi="Courier New" w:cs="Courier New" w:hint="default"/>
      </w:rPr>
    </w:lvl>
    <w:lvl w:ilvl="8" w:tplc="9848A676">
      <w:start w:val="1"/>
      <w:numFmt w:val="bullet"/>
      <w:lvlText w:val=""/>
      <w:lvlJc w:val="left"/>
      <w:pPr>
        <w:ind w:left="6480" w:hanging="360"/>
      </w:pPr>
      <w:rPr>
        <w:rFonts w:ascii="Wingdings" w:hAnsi="Wingdings" w:hint="default"/>
      </w:rPr>
    </w:lvl>
  </w:abstractNum>
  <w:abstractNum w:abstractNumId="26" w15:restartNumberingAfterBreak="0">
    <w:nsid w:val="16A90009"/>
    <w:multiLevelType w:val="hybridMultilevel"/>
    <w:tmpl w:val="89FE3F8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18D67323"/>
    <w:multiLevelType w:val="hybridMultilevel"/>
    <w:tmpl w:val="9AD6A34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288D5BB0"/>
    <w:multiLevelType w:val="hybridMultilevel"/>
    <w:tmpl w:val="F48C28FE"/>
    <w:lvl w:ilvl="0" w:tplc="8892BC5A">
      <w:start w:val="1"/>
      <w:numFmt w:val="bullet"/>
      <w:lvlText w:val=""/>
      <w:lvlJc w:val="left"/>
      <w:pPr>
        <w:ind w:left="720" w:hanging="360"/>
      </w:pPr>
      <w:rPr>
        <w:rFonts w:ascii="Symbol" w:hAnsi="Symbol" w:cs="Symbol" w:hint="default"/>
      </w:rPr>
    </w:lvl>
    <w:lvl w:ilvl="1" w:tplc="60DC464C">
      <w:start w:val="1"/>
      <w:numFmt w:val="bullet"/>
      <w:lvlText w:val="o"/>
      <w:lvlJc w:val="left"/>
      <w:pPr>
        <w:ind w:left="1440" w:hanging="360"/>
      </w:pPr>
      <w:rPr>
        <w:rFonts w:ascii="Courier New" w:hAnsi="Courier New" w:cs="Courier New" w:hint="default"/>
      </w:rPr>
    </w:lvl>
    <w:lvl w:ilvl="2" w:tplc="4372FCA2">
      <w:start w:val="1"/>
      <w:numFmt w:val="bullet"/>
      <w:lvlText w:val=""/>
      <w:lvlJc w:val="left"/>
      <w:pPr>
        <w:ind w:left="2160" w:hanging="360"/>
      </w:pPr>
      <w:rPr>
        <w:rFonts w:ascii="Wingdings" w:hAnsi="Wingdings" w:hint="default"/>
      </w:rPr>
    </w:lvl>
    <w:lvl w:ilvl="3" w:tplc="7C0E8E66">
      <w:start w:val="1"/>
      <w:numFmt w:val="bullet"/>
      <w:lvlText w:val=""/>
      <w:lvlJc w:val="left"/>
      <w:pPr>
        <w:ind w:left="2880" w:hanging="360"/>
      </w:pPr>
      <w:rPr>
        <w:rFonts w:ascii="Symbol" w:hAnsi="Symbol" w:hint="default"/>
      </w:rPr>
    </w:lvl>
    <w:lvl w:ilvl="4" w:tplc="61AC5F5A">
      <w:start w:val="1"/>
      <w:numFmt w:val="bullet"/>
      <w:lvlText w:val="o"/>
      <w:lvlJc w:val="left"/>
      <w:pPr>
        <w:ind w:left="3600" w:hanging="360"/>
      </w:pPr>
      <w:rPr>
        <w:rFonts w:ascii="Courier New" w:hAnsi="Courier New" w:cs="Courier New" w:hint="default"/>
      </w:rPr>
    </w:lvl>
    <w:lvl w:ilvl="5" w:tplc="5B66B8C6">
      <w:start w:val="1"/>
      <w:numFmt w:val="bullet"/>
      <w:lvlText w:val=""/>
      <w:lvlJc w:val="left"/>
      <w:pPr>
        <w:ind w:left="4320" w:hanging="360"/>
      </w:pPr>
      <w:rPr>
        <w:rFonts w:ascii="Wingdings" w:hAnsi="Wingdings" w:hint="default"/>
      </w:rPr>
    </w:lvl>
    <w:lvl w:ilvl="6" w:tplc="1ECE4AD4">
      <w:start w:val="1"/>
      <w:numFmt w:val="bullet"/>
      <w:lvlText w:val=""/>
      <w:lvlJc w:val="left"/>
      <w:pPr>
        <w:ind w:left="5040" w:hanging="360"/>
      </w:pPr>
      <w:rPr>
        <w:rFonts w:ascii="Symbol" w:hAnsi="Symbol" w:hint="default"/>
      </w:rPr>
    </w:lvl>
    <w:lvl w:ilvl="7" w:tplc="1C903C08">
      <w:start w:val="1"/>
      <w:numFmt w:val="bullet"/>
      <w:lvlText w:val="o"/>
      <w:lvlJc w:val="left"/>
      <w:pPr>
        <w:ind w:left="5760" w:hanging="360"/>
      </w:pPr>
      <w:rPr>
        <w:rFonts w:ascii="Courier New" w:hAnsi="Courier New" w:cs="Courier New" w:hint="default"/>
      </w:rPr>
    </w:lvl>
    <w:lvl w:ilvl="8" w:tplc="6418593C">
      <w:start w:val="1"/>
      <w:numFmt w:val="bullet"/>
      <w:lvlText w:val=""/>
      <w:lvlJc w:val="left"/>
      <w:pPr>
        <w:ind w:left="6480" w:hanging="360"/>
      </w:pPr>
      <w:rPr>
        <w:rFonts w:ascii="Wingdings" w:hAnsi="Wingdings" w:hint="default"/>
      </w:rPr>
    </w:lvl>
  </w:abstractNum>
  <w:abstractNum w:abstractNumId="29" w15:restartNumberingAfterBreak="0">
    <w:nsid w:val="2A9E35FA"/>
    <w:multiLevelType w:val="hybridMultilevel"/>
    <w:tmpl w:val="771249D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3177567C"/>
    <w:multiLevelType w:val="hybridMultilevel"/>
    <w:tmpl w:val="1B84F50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38B94618"/>
    <w:multiLevelType w:val="hybridMultilevel"/>
    <w:tmpl w:val="B43275E6"/>
    <w:lvl w:ilvl="0" w:tplc="04030017">
      <w:start w:val="1"/>
      <w:numFmt w:val="lowerLetter"/>
      <w:lvlText w:val="%1)"/>
      <w:lvlJc w:val="left"/>
      <w:pPr>
        <w:ind w:left="1800" w:hanging="360"/>
      </w:p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32" w15:restartNumberingAfterBreak="0">
    <w:nsid w:val="464F0AEE"/>
    <w:multiLevelType w:val="hybridMultilevel"/>
    <w:tmpl w:val="F7B6C0F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0F8735C"/>
    <w:multiLevelType w:val="hybridMultilevel"/>
    <w:tmpl w:val="A74212A4"/>
    <w:lvl w:ilvl="0" w:tplc="04030017">
      <w:start w:val="1"/>
      <w:numFmt w:val="lowerLetter"/>
      <w:lvlText w:val="%1)"/>
      <w:lvlJc w:val="left"/>
      <w:pPr>
        <w:ind w:left="720" w:hanging="360"/>
      </w:pPr>
      <w:rPr>
        <w:rFonts w:hint="default"/>
      </w:rPr>
    </w:lvl>
    <w:lvl w:ilvl="1" w:tplc="9604BBF2">
      <w:numFmt w:val="bullet"/>
      <w:lvlText w:val="•"/>
      <w:lvlJc w:val="left"/>
      <w:pPr>
        <w:ind w:left="1788" w:hanging="708"/>
      </w:pPr>
      <w:rPr>
        <w:rFonts w:ascii="Franklin Gothic Book" w:eastAsia="Times New Roman" w:hAnsi="Franklin Gothic Book" w:cs="Aria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52A55B25"/>
    <w:multiLevelType w:val="hybridMultilevel"/>
    <w:tmpl w:val="ECD89A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5A1D537C"/>
    <w:multiLevelType w:val="hybridMultilevel"/>
    <w:tmpl w:val="614AE0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A8A19BC"/>
    <w:multiLevelType w:val="hybridMultilevel"/>
    <w:tmpl w:val="62FEFE1C"/>
    <w:lvl w:ilvl="0" w:tplc="04030017">
      <w:start w:val="1"/>
      <w:numFmt w:val="lowerLetter"/>
      <w:lvlText w:val="%1)"/>
      <w:lvlJc w:val="left"/>
      <w:pPr>
        <w:ind w:left="720" w:hanging="360"/>
      </w:pPr>
    </w:lvl>
    <w:lvl w:ilvl="1" w:tplc="04030001">
      <w:start w:val="1"/>
      <w:numFmt w:val="bullet"/>
      <w:lvlText w:val=""/>
      <w:lvlJc w:val="left"/>
      <w:pPr>
        <w:ind w:left="1440" w:hanging="360"/>
      </w:pPr>
      <w:rPr>
        <w:rFonts w:ascii="Symbol" w:hAnsi="Symbo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5AEE2E17"/>
    <w:multiLevelType w:val="hybridMultilevel"/>
    <w:tmpl w:val="DF904482"/>
    <w:lvl w:ilvl="0" w:tplc="7DE05A1A">
      <w:start w:val="1"/>
      <w:numFmt w:val="decimal"/>
      <w:lvlText w:val="CLÀUSULA %1."/>
      <w:lvlJc w:val="left"/>
      <w:pPr>
        <w:ind w:left="1156" w:hanging="360"/>
      </w:pPr>
      <w:rPr>
        <w:rFonts w:ascii="Arial" w:hAnsi="Arial" w:cs="Arial" w:hint="default"/>
        <w:b/>
      </w:rPr>
    </w:lvl>
    <w:lvl w:ilvl="1" w:tplc="02AE0844">
      <w:start w:val="1"/>
      <w:numFmt w:val="lowerLetter"/>
      <w:lvlText w:val="%2."/>
      <w:lvlJc w:val="left"/>
      <w:pPr>
        <w:ind w:left="1876" w:hanging="360"/>
      </w:pPr>
    </w:lvl>
    <w:lvl w:ilvl="2" w:tplc="6C2097A6">
      <w:start w:val="1"/>
      <w:numFmt w:val="lowerRoman"/>
      <w:lvlText w:val="%3."/>
      <w:lvlJc w:val="right"/>
      <w:pPr>
        <w:ind w:left="2596" w:hanging="180"/>
      </w:pPr>
    </w:lvl>
    <w:lvl w:ilvl="3" w:tplc="45C0514E">
      <w:start w:val="1"/>
      <w:numFmt w:val="decimal"/>
      <w:lvlText w:val="%4."/>
      <w:lvlJc w:val="left"/>
      <w:pPr>
        <w:ind w:left="3316" w:hanging="360"/>
      </w:pPr>
    </w:lvl>
    <w:lvl w:ilvl="4" w:tplc="6E7AC78C">
      <w:start w:val="1"/>
      <w:numFmt w:val="lowerLetter"/>
      <w:lvlText w:val="%5."/>
      <w:lvlJc w:val="left"/>
      <w:pPr>
        <w:ind w:left="4036" w:hanging="360"/>
      </w:pPr>
    </w:lvl>
    <w:lvl w:ilvl="5" w:tplc="C4B0346A">
      <w:start w:val="1"/>
      <w:numFmt w:val="lowerRoman"/>
      <w:lvlText w:val="%6."/>
      <w:lvlJc w:val="right"/>
      <w:pPr>
        <w:ind w:left="4756" w:hanging="180"/>
      </w:pPr>
    </w:lvl>
    <w:lvl w:ilvl="6" w:tplc="2726265E">
      <w:start w:val="1"/>
      <w:numFmt w:val="decimal"/>
      <w:lvlText w:val="%7."/>
      <w:lvlJc w:val="left"/>
      <w:pPr>
        <w:ind w:left="5476" w:hanging="360"/>
      </w:pPr>
    </w:lvl>
    <w:lvl w:ilvl="7" w:tplc="41084250">
      <w:start w:val="1"/>
      <w:numFmt w:val="lowerLetter"/>
      <w:lvlText w:val="%8."/>
      <w:lvlJc w:val="left"/>
      <w:pPr>
        <w:ind w:left="6196" w:hanging="360"/>
      </w:pPr>
    </w:lvl>
    <w:lvl w:ilvl="8" w:tplc="56A0B8D0">
      <w:start w:val="1"/>
      <w:numFmt w:val="lowerRoman"/>
      <w:lvlText w:val="%9."/>
      <w:lvlJc w:val="right"/>
      <w:pPr>
        <w:ind w:left="6916" w:hanging="180"/>
      </w:pPr>
    </w:lvl>
  </w:abstractNum>
  <w:abstractNum w:abstractNumId="38" w15:restartNumberingAfterBreak="0">
    <w:nsid w:val="6F1A0BB3"/>
    <w:multiLevelType w:val="hybridMultilevel"/>
    <w:tmpl w:val="E4FC17F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25"/>
  </w:num>
  <w:num w:numId="17">
    <w:abstractNumId w:val="1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7"/>
  </w:num>
  <w:num w:numId="21">
    <w:abstractNumId w:val="21"/>
  </w:num>
  <w:num w:numId="22">
    <w:abstractNumId w:val="29"/>
  </w:num>
  <w:num w:numId="23">
    <w:abstractNumId w:val="11"/>
  </w:num>
  <w:num w:numId="24">
    <w:abstractNumId w:val="18"/>
  </w:num>
  <w:num w:numId="25">
    <w:abstractNumId w:val="16"/>
  </w:num>
  <w:num w:numId="26">
    <w:abstractNumId w:val="15"/>
  </w:num>
  <w:num w:numId="27">
    <w:abstractNumId w:val="17"/>
  </w:num>
  <w:num w:numId="28">
    <w:abstractNumId w:val="22"/>
  </w:num>
  <w:num w:numId="29">
    <w:abstractNumId w:val="31"/>
  </w:num>
  <w:num w:numId="30">
    <w:abstractNumId w:val="23"/>
  </w:num>
  <w:num w:numId="31">
    <w:abstractNumId w:val="32"/>
  </w:num>
  <w:num w:numId="32">
    <w:abstractNumId w:val="36"/>
  </w:num>
  <w:num w:numId="33">
    <w:abstractNumId w:val="38"/>
  </w:num>
  <w:num w:numId="34">
    <w:abstractNumId w:val="19"/>
  </w:num>
  <w:num w:numId="35">
    <w:abstractNumId w:val="35"/>
  </w:num>
  <w:num w:numId="36">
    <w:abstractNumId w:val="33"/>
  </w:num>
  <w:num w:numId="37">
    <w:abstractNumId w:val="26"/>
  </w:num>
  <w:num w:numId="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FC"/>
    <w:rsid w:val="00012E96"/>
    <w:rsid w:val="00015463"/>
    <w:rsid w:val="00025A46"/>
    <w:rsid w:val="00115E39"/>
    <w:rsid w:val="00160FA8"/>
    <w:rsid w:val="001A377B"/>
    <w:rsid w:val="001C4449"/>
    <w:rsid w:val="001D131C"/>
    <w:rsid w:val="002779C8"/>
    <w:rsid w:val="002976F7"/>
    <w:rsid w:val="003647A8"/>
    <w:rsid w:val="0040074F"/>
    <w:rsid w:val="004154E3"/>
    <w:rsid w:val="00433DB3"/>
    <w:rsid w:val="00463017"/>
    <w:rsid w:val="004F3F13"/>
    <w:rsid w:val="005524E6"/>
    <w:rsid w:val="00567A99"/>
    <w:rsid w:val="005A327D"/>
    <w:rsid w:val="005C70C6"/>
    <w:rsid w:val="006051FC"/>
    <w:rsid w:val="00637FB9"/>
    <w:rsid w:val="006D5D8D"/>
    <w:rsid w:val="00707FF8"/>
    <w:rsid w:val="00755ABA"/>
    <w:rsid w:val="00786AB0"/>
    <w:rsid w:val="007A58A8"/>
    <w:rsid w:val="00845367"/>
    <w:rsid w:val="0087452D"/>
    <w:rsid w:val="0089738A"/>
    <w:rsid w:val="008D59E1"/>
    <w:rsid w:val="009360F3"/>
    <w:rsid w:val="00955053"/>
    <w:rsid w:val="0097140D"/>
    <w:rsid w:val="009B5F4F"/>
    <w:rsid w:val="009C2927"/>
    <w:rsid w:val="009E6BE3"/>
    <w:rsid w:val="00A1315A"/>
    <w:rsid w:val="00A1332F"/>
    <w:rsid w:val="00A413F7"/>
    <w:rsid w:val="00A44B4B"/>
    <w:rsid w:val="00A76ED4"/>
    <w:rsid w:val="00A91E5A"/>
    <w:rsid w:val="00AA5132"/>
    <w:rsid w:val="00AC4ACF"/>
    <w:rsid w:val="00AD6CAB"/>
    <w:rsid w:val="00B32A9D"/>
    <w:rsid w:val="00B53B6E"/>
    <w:rsid w:val="00BA53E4"/>
    <w:rsid w:val="00BB31B5"/>
    <w:rsid w:val="00BE71D9"/>
    <w:rsid w:val="00C05C21"/>
    <w:rsid w:val="00C111A6"/>
    <w:rsid w:val="00C72C24"/>
    <w:rsid w:val="00C76901"/>
    <w:rsid w:val="00C81638"/>
    <w:rsid w:val="00E27FF6"/>
    <w:rsid w:val="00E63386"/>
    <w:rsid w:val="00E800C3"/>
    <w:rsid w:val="00F63082"/>
    <w:rsid w:val="00F72217"/>
    <w:rsid w:val="00F92BC3"/>
    <w:rsid w:val="00FB16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2"/>
    <o:shapelayout v:ext="edit">
      <o:idmap v:ext="edit" data="1"/>
    </o:shapelayout>
  </w:shapeDefaults>
  <w:decimalSymbol w:val=","/>
  <w:listSeparator w:val=";"/>
  <w15:docId w15:val="{45E2ED35-EB94-45FD-994E-7EE83A1F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imes New Roman" w:hAnsi="Franklin Gothic Book" w:cs="Times New Roman"/>
        <w:lang w:val="ca-ES" w:eastAsia="ca-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2A1"/>
    <w:pPr>
      <w:jc w:val="both"/>
    </w:pPr>
    <w:rPr>
      <w:lang w:val="es-ES" w:eastAsia="es-ES"/>
    </w:rPr>
  </w:style>
  <w:style w:type="paragraph" w:styleId="Ttulo1">
    <w:name w:val="heading 1"/>
    <w:basedOn w:val="Normal"/>
    <w:next w:val="Normal"/>
    <w:link w:val="Ttulo1Car"/>
    <w:autoRedefine/>
    <w:uiPriority w:val="99"/>
    <w:qFormat/>
    <w:locked/>
    <w:rsid w:val="003905C3"/>
    <w:pPr>
      <w:keepNext/>
      <w:spacing w:before="240" w:after="60"/>
      <w:jc w:val="center"/>
      <w:outlineLvl w:val="0"/>
    </w:pPr>
    <w:rPr>
      <w:rFonts w:cs="Arial"/>
      <w:b/>
      <w:bCs/>
      <w:kern w:val="32"/>
      <w:sz w:val="24"/>
      <w:szCs w:val="32"/>
    </w:rPr>
  </w:style>
  <w:style w:type="paragraph" w:styleId="Ttulo2">
    <w:name w:val="heading 2"/>
    <w:basedOn w:val="Normal"/>
    <w:next w:val="Normal"/>
    <w:link w:val="Ttulo2Car"/>
    <w:autoRedefine/>
    <w:uiPriority w:val="99"/>
    <w:qFormat/>
    <w:locked/>
    <w:rsid w:val="003905C3"/>
    <w:pPr>
      <w:keepNext/>
      <w:spacing w:before="240" w:after="60"/>
      <w:outlineLvl w:val="1"/>
    </w:pPr>
    <w:rPr>
      <w:rFonts w:cs="Arial"/>
      <w:b/>
      <w:bCs/>
      <w:iCs/>
      <w:szCs w:val="28"/>
    </w:rPr>
  </w:style>
  <w:style w:type="paragraph" w:styleId="Ttulo3">
    <w:name w:val="heading 3"/>
    <w:basedOn w:val="Normal"/>
    <w:next w:val="Normal"/>
    <w:link w:val="Ttulo3Car"/>
    <w:autoRedefine/>
    <w:uiPriority w:val="99"/>
    <w:qFormat/>
    <w:locked/>
    <w:rsid w:val="003905C3"/>
    <w:pPr>
      <w:keepNext/>
      <w:spacing w:before="240" w:after="60"/>
      <w:jc w:val="left"/>
      <w:outlineLvl w:val="2"/>
    </w:pPr>
    <w:rPr>
      <w:rFonts w:cs="Arial"/>
      <w:bCs/>
      <w:i/>
      <w:sz w:val="1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E16EB"/>
    <w:rPr>
      <w:rFonts w:ascii="Cambria" w:eastAsia="Times New Roman" w:hAnsi="Cambria" w:cs="Times New Roman"/>
      <w:b/>
      <w:bCs/>
      <w:kern w:val="32"/>
      <w:sz w:val="32"/>
      <w:szCs w:val="32"/>
      <w:lang w:val="ca-ES"/>
    </w:rPr>
  </w:style>
  <w:style w:type="character" w:customStyle="1" w:styleId="Ttulo2Car">
    <w:name w:val="Título 2 Car"/>
    <w:link w:val="Ttulo2"/>
    <w:uiPriority w:val="9"/>
    <w:semiHidden/>
    <w:rsid w:val="00DE16EB"/>
    <w:rPr>
      <w:rFonts w:ascii="Cambria" w:eastAsia="Times New Roman" w:hAnsi="Cambria" w:cs="Times New Roman"/>
      <w:b/>
      <w:bCs/>
      <w:i/>
      <w:iCs/>
      <w:sz w:val="28"/>
      <w:szCs w:val="28"/>
      <w:lang w:val="ca-ES"/>
    </w:rPr>
  </w:style>
  <w:style w:type="character" w:customStyle="1" w:styleId="Ttulo3Car">
    <w:name w:val="Título 3 Car"/>
    <w:link w:val="Ttulo3"/>
    <w:uiPriority w:val="9"/>
    <w:semiHidden/>
    <w:rsid w:val="00DE16EB"/>
    <w:rPr>
      <w:rFonts w:ascii="Cambria" w:eastAsia="Times New Roman" w:hAnsi="Cambria" w:cs="Times New Roman"/>
      <w:b/>
      <w:bCs/>
      <w:sz w:val="26"/>
      <w:szCs w:val="26"/>
      <w:lang w:val="ca-ES"/>
    </w:rPr>
  </w:style>
  <w:style w:type="paragraph" w:styleId="Encabezado">
    <w:name w:val="header"/>
    <w:basedOn w:val="Normal"/>
    <w:link w:val="EncabezadoCar"/>
    <w:autoRedefine/>
    <w:uiPriority w:val="99"/>
    <w:rsid w:val="003905C3"/>
    <w:pPr>
      <w:tabs>
        <w:tab w:val="center" w:pos="4252"/>
        <w:tab w:val="right" w:pos="8504"/>
      </w:tabs>
      <w:jc w:val="right"/>
    </w:pPr>
    <w:rPr>
      <w:sz w:val="14"/>
    </w:rPr>
  </w:style>
  <w:style w:type="character" w:customStyle="1" w:styleId="EncabezadoCar">
    <w:name w:val="Encabezado Car"/>
    <w:link w:val="Encabezado"/>
    <w:uiPriority w:val="99"/>
    <w:semiHidden/>
    <w:locked/>
    <w:rsid w:val="003905C3"/>
    <w:rPr>
      <w:rFonts w:ascii="Verdana" w:hAnsi="Verdana" w:cs="Times New Roman"/>
      <w:sz w:val="24"/>
      <w:szCs w:val="24"/>
      <w:lang w:val="ca-ES" w:eastAsia="es-ES" w:bidi="ar-SA"/>
    </w:rPr>
  </w:style>
  <w:style w:type="paragraph" w:styleId="Piedepgina">
    <w:name w:val="footer"/>
    <w:basedOn w:val="Normal"/>
    <w:link w:val="PiedepginaCar"/>
    <w:autoRedefine/>
    <w:uiPriority w:val="99"/>
    <w:rsid w:val="003905C3"/>
    <w:pPr>
      <w:tabs>
        <w:tab w:val="center" w:pos="4252"/>
        <w:tab w:val="right" w:pos="8504"/>
      </w:tabs>
      <w:jc w:val="right"/>
    </w:pPr>
    <w:rPr>
      <w:sz w:val="12"/>
    </w:rPr>
  </w:style>
  <w:style w:type="character" w:customStyle="1" w:styleId="PiedepginaCar">
    <w:name w:val="Pie de página Car"/>
    <w:link w:val="Piedepgina"/>
    <w:uiPriority w:val="99"/>
    <w:locked/>
    <w:rsid w:val="003905C3"/>
    <w:rPr>
      <w:rFonts w:ascii="Verdana" w:hAnsi="Verdana" w:cs="Times New Roman"/>
      <w:sz w:val="24"/>
      <w:szCs w:val="24"/>
      <w:lang w:val="ca-ES" w:eastAsia="es-ES" w:bidi="ar-SA"/>
    </w:rPr>
  </w:style>
  <w:style w:type="character" w:styleId="Hipervnculo">
    <w:name w:val="Hyperlink"/>
    <w:uiPriority w:val="99"/>
    <w:rsid w:val="005D696C"/>
    <w:rPr>
      <w:rFonts w:ascii="Times New Roman" w:hAnsi="Times New Roman" w:cs="Times New Roman"/>
      <w:color w:val="0000FF"/>
      <w:u w:val="single"/>
    </w:rPr>
  </w:style>
  <w:style w:type="paragraph" w:customStyle="1" w:styleId="Membret">
    <w:name w:val="Membret"/>
    <w:basedOn w:val="Normal"/>
    <w:autoRedefine/>
    <w:uiPriority w:val="99"/>
    <w:rsid w:val="00850A9A"/>
  </w:style>
  <w:style w:type="paragraph" w:customStyle="1" w:styleId="Estilo5">
    <w:name w:val="Estilo5"/>
    <w:basedOn w:val="Encabezado"/>
    <w:autoRedefine/>
    <w:uiPriority w:val="99"/>
    <w:rsid w:val="003905C3"/>
    <w:pPr>
      <w:jc w:val="both"/>
    </w:pPr>
    <w:rPr>
      <w:b/>
      <w:sz w:val="20"/>
    </w:rPr>
  </w:style>
  <w:style w:type="table" w:styleId="Tablaconcuadrcula">
    <w:name w:val="Table Grid"/>
    <w:basedOn w:val="Tablanormal"/>
    <w:uiPriority w:val="59"/>
    <w:locked/>
    <w:rsid w:val="00850A9A"/>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
    <w:name w:val="Sense llista1"/>
    <w:next w:val="Sinlista"/>
    <w:uiPriority w:val="99"/>
    <w:semiHidden/>
    <w:unhideWhenUsed/>
    <w:rsid w:val="00E7070C"/>
  </w:style>
  <w:style w:type="character" w:customStyle="1" w:styleId="Enllavisitat1">
    <w:name w:val="Enllaç visitat1"/>
    <w:uiPriority w:val="99"/>
    <w:semiHidden/>
    <w:unhideWhenUsed/>
    <w:rsid w:val="00E7070C"/>
    <w:rPr>
      <w:color w:val="800080"/>
      <w:u w:val="single"/>
    </w:rPr>
  </w:style>
  <w:style w:type="paragraph" w:styleId="Textonotapie">
    <w:name w:val="footnote text"/>
    <w:basedOn w:val="Normal"/>
    <w:link w:val="TextonotapieCar"/>
    <w:uiPriority w:val="99"/>
    <w:semiHidden/>
    <w:unhideWhenUsed/>
    <w:rsid w:val="00E7070C"/>
    <w:pPr>
      <w:jc w:val="left"/>
    </w:pPr>
    <w:rPr>
      <w:rFonts w:ascii="Cambria" w:hAnsi="Cambria"/>
      <w:lang w:val="es-ES_tradnl"/>
    </w:rPr>
  </w:style>
  <w:style w:type="character" w:customStyle="1" w:styleId="TextonotapieCar">
    <w:name w:val="Texto nota pie Car"/>
    <w:link w:val="Textonotapie"/>
    <w:uiPriority w:val="99"/>
    <w:semiHidden/>
    <w:rsid w:val="00E7070C"/>
    <w:rPr>
      <w:rFonts w:ascii="Cambria" w:hAnsi="Cambria"/>
      <w:lang w:val="es-ES_tradnl"/>
    </w:rPr>
  </w:style>
  <w:style w:type="paragraph" w:styleId="Textodeglobo">
    <w:name w:val="Balloon Text"/>
    <w:basedOn w:val="Normal"/>
    <w:link w:val="TextodegloboCar"/>
    <w:uiPriority w:val="99"/>
    <w:semiHidden/>
    <w:unhideWhenUsed/>
    <w:rsid w:val="00E7070C"/>
    <w:pPr>
      <w:jc w:val="left"/>
    </w:pPr>
    <w:rPr>
      <w:rFonts w:ascii="Lucida Grande" w:hAnsi="Lucida Grande"/>
      <w:sz w:val="18"/>
      <w:szCs w:val="18"/>
      <w:lang w:val="es-ES_tradnl"/>
    </w:rPr>
  </w:style>
  <w:style w:type="character" w:customStyle="1" w:styleId="TextodegloboCar">
    <w:name w:val="Texto de globo Car"/>
    <w:link w:val="Textodeglobo"/>
    <w:uiPriority w:val="99"/>
    <w:semiHidden/>
    <w:rsid w:val="00E7070C"/>
    <w:rPr>
      <w:rFonts w:ascii="Lucida Grande" w:hAnsi="Lucida Grande"/>
      <w:sz w:val="18"/>
      <w:szCs w:val="18"/>
      <w:lang w:val="es-ES_tradnl"/>
    </w:rPr>
  </w:style>
  <w:style w:type="paragraph" w:styleId="Prrafodelista">
    <w:name w:val="List Paragraph"/>
    <w:basedOn w:val="Normal"/>
    <w:uiPriority w:val="34"/>
    <w:qFormat/>
    <w:rsid w:val="00E7070C"/>
    <w:pPr>
      <w:ind w:left="720"/>
      <w:contextualSpacing/>
      <w:jc w:val="left"/>
    </w:pPr>
    <w:rPr>
      <w:rFonts w:ascii="Cambria" w:hAnsi="Cambria"/>
      <w:sz w:val="24"/>
      <w:szCs w:val="24"/>
      <w:lang w:val="es-ES_tradnl"/>
    </w:rPr>
  </w:style>
  <w:style w:type="paragraph" w:customStyle="1" w:styleId="Prrafobsico">
    <w:name w:val="[Párrafo básico]"/>
    <w:basedOn w:val="Normal"/>
    <w:uiPriority w:val="99"/>
    <w:rsid w:val="00E7070C"/>
    <w:pPr>
      <w:widowControl w:val="0"/>
      <w:autoSpaceDE w:val="0"/>
      <w:autoSpaceDN w:val="0"/>
      <w:adjustRightInd w:val="0"/>
      <w:spacing w:line="288" w:lineRule="auto"/>
      <w:jc w:val="left"/>
    </w:pPr>
    <w:rPr>
      <w:rFonts w:ascii="MinionPro-Regular" w:hAnsi="MinionPro-Regular" w:cs="MinionPro-Regular"/>
      <w:color w:val="000000"/>
      <w:sz w:val="24"/>
      <w:szCs w:val="24"/>
      <w:lang w:val="es-ES_tradnl"/>
    </w:rPr>
  </w:style>
  <w:style w:type="character" w:styleId="Refdenotaalpie">
    <w:name w:val="footnote reference"/>
    <w:uiPriority w:val="99"/>
    <w:semiHidden/>
    <w:unhideWhenUsed/>
    <w:rsid w:val="00E7070C"/>
    <w:rPr>
      <w:vertAlign w:val="superscript"/>
    </w:rPr>
  </w:style>
  <w:style w:type="character" w:styleId="Hipervnculovisitado">
    <w:name w:val="FollowedHyperlink"/>
    <w:uiPriority w:val="99"/>
    <w:semiHidden/>
    <w:unhideWhenUsed/>
    <w:rsid w:val="00E7070C"/>
    <w:rPr>
      <w:color w:val="800080"/>
      <w:u w:val="single"/>
    </w:rPr>
  </w:style>
  <w:style w:type="character" w:styleId="Refdecomentario">
    <w:name w:val="annotation reference"/>
    <w:uiPriority w:val="99"/>
    <w:semiHidden/>
    <w:unhideWhenUsed/>
    <w:rsid w:val="00C72C24"/>
    <w:rPr>
      <w:sz w:val="16"/>
      <w:szCs w:val="16"/>
    </w:rPr>
  </w:style>
  <w:style w:type="paragraph" w:styleId="Textocomentario">
    <w:name w:val="annotation text"/>
    <w:basedOn w:val="Normal"/>
    <w:link w:val="TextocomentarioCar"/>
    <w:uiPriority w:val="99"/>
    <w:semiHidden/>
    <w:unhideWhenUsed/>
    <w:rsid w:val="00C72C24"/>
    <w:rPr>
      <w:rFonts w:ascii="Verdana" w:hAnsi="Verdana"/>
      <w:lang w:val="ca-ES"/>
    </w:rPr>
  </w:style>
  <w:style w:type="character" w:customStyle="1" w:styleId="TextocomentarioCar">
    <w:name w:val="Texto comentario Car"/>
    <w:link w:val="Textocomentario"/>
    <w:uiPriority w:val="99"/>
    <w:semiHidden/>
    <w:rsid w:val="00C72C24"/>
    <w:rPr>
      <w:rFonts w:ascii="Verdana" w:hAnsi="Verdan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951941">
      <w:bodyDiv w:val="1"/>
      <w:marLeft w:val="0"/>
      <w:marRight w:val="0"/>
      <w:marTop w:val="0"/>
      <w:marBottom w:val="0"/>
      <w:divBdr>
        <w:top w:val="none" w:sz="0" w:space="0" w:color="auto"/>
        <w:left w:val="none" w:sz="0" w:space="0" w:color="auto"/>
        <w:bottom w:val="none" w:sz="0" w:space="0" w:color="auto"/>
        <w:right w:val="none" w:sz="0" w:space="0" w:color="auto"/>
      </w:divBdr>
    </w:div>
    <w:div w:id="1040665929">
      <w:bodyDiv w:val="1"/>
      <w:marLeft w:val="0"/>
      <w:marRight w:val="0"/>
      <w:marTop w:val="0"/>
      <w:marBottom w:val="0"/>
      <w:divBdr>
        <w:top w:val="none" w:sz="0" w:space="0" w:color="auto"/>
        <w:left w:val="none" w:sz="0" w:space="0" w:color="auto"/>
        <w:bottom w:val="none" w:sz="0" w:space="0" w:color="auto"/>
        <w:right w:val="none" w:sz="0" w:space="0" w:color="auto"/>
      </w:divBdr>
    </w:div>
    <w:div w:id="1045907189">
      <w:bodyDiv w:val="1"/>
      <w:marLeft w:val="0"/>
      <w:marRight w:val="0"/>
      <w:marTop w:val="0"/>
      <w:marBottom w:val="0"/>
      <w:divBdr>
        <w:top w:val="none" w:sz="0" w:space="0" w:color="auto"/>
        <w:left w:val="none" w:sz="0" w:space="0" w:color="auto"/>
        <w:bottom w:val="none" w:sz="0" w:space="0" w:color="auto"/>
        <w:right w:val="none" w:sz="0" w:space="0" w:color="auto"/>
      </w:divBdr>
    </w:div>
    <w:div w:id="1165705069">
      <w:bodyDiv w:val="1"/>
      <w:marLeft w:val="0"/>
      <w:marRight w:val="0"/>
      <w:marTop w:val="0"/>
      <w:marBottom w:val="0"/>
      <w:divBdr>
        <w:top w:val="none" w:sz="0" w:space="0" w:color="auto"/>
        <w:left w:val="none" w:sz="0" w:space="0" w:color="auto"/>
        <w:bottom w:val="none" w:sz="0" w:space="0" w:color="auto"/>
        <w:right w:val="none" w:sz="0" w:space="0" w:color="auto"/>
      </w:divBdr>
    </w:div>
    <w:div w:id="1256129776">
      <w:bodyDiv w:val="1"/>
      <w:marLeft w:val="0"/>
      <w:marRight w:val="0"/>
      <w:marTop w:val="0"/>
      <w:marBottom w:val="0"/>
      <w:divBdr>
        <w:top w:val="none" w:sz="0" w:space="0" w:color="auto"/>
        <w:left w:val="none" w:sz="0" w:space="0" w:color="auto"/>
        <w:bottom w:val="none" w:sz="0" w:space="0" w:color="auto"/>
        <w:right w:val="none" w:sz="0" w:space="0" w:color="auto"/>
      </w:divBdr>
    </w:div>
    <w:div w:id="1551647666">
      <w:bodyDiv w:val="1"/>
      <w:marLeft w:val="0"/>
      <w:marRight w:val="0"/>
      <w:marTop w:val="0"/>
      <w:marBottom w:val="0"/>
      <w:divBdr>
        <w:top w:val="none" w:sz="0" w:space="0" w:color="auto"/>
        <w:left w:val="none" w:sz="0" w:space="0" w:color="auto"/>
        <w:bottom w:val="none" w:sz="0" w:space="0" w:color="auto"/>
        <w:right w:val="none" w:sz="0" w:space="0" w:color="auto"/>
      </w:divBdr>
    </w:div>
    <w:div w:id="1809778719">
      <w:bodyDiv w:val="1"/>
      <w:marLeft w:val="0"/>
      <w:marRight w:val="0"/>
      <w:marTop w:val="0"/>
      <w:marBottom w:val="0"/>
      <w:divBdr>
        <w:top w:val="none" w:sz="0" w:space="0" w:color="auto"/>
        <w:left w:val="none" w:sz="0" w:space="0" w:color="auto"/>
        <w:bottom w:val="none" w:sz="0" w:space="0" w:color="auto"/>
        <w:right w:val="none" w:sz="0" w:space="0" w:color="auto"/>
      </w:divBdr>
    </w:div>
    <w:div w:id="1860121485">
      <w:bodyDiv w:val="1"/>
      <w:marLeft w:val="0"/>
      <w:marRight w:val="0"/>
      <w:marTop w:val="0"/>
      <w:marBottom w:val="0"/>
      <w:divBdr>
        <w:top w:val="none" w:sz="0" w:space="0" w:color="auto"/>
        <w:left w:val="none" w:sz="0" w:space="0" w:color="auto"/>
        <w:bottom w:val="none" w:sz="0" w:space="0" w:color="auto"/>
        <w:right w:val="none" w:sz="0" w:space="0" w:color="auto"/>
      </w:divBdr>
    </w:div>
    <w:div w:id="199290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oc.cat/portalsuport/licitacions_empreses/idservei/licitacions_empreses/" TargetMode="External"/><Relationship Id="rId18" Type="http://schemas.openxmlformats.org/officeDocument/2006/relationships/hyperlink" Target="https://www.boe.es/doue/2016/003/L00016-00034.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contractaciopublica.gencat.cat/ecofin_sobre/AppJava/views/ajuda/empreses/index.xhtml?set-locale=ca_ES" TargetMode="External"/><Relationship Id="rId17" Type="http://schemas.openxmlformats.org/officeDocument/2006/relationships/hyperlink" Target="https://www.seu.cat/consorcia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ntractacio.gencat.cat/web/.content/inici/tramits-serveis/document/document-europeu-unic-contractacio.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perfil/premiadema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s://contractaciopublica.gencat.cat/perfil/premiadema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miademar.cat/" TargetMode="External"/><Relationship Id="rId14" Type="http://schemas.openxmlformats.org/officeDocument/2006/relationships/hyperlink" Target="https://contractaciopublica.gencat.cat/perfil/premiademar"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sustainabledevelopment/es/2015/09/la-asamblea-general-adopta-la-agenda-2030-para-el-desarrollo-sostenib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22257</Words>
  <Characters>122414</Characters>
  <Application>Microsoft Office Word</Application>
  <DocSecurity>0</DocSecurity>
  <Lines>1020</Lines>
  <Paragraphs>288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144383</CharactersWithSpaces>
  <SharedDoc>false</SharedDoc>
  <HLinks>
    <vt:vector size="60" baseType="variant">
      <vt:variant>
        <vt:i4>2097179</vt:i4>
      </vt:variant>
      <vt:variant>
        <vt:i4>24</vt:i4>
      </vt:variant>
      <vt:variant>
        <vt:i4>0</vt:i4>
      </vt:variant>
      <vt:variant>
        <vt:i4>5</vt:i4>
      </vt:variant>
      <vt:variant>
        <vt:lpwstr>https://www.boe.es/doue/2016/003/L00016-00034.pdf</vt:lpwstr>
      </vt:variant>
      <vt:variant>
        <vt:lpwstr>_blank</vt:lpwstr>
      </vt:variant>
      <vt:variant>
        <vt:i4>2424881</vt:i4>
      </vt:variant>
      <vt:variant>
        <vt:i4>21</vt:i4>
      </vt:variant>
      <vt:variant>
        <vt:i4>0</vt:i4>
      </vt:variant>
      <vt:variant>
        <vt:i4>5</vt:i4>
      </vt:variant>
      <vt:variant>
        <vt:lpwstr>https://www.seu.cat/consorciaoc</vt:lpwstr>
      </vt:variant>
      <vt:variant>
        <vt:lpwstr/>
      </vt:variant>
      <vt:variant>
        <vt:i4>2818156</vt:i4>
      </vt:variant>
      <vt:variant>
        <vt:i4>18</vt:i4>
      </vt:variant>
      <vt:variant>
        <vt:i4>0</vt:i4>
      </vt:variant>
      <vt:variant>
        <vt:i4>5</vt:i4>
      </vt:variant>
      <vt:variant>
        <vt:lpwstr>https://contractacio.gencat.cat/web/.content/inici/tramits-serveis/document/document-europeu-unic-contractacio.pdf</vt:lpwstr>
      </vt:variant>
      <vt:variant>
        <vt:lpwstr/>
      </vt:variant>
      <vt:variant>
        <vt:i4>1835100</vt:i4>
      </vt:variant>
      <vt:variant>
        <vt:i4>15</vt:i4>
      </vt:variant>
      <vt:variant>
        <vt:i4>0</vt:i4>
      </vt:variant>
      <vt:variant>
        <vt:i4>5</vt:i4>
      </vt:variant>
      <vt:variant>
        <vt:lpwstr>https://contractaciopublica.gencat.cat/perfil/premiademar</vt:lpwstr>
      </vt:variant>
      <vt:variant>
        <vt:lpwstr/>
      </vt:variant>
      <vt:variant>
        <vt:i4>4194378</vt:i4>
      </vt:variant>
      <vt:variant>
        <vt:i4>12</vt:i4>
      </vt:variant>
      <vt:variant>
        <vt:i4>0</vt:i4>
      </vt:variant>
      <vt:variant>
        <vt:i4>5</vt:i4>
      </vt:variant>
      <vt:variant>
        <vt:lpwstr>https://www.aoc.cat/portalsuport/licitacions_empreses/idservei/licitacions_empreses/</vt:lpwstr>
      </vt:variant>
      <vt:variant>
        <vt:lpwstr/>
      </vt:variant>
      <vt:variant>
        <vt:i4>2621543</vt:i4>
      </vt:variant>
      <vt:variant>
        <vt:i4>9</vt:i4>
      </vt:variant>
      <vt:variant>
        <vt:i4>0</vt:i4>
      </vt:variant>
      <vt:variant>
        <vt:i4>5</vt:i4>
      </vt:variant>
      <vt:variant>
        <vt:lpwstr>https://contractaciopublica.gencat.cat/ecofin_sobre/AppJava/views/ajuda/empreses/index.xhtml?set-locale=ca_ES</vt:lpwstr>
      </vt:variant>
      <vt:variant>
        <vt:lpwstr/>
      </vt:variant>
      <vt:variant>
        <vt:i4>1835100</vt:i4>
      </vt:variant>
      <vt:variant>
        <vt:i4>6</vt:i4>
      </vt:variant>
      <vt:variant>
        <vt:i4>0</vt:i4>
      </vt:variant>
      <vt:variant>
        <vt:i4>5</vt:i4>
      </vt:variant>
      <vt:variant>
        <vt:lpwstr>https://contractaciopublica.gencat.cat/perfil/premiademar</vt:lpwstr>
      </vt:variant>
      <vt:variant>
        <vt:lpwstr/>
      </vt:variant>
      <vt:variant>
        <vt:i4>1835100</vt:i4>
      </vt:variant>
      <vt:variant>
        <vt:i4>3</vt:i4>
      </vt:variant>
      <vt:variant>
        <vt:i4>0</vt:i4>
      </vt:variant>
      <vt:variant>
        <vt:i4>5</vt:i4>
      </vt:variant>
      <vt:variant>
        <vt:lpwstr>https://contractaciopublica.gencat.cat/perfil/premiademar</vt:lpwstr>
      </vt:variant>
      <vt:variant>
        <vt:lpwstr/>
      </vt:variant>
      <vt:variant>
        <vt:i4>3866725</vt:i4>
      </vt:variant>
      <vt:variant>
        <vt:i4>0</vt:i4>
      </vt:variant>
      <vt:variant>
        <vt:i4>0</vt:i4>
      </vt:variant>
      <vt:variant>
        <vt:i4>5</vt:i4>
      </vt:variant>
      <vt:variant>
        <vt:lpwstr>http://www.premiademar.cat/</vt:lpwstr>
      </vt:variant>
      <vt:variant>
        <vt:lpwstr/>
      </vt:variant>
      <vt:variant>
        <vt:i4>4653126</vt:i4>
      </vt:variant>
      <vt:variant>
        <vt:i4>0</vt:i4>
      </vt:variant>
      <vt:variant>
        <vt:i4>0</vt:i4>
      </vt:variant>
      <vt:variant>
        <vt:i4>5</vt:i4>
      </vt:variant>
      <vt:variant>
        <vt:lpwstr>https://www.un.org/sustainabledevelopment/es/2015/09/la-asamblea-general-adopta-la-agenda-2030-para-el-desarrollo-sostenible/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MARIMÓN LLADÓ, Mireia</cp:lastModifiedBy>
  <cp:revision>2</cp:revision>
  <dcterms:created xsi:type="dcterms:W3CDTF">2025-08-04T07:49:00Z</dcterms:created>
  <dcterms:modified xsi:type="dcterms:W3CDTF">2025-08-04T07:49:00Z</dcterms:modified>
</cp:coreProperties>
</file>