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Default="00745EC9" w:rsidP="00745EC9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</w:t>
      </w:r>
      <w:r w:rsidR="00DF71D5" w:rsidRPr="00DF71D5">
        <w:rPr>
          <w:rFonts w:ascii="Arial" w:hAnsi="Arial"/>
          <w:sz w:val="22"/>
        </w:rPr>
        <w:t>PACC2024000024</w:t>
      </w:r>
    </w:p>
    <w:p w:rsidR="00745EC9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Style w:val="Ttol4"/>
        <w:ind w:left="0"/>
        <w:jc w:val="left"/>
        <w:rPr>
          <w:rFonts w:ascii="Arial" w:hAnsi="Arial"/>
          <w:sz w:val="22"/>
        </w:rPr>
      </w:pPr>
    </w:p>
    <w:p w:rsidR="00B80F2A" w:rsidRDefault="00B80F2A" w:rsidP="00B80F2A">
      <w:pPr>
        <w:pStyle w:val="Ttol4"/>
        <w:ind w:left="0"/>
        <w:jc w:val="left"/>
        <w:rPr>
          <w:rFonts w:ascii="Arial" w:hAnsi="Arial"/>
          <w:sz w:val="22"/>
        </w:rPr>
      </w:pPr>
    </w:p>
    <w:p w:rsidR="00B80F2A" w:rsidRDefault="00B80F2A" w:rsidP="00B80F2A">
      <w:pPr>
        <w:pStyle w:val="Ttol4"/>
        <w:ind w:left="0"/>
        <w:jc w:val="left"/>
        <w:rPr>
          <w:rFonts w:ascii="Arial" w:hAnsi="Arial"/>
          <w:sz w:val="22"/>
        </w:rPr>
      </w:pPr>
    </w:p>
    <w:p w:rsidR="00F22C30" w:rsidRPr="00F22C30" w:rsidRDefault="00B80F2A" w:rsidP="00F22C30">
      <w:pPr>
        <w:jc w:val="both"/>
        <w:rPr>
          <w:rFonts w:ascii="Arial" w:hAnsi="Arial" w:cs="Arial"/>
          <w:b/>
          <w:sz w:val="22"/>
          <w:szCs w:val="22"/>
        </w:rPr>
      </w:pPr>
      <w:r w:rsidRPr="00F22C30">
        <w:rPr>
          <w:rFonts w:ascii="Arial" w:hAnsi="Arial" w:cs="Arial"/>
          <w:b/>
          <w:caps/>
          <w:color w:val="000000"/>
          <w:sz w:val="22"/>
          <w:szCs w:val="22"/>
        </w:rPr>
        <w:t xml:space="preserve">Plec de clàusules administratives particulars </w:t>
      </w:r>
      <w:r w:rsidRPr="00F22C30">
        <w:rPr>
          <w:rFonts w:ascii="Arial" w:hAnsi="Arial"/>
          <w:b/>
          <w:caps/>
          <w:sz w:val="22"/>
        </w:rPr>
        <w:t xml:space="preserve">que regiran la contractació </w:t>
      </w:r>
      <w:r w:rsidR="00F22C30">
        <w:rPr>
          <w:rFonts w:ascii="Arial" w:hAnsi="Arial"/>
          <w:b/>
          <w:caps/>
          <w:sz w:val="22"/>
        </w:rPr>
        <w:t xml:space="preserve">del </w:t>
      </w:r>
      <w:r w:rsidR="00F22C30" w:rsidRPr="00F22C30">
        <w:rPr>
          <w:rFonts w:ascii="Arial" w:hAnsi="Arial" w:cs="Arial"/>
          <w:b/>
          <w:sz w:val="22"/>
          <w:szCs w:val="22"/>
        </w:rPr>
        <w:t xml:space="preserve">SERVEI DE LLOGUER D’EQUIPS I ASSISTÈNCIA TÈCNICA EN LA SONORITZACIÓ, MEGAFONIA, IL·LUMINACIÓ, PROJECCIÓ I COMPLEMENTS AUDIOVISUALS ALS DIVERSOS ACTES INSTITUCIONALS DE L’AJUNTAMENT DE SANT FELIU DE LLOBREGAT </w:t>
      </w:r>
    </w:p>
    <w:p w:rsidR="00F22C30" w:rsidRDefault="00F22C30" w:rsidP="00B80F2A">
      <w:pPr>
        <w:pStyle w:val="Ttol4"/>
        <w:ind w:left="0"/>
        <w:jc w:val="both"/>
        <w:rPr>
          <w:rFonts w:ascii="Arial" w:hAnsi="Arial"/>
          <w:caps/>
          <w:sz w:val="22"/>
          <w:u w:val="none"/>
        </w:rPr>
      </w:pPr>
    </w:p>
    <w:p w:rsidR="00B80F2A" w:rsidRDefault="00F22C30" w:rsidP="00B80F2A">
      <w:pPr>
        <w:pStyle w:val="Ttol4"/>
        <w:ind w:left="0"/>
        <w:jc w:val="both"/>
        <w:rPr>
          <w:rFonts w:ascii="Arial" w:hAnsi="Arial"/>
          <w:caps/>
          <w:sz w:val="22"/>
          <w:u w:val="none"/>
        </w:rPr>
      </w:pPr>
      <w:r>
        <w:rPr>
          <w:rFonts w:ascii="Arial" w:hAnsi="Arial"/>
          <w:sz w:val="22"/>
          <w:u w:val="none"/>
        </w:rPr>
        <w:t>A adjudicar mitjançant procediment obert simplificat</w:t>
      </w:r>
    </w:p>
    <w:p w:rsidR="00B80F2A" w:rsidRDefault="00B80F2A" w:rsidP="00B80F2A">
      <w:pPr>
        <w:jc w:val="both"/>
        <w:rPr>
          <w:rFonts w:ascii="Arial" w:hAnsi="Arial"/>
          <w:sz w:val="22"/>
        </w:rPr>
      </w:pPr>
    </w:p>
    <w:p w:rsidR="00B80F2A" w:rsidRDefault="00B80F2A" w:rsidP="00B80F2A">
      <w:pPr>
        <w:jc w:val="both"/>
        <w:rPr>
          <w:rFonts w:ascii="Arial" w:hAnsi="Arial"/>
          <w:sz w:val="22"/>
        </w:rPr>
      </w:pPr>
    </w:p>
    <w:p w:rsidR="00B80F2A" w:rsidRDefault="00B80F2A" w:rsidP="00B80F2A">
      <w:pPr>
        <w:jc w:val="both"/>
        <w:rPr>
          <w:rFonts w:ascii="Arial" w:hAnsi="Arial"/>
          <w:sz w:val="22"/>
        </w:rPr>
      </w:pPr>
    </w:p>
    <w:p w:rsidR="00B80F2A" w:rsidRDefault="00B80F2A" w:rsidP="00B80F2A"/>
    <w:p w:rsidR="00B80F2A" w:rsidRDefault="00B80F2A" w:rsidP="00B80F2A"/>
    <w:p w:rsidR="00B80F2A" w:rsidRDefault="00B80F2A" w:rsidP="00B80F2A"/>
    <w:p w:rsidR="00AB70C9" w:rsidRPr="00266051" w:rsidRDefault="00B80F2A" w:rsidP="00266051">
      <w:pPr>
        <w:pStyle w:val="IDC2"/>
        <w:rPr>
          <w:rFonts w:ascii="Arial" w:hAnsi="Arial" w:cs="Arial"/>
          <w:bCs/>
          <w:color w:val="000000"/>
          <w:sz w:val="22"/>
          <w:szCs w:val="22"/>
        </w:rPr>
      </w:pPr>
      <w:r>
        <w:br w:type="page"/>
      </w:r>
    </w:p>
    <w:p w:rsidR="00B80F2A" w:rsidRDefault="00B80F2A" w:rsidP="00B80F2A">
      <w:pPr>
        <w:keepNext/>
        <w:spacing w:before="240" w:after="60"/>
        <w:jc w:val="both"/>
        <w:outlineLvl w:val="0"/>
        <w:rPr>
          <w:rFonts w:ascii="Arial" w:hAnsi="Arial" w:cs="Arial"/>
          <w:b/>
          <w:color w:val="000000"/>
          <w:kern w:val="32"/>
          <w:sz w:val="22"/>
          <w:szCs w:val="22"/>
        </w:rPr>
      </w:pPr>
      <w:bookmarkStart w:id="0" w:name="_Toc199177391"/>
      <w:bookmarkStart w:id="1" w:name="_Toc142483651"/>
      <w:bookmarkStart w:id="2" w:name="_Toc130378557"/>
      <w:bookmarkStart w:id="3" w:name="_Toc119414808"/>
      <w:bookmarkStart w:id="4" w:name="_Toc110516890"/>
      <w:bookmarkStart w:id="5" w:name="_Toc109130603"/>
      <w:bookmarkStart w:id="6" w:name="_Toc109130104"/>
      <w:bookmarkStart w:id="7" w:name="_Toc109129946"/>
      <w:bookmarkStart w:id="8" w:name="_Toc103689246"/>
      <w:bookmarkStart w:id="9" w:name="_Toc204935279"/>
      <w:r>
        <w:rPr>
          <w:rFonts w:ascii="Arial" w:hAnsi="Arial" w:cs="Arial"/>
          <w:b/>
          <w:color w:val="000000"/>
          <w:kern w:val="32"/>
          <w:sz w:val="22"/>
          <w:szCs w:val="22"/>
        </w:rPr>
        <w:lastRenderedPageBreak/>
        <w:t>ANNEX I</w:t>
      </w:r>
      <w:bookmarkStart w:id="10" w:name="_GoBack"/>
      <w:bookmarkEnd w:id="10"/>
      <w:r>
        <w:rPr>
          <w:rFonts w:ascii="Arial" w:hAnsi="Arial" w:cs="Arial"/>
          <w:b/>
          <w:color w:val="000000"/>
          <w:kern w:val="32"/>
          <w:sz w:val="22"/>
          <w:szCs w:val="22"/>
        </w:rPr>
        <w:t>I. DECLARACIÓ RESPONSABLE DEL COMPLIMENT DE MESURES SOCIALS I CONDICIONS ESPECIALS D’EXECUCIÓ DEL CONTRACTE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B80F2A" w:rsidRDefault="00B80F2A" w:rsidP="00B80F2A">
      <w:pPr>
        <w:rPr>
          <w:rFonts w:ascii="Arial" w:eastAsia="Calibri" w:hAnsi="Arial" w:cs="Arial"/>
          <w:i/>
          <w:color w:val="000000"/>
        </w:rPr>
      </w:pPr>
    </w:p>
    <w:p w:rsidR="00B80F2A" w:rsidRDefault="00B80F2A" w:rsidP="00B80F2A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PACC2024000024</w:t>
      </w:r>
    </w:p>
    <w:p w:rsidR="00B80F2A" w:rsidRDefault="00B80F2A" w:rsidP="00B80F2A">
      <w:pPr>
        <w:rPr>
          <w:rFonts w:ascii="Arial" w:eastAsia="Calibri" w:hAnsi="Arial" w:cs="Arial"/>
          <w:b/>
          <w:color w:val="000000"/>
          <w:u w:val="single"/>
        </w:rPr>
      </w:pPr>
    </w:p>
    <w:p w:rsidR="00B80F2A" w:rsidRDefault="00B80F2A" w:rsidP="00B80F2A">
      <w:pPr>
        <w:rPr>
          <w:rFonts w:ascii="Arial" w:eastAsia="Calibri" w:hAnsi="Arial" w:cs="Arial"/>
          <w:b/>
          <w:color w:val="00000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2059"/>
        <w:gridCol w:w="2350"/>
      </w:tblGrid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DNI/NIE/CIF/Passaport</w:t>
            </w:r>
          </w:p>
        </w:tc>
      </w:tr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DNI/NIE/Passaport</w:t>
            </w:r>
          </w:p>
        </w:tc>
      </w:tr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B80F2A" w:rsidTr="00B80F2A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B80F2A" w:rsidTr="00B80F2A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B80F2A" w:rsidTr="00B80F2A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Telèfon mòbil</w:t>
            </w:r>
          </w:p>
        </w:tc>
      </w:tr>
      <w:tr w:rsidR="00B80F2A" w:rsidTr="00B80F2A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B80F2A" w:rsidRDefault="00B80F2A" w:rsidP="00B80F2A">
      <w:pPr>
        <w:rPr>
          <w:rFonts w:ascii="Arial" w:eastAsia="Calibri" w:hAnsi="Arial" w:cs="Arial"/>
          <w:b/>
          <w:color w:val="000000"/>
          <w:u w:val="single"/>
        </w:rPr>
      </w:pPr>
    </w:p>
    <w:p w:rsidR="00B80F2A" w:rsidRDefault="00B80F2A" w:rsidP="00B80F2A">
      <w:pPr>
        <w:rPr>
          <w:rFonts w:ascii="Arial" w:eastAsia="Calibri" w:hAnsi="Arial" w:cs="Arial"/>
          <w:b/>
          <w:color w:val="000000"/>
          <w:u w:val="single"/>
        </w:rPr>
      </w:pPr>
    </w:p>
    <w:p w:rsidR="00B80F2A" w:rsidRDefault="00B80F2A" w:rsidP="00B80F2A">
      <w:pPr>
        <w:rPr>
          <w:rFonts w:ascii="Arial" w:eastAsia="Calibri" w:hAnsi="Arial" w:cs="Arial"/>
          <w:b/>
          <w:caps/>
          <w:color w:val="000000"/>
          <w:sz w:val="22"/>
        </w:rPr>
      </w:pPr>
      <w:r>
        <w:rPr>
          <w:rFonts w:ascii="Arial" w:eastAsia="Calibri" w:hAnsi="Arial" w:cs="Arial"/>
          <w:b/>
          <w:caps/>
          <w:color w:val="000000"/>
          <w:sz w:val="22"/>
        </w:rPr>
        <w:t>DeclarA</w:t>
      </w:r>
    </w:p>
    <w:p w:rsidR="00B80F2A" w:rsidRDefault="00B80F2A" w:rsidP="00B80F2A">
      <w:pPr>
        <w:ind w:firstLine="400"/>
        <w:rPr>
          <w:rFonts w:ascii="Arial" w:eastAsia="Calibri" w:hAnsi="Arial" w:cs="Arial"/>
          <w:color w:val="000000"/>
          <w:sz w:val="22"/>
        </w:rPr>
      </w:pPr>
    </w:p>
    <w:p w:rsidR="00B80F2A" w:rsidRDefault="00B80F2A" w:rsidP="00B80F2A">
      <w:pPr>
        <w:tabs>
          <w:tab w:val="left" w:pos="426"/>
        </w:tabs>
        <w:jc w:val="both"/>
        <w:rPr>
          <w:rFonts w:ascii="Arial" w:hAnsi="Arial" w:cs="Arial"/>
          <w:sz w:val="22"/>
        </w:rPr>
      </w:pPr>
      <w:r>
        <w:rPr>
          <w:rFonts w:ascii="Arial" w:eastAsia="Calibri" w:hAnsi="Arial" w:cs="Arial"/>
          <w:color w:val="000000"/>
          <w:sz w:val="22"/>
        </w:rPr>
        <w:t xml:space="preserve">Que, en cas de resultar adjudicatari es compromet a </w:t>
      </w:r>
      <w:r>
        <w:rPr>
          <w:rFonts w:ascii="Arial" w:hAnsi="Arial" w:cs="Arial"/>
          <w:sz w:val="22"/>
        </w:rPr>
        <w:t xml:space="preserve">complir, com a mínim, una de les següents condicions especials d’execució del contracte, considerades de caràcter social, ètic o mediambiental </w:t>
      </w:r>
      <w:r>
        <w:rPr>
          <w:rFonts w:ascii="Arial" w:hAnsi="Arial" w:cs="Arial"/>
          <w:b/>
          <w:i/>
          <w:sz w:val="22"/>
        </w:rPr>
        <w:t>(escollir-ne una o més d’una)</w:t>
      </w:r>
      <w:r>
        <w:rPr>
          <w:rFonts w:ascii="Arial" w:hAnsi="Arial" w:cs="Arial"/>
          <w:sz w:val="22"/>
        </w:rPr>
        <w:t>:</w:t>
      </w:r>
    </w:p>
    <w:p w:rsidR="00B80F2A" w:rsidRDefault="00B80F2A" w:rsidP="00B80F2A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B80F2A" w:rsidRDefault="00B80F2A" w:rsidP="00B80F2A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erifica6"/>
      <w:r>
        <w:rPr>
          <w:rFonts w:ascii="Arial" w:eastAsia="Calibri" w:hAnsi="Arial" w:cs="Arial"/>
          <w:color w:val="000000"/>
          <w:sz w:val="22"/>
        </w:rPr>
        <w:instrText xml:space="preserve"> FORMCHECKBOX </w:instrText>
      </w:r>
      <w:r w:rsidR="00AE669E">
        <w:rPr>
          <w:rFonts w:ascii="Arial" w:eastAsia="Calibri" w:hAnsi="Arial" w:cs="Arial"/>
          <w:color w:val="000000"/>
          <w:sz w:val="22"/>
        </w:rPr>
      </w:r>
      <w:r w:rsidR="00AE669E">
        <w:rPr>
          <w:rFonts w:ascii="Arial" w:eastAsia="Calibri" w:hAnsi="Arial" w:cs="Arial"/>
          <w:color w:val="000000"/>
          <w:sz w:val="22"/>
        </w:rPr>
        <w:fldChar w:fldCharType="separate"/>
      </w:r>
      <w:r>
        <w:fldChar w:fldCharType="end"/>
      </w:r>
      <w:bookmarkEnd w:id="11"/>
      <w:r>
        <w:rPr>
          <w:rFonts w:ascii="Arial" w:eastAsia="Calibri" w:hAnsi="Arial" w:cs="Arial"/>
          <w:color w:val="000000"/>
          <w:sz w:val="22"/>
        </w:rPr>
        <w:t xml:space="preserve"> Aplicar mesures que afavoreixin la conciliació de la vida laboral amb la vida familiar de les persones que intervenen en l´execució del contracte, que poden ser: adequació d´horaris a horaris de les escoles, teletreball, etc., amb la finalitat de fomentar la igualtat entre homes i dones i l’objectiu d’eliminar les desigualtats en el mercat laboral.</w:t>
      </w:r>
    </w:p>
    <w:p w:rsidR="00B80F2A" w:rsidRDefault="00B80F2A" w:rsidP="00B80F2A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B80F2A" w:rsidRDefault="00B80F2A" w:rsidP="00B80F2A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fldChar w:fldCharType="begin">
          <w:ffData>
            <w:name w:val="Verifica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ifica7"/>
      <w:r>
        <w:rPr>
          <w:rFonts w:ascii="Arial" w:eastAsia="Calibri" w:hAnsi="Arial" w:cs="Arial"/>
          <w:color w:val="000000"/>
          <w:sz w:val="22"/>
        </w:rPr>
        <w:instrText xml:space="preserve"> FORMCHECKBOX </w:instrText>
      </w:r>
      <w:r w:rsidR="00AE669E">
        <w:rPr>
          <w:rFonts w:ascii="Arial" w:eastAsia="Calibri" w:hAnsi="Arial" w:cs="Arial"/>
          <w:color w:val="000000"/>
          <w:sz w:val="22"/>
        </w:rPr>
      </w:r>
      <w:r w:rsidR="00AE669E">
        <w:rPr>
          <w:rFonts w:ascii="Arial" w:eastAsia="Calibri" w:hAnsi="Arial" w:cs="Arial"/>
          <w:color w:val="000000"/>
          <w:sz w:val="22"/>
        </w:rPr>
        <w:fldChar w:fldCharType="separate"/>
      </w:r>
      <w:r>
        <w:fldChar w:fldCharType="end"/>
      </w:r>
      <w:bookmarkEnd w:id="12"/>
      <w:r>
        <w:rPr>
          <w:rFonts w:ascii="Arial" w:eastAsia="Calibri" w:hAnsi="Arial" w:cs="Arial"/>
          <w:color w:val="000000"/>
          <w:sz w:val="22"/>
        </w:rPr>
        <w:t xml:space="preserve"> 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B80F2A" w:rsidRDefault="00B80F2A" w:rsidP="00B80F2A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B80F2A" w:rsidRDefault="00B80F2A" w:rsidP="00B80F2A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fldChar w:fldCharType="begin">
          <w:ffData>
            <w:name w:val="Verifica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erifica8"/>
      <w:r>
        <w:rPr>
          <w:rFonts w:ascii="Arial" w:eastAsia="Calibri" w:hAnsi="Arial" w:cs="Arial"/>
          <w:color w:val="000000"/>
          <w:sz w:val="22"/>
        </w:rPr>
        <w:instrText xml:space="preserve"> FORMCHECKBOX </w:instrText>
      </w:r>
      <w:r w:rsidR="00AE669E">
        <w:rPr>
          <w:rFonts w:ascii="Arial" w:eastAsia="Calibri" w:hAnsi="Arial" w:cs="Arial"/>
          <w:color w:val="000000"/>
          <w:sz w:val="22"/>
        </w:rPr>
      </w:r>
      <w:r w:rsidR="00AE669E">
        <w:rPr>
          <w:rFonts w:ascii="Arial" w:eastAsia="Calibri" w:hAnsi="Arial" w:cs="Arial"/>
          <w:color w:val="000000"/>
          <w:sz w:val="22"/>
        </w:rPr>
        <w:fldChar w:fldCharType="separate"/>
      </w:r>
      <w:r>
        <w:fldChar w:fldCharType="end"/>
      </w:r>
      <w:bookmarkEnd w:id="13"/>
      <w:r>
        <w:rPr>
          <w:rFonts w:ascii="Arial" w:eastAsia="Calibri" w:hAnsi="Arial" w:cs="Arial"/>
          <w:color w:val="000000"/>
          <w:sz w:val="22"/>
        </w:rPr>
        <w:t xml:space="preserve"> Aplicar mesures en l´execució del contracte que fomentin l'estalvi energètic o la reducció de les emissions de gasos d'efecte hivernacle amb l’objectiu de lluitar contra el canvi climàtic.</w:t>
      </w:r>
    </w:p>
    <w:p w:rsidR="00B80F2A" w:rsidRDefault="00B80F2A" w:rsidP="00B80F2A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B80F2A" w:rsidRDefault="00B80F2A" w:rsidP="00B80F2A">
      <w:pPr>
        <w:rPr>
          <w:rFonts w:ascii="Arial" w:eastAsia="Calibri" w:hAnsi="Arial" w:cs="Arial"/>
          <w:color w:val="000000"/>
          <w:sz w:val="22"/>
        </w:rPr>
      </w:pPr>
    </w:p>
    <w:p w:rsidR="00B80F2A" w:rsidRDefault="00B80F2A" w:rsidP="00B80F2A">
      <w:pPr>
        <w:rPr>
          <w:rFonts w:ascii="Arial" w:eastAsia="Calibri" w:hAnsi="Arial" w:cs="Arial"/>
          <w:color w:val="000000"/>
          <w:sz w:val="22"/>
        </w:rPr>
      </w:pPr>
    </w:p>
    <w:p w:rsidR="00B80F2A" w:rsidRDefault="00B80F2A" w:rsidP="00B80F2A">
      <w:pPr>
        <w:rPr>
          <w:rFonts w:ascii="Arial" w:hAnsi="Arial" w:cs="Arial"/>
          <w:i/>
          <w:color w:val="000000"/>
        </w:rPr>
      </w:pPr>
      <w:r>
        <w:rPr>
          <w:rFonts w:ascii="Arial" w:eastAsia="Calibri" w:hAnsi="Arial" w:cs="Arial"/>
          <w:i/>
          <w:color w:val="000000"/>
          <w:sz w:val="22"/>
        </w:rPr>
        <w:t>Signatura electrònica</w:t>
      </w:r>
    </w:p>
    <w:p w:rsidR="00B80F2A" w:rsidRDefault="00B80F2A" w:rsidP="00B80F2A">
      <w:pPr>
        <w:jc w:val="both"/>
        <w:rPr>
          <w:rFonts w:ascii="Arial" w:hAnsi="Arial" w:cs="Arial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745EC9" w:rsidRDefault="00745EC9" w:rsidP="00266051">
      <w:pPr>
        <w:pStyle w:val="Ttol1"/>
      </w:pPr>
    </w:p>
    <w:p w:rsidR="00646A49" w:rsidRPr="00F718FC" w:rsidRDefault="00646A49" w:rsidP="00F718FC">
      <w:pPr>
        <w:rPr>
          <w:rFonts w:ascii="Arial" w:hAnsi="Arial" w:cs="Arial"/>
          <w:sz w:val="22"/>
          <w:szCs w:val="22"/>
        </w:rPr>
      </w:pPr>
    </w:p>
    <w:sectPr w:rsidR="00646A49" w:rsidRPr="00F718FC" w:rsidSect="00F22C30">
      <w:headerReference w:type="default" r:id="rId8"/>
      <w:footerReference w:type="default" r:id="rId9"/>
      <w:pgSz w:w="11906" w:h="16838"/>
      <w:pgMar w:top="1026" w:right="1701" w:bottom="1417" w:left="1701" w:header="720" w:footer="5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69E" w:rsidRDefault="00AE669E">
      <w:r>
        <w:separator/>
      </w:r>
    </w:p>
  </w:endnote>
  <w:endnote w:type="continuationSeparator" w:id="0">
    <w:p w:rsidR="00AE669E" w:rsidRDefault="00AE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C30" w:rsidRPr="00F22C30" w:rsidRDefault="00F22C30">
    <w:pPr>
      <w:pStyle w:val="Peu"/>
      <w:jc w:val="right"/>
      <w:rPr>
        <w:rFonts w:ascii="Arial" w:hAnsi="Arial" w:cs="Arial"/>
      </w:rPr>
    </w:pPr>
    <w:r w:rsidRPr="00F22C30">
      <w:rPr>
        <w:rFonts w:ascii="Arial" w:hAnsi="Arial" w:cs="Arial"/>
      </w:rPr>
      <w:fldChar w:fldCharType="begin"/>
    </w:r>
    <w:r w:rsidRPr="00F22C30">
      <w:rPr>
        <w:rFonts w:ascii="Arial" w:hAnsi="Arial" w:cs="Arial"/>
      </w:rPr>
      <w:instrText>PAGE   \* MERGEFORMAT</w:instrText>
    </w:r>
    <w:r w:rsidRPr="00F22C30">
      <w:rPr>
        <w:rFonts w:ascii="Arial" w:hAnsi="Arial" w:cs="Arial"/>
      </w:rPr>
      <w:fldChar w:fldCharType="separate"/>
    </w:r>
    <w:r w:rsidRPr="00F22C30">
      <w:rPr>
        <w:rFonts w:ascii="Arial" w:hAnsi="Arial" w:cs="Arial"/>
      </w:rPr>
      <w:t>2</w:t>
    </w:r>
    <w:r w:rsidRPr="00F22C30">
      <w:rPr>
        <w:rFonts w:ascii="Arial" w:hAnsi="Arial" w:cs="Arial"/>
      </w:rPr>
      <w:fldChar w:fldCharType="end"/>
    </w:r>
  </w:p>
  <w:p w:rsidR="00F22C30" w:rsidRPr="00F718FC" w:rsidRDefault="00F22C30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69E" w:rsidRDefault="00AE669E">
      <w:r>
        <w:separator/>
      </w:r>
    </w:p>
  </w:footnote>
  <w:footnote w:type="continuationSeparator" w:id="0">
    <w:p w:rsidR="00AE669E" w:rsidRDefault="00AE6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C30" w:rsidRPr="000177F9" w:rsidRDefault="006C7FBA" w:rsidP="00D170DA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145" cy="841375"/>
          <wp:effectExtent l="0" t="0" r="0" b="0"/>
          <wp:docPr id="2" name="Imatge 2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2C30" w:rsidRPr="00F718FC" w:rsidRDefault="00F22C30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7B65"/>
    <w:multiLevelType w:val="hybridMultilevel"/>
    <w:tmpl w:val="47226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13E62"/>
    <w:multiLevelType w:val="hybridMultilevel"/>
    <w:tmpl w:val="F0B019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63A5C"/>
    <w:multiLevelType w:val="hybridMultilevel"/>
    <w:tmpl w:val="40C2D240"/>
    <w:lvl w:ilvl="0" w:tplc="D946EE8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7B4E"/>
    <w:multiLevelType w:val="hybridMultilevel"/>
    <w:tmpl w:val="819E1C2C"/>
    <w:lvl w:ilvl="0" w:tplc="EBF600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F677E"/>
    <w:multiLevelType w:val="hybridMultilevel"/>
    <w:tmpl w:val="2CE838B4"/>
    <w:lvl w:ilvl="0" w:tplc="3842AF9C">
      <w:start w:val="1"/>
      <w:numFmt w:val="decimal"/>
      <w:lvlText w:val="%1."/>
      <w:lvlJc w:val="left"/>
      <w:pPr>
        <w:ind w:left="1440" w:hanging="360"/>
      </w:pPr>
      <w:rPr>
        <w:sz w:val="20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322AFD"/>
    <w:multiLevelType w:val="multilevel"/>
    <w:tmpl w:val="AC8CE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729E"/>
    <w:multiLevelType w:val="hybridMultilevel"/>
    <w:tmpl w:val="D1D432BC"/>
    <w:lvl w:ilvl="0" w:tplc="D946EE8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11790"/>
    <w:multiLevelType w:val="hybridMultilevel"/>
    <w:tmpl w:val="D5162A4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62EE9"/>
    <w:multiLevelType w:val="hybridMultilevel"/>
    <w:tmpl w:val="9B466D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1986"/>
    <w:multiLevelType w:val="hybridMultilevel"/>
    <w:tmpl w:val="7BA86D6A"/>
    <w:lvl w:ilvl="0" w:tplc="C7824166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176DC9"/>
    <w:multiLevelType w:val="hybridMultilevel"/>
    <w:tmpl w:val="81F8A85A"/>
    <w:lvl w:ilvl="0" w:tplc="7F80CF1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1697F"/>
    <w:multiLevelType w:val="hybridMultilevel"/>
    <w:tmpl w:val="2F8431CC"/>
    <w:lvl w:ilvl="0" w:tplc="A5E032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7278B"/>
    <w:multiLevelType w:val="hybridMultilevel"/>
    <w:tmpl w:val="7C5EA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2B49ED"/>
    <w:multiLevelType w:val="hybridMultilevel"/>
    <w:tmpl w:val="5ED0B152"/>
    <w:lvl w:ilvl="0" w:tplc="04030015">
      <w:start w:val="1"/>
      <w:numFmt w:val="upperLetter"/>
      <w:lvlText w:val="%1."/>
      <w:lvlJc w:val="left"/>
      <w:pPr>
        <w:ind w:left="1637" w:hanging="360"/>
      </w:pPr>
    </w:lvl>
    <w:lvl w:ilvl="1" w:tplc="15B41126">
      <w:start w:val="1"/>
      <w:numFmt w:val="lowerLetter"/>
      <w:lvlText w:val="%2)"/>
      <w:lvlJc w:val="left"/>
      <w:pPr>
        <w:ind w:left="1440" w:hanging="360"/>
      </w:pPr>
      <w:rPr>
        <w:rFonts w:eastAsia="Arial"/>
        <w:sz w:val="22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5191A"/>
    <w:multiLevelType w:val="hybridMultilevel"/>
    <w:tmpl w:val="7D3CD3FE"/>
    <w:lvl w:ilvl="0" w:tplc="68B66D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pacing w:val="0"/>
        <w:w w:val="10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17F1F0F"/>
    <w:multiLevelType w:val="hybridMultilevel"/>
    <w:tmpl w:val="8E32A7FC"/>
    <w:lvl w:ilvl="0" w:tplc="683AF08A">
      <w:start w:val="1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4960B3A"/>
    <w:multiLevelType w:val="hybridMultilevel"/>
    <w:tmpl w:val="2550C8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B2702"/>
    <w:multiLevelType w:val="hybridMultilevel"/>
    <w:tmpl w:val="6638FE74"/>
    <w:lvl w:ilvl="0" w:tplc="68B66D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pacing w:val="0"/>
        <w:w w:val="10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D4178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933C6"/>
    <w:multiLevelType w:val="hybridMultilevel"/>
    <w:tmpl w:val="FEA6C7E6"/>
    <w:lvl w:ilvl="0" w:tplc="D946EE8C">
      <w:start w:val="1"/>
      <w:numFmt w:val="bullet"/>
      <w:lvlText w:val="-"/>
      <w:lvlJc w:val="left"/>
      <w:pPr>
        <w:ind w:left="1429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51CCC"/>
    <w:multiLevelType w:val="hybridMultilevel"/>
    <w:tmpl w:val="E6864E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>
      <w:start w:val="1"/>
      <w:numFmt w:val="decimal"/>
      <w:lvlText w:val="%4."/>
      <w:lvlJc w:val="left"/>
      <w:pPr>
        <w:ind w:left="3228" w:hanging="360"/>
      </w:pPr>
    </w:lvl>
    <w:lvl w:ilvl="4" w:tplc="04030019">
      <w:start w:val="1"/>
      <w:numFmt w:val="lowerLetter"/>
      <w:lvlText w:val="%5."/>
      <w:lvlJc w:val="left"/>
      <w:pPr>
        <w:ind w:left="3948" w:hanging="360"/>
      </w:pPr>
    </w:lvl>
    <w:lvl w:ilvl="5" w:tplc="0403001B">
      <w:start w:val="1"/>
      <w:numFmt w:val="lowerRoman"/>
      <w:lvlText w:val="%6."/>
      <w:lvlJc w:val="right"/>
      <w:pPr>
        <w:ind w:left="4668" w:hanging="180"/>
      </w:pPr>
    </w:lvl>
    <w:lvl w:ilvl="6" w:tplc="0403000F">
      <w:start w:val="1"/>
      <w:numFmt w:val="decimal"/>
      <w:lvlText w:val="%7."/>
      <w:lvlJc w:val="left"/>
      <w:pPr>
        <w:ind w:left="5388" w:hanging="360"/>
      </w:pPr>
    </w:lvl>
    <w:lvl w:ilvl="7" w:tplc="04030019">
      <w:start w:val="1"/>
      <w:numFmt w:val="lowerLetter"/>
      <w:lvlText w:val="%8."/>
      <w:lvlJc w:val="left"/>
      <w:pPr>
        <w:ind w:left="6108" w:hanging="360"/>
      </w:pPr>
    </w:lvl>
    <w:lvl w:ilvl="8" w:tplc="0403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3E57329"/>
    <w:multiLevelType w:val="hybridMultilevel"/>
    <w:tmpl w:val="67E0629E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7485B47"/>
    <w:multiLevelType w:val="hybridMultilevel"/>
    <w:tmpl w:val="73DE76C0"/>
    <w:lvl w:ilvl="0" w:tplc="F1641A04">
      <w:start w:val="1"/>
      <w:numFmt w:val="upperLetter"/>
      <w:lvlText w:val="%1)"/>
      <w:lvlJc w:val="left"/>
      <w:pPr>
        <w:ind w:left="502" w:hanging="360"/>
      </w:p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>
      <w:start w:val="1"/>
      <w:numFmt w:val="lowerRoman"/>
      <w:lvlText w:val="%3."/>
      <w:lvlJc w:val="right"/>
      <w:pPr>
        <w:ind w:left="1942" w:hanging="180"/>
      </w:pPr>
    </w:lvl>
    <w:lvl w:ilvl="3" w:tplc="0403000F">
      <w:start w:val="1"/>
      <w:numFmt w:val="decimal"/>
      <w:lvlText w:val="%4."/>
      <w:lvlJc w:val="left"/>
      <w:pPr>
        <w:ind w:left="2662" w:hanging="360"/>
      </w:pPr>
    </w:lvl>
    <w:lvl w:ilvl="4" w:tplc="04030019">
      <w:start w:val="1"/>
      <w:numFmt w:val="lowerLetter"/>
      <w:lvlText w:val="%5."/>
      <w:lvlJc w:val="left"/>
      <w:pPr>
        <w:ind w:left="3382" w:hanging="360"/>
      </w:pPr>
    </w:lvl>
    <w:lvl w:ilvl="5" w:tplc="0403001B">
      <w:start w:val="1"/>
      <w:numFmt w:val="lowerRoman"/>
      <w:lvlText w:val="%6."/>
      <w:lvlJc w:val="right"/>
      <w:pPr>
        <w:ind w:left="4102" w:hanging="180"/>
      </w:pPr>
    </w:lvl>
    <w:lvl w:ilvl="6" w:tplc="0403000F">
      <w:start w:val="1"/>
      <w:numFmt w:val="decimal"/>
      <w:lvlText w:val="%7."/>
      <w:lvlJc w:val="left"/>
      <w:pPr>
        <w:ind w:left="4822" w:hanging="360"/>
      </w:pPr>
    </w:lvl>
    <w:lvl w:ilvl="7" w:tplc="04030019">
      <w:start w:val="1"/>
      <w:numFmt w:val="lowerLetter"/>
      <w:lvlText w:val="%8."/>
      <w:lvlJc w:val="left"/>
      <w:pPr>
        <w:ind w:left="5542" w:hanging="360"/>
      </w:pPr>
    </w:lvl>
    <w:lvl w:ilvl="8" w:tplc="0403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78C7D0D"/>
    <w:multiLevelType w:val="hybridMultilevel"/>
    <w:tmpl w:val="59D49B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10469"/>
    <w:multiLevelType w:val="hybridMultilevel"/>
    <w:tmpl w:val="8A34827E"/>
    <w:lvl w:ilvl="0" w:tplc="98069E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A3844"/>
    <w:multiLevelType w:val="hybridMultilevel"/>
    <w:tmpl w:val="1BC47A2C"/>
    <w:lvl w:ilvl="0" w:tplc="78DE8238">
      <w:start w:val="1"/>
      <w:numFmt w:val="decimal"/>
      <w:lvlText w:val="%1."/>
      <w:lvlJc w:val="left"/>
      <w:pPr>
        <w:ind w:left="934" w:hanging="360"/>
      </w:pPr>
    </w:lvl>
    <w:lvl w:ilvl="1" w:tplc="790ADE94">
      <w:numFmt w:val="bullet"/>
      <w:lvlText w:val="•"/>
      <w:lvlJc w:val="left"/>
      <w:pPr>
        <w:ind w:left="1654" w:hanging="360"/>
      </w:pPr>
      <w:rPr>
        <w:rFonts w:ascii="Arial" w:eastAsia="Times New Roman" w:hAnsi="Arial" w:cs="Arial" w:hint="default"/>
      </w:rPr>
    </w:lvl>
    <w:lvl w:ilvl="2" w:tplc="0403001B">
      <w:start w:val="1"/>
      <w:numFmt w:val="lowerRoman"/>
      <w:lvlText w:val="%3."/>
      <w:lvlJc w:val="right"/>
      <w:pPr>
        <w:ind w:left="2374" w:hanging="180"/>
      </w:pPr>
    </w:lvl>
    <w:lvl w:ilvl="3" w:tplc="0403000F">
      <w:start w:val="1"/>
      <w:numFmt w:val="decimal"/>
      <w:lvlText w:val="%4."/>
      <w:lvlJc w:val="left"/>
      <w:pPr>
        <w:ind w:left="3094" w:hanging="360"/>
      </w:pPr>
    </w:lvl>
    <w:lvl w:ilvl="4" w:tplc="04030019">
      <w:start w:val="1"/>
      <w:numFmt w:val="lowerLetter"/>
      <w:lvlText w:val="%5."/>
      <w:lvlJc w:val="left"/>
      <w:pPr>
        <w:ind w:left="3814" w:hanging="360"/>
      </w:pPr>
    </w:lvl>
    <w:lvl w:ilvl="5" w:tplc="0403001B">
      <w:start w:val="1"/>
      <w:numFmt w:val="lowerRoman"/>
      <w:lvlText w:val="%6."/>
      <w:lvlJc w:val="right"/>
      <w:pPr>
        <w:ind w:left="4534" w:hanging="180"/>
      </w:pPr>
    </w:lvl>
    <w:lvl w:ilvl="6" w:tplc="0403000F">
      <w:start w:val="1"/>
      <w:numFmt w:val="decimal"/>
      <w:lvlText w:val="%7."/>
      <w:lvlJc w:val="left"/>
      <w:pPr>
        <w:ind w:left="5254" w:hanging="360"/>
      </w:pPr>
    </w:lvl>
    <w:lvl w:ilvl="7" w:tplc="04030019">
      <w:start w:val="1"/>
      <w:numFmt w:val="lowerLetter"/>
      <w:lvlText w:val="%8."/>
      <w:lvlJc w:val="left"/>
      <w:pPr>
        <w:ind w:left="5974" w:hanging="360"/>
      </w:pPr>
    </w:lvl>
    <w:lvl w:ilvl="8" w:tplc="0403001B">
      <w:start w:val="1"/>
      <w:numFmt w:val="lowerRoman"/>
      <w:lvlText w:val="%9."/>
      <w:lvlJc w:val="right"/>
      <w:pPr>
        <w:ind w:left="6694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</w:num>
  <w:num w:numId="8">
    <w:abstractNumId w:val="3"/>
  </w:num>
  <w:num w:numId="9">
    <w:abstractNumId w:val="4"/>
  </w:num>
  <w:num w:numId="10">
    <w:abstractNumId w:val="9"/>
  </w:num>
  <w:num w:numId="11">
    <w:abstractNumId w:val="20"/>
  </w:num>
  <w:num w:numId="12">
    <w:abstractNumId w:val="21"/>
  </w:num>
  <w:num w:numId="13">
    <w:abstractNumId w:val="3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6"/>
  </w:num>
  <w:num w:numId="19">
    <w:abstractNumId w:val="14"/>
  </w:num>
  <w:num w:numId="20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"/>
  </w:num>
  <w:num w:numId="31">
    <w:abstractNumId w:val="0"/>
  </w:num>
  <w:num w:numId="32">
    <w:abstractNumId w:val="19"/>
  </w:num>
  <w:num w:numId="33">
    <w:abstractNumId w:val="12"/>
  </w:num>
  <w:num w:numId="34">
    <w:abstractNumId w:val="15"/>
  </w:num>
  <w:num w:numId="35">
    <w:abstractNumId w:val="33"/>
  </w:num>
  <w:num w:numId="36">
    <w:abstractNumId w:val="23"/>
  </w:num>
  <w:num w:numId="37">
    <w:abstractNumId w:val="28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06518"/>
    <w:rsid w:val="000B368A"/>
    <w:rsid w:val="000B4F75"/>
    <w:rsid w:val="00121C45"/>
    <w:rsid w:val="001230E6"/>
    <w:rsid w:val="001E467F"/>
    <w:rsid w:val="001F7063"/>
    <w:rsid w:val="00266051"/>
    <w:rsid w:val="00281C49"/>
    <w:rsid w:val="00285405"/>
    <w:rsid w:val="002949A7"/>
    <w:rsid w:val="002C3FBB"/>
    <w:rsid w:val="002C7622"/>
    <w:rsid w:val="00382B19"/>
    <w:rsid w:val="00383CB9"/>
    <w:rsid w:val="0041158E"/>
    <w:rsid w:val="00416896"/>
    <w:rsid w:val="0046535D"/>
    <w:rsid w:val="004F17C8"/>
    <w:rsid w:val="005118CC"/>
    <w:rsid w:val="00541F06"/>
    <w:rsid w:val="00573A8D"/>
    <w:rsid w:val="00581EBE"/>
    <w:rsid w:val="005F791E"/>
    <w:rsid w:val="00646A49"/>
    <w:rsid w:val="006C7FBA"/>
    <w:rsid w:val="0072691D"/>
    <w:rsid w:val="00745EC9"/>
    <w:rsid w:val="007D65F5"/>
    <w:rsid w:val="008610E3"/>
    <w:rsid w:val="00865210"/>
    <w:rsid w:val="00884293"/>
    <w:rsid w:val="00890925"/>
    <w:rsid w:val="008C18CA"/>
    <w:rsid w:val="00912C76"/>
    <w:rsid w:val="009B02FD"/>
    <w:rsid w:val="00A2367F"/>
    <w:rsid w:val="00A35D0E"/>
    <w:rsid w:val="00A51BA0"/>
    <w:rsid w:val="00A7293C"/>
    <w:rsid w:val="00AB70C9"/>
    <w:rsid w:val="00AC6218"/>
    <w:rsid w:val="00AE669E"/>
    <w:rsid w:val="00B10785"/>
    <w:rsid w:val="00B534E3"/>
    <w:rsid w:val="00B80F2A"/>
    <w:rsid w:val="00B9031F"/>
    <w:rsid w:val="00BA3F27"/>
    <w:rsid w:val="00BF2CFE"/>
    <w:rsid w:val="00C27BA2"/>
    <w:rsid w:val="00C567A4"/>
    <w:rsid w:val="00C83D70"/>
    <w:rsid w:val="00CE430D"/>
    <w:rsid w:val="00D170DA"/>
    <w:rsid w:val="00DF71D5"/>
    <w:rsid w:val="00F22C30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AA25FC"/>
  <w15:chartTrackingRefBased/>
  <w15:docId w15:val="{546BF071-F6C4-4BB1-9090-3744AEAA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B80F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80F2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B80F2A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semiHidden/>
    <w:rsid w:val="00B80F2A"/>
    <w:rPr>
      <w:rFonts w:ascii="Calibri Light" w:hAnsi="Calibri Light"/>
      <w:b/>
      <w:bCs/>
      <w:sz w:val="26"/>
      <w:szCs w:val="26"/>
    </w:rPr>
  </w:style>
  <w:style w:type="character" w:customStyle="1" w:styleId="Ttol2Car">
    <w:name w:val="Títol 2 Car"/>
    <w:link w:val="Ttol2"/>
    <w:rsid w:val="00B80F2A"/>
    <w:rPr>
      <w:sz w:val="24"/>
    </w:rPr>
  </w:style>
  <w:style w:type="character" w:customStyle="1" w:styleId="Ttol4Car">
    <w:name w:val="Títol 4 Car"/>
    <w:link w:val="Ttol4"/>
    <w:rsid w:val="00B80F2A"/>
    <w:rPr>
      <w:b/>
      <w:sz w:val="24"/>
      <w:u w:val="single"/>
    </w:rPr>
  </w:style>
  <w:style w:type="character" w:styleId="Enlla">
    <w:name w:val="Hyperlink"/>
    <w:uiPriority w:val="99"/>
    <w:unhideWhenUsed/>
    <w:rsid w:val="00B80F2A"/>
    <w:rPr>
      <w:color w:val="000080"/>
      <w:u w:val="single"/>
    </w:rPr>
  </w:style>
  <w:style w:type="character" w:styleId="Enllavisitat">
    <w:name w:val="FollowedHyperlink"/>
    <w:unhideWhenUsed/>
    <w:rsid w:val="00B80F2A"/>
    <w:rPr>
      <w:color w:val="954F72"/>
      <w:u w:val="single"/>
    </w:rPr>
  </w:style>
  <w:style w:type="paragraph" w:customStyle="1" w:styleId="msonormal0">
    <w:name w:val="msonormal"/>
    <w:basedOn w:val="Normal"/>
    <w:rsid w:val="00B80F2A"/>
    <w:pPr>
      <w:spacing w:before="100" w:beforeAutospacing="1" w:after="100" w:afterAutospacing="1"/>
    </w:pPr>
    <w:rPr>
      <w:sz w:val="24"/>
      <w:szCs w:val="24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121C45"/>
    <w:pPr>
      <w:tabs>
        <w:tab w:val="right" w:leader="dot" w:pos="8494"/>
      </w:tabs>
      <w:contextualSpacing/>
      <w:jc w:val="both"/>
    </w:pPr>
    <w:rPr>
      <w:rFonts w:ascii="Arial" w:eastAsia="Calibri" w:hAnsi="Arial" w:cs="Arial"/>
      <w:noProof/>
      <w:kern w:val="32"/>
      <w:lang w:eastAsia="en-US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B80F2A"/>
    <w:pPr>
      <w:tabs>
        <w:tab w:val="left" w:pos="660"/>
        <w:tab w:val="right" w:leader="dot" w:pos="8494"/>
      </w:tabs>
      <w:ind w:left="660" w:hanging="460"/>
      <w:jc w:val="both"/>
    </w:pPr>
    <w:rPr>
      <w:lang w:eastAsia="es-ES"/>
    </w:rPr>
  </w:style>
  <w:style w:type="paragraph" w:styleId="Textdecomentari">
    <w:name w:val="annotation text"/>
    <w:basedOn w:val="Normal"/>
    <w:link w:val="TextdecomentariCar"/>
    <w:unhideWhenUsed/>
    <w:rsid w:val="00B80F2A"/>
  </w:style>
  <w:style w:type="character" w:customStyle="1" w:styleId="TextdecomentariCar">
    <w:name w:val="Text de comentari Car"/>
    <w:basedOn w:val="Lletraperdefectedelpargraf"/>
    <w:link w:val="Textdecomentari"/>
    <w:rsid w:val="00B80F2A"/>
  </w:style>
  <w:style w:type="character" w:customStyle="1" w:styleId="CapaleraCar">
    <w:name w:val="Capçalera Car"/>
    <w:link w:val="Capalera"/>
    <w:rsid w:val="00B80F2A"/>
  </w:style>
  <w:style w:type="character" w:customStyle="1" w:styleId="PeuCar">
    <w:name w:val="Peu Car"/>
    <w:link w:val="Peu"/>
    <w:uiPriority w:val="99"/>
    <w:rsid w:val="00B80F2A"/>
  </w:style>
  <w:style w:type="paragraph" w:styleId="Textdenotaalfinal">
    <w:name w:val="endnote text"/>
    <w:basedOn w:val="Normal"/>
    <w:link w:val="TextdenotaalfinalCar"/>
    <w:unhideWhenUsed/>
    <w:rsid w:val="00B80F2A"/>
  </w:style>
  <w:style w:type="character" w:customStyle="1" w:styleId="TextdenotaalfinalCar">
    <w:name w:val="Text de nota al final Car"/>
    <w:basedOn w:val="Lletraperdefectedelpargraf"/>
    <w:link w:val="Textdenotaalfinal"/>
    <w:rsid w:val="00B80F2A"/>
  </w:style>
  <w:style w:type="paragraph" w:styleId="Textindependent">
    <w:name w:val="Body Text"/>
    <w:basedOn w:val="Normal"/>
    <w:link w:val="TextindependentCar"/>
    <w:uiPriority w:val="1"/>
    <w:unhideWhenUsed/>
    <w:qFormat/>
    <w:rsid w:val="00B80F2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B80F2A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nhideWhenUsed/>
    <w:rsid w:val="00B80F2A"/>
    <w:rPr>
      <w:b/>
      <w:bCs/>
    </w:rPr>
  </w:style>
  <w:style w:type="character" w:customStyle="1" w:styleId="TemadelcomentariCar">
    <w:name w:val="Tema del comentari Car"/>
    <w:link w:val="Temadelcomentari"/>
    <w:rsid w:val="00B80F2A"/>
    <w:rPr>
      <w:b/>
      <w:bCs/>
    </w:rPr>
  </w:style>
  <w:style w:type="paragraph" w:styleId="Textdeglobus">
    <w:name w:val="Balloon Text"/>
    <w:basedOn w:val="Normal"/>
    <w:link w:val="TextdeglobusCar"/>
    <w:unhideWhenUsed/>
    <w:rsid w:val="00B80F2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B80F2A"/>
    <w:rPr>
      <w:rFonts w:ascii="Segoe UI" w:hAnsi="Segoe UI" w:cs="Segoe UI"/>
      <w:sz w:val="18"/>
      <w:szCs w:val="18"/>
    </w:rPr>
  </w:style>
  <w:style w:type="paragraph" w:styleId="Senseespaiat">
    <w:name w:val="No Spacing"/>
    <w:uiPriority w:val="99"/>
    <w:qFormat/>
    <w:rsid w:val="00B80F2A"/>
    <w:rPr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1"/>
    <w:qFormat/>
    <w:locked/>
    <w:rsid w:val="00B80F2A"/>
    <w:rPr>
      <w:rFonts w:ascii="Calibri" w:eastAsia="Calibri" w:hAnsi="Calibri" w:cs="Calibri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1"/>
    <w:qFormat/>
    <w:rsid w:val="00B80F2A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B80F2A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80F2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xmsonormal">
    <w:name w:val="x_msonormal"/>
    <w:basedOn w:val="Normal"/>
    <w:rsid w:val="00B80F2A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Refernciadecomentari">
    <w:name w:val="annotation reference"/>
    <w:unhideWhenUsed/>
    <w:rsid w:val="00B80F2A"/>
    <w:rPr>
      <w:sz w:val="16"/>
      <w:szCs w:val="16"/>
    </w:rPr>
  </w:style>
  <w:style w:type="character" w:styleId="Refernciadenotaalfinal">
    <w:name w:val="endnote reference"/>
    <w:unhideWhenUsed/>
    <w:rsid w:val="00B80F2A"/>
    <w:rPr>
      <w:vertAlign w:val="superscript"/>
    </w:rPr>
  </w:style>
  <w:style w:type="table" w:styleId="Llistaclaramfasi1">
    <w:name w:val="Light List Accent 1"/>
    <w:basedOn w:val="Taulanormal"/>
    <w:uiPriority w:val="61"/>
    <w:unhideWhenUsed/>
    <w:rsid w:val="00B80F2A"/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toldelIDC">
    <w:name w:val="TOC Heading"/>
    <w:basedOn w:val="Ttol1"/>
    <w:next w:val="Normal"/>
    <w:uiPriority w:val="39"/>
    <w:unhideWhenUsed/>
    <w:qFormat/>
    <w:rsid w:val="00F22C30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styleId="Mencisenseresoldre">
    <w:name w:val="Unresolved Mention"/>
    <w:uiPriority w:val="99"/>
    <w:semiHidden/>
    <w:unhideWhenUsed/>
    <w:rsid w:val="00F22C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22C30"/>
    <w:pPr>
      <w:spacing w:before="100" w:beforeAutospacing="1" w:after="100" w:afterAutospacing="1"/>
    </w:pPr>
    <w:rPr>
      <w:sz w:val="24"/>
      <w:szCs w:val="24"/>
    </w:rPr>
  </w:style>
  <w:style w:type="character" w:styleId="Textennegreta">
    <w:name w:val="Strong"/>
    <w:uiPriority w:val="22"/>
    <w:qFormat/>
    <w:rsid w:val="00F22C30"/>
    <w:rPr>
      <w:b/>
      <w:bCs/>
    </w:rPr>
  </w:style>
  <w:style w:type="paragraph" w:customStyle="1" w:styleId="parrafo">
    <w:name w:val="parrafo"/>
    <w:basedOn w:val="Normal"/>
    <w:rsid w:val="009B02FD"/>
    <w:pPr>
      <w:spacing w:before="100" w:beforeAutospacing="1" w:after="100" w:afterAutospacing="1"/>
    </w:pPr>
    <w:rPr>
      <w:sz w:val="24"/>
      <w:szCs w:val="24"/>
    </w:rPr>
  </w:style>
  <w:style w:type="paragraph" w:customStyle="1" w:styleId="parrafo2">
    <w:name w:val="parrafo_2"/>
    <w:basedOn w:val="Normal"/>
    <w:rsid w:val="009B02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5A48E-36E2-466C-8B64-3BE6A0FE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Plec de Clàusules Administratives Particulars (X2024001009)</vt:lpstr>
      <vt:lpstr>Plec de Clàusules Administratives Particulars (X2024001009)</vt:lpstr>
      <vt:lpstr/>
    </vt:vector>
  </TitlesOfParts>
  <Company>Ajuntament Sant Feliu Llobregat</Company>
  <LinksUpToDate>false</LinksUpToDate>
  <CharactersWithSpaces>1952</CharactersWithSpaces>
  <SharedDoc>false</SharedDoc>
  <HLinks>
    <vt:vector size="516" baseType="variant">
      <vt:variant>
        <vt:i4>4128816</vt:i4>
      </vt:variant>
      <vt:variant>
        <vt:i4>543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540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537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534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531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528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525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7340059</vt:i4>
      </vt:variant>
      <vt:variant>
        <vt:i4>522</vt:i4>
      </vt:variant>
      <vt:variant>
        <vt:i4>0</vt:i4>
      </vt:variant>
      <vt:variant>
        <vt:i4>5</vt:i4>
      </vt:variant>
      <vt:variant>
        <vt:lpwstr>https://contractaciopublica.cat/ecofin_pscp/AppJava/perfil/santfeliu/customProf</vt:lpwstr>
      </vt:variant>
      <vt:variant>
        <vt:lpwstr/>
      </vt:variant>
      <vt:variant>
        <vt:i4>6291529</vt:i4>
      </vt:variant>
      <vt:variant>
        <vt:i4>519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500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470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5701692</vt:i4>
      </vt:variant>
      <vt:variant>
        <vt:i4>447</vt:i4>
      </vt:variant>
      <vt:variant>
        <vt:i4>0</vt:i4>
      </vt:variant>
      <vt:variant>
        <vt:i4>5</vt:i4>
      </vt:variant>
      <vt:variant>
        <vt:lpwstr>https://www.santfeliu.cat/common/cases/case_search.faces?xmid=22715</vt:lpwstr>
      </vt:variant>
      <vt:variant>
        <vt:lpwstr/>
      </vt:variant>
      <vt:variant>
        <vt:i4>1245239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_Toc204935280</vt:lpwstr>
      </vt:variant>
      <vt:variant>
        <vt:i4>1835063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_Toc204935279</vt:lpwstr>
      </vt:variant>
      <vt:variant>
        <vt:i4>1835063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_Toc204935278</vt:lpwstr>
      </vt:variant>
      <vt:variant>
        <vt:i4>1835063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_Toc204935277</vt:lpwstr>
      </vt:variant>
      <vt:variant>
        <vt:i4>1835063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_Toc204935276</vt:lpwstr>
      </vt:variant>
      <vt:variant>
        <vt:i4>1835063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_Toc204935275</vt:lpwstr>
      </vt:variant>
      <vt:variant>
        <vt:i4>1835063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_Toc204935274</vt:lpwstr>
      </vt:variant>
      <vt:variant>
        <vt:i4>1835063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_Toc204935273</vt:lpwstr>
      </vt:variant>
      <vt:variant>
        <vt:i4>1835063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_Toc204935272</vt:lpwstr>
      </vt:variant>
      <vt:variant>
        <vt:i4>1835063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_Toc204935271</vt:lpwstr>
      </vt:variant>
      <vt:variant>
        <vt:i4>1835063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_Toc204935270</vt:lpwstr>
      </vt:variant>
      <vt:variant>
        <vt:i4>1900599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_Toc204935269</vt:lpwstr>
      </vt:variant>
      <vt:variant>
        <vt:i4>1900599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_Toc204935268</vt:lpwstr>
      </vt:variant>
      <vt:variant>
        <vt:i4>1900599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_Toc204935267</vt:lpwstr>
      </vt:variant>
      <vt:variant>
        <vt:i4>1900599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_Toc204935266</vt:lpwstr>
      </vt:variant>
      <vt:variant>
        <vt:i4>1900599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_Toc204935265</vt:lpwstr>
      </vt:variant>
      <vt:variant>
        <vt:i4>1900599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_Toc204935264</vt:lpwstr>
      </vt:variant>
      <vt:variant>
        <vt:i4>1900599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_Toc204935263</vt:lpwstr>
      </vt:variant>
      <vt:variant>
        <vt:i4>1900599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_Toc204935262</vt:lpwstr>
      </vt:variant>
      <vt:variant>
        <vt:i4>1900599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_Toc204935261</vt:lpwstr>
      </vt:variant>
      <vt:variant>
        <vt:i4>1900599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_Toc204935260</vt:lpwstr>
      </vt:variant>
      <vt:variant>
        <vt:i4>1966135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_Toc204935259</vt:lpwstr>
      </vt:variant>
      <vt:variant>
        <vt:i4>1966135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_Toc204935258</vt:lpwstr>
      </vt:variant>
      <vt:variant>
        <vt:i4>1966135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_Toc204935257</vt:lpwstr>
      </vt:variant>
      <vt:variant>
        <vt:i4>1966135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_Toc204935256</vt:lpwstr>
      </vt:variant>
      <vt:variant>
        <vt:i4>1966135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_Toc204935255</vt:lpwstr>
      </vt:variant>
      <vt:variant>
        <vt:i4>1966135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_Toc204935254</vt:lpwstr>
      </vt:variant>
      <vt:variant>
        <vt:i4>1966135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_Toc204935253</vt:lpwstr>
      </vt:variant>
      <vt:variant>
        <vt:i4>1966135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_Toc204935252</vt:lpwstr>
      </vt:variant>
      <vt:variant>
        <vt:i4>1966135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_Toc204935251</vt:lpwstr>
      </vt:variant>
      <vt:variant>
        <vt:i4>1966135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_Toc204935250</vt:lpwstr>
      </vt:variant>
      <vt:variant>
        <vt:i4>2031671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_Toc204935249</vt:lpwstr>
      </vt:variant>
      <vt:variant>
        <vt:i4>2031671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_Toc204935248</vt:lpwstr>
      </vt:variant>
      <vt:variant>
        <vt:i4>2031671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_Toc204935247</vt:lpwstr>
      </vt:variant>
      <vt:variant>
        <vt:i4>2031671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_Toc204935246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_Toc204935245</vt:lpwstr>
      </vt:variant>
      <vt:variant>
        <vt:i4>2031671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_Toc204935244</vt:lpwstr>
      </vt:variant>
      <vt:variant>
        <vt:i4>2031671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_Toc204935243</vt:lpwstr>
      </vt:variant>
      <vt:variant>
        <vt:i4>2031671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_Toc204935242</vt:lpwstr>
      </vt:variant>
      <vt:variant>
        <vt:i4>2031671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_Toc204935241</vt:lpwstr>
      </vt:variant>
      <vt:variant>
        <vt:i4>2031671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_Toc204935240</vt:lpwstr>
      </vt:variant>
      <vt:variant>
        <vt:i4>1572919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_Toc204935239</vt:lpwstr>
      </vt:variant>
      <vt:variant>
        <vt:i4>1572919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_Toc204935238</vt:lpwstr>
      </vt:variant>
      <vt:variant>
        <vt:i4>1572919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_Toc204935237</vt:lpwstr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_Toc204935236</vt:lpwstr>
      </vt:variant>
      <vt:variant>
        <vt:i4>1572919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_Toc204935235</vt:lpwstr>
      </vt:variant>
      <vt:variant>
        <vt:i4>1572919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_Toc204935234</vt:lpwstr>
      </vt:variant>
      <vt:variant>
        <vt:i4>1572919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_Toc204935233</vt:lpwstr>
      </vt:variant>
      <vt:variant>
        <vt:i4>1572919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_Toc204935232</vt:lpwstr>
      </vt:variant>
      <vt:variant>
        <vt:i4>1572919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_Toc204935231</vt:lpwstr>
      </vt:variant>
      <vt:variant>
        <vt:i4>1572919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_Toc204935230</vt:lpwstr>
      </vt:variant>
      <vt:variant>
        <vt:i4>1638455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_Toc204935229</vt:lpwstr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_Toc204935228</vt:lpwstr>
      </vt:variant>
      <vt:variant>
        <vt:i4>1638455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_Toc204935227</vt:lpwstr>
      </vt:variant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_Toc204935226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_Toc204935225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_Toc204935224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_Toc204935223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_Toc204935222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_Toc204935221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_Toc204935220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_Toc204935219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_Toc204935218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_Toc204935217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_Toc204935216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_Toc204935215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_Toc204935214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_Toc204935213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_Toc204935212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_Toc204935211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_Toc204935210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_Toc204935209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_Toc204935208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_Toc204935207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(X2024001009)</dc:title>
  <dc:subject/>
  <dc:creator>lopezlm</dc:creator>
  <cp:keywords/>
  <dc:description/>
  <cp:lastModifiedBy>Cruz Martin, Ivan</cp:lastModifiedBy>
  <cp:revision>2</cp:revision>
  <dcterms:created xsi:type="dcterms:W3CDTF">2025-08-07T09:49:00Z</dcterms:created>
  <dcterms:modified xsi:type="dcterms:W3CDTF">2025-08-07T09:49:00Z</dcterms:modified>
</cp:coreProperties>
</file>