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924CF" w:rsidP="00D95483" w:rsidRDefault="000924CF" w14:paraId="4A753518" w14:textId="77777777">
      <w:pPr>
        <w:spacing w:line="276" w:lineRule="auto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Pr="00D10D7B" w:rsidR="00176F07" w:rsidP="00176F07" w:rsidRDefault="00176F07" w14:paraId="37F0F235" w14:textId="4FA185E2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D10D7B">
        <w:rPr>
          <w:rFonts w:ascii="Arial" w:hAnsi="Arial" w:eastAsia="Arial Unicode MS" w:cs="Arial"/>
          <w:b/>
          <w:i/>
          <w:lang w:val="ca-ES"/>
        </w:rPr>
        <w:t>(</w:t>
      </w:r>
      <w:r w:rsidRPr="00881837" w:rsidR="00881837">
        <w:rPr>
          <w:rFonts w:ascii="Arial" w:hAnsi="Arial" w:eastAsia="Arial Unicode MS" w:cs="Arial"/>
          <w:b/>
          <w:i/>
          <w:lang w:val="ca-ES"/>
        </w:rPr>
        <w:t>16094249 - Manteniment integral de les instal</w:t>
      </w:r>
      <w:r w:rsidR="00881837">
        <w:rPr>
          <w:rFonts w:ascii="Arial" w:hAnsi="Arial" w:eastAsia="Arial Unicode MS" w:cs="Arial"/>
          <w:b/>
          <w:i/>
          <w:lang w:val="ca-ES"/>
        </w:rPr>
        <w:t>·</w:t>
      </w:r>
      <w:r w:rsidRPr="00881837" w:rsidR="00881837">
        <w:rPr>
          <w:rFonts w:ascii="Arial" w:hAnsi="Arial" w:eastAsia="Arial Unicode MS" w:cs="Arial"/>
          <w:b/>
          <w:i/>
          <w:lang w:val="ca-ES"/>
        </w:rPr>
        <w:t>lacions de</w:t>
      </w:r>
      <w:r w:rsidR="00881837">
        <w:rPr>
          <w:rFonts w:ascii="Arial" w:hAnsi="Arial" w:eastAsia="Arial Unicode MS" w:cs="Arial"/>
          <w:b/>
          <w:i/>
          <w:lang w:val="ca-ES"/>
        </w:rPr>
        <w:t xml:space="preserve"> rentat</w:t>
      </w:r>
      <w:r w:rsidRPr="00D10D7B">
        <w:rPr>
          <w:rFonts w:ascii="Arial" w:hAnsi="Arial" w:eastAsia="Arial Unicode MS" w:cs="Arial"/>
          <w:b/>
          <w:i/>
          <w:lang w:val="ca-ES"/>
        </w:rPr>
        <w:t>)</w:t>
      </w:r>
    </w:p>
    <w:p w:rsidRPr="00D10D7B" w:rsidR="00176F07" w:rsidP="00176F07" w:rsidRDefault="00176F07" w14:paraId="3188AE0D" w14:textId="77777777">
      <w:pPr>
        <w:rPr>
          <w:rFonts w:ascii="Arial" w:hAnsi="Arial" w:cs="Arial"/>
          <w:lang w:val="ca-ES"/>
        </w:rPr>
      </w:pPr>
    </w:p>
    <w:p w:rsidRPr="00D10D7B" w:rsidR="007B78C4" w:rsidP="007B78C4" w:rsidRDefault="007B78C4" w14:paraId="616BF876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Pr="00D10D7B" w:rsidR="008A5105" w:rsidTr="008A5105" w14:paraId="6E47F19A" w14:textId="575EC11D">
        <w:tc>
          <w:tcPr>
            <w:tcW w:w="5012" w:type="dxa"/>
            <w:vAlign w:val="center"/>
          </w:tcPr>
          <w:p w:rsidRPr="00D95483" w:rsidR="008A5105" w:rsidP="00D95483" w:rsidRDefault="008A5105" w14:paraId="36ACAB05" w14:textId="44BE20B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:rsidRPr="00D10D7B" w:rsidR="008A5105" w:rsidP="00572267" w:rsidRDefault="008A5105" w14:paraId="1929A913" w14:textId="13F26A8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:rsidRPr="00D10D7B" w:rsidR="008A5105" w:rsidP="00572267" w:rsidRDefault="008A5105" w14:paraId="69235930" w14:textId="654DCFA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Pr="00D10D7B" w:rsidR="008A5105" w:rsidTr="008A5105" w14:paraId="58A6C0BA" w14:textId="0C21769C">
        <w:tc>
          <w:tcPr>
            <w:tcW w:w="5012" w:type="dxa"/>
            <w:tcBorders>
              <w:bottom w:val="single" w:color="auto" w:sz="4" w:space="0"/>
            </w:tcBorders>
            <w:vAlign w:val="center"/>
          </w:tcPr>
          <w:p w:rsidRPr="00B55F4A" w:rsidR="008A5105" w:rsidP="00BB0F32" w:rsidRDefault="00DB7C99" w14:paraId="3B038AF9" w14:textId="4D49F9B1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eastAsia="Arial Unicode MS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>3</w:t>
                </w:r>
                <w:r w:rsidR="00881837"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>: UC L</w:t>
                </w:r>
                <w:r>
                  <w:rPr>
                    <w:rFonts w:ascii="Arial" w:hAnsi="Arial" w:eastAsia="Arial Unicode MS" w:cs="Arial"/>
                    <w:b w:val="0"/>
                    <w:bCs w:val="0"/>
                    <w:sz w:val="18"/>
                    <w:szCs w:val="20"/>
                    <w:lang w:val="ca-ES"/>
                  </w:rPr>
                  <w:t>3</w:t>
                </w:r>
              </w:sdtContent>
            </w:sdt>
          </w:p>
        </w:tc>
        <w:tc>
          <w:tcPr>
            <w:tcW w:w="1891" w:type="dxa"/>
          </w:tcPr>
          <w:p w:rsidRPr="00D10D7B" w:rsidR="008A5105" w:rsidP="00572267" w:rsidRDefault="008A5105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:rsidRPr="00D10D7B" w:rsidR="008A5105" w:rsidP="00572267" w:rsidRDefault="008A5105" w14:paraId="7ACFEEEC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A5105" w:rsidTr="008A5105" w14:paraId="18D62F63" w14:textId="160DD30A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:rsidRPr="00D95483" w:rsidR="008A5105" w:rsidP="00D95483" w:rsidRDefault="008A5105" w14:paraId="6AD7DBF9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:rsidRPr="00D10D7B" w:rsidR="008A5105" w:rsidP="00572267" w:rsidRDefault="008A5105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:rsidRPr="00D10D7B" w:rsidR="008A5105" w:rsidP="00572267" w:rsidRDefault="008A5105" w14:paraId="2B65F17D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A5105" w:rsidTr="008A5105" w14:paraId="68671528" w14:textId="00EE0D80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:rsidRPr="00D95483" w:rsidR="008A5105" w:rsidP="00D95483" w:rsidRDefault="008A5105" w14:paraId="1B898441" w14:textId="77777777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:rsidRPr="00D10D7B" w:rsidR="008A5105" w:rsidP="00572267" w:rsidRDefault="008A5105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:rsidRPr="00D10D7B" w:rsidR="008A5105" w:rsidP="00572267" w:rsidRDefault="008A5105" w14:paraId="478886BF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="00D95483" w:rsidP="00176F07" w:rsidRDefault="00D95483" w14:paraId="544127AE" w14:textId="65E491E1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1E2AAF" w:rsidR="00BF68E4" w:rsidP="00BF68E4" w:rsidRDefault="00BF68E4" w14:paraId="50DC0865" w14:textId="1D4C0AF3">
      <w:pPr>
        <w:spacing w:after="0"/>
        <w:jc w:val="left"/>
        <w:rPr>
          <w:rStyle w:val="normaltextrun"/>
          <w:rFonts w:ascii="Arial" w:hAnsi="Arial" w:eastAsia="MS Gothic" w:cs="Arial"/>
          <w:sz w:val="18"/>
          <w:szCs w:val="18"/>
          <w:lang w:val="ca-ES"/>
        </w:rPr>
      </w:pPr>
      <w:bookmarkStart w:name="_Hlk156807956" w:id="0"/>
      <w:r w:rsidRPr="00B46C02">
        <w:rPr>
          <w:rFonts w:ascii="Arial" w:hAnsi="Arial" w:eastAsia="MS Gothic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hAnsi="Arial" w:eastAsia="MS Gothic" w:cs="Arial"/>
          <w:sz w:val="18"/>
          <w:szCs w:val="18"/>
          <w:lang w:val="ca-ES"/>
        </w:rPr>
        <w:t xml:space="preserve">i </w:t>
      </w:r>
      <w:r w:rsidRPr="00B46C02">
        <w:rPr>
          <w:rFonts w:ascii="Arial" w:hAnsi="Arial" w:eastAsia="MS Gothic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hAnsi="Arial" w:eastAsia="MS Gothic" w:cs="Arial"/>
          <w:sz w:val="18"/>
          <w:szCs w:val="18"/>
          <w:lang w:val="ca-ES"/>
        </w:rPr>
        <w:t>:</w:t>
      </w:r>
      <w:r w:rsidRPr="00B46C02">
        <w:rPr>
          <w:rFonts w:ascii="Arial" w:hAnsi="Arial" w:eastAsia="MS Gothic" w:cs="Arial"/>
          <w:sz w:val="18"/>
          <w:szCs w:val="18"/>
          <w:lang w:val="ca-ES"/>
        </w:rPr>
        <w:t>  </w:t>
      </w:r>
    </w:p>
    <w:p w:rsidRPr="00AC4132" w:rsidR="00BF68E4" w:rsidP="00BF68E4" w:rsidRDefault="00BF68E4" w14:paraId="243AECC6" w14:textId="7777777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:rsidRPr="005B4C77" w:rsidR="00881837" w:rsidP="00881837" w:rsidRDefault="00881837" w14:paraId="052FBFC9" w14:textId="77777777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8A5105" w:rsidP="4E62168C" w:rsidRDefault="00881837" w14:paraId="3AD294CB" w14:textId="3334E5D2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es-ES"/>
        </w:rPr>
      </w:pPr>
      <w:r w:rsidRPr="4E62168C" w:rsidR="00881837">
        <w:rPr>
          <w:rFonts w:ascii="Arial" w:hAnsi="Arial" w:cs="Arial"/>
          <w:sz w:val="18"/>
          <w:szCs w:val="18"/>
          <w:lang w:val="es-ES"/>
        </w:rPr>
        <w:t>D</w:t>
      </w:r>
      <w:r w:rsidRPr="4E62168C" w:rsidR="00881837">
        <w:rPr>
          <w:rFonts w:ascii="Arial" w:hAnsi="Arial" w:cs="Arial"/>
          <w:sz w:val="18"/>
          <w:szCs w:val="18"/>
          <w:lang w:val="es-ES"/>
        </w:rPr>
        <w:t>isponibilitat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 de personal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cs="Arial"/>
          <w:sz w:val="18"/>
          <w:szCs w:val="18"/>
          <w:lang w:val="es-ES"/>
        </w:rPr>
        <w:t>addicional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cs="Arial"/>
          <w:sz w:val="18"/>
          <w:szCs w:val="18"/>
          <w:lang w:val="es-ES"/>
        </w:rPr>
        <w:t>amb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cs="Arial"/>
          <w:sz w:val="18"/>
          <w:szCs w:val="18"/>
          <w:lang w:val="es-ES"/>
        </w:rPr>
        <w:t>titulació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 específica en </w:t>
      </w:r>
      <w:r w:rsidRPr="4E62168C" w:rsidR="00881837">
        <w:rPr>
          <w:rFonts w:ascii="Arial" w:hAnsi="Arial" w:cs="Arial"/>
          <w:sz w:val="18"/>
          <w:szCs w:val="18"/>
          <w:lang w:val="es-ES"/>
        </w:rPr>
        <w:t>seguretat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cs="Arial"/>
          <w:sz w:val="18"/>
          <w:szCs w:val="18"/>
          <w:lang w:val="es-ES"/>
        </w:rPr>
        <w:t>ferroviària</w:t>
      </w:r>
      <w:r w:rsidRPr="4E62168C" w:rsidR="00881837">
        <w:rPr>
          <w:rFonts w:ascii="Arial" w:hAnsi="Arial" w:cs="Arial"/>
          <w:sz w:val="18"/>
          <w:szCs w:val="18"/>
          <w:lang w:val="es-ES"/>
        </w:rPr>
        <w:t xml:space="preserve">, </w:t>
      </w:r>
    </w:p>
    <w:p w:rsidR="00881837" w:rsidP="00881837" w:rsidRDefault="00881837" w14:paraId="2FEB3623" w14:textId="77777777">
      <w:pPr>
        <w:tabs>
          <w:tab w:val="left" w:pos="540"/>
        </w:tabs>
        <w:spacing w:after="0"/>
        <w:rPr>
          <w:rFonts w:ascii="Arial" w:hAnsi="Arial" w:eastAsia="Arial Unicode MS" w:cs="Arial"/>
          <w:sz w:val="18"/>
          <w:szCs w:val="18"/>
          <w:lang w:val="ca-ES"/>
        </w:rPr>
      </w:pPr>
    </w:p>
    <w:p w:rsidR="00BF68E4" w:rsidP="008A5105" w:rsidRDefault="008A5105" w14:paraId="4E83E3A1" w14:textId="1C6E8BB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eastAsia="Arial Unicode MS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BF68E4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BF68E4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:rsidRPr="00AC4132" w:rsidR="008A5105" w:rsidP="008A5105" w:rsidRDefault="008A5105" w14:paraId="6E6B3D00" w14:textId="010C46EC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:rsidR="00BF68E4" w:rsidP="00BF68E4" w:rsidRDefault="00BF68E4" w14:paraId="34C06890" w14:textId="250758D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:rsidRPr="00AC4132" w:rsidR="00BF68E4" w:rsidP="00BF68E4" w:rsidRDefault="00BF68E4" w14:paraId="54782451" w14:textId="56D4695C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:rsidR="00881837" w:rsidP="00881837" w:rsidRDefault="00881837" w14:paraId="4AC947D5" w14:textId="524FC5D7">
      <w:pPr>
        <w:spacing w:after="0"/>
        <w:rPr>
          <w:rFonts w:ascii="Arial" w:hAnsi="Arial" w:eastAsia="Arial Unicode MS" w:cs="Arial"/>
          <w:sz w:val="18"/>
          <w:szCs w:val="18"/>
        </w:rPr>
      </w:pPr>
      <w:r w:rsidRPr="00881837">
        <w:rPr>
          <w:rFonts w:ascii="Arial" w:hAnsi="Arial" w:eastAsia="Arial Unicode MS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ercentatge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vehicles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elèctrics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o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1F5C53">
        <w:rPr>
          <w:rFonts w:ascii="Arial" w:hAnsi="Arial" w:eastAsia="Arial Unicode MS" w:cs="Arial"/>
          <w:sz w:val="18"/>
          <w:szCs w:val="18"/>
        </w:rPr>
        <w:t>distintiu</w:t>
      </w:r>
      <w:proofErr w:type="spellEnd"/>
      <w:r w:rsidRPr="001F5C53">
        <w:rPr>
          <w:rFonts w:ascii="Arial" w:hAnsi="Arial" w:eastAsia="Arial Unicode MS" w:cs="Arial"/>
          <w:sz w:val="18"/>
          <w:szCs w:val="18"/>
        </w:rPr>
        <w:t xml:space="preserve"> ambiental ECO de la DGT, </w:t>
      </w:r>
    </w:p>
    <w:p w:rsidR="0069199E" w:rsidP="0069199E" w:rsidRDefault="0069199E" w14:paraId="21F441EB" w14:textId="77777777">
      <w:pPr>
        <w:spacing w:after="0"/>
        <w:rPr>
          <w:rFonts w:ascii="Arial" w:hAnsi="Arial" w:eastAsia="Arial Unicode MS" w:cs="Arial"/>
          <w:sz w:val="18"/>
          <w:szCs w:val="18"/>
          <w:lang w:val="ca-ES"/>
        </w:rPr>
      </w:pPr>
    </w:p>
    <w:p w:rsidR="00C230AF" w:rsidP="00C230AF" w:rsidRDefault="00DB7C99" w14:paraId="6171105B" w14:textId="6515D37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C230AF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C230AF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:rsidR="0069199E" w:rsidP="00C230AF" w:rsidRDefault="00DB7C99" w14:paraId="1A9BDFAF" w14:textId="4D8E979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69199E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69199E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:rsidR="00C230AF" w:rsidP="00C230AF" w:rsidRDefault="00DB7C99" w14:paraId="498D616D" w14:textId="59EE990B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C230AF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C230AF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:rsidR="00760BD6" w:rsidP="00C230AF" w:rsidRDefault="00760BD6" w14:paraId="6145A023" w14:textId="7974D278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:rsidRPr="00BF10AF" w:rsidR="00881837" w:rsidP="00881837" w:rsidRDefault="00881837" w14:paraId="4CC5ADC1" w14:textId="129F636D">
      <w:pPr>
        <w:spacing w:after="0" w:line="276" w:lineRule="auto"/>
        <w:rPr>
          <w:rFonts w:ascii="Arial" w:hAnsi="Arial" w:eastAsia="Arial Unicode MS" w:cs="Arial"/>
          <w:sz w:val="18"/>
          <w:szCs w:val="18"/>
        </w:rPr>
      </w:pPr>
    </w:p>
    <w:p w:rsidRPr="00BF10AF" w:rsidR="00881837" w:rsidP="4E62168C" w:rsidRDefault="00881837" w14:paraId="56A7A7CB" w14:textId="029677A3">
      <w:pPr>
        <w:spacing w:after="0" w:line="276" w:lineRule="auto"/>
        <w:rPr>
          <w:rFonts w:ascii="Arial" w:hAnsi="Arial" w:eastAsia="Arial Unicode MS" w:cs="Arial"/>
          <w:sz w:val="18"/>
          <w:szCs w:val="18"/>
          <w:lang w:val="es-ES"/>
        </w:rPr>
      </w:pP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T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itulació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finalitzada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dels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dos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operaris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que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l’empresa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proposi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per a les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operacions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de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 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>manteniment</w:t>
      </w:r>
      <w:r w:rsidRPr="4E62168C" w:rsidR="00881837">
        <w:rPr>
          <w:rFonts w:ascii="Arial" w:hAnsi="Arial" w:eastAsia="Arial Unicode MS" w:cs="Arial"/>
          <w:sz w:val="18"/>
          <w:szCs w:val="18"/>
          <w:lang w:val="es-ES"/>
        </w:rPr>
        <w:t xml:space="preserve">, </w:t>
      </w:r>
    </w:p>
    <w:p w:rsidRPr="00881837" w:rsidR="0093129C" w:rsidP="00881837" w:rsidRDefault="0093129C" w14:paraId="0E8A43B4" w14:textId="7777777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:rsidR="0093129C" w:rsidP="0093129C" w:rsidRDefault="00DB7C99" w14:paraId="2B637B56" w14:textId="1D208944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93129C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Els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dos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disposen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cicle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superior</w:t>
      </w:r>
    </w:p>
    <w:p w:rsidR="0093129C" w:rsidP="0093129C" w:rsidRDefault="00DB7C99" w14:paraId="2B660A4F" w14:textId="1CE65109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93129C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93129C">
        <w:rPr>
          <w:rFonts w:ascii="Arial" w:hAnsi="Arial" w:cs="Arial"/>
          <w:sz w:val="18"/>
          <w:szCs w:val="18"/>
          <w:lang w:val="ca-ES"/>
        </w:rPr>
        <w:t xml:space="preserve"> </w:t>
      </w:r>
      <w:r w:rsidRPr="00BF10AF" w:rsidR="00881837">
        <w:rPr>
          <w:rFonts w:ascii="Arial" w:hAnsi="Arial" w:eastAsia="Arial Unicode MS" w:cs="Arial"/>
          <w:sz w:val="18"/>
          <w:szCs w:val="18"/>
        </w:rPr>
        <w:t xml:space="preserve">Un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operari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cicle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superior i un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cicle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 w:rsidR="00881837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 w:rsidR="00881837">
        <w:rPr>
          <w:rFonts w:ascii="Arial" w:hAnsi="Arial" w:eastAsia="Arial Unicode MS" w:cs="Arial"/>
          <w:sz w:val="18"/>
          <w:szCs w:val="18"/>
        </w:rPr>
        <w:t>mitjà</w:t>
      </w:r>
      <w:proofErr w:type="spellEnd"/>
    </w:p>
    <w:p w:rsidR="00881837" w:rsidP="00881837" w:rsidRDefault="00881837" w14:paraId="74FA5690" w14:textId="344EF084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Els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disposen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formatiu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grau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mitjà</w:t>
      </w:r>
      <w:proofErr w:type="spellEnd"/>
    </w:p>
    <w:p w:rsidR="00881837" w:rsidP="00881837" w:rsidRDefault="00881837" w14:paraId="42D7D450" w14:textId="50A19904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Cap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dels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disposa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titulació</w:t>
      </w:r>
      <w:proofErr w:type="spellEnd"/>
      <w:r w:rsidRPr="00BF10AF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BF10AF">
        <w:rPr>
          <w:rFonts w:ascii="Arial" w:hAnsi="Arial" w:eastAsia="Arial Unicode MS" w:cs="Arial"/>
          <w:sz w:val="18"/>
          <w:szCs w:val="18"/>
        </w:rPr>
        <w:t>finalitzada</w:t>
      </w:r>
      <w:proofErr w:type="spellEnd"/>
    </w:p>
    <w:p w:rsidR="00881837" w:rsidP="0093129C" w:rsidRDefault="00881837" w14:paraId="4ABF831C" w14:textId="7777777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</w:p>
    <w:p w:rsidR="00881837" w:rsidP="0093129C" w:rsidRDefault="00881837" w14:paraId="36AF9CE3" w14:textId="7777777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  <w:lang w:val="ca-ES"/>
        </w:rPr>
      </w:pPr>
    </w:p>
    <w:p w:rsidRPr="001F34D4" w:rsidR="001F34D4" w:rsidP="001F34D4" w:rsidRDefault="001F34D4" w14:paraId="380FA870" w14:textId="40613A8D">
      <w:pPr>
        <w:spacing w:after="0" w:line="276" w:lineRule="auto"/>
        <w:rPr>
          <w:rFonts w:ascii="Arial" w:hAnsi="Arial" w:eastAsia="Arial Unicode MS" w:cs="Arial"/>
          <w:sz w:val="18"/>
          <w:szCs w:val="18"/>
        </w:rPr>
      </w:pPr>
      <w:r>
        <w:rPr>
          <w:rFonts w:ascii="Arial" w:hAnsi="Arial" w:eastAsia="Arial Unicode MS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isponibilitat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certificat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professionalitat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per</w:t>
      </w:r>
      <w:r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al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manteniment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higièni</w:t>
      </w:r>
      <w:r>
        <w:rPr>
          <w:rFonts w:ascii="Arial" w:hAnsi="Arial" w:eastAsia="Arial Unicode MS" w:cs="Arial"/>
          <w:sz w:val="18"/>
          <w:szCs w:val="18"/>
        </w:rPr>
        <w:t>c-</w:t>
      </w:r>
      <w:r w:rsidRPr="00667091">
        <w:rPr>
          <w:rFonts w:ascii="Arial" w:hAnsi="Arial" w:eastAsia="Arial Unicode MS" w:cs="Arial"/>
          <w:sz w:val="18"/>
          <w:szCs w:val="18"/>
        </w:rPr>
        <w:t>sanitari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d’instal·lacions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de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risc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davant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la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legionel·la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,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hores</w:t>
      </w:r>
      <w:proofErr w:type="spellEnd"/>
    </w:p>
    <w:p w:rsidR="0093129C" w:rsidP="00881837" w:rsidRDefault="0093129C" w14:paraId="44FC5511" w14:textId="090C9878">
      <w:pPr>
        <w:spacing w:after="0"/>
        <w:ind w:left="567" w:hanging="567"/>
        <w:rPr>
          <w:rFonts w:ascii="Arial" w:hAnsi="Arial" w:eastAsia="Arial Unicode MS" w:cs="Arial"/>
          <w:sz w:val="18"/>
          <w:szCs w:val="18"/>
          <w:lang w:val="ca-ES"/>
        </w:rPr>
      </w:pPr>
    </w:p>
    <w:p w:rsidR="0093129C" w:rsidP="0093129C" w:rsidRDefault="00DB7C99" w14:paraId="7EEFE34D" w14:textId="127551B8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="001F34D4">
        <w:rPr>
          <w:rFonts w:ascii="Arial" w:hAnsi="Arial" w:cs="Arial"/>
          <w:sz w:val="18"/>
          <w:szCs w:val="18"/>
          <w:lang w:val="ca-ES"/>
        </w:rPr>
        <w:t xml:space="preserve"> </w:t>
      </w:r>
      <w:r w:rsidRPr="00667091" w:rsidR="001F34D4">
        <w:rPr>
          <w:rFonts w:ascii="Arial" w:hAnsi="Arial" w:eastAsia="Arial Unicode MS" w:cs="Arial"/>
          <w:sz w:val="18"/>
          <w:szCs w:val="18"/>
        </w:rPr>
        <w:t xml:space="preserve">2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operaris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el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certificat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acreditat</w:t>
      </w:r>
      <w:proofErr w:type="spellEnd"/>
    </w:p>
    <w:p w:rsidR="0093129C" w:rsidP="0093129C" w:rsidRDefault="00DB7C99" w14:paraId="53F005E5" w14:textId="5A9FB7F9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4132" w:rsidR="0093129C"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 w:rsidRPr="00AC4132" w:rsidR="0093129C">
        <w:rPr>
          <w:rFonts w:ascii="Arial" w:hAnsi="Arial" w:cs="Arial"/>
          <w:sz w:val="18"/>
          <w:szCs w:val="18"/>
          <w:lang w:val="ca-ES"/>
        </w:rPr>
        <w:t xml:space="preserve"> </w:t>
      </w:r>
      <w:r w:rsidRPr="00667091" w:rsidR="001F34D4">
        <w:rPr>
          <w:rFonts w:ascii="Arial" w:hAnsi="Arial" w:eastAsia="Arial Unicode MS" w:cs="Arial"/>
          <w:sz w:val="18"/>
          <w:szCs w:val="18"/>
        </w:rPr>
        <w:t xml:space="preserve">1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operari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el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certificat</w:t>
      </w:r>
      <w:proofErr w:type="spellEnd"/>
      <w:r w:rsidRPr="00667091" w:rsidR="001F34D4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 w:rsidR="001F34D4">
        <w:rPr>
          <w:rFonts w:ascii="Arial" w:hAnsi="Arial" w:eastAsia="Arial Unicode MS" w:cs="Arial"/>
          <w:sz w:val="18"/>
          <w:szCs w:val="18"/>
        </w:rPr>
        <w:t>acreditat</w:t>
      </w:r>
      <w:proofErr w:type="spellEnd"/>
    </w:p>
    <w:p w:rsidR="001F34D4" w:rsidP="001F34D4" w:rsidRDefault="001F34D4" w14:paraId="13EDC45B" w14:textId="49FC7C12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Cap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operari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amb</w:t>
      </w:r>
      <w:proofErr w:type="spellEnd"/>
      <w:r w:rsidRPr="00667091">
        <w:rPr>
          <w:rFonts w:ascii="Arial" w:hAnsi="Arial" w:eastAsia="Arial Unicode MS" w:cs="Arial"/>
          <w:sz w:val="18"/>
          <w:szCs w:val="18"/>
        </w:rPr>
        <w:t xml:space="preserve"> el </w:t>
      </w:r>
      <w:proofErr w:type="spellStart"/>
      <w:r w:rsidRPr="00667091">
        <w:rPr>
          <w:rFonts w:ascii="Arial" w:hAnsi="Arial" w:eastAsia="Arial Unicode MS" w:cs="Arial"/>
          <w:sz w:val="18"/>
          <w:szCs w:val="18"/>
        </w:rPr>
        <w:t>certificat</w:t>
      </w:r>
      <w:proofErr w:type="spellEnd"/>
    </w:p>
    <w:p w:rsidR="001F34D4" w:rsidP="0093129C" w:rsidRDefault="001F34D4" w14:paraId="3C61C238" w14:textId="7777777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eastAsia="Arial Unicode MS" w:cs="Arial"/>
          <w:sz w:val="18"/>
          <w:szCs w:val="18"/>
          <w:lang w:val="ca-ES"/>
        </w:rPr>
      </w:pPr>
    </w:p>
    <w:p w:rsidRPr="00AC4132" w:rsidR="00760BD6" w:rsidP="00760BD6" w:rsidRDefault="00760BD6" w14:paraId="431794C9" w14:textId="3A1F050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:rsidR="000D2988" w:rsidP="000D2988" w:rsidRDefault="000D2988" w14:paraId="65A646EA" w14:textId="7777777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:rsidRPr="00D10D7B" w:rsidR="00D95483" w:rsidP="00176F07" w:rsidRDefault="00D95483" w14:paraId="1C4D3A20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="00176F07" w:rsidP="00176F07" w:rsidRDefault="00176F07" w14:paraId="4825401B" w14:textId="6D0FFD40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F34D4" w:rsidP="00176F07" w:rsidRDefault="001F34D4" w14:paraId="19736BC6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58192C8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:rsidR="00176F07" w:rsidP="00176F07" w:rsidRDefault="00176F07" w14:paraId="58CE9714" w14:textId="6EA797C6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2E76736D" w14:textId="1136F70A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04AFF754" w14:textId="6DB009EF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157A0D6A" w14:textId="7BFA5794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4DFEC200" w14:textId="41654FF1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66B8B780" w14:textId="5764995E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495C8C41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5D8A71F1" w14:textId="23421A6C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39FC5BFB" w14:textId="21616F3F">
      <w:pPr>
        <w:tabs>
          <w:tab w:val="left" w:pos="540"/>
        </w:tabs>
        <w:rPr>
          <w:rFonts w:ascii="Arial" w:hAnsi="Arial" w:cs="Arial"/>
          <w:lang w:val="ca-ES"/>
        </w:rPr>
      </w:pPr>
    </w:p>
    <w:p w:rsidR="001F34D4" w:rsidP="00176F07" w:rsidRDefault="001F34D4" w14:paraId="31F58D2B" w14:textId="343576D3">
      <w:pPr>
        <w:tabs>
          <w:tab w:val="left" w:pos="540"/>
        </w:tabs>
        <w:rPr>
          <w:rFonts w:ascii="Arial" w:hAnsi="Arial" w:cs="Arial"/>
          <w:lang w:val="ca-ES"/>
        </w:rPr>
      </w:pPr>
    </w:p>
    <w:p w:rsidRPr="00D10D7B" w:rsidR="001F34D4" w:rsidP="00176F07" w:rsidRDefault="001F34D4" w14:paraId="021C4C15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D55F7F" w:rsidR="007B78C4" w:rsidP="007B78C4" w:rsidRDefault="007B78C4" w14:paraId="79189EBB" w14:textId="77777777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:rsidRPr="00D55F7F" w:rsidR="00E747E2" w:rsidP="00CF30EC" w:rsidRDefault="00E747E2" w14:paraId="2BBBE5B2" w14:textId="64BE496E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Pr="00D55F7F" w:rsidR="00E747E2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5D9" w:rsidRDefault="00D605D9" w14:paraId="3C69953E" w14:textId="77777777">
      <w:r>
        <w:separator/>
      </w:r>
    </w:p>
  </w:endnote>
  <w:endnote w:type="continuationSeparator" w:id="0">
    <w:p w:rsidR="00D605D9" w:rsidRDefault="00D605D9" w14:paraId="3C6995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D605D9" w:rsidP="00374CB6" w:rsidRDefault="00D605D9" w14:paraId="3C69953C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D605D9" w:rsidP="00374CB6" w:rsidRDefault="00D605D9" w14:paraId="3C69953D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hint="default" w:ascii="Century Gothic" w:hAnsi="Century Gothi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2EC7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28D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B7C99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E62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D95483"/>
  </w:style>
  <w:style w:type="character" w:styleId="eop" w:customStyle="1">
    <w:name w:val="eop"/>
    <w:basedOn w:val="Fuentedeprrafopredeter"/>
    <w:rsid w:val="00D95483"/>
  </w:style>
  <w:style w:type="character" w:styleId="PrrafodelistaCar" w:customStyle="1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styleId="contentcontrolboundarysink" w:customStyle="1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P="006C2EC7" w:rsidRDefault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17D2B40-4E77-43AD-95D4-30733958C160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Sanchez Pacin, Nuria</cp:lastModifiedBy>
  <cp:revision>2</cp:revision>
  <dcterms:created xsi:type="dcterms:W3CDTF">2025-06-18T15:09:00Z</dcterms:created>
  <dcterms:modified xsi:type="dcterms:W3CDTF">2025-06-26T12:49:19Z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