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444B" w14:textId="77777777" w:rsidR="00B51BC7" w:rsidRDefault="00B51BC7" w:rsidP="00B51BC7">
      <w:pPr>
        <w:ind w:left="720" w:hanging="436"/>
        <w:jc w:val="center"/>
      </w:pPr>
      <w:r>
        <w:rPr>
          <w:rFonts w:eastAsia="Calibri"/>
          <w:b/>
          <w:szCs w:val="22"/>
          <w:lang w:eastAsia="en-US"/>
        </w:rPr>
        <w:t xml:space="preserve">ANNEX 1 </w:t>
      </w:r>
    </w:p>
    <w:p w14:paraId="48A9C072" w14:textId="77777777" w:rsidR="00B51BC7" w:rsidRDefault="00B51BC7" w:rsidP="00B51BC7">
      <w:pPr>
        <w:ind w:left="720" w:hanging="436"/>
        <w:jc w:val="center"/>
        <w:rPr>
          <w:rFonts w:eastAsia="Calibri"/>
          <w:b/>
          <w:szCs w:val="22"/>
          <w:lang w:eastAsia="en-US"/>
        </w:rPr>
      </w:pPr>
    </w:p>
    <w:p w14:paraId="3348AF08" w14:textId="77777777" w:rsidR="00B51BC7" w:rsidRPr="00BC21B7" w:rsidRDefault="00B51BC7" w:rsidP="00B51BC7">
      <w:pPr>
        <w:rPr>
          <w:b/>
        </w:rPr>
      </w:pPr>
      <w:r w:rsidRPr="00A64771">
        <w:rPr>
          <w:rFonts w:eastAsia="Calibri"/>
          <w:b/>
          <w:bCs/>
          <w:szCs w:val="22"/>
          <w:lang w:eastAsia="en-US"/>
        </w:rPr>
        <w:t xml:space="preserve">AL PLEC DE CLÀUSULES ADMINISTRATIVES PARTICULARS DE LA CONTRACTACIÓ RELATIU A LA </w:t>
      </w:r>
      <w:bookmarkStart w:id="0" w:name="_Hlk202875124"/>
      <w:r w:rsidRPr="00A64771">
        <w:rPr>
          <w:b/>
          <w:bCs/>
          <w:szCs w:val="22"/>
        </w:rPr>
        <w:t>REDACCIÓ DE DIFERENTS PLANS</w:t>
      </w:r>
      <w:r w:rsidRPr="00542A77">
        <w:rPr>
          <w:b/>
          <w:bCs/>
          <w:szCs w:val="22"/>
        </w:rPr>
        <w:t xml:space="preserve"> DIRECTORS DE SANEJAMENT INTEGRAL DELS MUNICIPIS DE CASTELLNOU DE BAGES, SANT LLORENÇ SAVALL, </w:t>
      </w:r>
      <w:bookmarkStart w:id="1" w:name="_Hlk202877053"/>
      <w:r w:rsidRPr="00542A77">
        <w:rPr>
          <w:b/>
          <w:bCs/>
          <w:szCs w:val="22"/>
        </w:rPr>
        <w:t xml:space="preserve">SANT PERE DE VILAMAJOR, SANT VICENÇ DE TORELLÓ </w:t>
      </w:r>
      <w:bookmarkEnd w:id="1"/>
      <w:r w:rsidRPr="00542A77">
        <w:rPr>
          <w:b/>
          <w:bCs/>
          <w:szCs w:val="22"/>
        </w:rPr>
        <w:t>I VILADECAVALLS</w:t>
      </w:r>
      <w:bookmarkEnd w:id="0"/>
      <w:r>
        <w:rPr>
          <w:b/>
        </w:rPr>
        <w:t>, 3</w:t>
      </w:r>
      <w:r w:rsidRPr="004018DF">
        <w:rPr>
          <w:b/>
        </w:rPr>
        <w:t xml:space="preserve"> LOTS</w:t>
      </w:r>
    </w:p>
    <w:p w14:paraId="066F82AD" w14:textId="77777777" w:rsidR="00B51BC7" w:rsidRDefault="00B51BC7" w:rsidP="00B51BC7">
      <w:pPr>
        <w:rPr>
          <w:b/>
        </w:rPr>
      </w:pPr>
    </w:p>
    <w:p w14:paraId="7EF4E63C" w14:textId="77777777" w:rsidR="00B51BC7" w:rsidRDefault="00B51BC7" w:rsidP="00B51BC7">
      <w:pPr>
        <w:pBdr>
          <w:top w:val="none" w:sz="0" w:space="0" w:color="000000"/>
          <w:left w:val="none" w:sz="0" w:space="0" w:color="000000"/>
          <w:bottom w:val="single" w:sz="4" w:space="1" w:color="000000"/>
          <w:right w:val="none" w:sz="0" w:space="0" w:color="000000"/>
        </w:pBdr>
        <w:jc w:val="right"/>
      </w:pPr>
      <w:r>
        <w:rPr>
          <w:b/>
        </w:rPr>
        <w:t xml:space="preserve">Expedient núm.: </w:t>
      </w:r>
      <w:r>
        <w:rPr>
          <w:b/>
          <w:szCs w:val="22"/>
          <w:lang w:eastAsia="es-ES"/>
        </w:rPr>
        <w:t>2025/23434</w:t>
      </w:r>
    </w:p>
    <w:p w14:paraId="14317F44" w14:textId="77777777" w:rsidR="00B51BC7" w:rsidRDefault="00B51BC7" w:rsidP="00B51BC7">
      <w:pPr>
        <w:pStyle w:val="TtolDoc"/>
        <w:rPr>
          <w:b w:val="0"/>
          <w:szCs w:val="22"/>
        </w:rPr>
      </w:pPr>
    </w:p>
    <w:p w14:paraId="49EC03BB" w14:textId="77777777" w:rsidR="00B51BC7" w:rsidRPr="00A64771" w:rsidRDefault="00B51BC7" w:rsidP="00B51BC7">
      <w:pPr>
        <w:jc w:val="center"/>
        <w:rPr>
          <w:b/>
          <w:bCs/>
        </w:rPr>
      </w:pPr>
      <w:r w:rsidRPr="00A64771">
        <w:rPr>
          <w:rFonts w:eastAsia="Calibri"/>
          <w:b/>
          <w:bCs/>
          <w:szCs w:val="22"/>
          <w:lang w:eastAsia="en-US"/>
        </w:rPr>
        <w:t>A INSERIR EN SOBRE ÚNIC</w:t>
      </w:r>
    </w:p>
    <w:p w14:paraId="7E580754" w14:textId="77777777" w:rsidR="00B51BC7" w:rsidRPr="00805411" w:rsidRDefault="00B51BC7" w:rsidP="00B51BC7">
      <w:pPr>
        <w:jc w:val="center"/>
        <w:rPr>
          <w:b/>
          <w:szCs w:val="22"/>
          <w:u w:val="single"/>
          <w:lang w:eastAsia="ca-ES"/>
        </w:rPr>
      </w:pPr>
    </w:p>
    <w:p w14:paraId="121E1F06" w14:textId="77777777" w:rsidR="00B51BC7" w:rsidRPr="00805411" w:rsidRDefault="00B51BC7" w:rsidP="00B51BC7">
      <w:pPr>
        <w:tabs>
          <w:tab w:val="center" w:pos="4252"/>
          <w:tab w:val="right" w:pos="8504"/>
        </w:tabs>
        <w:jc w:val="center"/>
        <w:rPr>
          <w:sz w:val="20"/>
        </w:rPr>
      </w:pPr>
      <w:r w:rsidRPr="00805411">
        <w:rPr>
          <w:b/>
          <w:szCs w:val="22"/>
          <w:lang w:eastAsia="ca-ES"/>
        </w:rPr>
        <w:t>Model de proposició relativa als criteris avaluables de forma automàtica per a cada un dels lots</w:t>
      </w:r>
    </w:p>
    <w:p w14:paraId="2898E63F" w14:textId="77777777" w:rsidR="00B51BC7" w:rsidRPr="00A64771" w:rsidRDefault="00B51BC7" w:rsidP="00B51BC7">
      <w:pPr>
        <w:jc w:val="center"/>
        <w:rPr>
          <w:b/>
          <w:szCs w:val="22"/>
          <w:u w:val="single"/>
        </w:rPr>
      </w:pPr>
    </w:p>
    <w:p w14:paraId="0CC5DA27" w14:textId="77777777" w:rsidR="00B51BC7" w:rsidRPr="00A64771" w:rsidRDefault="00B51BC7" w:rsidP="00B51BC7">
      <w:pPr>
        <w:suppressAutoHyphens w:val="0"/>
        <w:ind w:hanging="11"/>
        <w:rPr>
          <w:b/>
          <w:bCs/>
          <w:szCs w:val="22"/>
        </w:rPr>
      </w:pPr>
    </w:p>
    <w:p w14:paraId="1D4EC6CA" w14:textId="77777777" w:rsidR="00B51BC7" w:rsidRPr="00A64771" w:rsidRDefault="00B51BC7" w:rsidP="00B51BC7">
      <w:pPr>
        <w:suppressAutoHyphens w:val="0"/>
        <w:ind w:hanging="11"/>
        <w:rPr>
          <w:rFonts w:eastAsia="Calibri"/>
          <w:b/>
          <w:szCs w:val="22"/>
          <w:lang w:eastAsia="en-US"/>
        </w:rPr>
      </w:pPr>
      <w:r w:rsidRPr="00A64771">
        <w:rPr>
          <w:b/>
          <w:bCs/>
          <w:szCs w:val="22"/>
        </w:rPr>
        <w:t>Els licitadors només poden presentar oferta a un lot</w:t>
      </w:r>
      <w:r w:rsidRPr="00A64771">
        <w:rPr>
          <w:rFonts w:eastAsia="Calibri"/>
          <w:b/>
          <w:szCs w:val="22"/>
          <w:lang w:eastAsia="en-US"/>
        </w:rPr>
        <w:t>. És per aquest motiu que l’oferta del licitador haurà d’indicar clarament a quin lot es presenta i en cas que presenti oferta a més d’un lot quedarà automàticament exclòs.</w:t>
      </w:r>
    </w:p>
    <w:p w14:paraId="722CE4D5" w14:textId="77777777" w:rsidR="00B51BC7" w:rsidRPr="00A64771" w:rsidRDefault="00B51BC7" w:rsidP="00B51BC7">
      <w:pPr>
        <w:jc w:val="center"/>
        <w:rPr>
          <w:b/>
          <w:szCs w:val="22"/>
          <w:u w:val="single"/>
        </w:rPr>
      </w:pPr>
    </w:p>
    <w:p w14:paraId="3F53BB16" w14:textId="77777777" w:rsidR="00B51BC7" w:rsidRPr="00805411" w:rsidRDefault="00B51BC7" w:rsidP="00B51BC7">
      <w:pPr>
        <w:suppressAutoHyphens w:val="0"/>
        <w:rPr>
          <w:rFonts w:eastAsia="Calibri"/>
          <w:b/>
          <w:szCs w:val="22"/>
          <w:lang w:eastAsia="en-US"/>
        </w:rPr>
      </w:pPr>
      <w:r w:rsidRPr="00805411">
        <w:rPr>
          <w:rFonts w:eastAsia="Calibri"/>
          <w:b/>
          <w:szCs w:val="22"/>
          <w:lang w:eastAsia="en-US"/>
        </w:rPr>
        <w:t xml:space="preserve">La complementació deficient (oblit de marcar casella, duplicitat, </w:t>
      </w:r>
      <w:r>
        <w:rPr>
          <w:rFonts w:eastAsia="Calibri"/>
          <w:b/>
          <w:szCs w:val="22"/>
          <w:lang w:eastAsia="en-US"/>
        </w:rPr>
        <w:t>i</w:t>
      </w:r>
      <w:r w:rsidRPr="00805411">
        <w:rPr>
          <w:rFonts w:eastAsia="Calibri"/>
          <w:b/>
          <w:szCs w:val="22"/>
          <w:lang w:eastAsia="en-US"/>
        </w:rPr>
        <w:t>nsuficiència, etc</w:t>
      </w:r>
      <w:r>
        <w:rPr>
          <w:rFonts w:eastAsia="Calibri"/>
          <w:b/>
          <w:szCs w:val="22"/>
          <w:lang w:eastAsia="en-US"/>
        </w:rPr>
        <w:t>..</w:t>
      </w:r>
      <w:r w:rsidRPr="00805411">
        <w:rPr>
          <w:rFonts w:eastAsia="Calibri"/>
          <w:b/>
          <w:szCs w:val="22"/>
          <w:lang w:eastAsia="en-US"/>
        </w:rPr>
        <w:t>.) d’algun dels apartats de l’annex –que impedeixi la seva valoració automàtica- comportarà la no puntuació del referit criteri.</w:t>
      </w:r>
    </w:p>
    <w:p w14:paraId="0A3D10A4" w14:textId="77777777" w:rsidR="00B51BC7" w:rsidRPr="00805411" w:rsidRDefault="00B51BC7" w:rsidP="00B51BC7">
      <w:pPr>
        <w:suppressAutoHyphens w:val="0"/>
        <w:rPr>
          <w:szCs w:val="22"/>
          <w:lang w:eastAsia="ca-ES"/>
        </w:rPr>
      </w:pPr>
    </w:p>
    <w:p w14:paraId="63B4084B" w14:textId="77777777" w:rsidR="00B51BC7" w:rsidRPr="00805411" w:rsidRDefault="00B51BC7" w:rsidP="00B51BC7">
      <w:pPr>
        <w:jc w:val="center"/>
        <w:rPr>
          <w:b/>
          <w:szCs w:val="22"/>
          <w:u w:val="single"/>
        </w:rPr>
      </w:pPr>
    </w:p>
    <w:p w14:paraId="0CAEFF3D" w14:textId="77777777" w:rsidR="00B51BC7" w:rsidRPr="00805411" w:rsidRDefault="00B51BC7" w:rsidP="00B51BC7">
      <w:pPr>
        <w:jc w:val="center"/>
        <w:rPr>
          <w:sz w:val="20"/>
        </w:rPr>
      </w:pPr>
      <w:r w:rsidRPr="00805411">
        <w:rPr>
          <w:i/>
          <w:szCs w:val="22"/>
        </w:rPr>
        <w:t>(El model de proposició es podrà descarregar a la Plataforma)</w:t>
      </w:r>
    </w:p>
    <w:p w14:paraId="30828068" w14:textId="77777777" w:rsidR="00B51BC7" w:rsidRDefault="00B51BC7" w:rsidP="00B51BC7">
      <w:pPr>
        <w:jc w:val="center"/>
        <w:rPr>
          <w:b/>
          <w:i/>
          <w:szCs w:val="22"/>
        </w:rPr>
      </w:pPr>
    </w:p>
    <w:p w14:paraId="1984E6EE" w14:textId="77777777" w:rsidR="00B51BC7" w:rsidRDefault="00B51BC7" w:rsidP="00B51BC7">
      <w:pPr>
        <w:jc w:val="center"/>
        <w:rPr>
          <w:b/>
          <w:i/>
          <w:szCs w:val="22"/>
        </w:rPr>
      </w:pPr>
    </w:p>
    <w:p w14:paraId="1A9C0770" w14:textId="77777777" w:rsidR="00B51BC7" w:rsidRDefault="00B51BC7" w:rsidP="00B51BC7">
      <w:pPr>
        <w:jc w:val="center"/>
        <w:rPr>
          <w:b/>
          <w:i/>
          <w:szCs w:val="22"/>
        </w:rPr>
      </w:pPr>
    </w:p>
    <w:p w14:paraId="6ED61865" w14:textId="77777777" w:rsidR="00B51BC7" w:rsidRPr="007F6CEB" w:rsidRDefault="00B51BC7" w:rsidP="00B51BC7">
      <w:pPr>
        <w:pBdr>
          <w:top w:val="single" w:sz="4" w:space="1" w:color="000000"/>
          <w:left w:val="single" w:sz="4" w:space="0" w:color="000000"/>
          <w:bottom w:val="single" w:sz="4" w:space="0" w:color="000000"/>
          <w:right w:val="single" w:sz="4" w:space="4" w:color="000000"/>
        </w:pBdr>
        <w:rPr>
          <w:sz w:val="20"/>
        </w:rPr>
      </w:pPr>
      <w:r w:rsidRPr="007F6CEB">
        <w:rPr>
          <w:b/>
          <w:szCs w:val="22"/>
        </w:rPr>
        <w:t xml:space="preserve">Lot </w:t>
      </w:r>
      <w:r>
        <w:rPr>
          <w:b/>
          <w:szCs w:val="22"/>
        </w:rPr>
        <w:t>n</w:t>
      </w:r>
      <w:r w:rsidRPr="007F6CEB">
        <w:rPr>
          <w:b/>
          <w:szCs w:val="22"/>
        </w:rPr>
        <w:t>úm.</w:t>
      </w:r>
      <w:r w:rsidRPr="007F6CEB">
        <w:rPr>
          <w:b/>
          <w:szCs w:val="22"/>
        </w:rPr>
        <w:tab/>
      </w:r>
      <w:r w:rsidRPr="007F6CEB">
        <w:rPr>
          <w:b/>
          <w:szCs w:val="22"/>
        </w:rPr>
        <w:tab/>
        <w:t>1</w:t>
      </w:r>
    </w:p>
    <w:p w14:paraId="2672CA30" w14:textId="77777777" w:rsidR="00B51BC7" w:rsidRPr="00E73DD8" w:rsidRDefault="00B51BC7" w:rsidP="00B51BC7">
      <w:pPr>
        <w:pBdr>
          <w:top w:val="single" w:sz="4" w:space="1" w:color="000000"/>
          <w:left w:val="single" w:sz="4" w:space="0" w:color="000000"/>
          <w:bottom w:val="single" w:sz="4" w:space="0" w:color="000000"/>
          <w:right w:val="single" w:sz="4" w:space="4" w:color="000000"/>
        </w:pBdr>
        <w:rPr>
          <w:b/>
          <w:sz w:val="20"/>
        </w:rPr>
      </w:pPr>
      <w:r w:rsidRPr="007F6CEB">
        <w:rPr>
          <w:b/>
          <w:szCs w:val="22"/>
        </w:rPr>
        <w:t xml:space="preserve">Nom municipi  </w:t>
      </w:r>
      <w:r w:rsidRPr="007F6CEB">
        <w:rPr>
          <w:b/>
          <w:szCs w:val="22"/>
        </w:rPr>
        <w:tab/>
      </w:r>
      <w:bookmarkStart w:id="2" w:name="_Hlk203035391"/>
      <w:r w:rsidRPr="00542A77">
        <w:rPr>
          <w:b/>
          <w:bCs/>
          <w:szCs w:val="22"/>
        </w:rPr>
        <w:t xml:space="preserve">SANT LLORENÇ SAVALL </w:t>
      </w:r>
      <w:r>
        <w:rPr>
          <w:b/>
          <w:bCs/>
          <w:szCs w:val="22"/>
        </w:rPr>
        <w:t xml:space="preserve">I </w:t>
      </w:r>
      <w:r w:rsidRPr="00542A77">
        <w:rPr>
          <w:b/>
          <w:bCs/>
          <w:szCs w:val="22"/>
        </w:rPr>
        <w:t>CASTELLNOU DE BAGES</w:t>
      </w:r>
      <w:r>
        <w:rPr>
          <w:b/>
          <w:bCs/>
          <w:szCs w:val="22"/>
        </w:rPr>
        <w:t xml:space="preserve"> </w:t>
      </w:r>
      <w:bookmarkEnd w:id="2"/>
    </w:p>
    <w:p w14:paraId="1CC351B5" w14:textId="77777777" w:rsidR="00B51BC7" w:rsidRPr="00E73DD8" w:rsidRDefault="00B51BC7" w:rsidP="00B51BC7">
      <w:pPr>
        <w:pBdr>
          <w:top w:val="single" w:sz="4" w:space="1" w:color="000000"/>
          <w:left w:val="single" w:sz="4" w:space="0" w:color="000000"/>
          <w:bottom w:val="single" w:sz="4" w:space="0" w:color="000000"/>
          <w:right w:val="single" w:sz="4" w:space="4" w:color="000000"/>
        </w:pBdr>
        <w:rPr>
          <w:b/>
          <w:szCs w:val="22"/>
        </w:rPr>
      </w:pPr>
      <w:r w:rsidRPr="00E73DD8">
        <w:rPr>
          <w:b/>
          <w:szCs w:val="22"/>
        </w:rPr>
        <w:t>Nom actuació</w:t>
      </w:r>
      <w:bookmarkStart w:id="3" w:name="_Hlk188260816"/>
      <w:r w:rsidRPr="00E73DD8">
        <w:rPr>
          <w:b/>
          <w:szCs w:val="22"/>
        </w:rPr>
        <w:t xml:space="preserve"> </w:t>
      </w:r>
      <w:bookmarkStart w:id="4" w:name="_Hlk202875196"/>
      <w:bookmarkEnd w:id="3"/>
      <w:r w:rsidRPr="00A64771">
        <w:rPr>
          <w:b/>
          <w:bCs/>
          <w:szCs w:val="22"/>
        </w:rPr>
        <w:t>REDACCIÓ DE</w:t>
      </w:r>
      <w:r>
        <w:rPr>
          <w:b/>
          <w:bCs/>
          <w:szCs w:val="22"/>
        </w:rPr>
        <w:t xml:space="preserve">LS </w:t>
      </w:r>
      <w:r w:rsidRPr="00A64771">
        <w:rPr>
          <w:b/>
          <w:bCs/>
          <w:szCs w:val="22"/>
        </w:rPr>
        <w:t>PLANS</w:t>
      </w:r>
      <w:r w:rsidRPr="00542A77">
        <w:rPr>
          <w:b/>
          <w:bCs/>
          <w:szCs w:val="22"/>
        </w:rPr>
        <w:t xml:space="preserve"> DIRECTORS DE SANEJAMENT INTEGRAL DELS MUNICIPIS DE </w:t>
      </w:r>
      <w:bookmarkEnd w:id="4"/>
      <w:r w:rsidRPr="00542A77">
        <w:rPr>
          <w:b/>
          <w:bCs/>
          <w:szCs w:val="22"/>
        </w:rPr>
        <w:t xml:space="preserve">SANT LLORENÇ SAVALL </w:t>
      </w:r>
      <w:r>
        <w:rPr>
          <w:b/>
          <w:bCs/>
          <w:szCs w:val="22"/>
        </w:rPr>
        <w:t xml:space="preserve">I </w:t>
      </w:r>
      <w:r w:rsidRPr="00542A77">
        <w:rPr>
          <w:b/>
          <w:bCs/>
          <w:szCs w:val="22"/>
        </w:rPr>
        <w:t>CASTELLNOU DE BAGES</w:t>
      </w:r>
    </w:p>
    <w:p w14:paraId="0C223E0F" w14:textId="77777777" w:rsidR="00B51BC7" w:rsidRDefault="00B51BC7" w:rsidP="00B51BC7">
      <w:pPr>
        <w:rPr>
          <w:b/>
          <w:i/>
          <w:szCs w:val="22"/>
        </w:rPr>
      </w:pPr>
    </w:p>
    <w:p w14:paraId="18B38CDC" w14:textId="77777777" w:rsidR="00B51BC7" w:rsidRDefault="00B51BC7" w:rsidP="00B51BC7">
      <w:pPr>
        <w:rPr>
          <w:b/>
          <w:i/>
          <w:szCs w:val="22"/>
        </w:rPr>
      </w:pPr>
    </w:p>
    <w:p w14:paraId="3B2F8B5F" w14:textId="77777777" w:rsidR="00B51BC7" w:rsidRPr="00331A83" w:rsidRDefault="00B51BC7" w:rsidP="00B51BC7">
      <w:pPr>
        <w:pStyle w:val="Pargrafdellista"/>
        <w:numPr>
          <w:ilvl w:val="1"/>
          <w:numId w:val="2"/>
        </w:numPr>
        <w:tabs>
          <w:tab w:val="clear" w:pos="1080"/>
          <w:tab w:val="left" w:pos="284"/>
        </w:tabs>
        <w:ind w:left="284" w:hanging="284"/>
        <w:contextualSpacing w:val="0"/>
        <w:rPr>
          <w:sz w:val="20"/>
        </w:rPr>
      </w:pPr>
      <w:r w:rsidRPr="00331A83">
        <w:rPr>
          <w:b/>
          <w:szCs w:val="22"/>
          <w:lang w:eastAsia="es-ES"/>
        </w:rPr>
        <w:t>La proposició econòmica, basada en el preu</w:t>
      </w:r>
      <w:r w:rsidRPr="00331A83">
        <w:rPr>
          <w:szCs w:val="22"/>
          <w:lang w:eastAsia="es-ES"/>
        </w:rPr>
        <w:t>, haurà d’ajustar-se al model següent:</w:t>
      </w:r>
    </w:p>
    <w:p w14:paraId="2A027EE0" w14:textId="77777777" w:rsidR="00B51BC7" w:rsidRPr="007F6CEB" w:rsidRDefault="00B51BC7" w:rsidP="00B51BC7">
      <w:pPr>
        <w:rPr>
          <w:szCs w:val="22"/>
          <w:lang w:eastAsia="ca-ES"/>
        </w:rPr>
      </w:pPr>
    </w:p>
    <w:p w14:paraId="3CCA162A" w14:textId="77777777" w:rsidR="00B51BC7" w:rsidRPr="00E73DD8" w:rsidRDefault="00B51BC7" w:rsidP="00B51BC7">
      <w:pPr>
        <w:ind w:left="567"/>
        <w:rPr>
          <w:b/>
          <w:bCs/>
          <w:szCs w:val="22"/>
        </w:rPr>
      </w:pPr>
      <w:r w:rsidRPr="00F734C7">
        <w:rPr>
          <w:szCs w:val="22"/>
          <w:lang w:eastAsia="es-ES"/>
        </w:rPr>
        <w:t>El Sr./La Sra.</w:t>
      </w:r>
      <w:r>
        <w:rPr>
          <w:szCs w:val="22"/>
          <w:lang w:eastAsia="es-ES"/>
        </w:rPr>
        <w:t xml:space="preserve"> </w:t>
      </w:r>
      <w:r w:rsidRPr="00F734C7">
        <w:rPr>
          <w:szCs w:val="22"/>
          <w:lang w:eastAsia="es-ES"/>
        </w:rPr>
        <w:t>.........................</w:t>
      </w:r>
      <w:r>
        <w:rPr>
          <w:szCs w:val="22"/>
          <w:lang w:eastAsia="es-ES"/>
        </w:rPr>
        <w:t xml:space="preserve">, </w:t>
      </w:r>
      <w:r w:rsidRPr="00F734C7">
        <w:rPr>
          <w:szCs w:val="22"/>
          <w:lang w:eastAsia="es-ES"/>
        </w:rPr>
        <w:t>amb NIF núm.</w:t>
      </w:r>
      <w:r>
        <w:rPr>
          <w:szCs w:val="22"/>
          <w:lang w:eastAsia="es-ES"/>
        </w:rPr>
        <w:t xml:space="preserve"> </w:t>
      </w:r>
      <w:r w:rsidRPr="00F734C7">
        <w:rPr>
          <w:szCs w:val="22"/>
          <w:lang w:eastAsia="es-ES"/>
        </w:rPr>
        <w:t>.............., en nom propi / en representació de l’empresa ......</w:t>
      </w:r>
      <w:r>
        <w:rPr>
          <w:szCs w:val="22"/>
          <w:lang w:eastAsia="es-ES"/>
        </w:rPr>
        <w:t>.......</w:t>
      </w:r>
      <w:r w:rsidRPr="00F734C7">
        <w:rPr>
          <w:szCs w:val="22"/>
          <w:lang w:eastAsia="es-ES"/>
        </w:rPr>
        <w:t>........, en qualitat de .</w:t>
      </w:r>
      <w:r>
        <w:rPr>
          <w:szCs w:val="22"/>
          <w:lang w:eastAsia="es-ES"/>
        </w:rPr>
        <w:t>.....</w:t>
      </w:r>
      <w:r w:rsidRPr="00F734C7">
        <w:rPr>
          <w:szCs w:val="22"/>
          <w:lang w:eastAsia="es-ES"/>
        </w:rPr>
        <w:t>.., i segons escriptura pública autoritzada davant Notari ..</w:t>
      </w:r>
      <w:r>
        <w:rPr>
          <w:szCs w:val="22"/>
          <w:lang w:eastAsia="es-ES"/>
        </w:rPr>
        <w:t>.......</w:t>
      </w:r>
      <w:r w:rsidRPr="00F734C7">
        <w:rPr>
          <w:szCs w:val="22"/>
          <w:lang w:eastAsia="es-ES"/>
        </w:rPr>
        <w:t>...., en data ....</w:t>
      </w:r>
      <w:r>
        <w:rPr>
          <w:szCs w:val="22"/>
          <w:lang w:eastAsia="es-ES"/>
        </w:rPr>
        <w:t>......</w:t>
      </w:r>
      <w:r w:rsidRPr="00F734C7">
        <w:rPr>
          <w:szCs w:val="22"/>
          <w:lang w:eastAsia="es-ES"/>
        </w:rPr>
        <w:t>. i amb número de protocol .../o document ..</w:t>
      </w:r>
      <w:r>
        <w:rPr>
          <w:szCs w:val="22"/>
          <w:lang w:eastAsia="es-ES"/>
        </w:rPr>
        <w:t>...</w:t>
      </w:r>
      <w:r w:rsidRPr="00F734C7">
        <w:rPr>
          <w:szCs w:val="22"/>
          <w:lang w:eastAsia="es-ES"/>
        </w:rPr>
        <w:t xml:space="preserve">., </w:t>
      </w:r>
      <w:r>
        <w:rPr>
          <w:szCs w:val="22"/>
          <w:lang w:eastAsia="es-ES"/>
        </w:rPr>
        <w:t>N</w:t>
      </w:r>
      <w:r w:rsidRPr="00F734C7">
        <w:rPr>
          <w:szCs w:val="22"/>
          <w:lang w:eastAsia="es-ES"/>
        </w:rPr>
        <w:t>IF núm. ......</w:t>
      </w:r>
      <w:r>
        <w:rPr>
          <w:szCs w:val="22"/>
          <w:lang w:eastAsia="es-ES"/>
        </w:rPr>
        <w:t>..</w:t>
      </w:r>
      <w:r w:rsidRPr="00F734C7">
        <w:rPr>
          <w:szCs w:val="22"/>
          <w:lang w:eastAsia="es-ES"/>
        </w:rPr>
        <w:t>........, domiciliada a</w:t>
      </w:r>
      <w:r>
        <w:rPr>
          <w:szCs w:val="22"/>
          <w:lang w:eastAsia="es-ES"/>
        </w:rPr>
        <w:t xml:space="preserve"> ....</w:t>
      </w:r>
      <w:r w:rsidRPr="00F734C7">
        <w:rPr>
          <w:szCs w:val="22"/>
          <w:lang w:eastAsia="es-ES"/>
        </w:rPr>
        <w:t>........... carrer ................., núm.</w:t>
      </w:r>
      <w:r>
        <w:rPr>
          <w:szCs w:val="22"/>
          <w:lang w:eastAsia="es-ES"/>
        </w:rPr>
        <w:t xml:space="preserve"> </w:t>
      </w:r>
      <w:r w:rsidRPr="00F734C7">
        <w:rPr>
          <w:szCs w:val="22"/>
          <w:lang w:eastAsia="es-ES"/>
        </w:rPr>
        <w:t>....., (persona de contacte</w:t>
      </w:r>
      <w:r>
        <w:rPr>
          <w:szCs w:val="22"/>
          <w:lang w:eastAsia="es-ES"/>
        </w:rPr>
        <w:t xml:space="preserve"> </w:t>
      </w:r>
      <w:r w:rsidRPr="00F734C7">
        <w:rPr>
          <w:szCs w:val="22"/>
          <w:lang w:eastAsia="es-ES"/>
        </w:rPr>
        <w:t xml:space="preserve">..................., adreça de correu electrònic ................, telèfon núm. ............... i fax núm. ...............), </w:t>
      </w:r>
      <w:r w:rsidRPr="007F6CEB">
        <w:rPr>
          <w:lang w:eastAsia="ca-ES"/>
        </w:rPr>
        <w:t xml:space="preserve">assabentat/da de les condicions exigides per a optar a la contractació relativa al </w:t>
      </w:r>
      <w:r w:rsidRPr="007F6CEB">
        <w:rPr>
          <w:b/>
          <w:lang w:eastAsia="ca-ES"/>
        </w:rPr>
        <w:t xml:space="preserve">LOT 1: </w:t>
      </w:r>
      <w:r w:rsidRPr="00A64771">
        <w:rPr>
          <w:b/>
          <w:bCs/>
          <w:szCs w:val="22"/>
        </w:rPr>
        <w:t>REDACCIÓ DE</w:t>
      </w:r>
      <w:r>
        <w:rPr>
          <w:b/>
          <w:bCs/>
          <w:szCs w:val="22"/>
        </w:rPr>
        <w:t xml:space="preserve">LS </w:t>
      </w:r>
      <w:r w:rsidRPr="00A64771">
        <w:rPr>
          <w:b/>
          <w:bCs/>
          <w:szCs w:val="22"/>
        </w:rPr>
        <w:t>PLANS</w:t>
      </w:r>
      <w:r w:rsidRPr="00542A77">
        <w:rPr>
          <w:b/>
          <w:bCs/>
          <w:szCs w:val="22"/>
        </w:rPr>
        <w:t xml:space="preserve"> DIRECTORS DE </w:t>
      </w:r>
      <w:r w:rsidRPr="00542A77">
        <w:rPr>
          <w:b/>
          <w:bCs/>
          <w:szCs w:val="22"/>
        </w:rPr>
        <w:lastRenderedPageBreak/>
        <w:t xml:space="preserve">SANEJAMENT INTEGRAL DELS MUNICIPIS DE SANT LLORENÇ SAVALL </w:t>
      </w:r>
      <w:r>
        <w:rPr>
          <w:b/>
          <w:bCs/>
          <w:szCs w:val="22"/>
        </w:rPr>
        <w:t xml:space="preserve">I </w:t>
      </w:r>
      <w:r w:rsidRPr="00542A77">
        <w:rPr>
          <w:b/>
          <w:bCs/>
          <w:szCs w:val="22"/>
        </w:rPr>
        <w:t>CASTELLNOU DE BAGES</w:t>
      </w:r>
      <w:r w:rsidRPr="007F6CEB">
        <w:rPr>
          <w:lang w:eastAsia="ca-ES"/>
        </w:rPr>
        <w:t>, es compromet a portar-la a terme amb subjecció als plecs de prescripcions tècniques particulars i de clàusules administratives particulars, que accepta íntegrament:</w:t>
      </w:r>
    </w:p>
    <w:p w14:paraId="2FC12B57" w14:textId="77777777" w:rsidR="00B51BC7" w:rsidRDefault="00B51BC7" w:rsidP="00B51BC7">
      <w:pPr>
        <w:rPr>
          <w:lang w:eastAsia="ca-ES"/>
        </w:rPr>
      </w:pPr>
    </w:p>
    <w:tbl>
      <w:tblPr>
        <w:tblStyle w:val="Taulaambq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5807"/>
      </w:tblGrid>
      <w:tr w:rsidR="00B51BC7" w14:paraId="2CC3E965" w14:textId="77777777" w:rsidTr="0014706E">
        <w:trPr>
          <w:trHeight w:val="395"/>
        </w:trPr>
        <w:tc>
          <w:tcPr>
            <w:tcW w:w="1990" w:type="dxa"/>
            <w:tcBorders>
              <w:right w:val="single" w:sz="8" w:space="0" w:color="auto"/>
            </w:tcBorders>
          </w:tcPr>
          <w:p w14:paraId="20A87988" w14:textId="77777777" w:rsidR="00B51BC7" w:rsidRDefault="00B51BC7" w:rsidP="0014706E">
            <w:pPr>
              <w:suppressAutoHyphens w:val="0"/>
              <w:rPr>
                <w:szCs w:val="22"/>
                <w:lang w:eastAsia="es-ES"/>
              </w:rPr>
            </w:pPr>
          </w:p>
        </w:tc>
        <w:tc>
          <w:tcPr>
            <w:tcW w:w="5807" w:type="dxa"/>
            <w:tcBorders>
              <w:top w:val="single" w:sz="8" w:space="0" w:color="auto"/>
              <w:left w:val="single" w:sz="8" w:space="0" w:color="auto"/>
              <w:right w:val="single" w:sz="8" w:space="0" w:color="auto"/>
            </w:tcBorders>
            <w:shd w:val="clear" w:color="auto" w:fill="F2F2F2" w:themeFill="background1" w:themeFillShade="F2"/>
            <w:vAlign w:val="center"/>
          </w:tcPr>
          <w:p w14:paraId="7A4B1079" w14:textId="77777777" w:rsidR="00B51BC7" w:rsidRDefault="00B51BC7" w:rsidP="0014706E">
            <w:pPr>
              <w:suppressAutoHyphens w:val="0"/>
              <w:jc w:val="center"/>
              <w:rPr>
                <w:szCs w:val="22"/>
                <w:lang w:eastAsia="es-ES"/>
              </w:rPr>
            </w:pPr>
            <w:r>
              <w:rPr>
                <w:rFonts w:cs="Times New Roman"/>
                <w:lang w:eastAsia="es-ES"/>
              </w:rPr>
              <w:t>OFERTA DEL LICITADOR</w:t>
            </w:r>
          </w:p>
        </w:tc>
      </w:tr>
    </w:tbl>
    <w:tbl>
      <w:tblPr>
        <w:tblW w:w="7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843"/>
        <w:gridCol w:w="850"/>
        <w:gridCol w:w="1276"/>
        <w:gridCol w:w="1843"/>
      </w:tblGrid>
      <w:tr w:rsidR="00B51BC7" w14:paraId="4C85C2FA" w14:textId="77777777" w:rsidTr="0014706E">
        <w:trPr>
          <w:trHeight w:val="463"/>
        </w:trPr>
        <w:tc>
          <w:tcPr>
            <w:tcW w:w="1559" w:type="dxa"/>
            <w:shd w:val="clear" w:color="auto" w:fill="auto"/>
          </w:tcPr>
          <w:p w14:paraId="72DD8FD8" w14:textId="77777777" w:rsidR="00B51BC7" w:rsidRDefault="00B51BC7" w:rsidP="0014706E">
            <w:pPr>
              <w:suppressAutoHyphens w:val="0"/>
            </w:pPr>
            <w:r>
              <w:rPr>
                <w:rFonts w:cs="Times New Roman"/>
                <w:lang w:eastAsia="es-ES"/>
              </w:rPr>
              <w:t>Preu licitació</w:t>
            </w:r>
          </w:p>
          <w:p w14:paraId="38E44E9A" w14:textId="77777777" w:rsidR="00B51BC7" w:rsidRDefault="00B51BC7" w:rsidP="0014706E">
            <w:pPr>
              <w:suppressAutoHyphens w:val="0"/>
            </w:pPr>
            <w:r>
              <w:rPr>
                <w:rFonts w:cs="Times New Roman"/>
                <w:lang w:eastAsia="es-ES"/>
              </w:rPr>
              <w:t>(IVA exclòs)</w:t>
            </w:r>
          </w:p>
        </w:tc>
        <w:tc>
          <w:tcPr>
            <w:tcW w:w="1843" w:type="dxa"/>
            <w:shd w:val="clear" w:color="auto" w:fill="F2F2F2" w:themeFill="background1" w:themeFillShade="F2"/>
          </w:tcPr>
          <w:p w14:paraId="29A82A9C" w14:textId="77777777" w:rsidR="00B51BC7" w:rsidRDefault="00B51BC7" w:rsidP="0014706E">
            <w:pPr>
              <w:suppressAutoHyphens w:val="0"/>
              <w:jc w:val="center"/>
            </w:pPr>
            <w:r>
              <w:rPr>
                <w:rFonts w:cs="Times New Roman"/>
                <w:lang w:eastAsia="es-ES"/>
              </w:rPr>
              <w:t xml:space="preserve">Preu </w:t>
            </w:r>
            <w:proofErr w:type="spellStart"/>
            <w:r>
              <w:rPr>
                <w:rFonts w:cs="Times New Roman"/>
                <w:lang w:eastAsia="es-ES"/>
              </w:rPr>
              <w:t>ofertat</w:t>
            </w:r>
            <w:proofErr w:type="spellEnd"/>
          </w:p>
          <w:p w14:paraId="33777325" w14:textId="77777777" w:rsidR="00B51BC7" w:rsidRDefault="00B51BC7" w:rsidP="0014706E">
            <w:pPr>
              <w:suppressAutoHyphens w:val="0"/>
              <w:jc w:val="center"/>
            </w:pPr>
            <w:r>
              <w:rPr>
                <w:rFonts w:cs="Times New Roman"/>
                <w:lang w:eastAsia="es-ES"/>
              </w:rPr>
              <w:t>(IVA exclòs)</w:t>
            </w:r>
          </w:p>
        </w:tc>
        <w:tc>
          <w:tcPr>
            <w:tcW w:w="850" w:type="dxa"/>
            <w:shd w:val="clear" w:color="auto" w:fill="F2F2F2" w:themeFill="background1" w:themeFillShade="F2"/>
          </w:tcPr>
          <w:p w14:paraId="08892F6E" w14:textId="77777777" w:rsidR="00B51BC7" w:rsidRDefault="00B51BC7" w:rsidP="0014706E">
            <w:pPr>
              <w:suppressAutoHyphens w:val="0"/>
              <w:jc w:val="center"/>
            </w:pPr>
            <w:r>
              <w:rPr>
                <w:rFonts w:cs="Times New Roman"/>
                <w:lang w:eastAsia="es-ES"/>
              </w:rPr>
              <w:t>Tipus % IVA</w:t>
            </w:r>
          </w:p>
        </w:tc>
        <w:tc>
          <w:tcPr>
            <w:tcW w:w="1276" w:type="dxa"/>
            <w:shd w:val="clear" w:color="auto" w:fill="F2F2F2" w:themeFill="background1" w:themeFillShade="F2"/>
          </w:tcPr>
          <w:p w14:paraId="11ED5266" w14:textId="77777777" w:rsidR="00B51BC7" w:rsidRDefault="00B51BC7" w:rsidP="0014706E">
            <w:pPr>
              <w:suppressAutoHyphens w:val="0"/>
              <w:jc w:val="center"/>
            </w:pPr>
            <w:r>
              <w:rPr>
                <w:rFonts w:cs="Times New Roman"/>
                <w:lang w:eastAsia="es-ES"/>
              </w:rPr>
              <w:t>Import IVA</w:t>
            </w:r>
          </w:p>
        </w:tc>
        <w:tc>
          <w:tcPr>
            <w:tcW w:w="1843" w:type="dxa"/>
            <w:shd w:val="clear" w:color="auto" w:fill="F2F2F2" w:themeFill="background1" w:themeFillShade="F2"/>
          </w:tcPr>
          <w:p w14:paraId="587ED8D0" w14:textId="77777777" w:rsidR="00B51BC7" w:rsidRDefault="00B51BC7" w:rsidP="0014706E">
            <w:pPr>
              <w:suppressAutoHyphens w:val="0"/>
              <w:ind w:left="-108"/>
              <w:jc w:val="center"/>
            </w:pPr>
            <w:r>
              <w:rPr>
                <w:rFonts w:cs="Times New Roman"/>
                <w:lang w:eastAsia="es-ES"/>
              </w:rPr>
              <w:t xml:space="preserve">Total preu </w:t>
            </w:r>
            <w:proofErr w:type="spellStart"/>
            <w:r>
              <w:rPr>
                <w:rFonts w:cs="Times New Roman"/>
                <w:lang w:eastAsia="es-ES"/>
              </w:rPr>
              <w:t>ofertat</w:t>
            </w:r>
            <w:proofErr w:type="spellEnd"/>
          </w:p>
          <w:p w14:paraId="15508187" w14:textId="77777777" w:rsidR="00B51BC7" w:rsidRDefault="00B51BC7" w:rsidP="0014706E">
            <w:pPr>
              <w:suppressAutoHyphens w:val="0"/>
              <w:jc w:val="center"/>
            </w:pPr>
            <w:r>
              <w:rPr>
                <w:rFonts w:cs="Times New Roman"/>
                <w:lang w:eastAsia="es-ES"/>
              </w:rPr>
              <w:t>(IVA inclòs)</w:t>
            </w:r>
          </w:p>
        </w:tc>
      </w:tr>
      <w:tr w:rsidR="00B51BC7" w14:paraId="431B66A0" w14:textId="77777777" w:rsidTr="0014706E">
        <w:trPr>
          <w:trHeight w:val="359"/>
        </w:trPr>
        <w:tc>
          <w:tcPr>
            <w:tcW w:w="1559" w:type="dxa"/>
            <w:shd w:val="clear" w:color="auto" w:fill="auto"/>
            <w:vAlign w:val="center"/>
          </w:tcPr>
          <w:p w14:paraId="4295CDBB" w14:textId="77777777" w:rsidR="00B51BC7" w:rsidRDefault="00B51BC7" w:rsidP="0014706E">
            <w:pPr>
              <w:suppressAutoHyphens w:val="0"/>
              <w:jc w:val="left"/>
            </w:pPr>
            <w:r w:rsidRPr="0077409A">
              <w:rPr>
                <w:color w:val="000000"/>
                <w:szCs w:val="22"/>
              </w:rPr>
              <w:t>33.800,00 €</w:t>
            </w:r>
          </w:p>
        </w:tc>
        <w:tc>
          <w:tcPr>
            <w:tcW w:w="1843" w:type="dxa"/>
            <w:shd w:val="clear" w:color="auto" w:fill="auto"/>
            <w:vAlign w:val="center"/>
          </w:tcPr>
          <w:p w14:paraId="080261C5" w14:textId="77777777" w:rsidR="00B51BC7" w:rsidRDefault="00B51BC7" w:rsidP="0014706E">
            <w:pPr>
              <w:suppressAutoHyphens w:val="0"/>
              <w:snapToGrid w:val="0"/>
              <w:jc w:val="center"/>
              <w:rPr>
                <w:rFonts w:cs="Times New Roman"/>
                <w:b/>
                <w:bCs/>
                <w:szCs w:val="22"/>
                <w:lang w:eastAsia="es-ES"/>
              </w:rPr>
            </w:pPr>
          </w:p>
        </w:tc>
        <w:tc>
          <w:tcPr>
            <w:tcW w:w="850" w:type="dxa"/>
            <w:shd w:val="clear" w:color="auto" w:fill="auto"/>
            <w:vAlign w:val="center"/>
          </w:tcPr>
          <w:p w14:paraId="5E6D6615" w14:textId="77777777" w:rsidR="00B51BC7" w:rsidRDefault="00B51BC7" w:rsidP="0014706E">
            <w:pPr>
              <w:suppressAutoHyphens w:val="0"/>
              <w:snapToGrid w:val="0"/>
              <w:jc w:val="center"/>
              <w:rPr>
                <w:rFonts w:cs="Times New Roman"/>
                <w:b/>
                <w:bCs/>
                <w:szCs w:val="22"/>
                <w:lang w:eastAsia="es-ES"/>
              </w:rPr>
            </w:pPr>
          </w:p>
        </w:tc>
        <w:tc>
          <w:tcPr>
            <w:tcW w:w="1276" w:type="dxa"/>
            <w:shd w:val="clear" w:color="auto" w:fill="auto"/>
            <w:vAlign w:val="center"/>
          </w:tcPr>
          <w:p w14:paraId="25F21137" w14:textId="77777777" w:rsidR="00B51BC7" w:rsidRDefault="00B51BC7" w:rsidP="0014706E">
            <w:pPr>
              <w:suppressAutoHyphens w:val="0"/>
              <w:snapToGrid w:val="0"/>
              <w:jc w:val="center"/>
              <w:rPr>
                <w:rFonts w:cs="Times New Roman"/>
                <w:b/>
                <w:bCs/>
                <w:szCs w:val="22"/>
                <w:lang w:eastAsia="es-ES"/>
              </w:rPr>
            </w:pPr>
          </w:p>
        </w:tc>
        <w:tc>
          <w:tcPr>
            <w:tcW w:w="1843" w:type="dxa"/>
            <w:shd w:val="clear" w:color="auto" w:fill="auto"/>
            <w:vAlign w:val="center"/>
          </w:tcPr>
          <w:p w14:paraId="528B3FCC" w14:textId="77777777" w:rsidR="00B51BC7" w:rsidRDefault="00B51BC7" w:rsidP="0014706E">
            <w:pPr>
              <w:suppressAutoHyphens w:val="0"/>
              <w:snapToGrid w:val="0"/>
              <w:jc w:val="center"/>
              <w:rPr>
                <w:rFonts w:cs="Times New Roman"/>
                <w:b/>
                <w:bCs/>
                <w:szCs w:val="22"/>
                <w:lang w:eastAsia="es-ES"/>
              </w:rPr>
            </w:pPr>
          </w:p>
        </w:tc>
      </w:tr>
    </w:tbl>
    <w:p w14:paraId="0D3CE916" w14:textId="77777777" w:rsidR="00B51BC7" w:rsidRDefault="00B51BC7" w:rsidP="00B51BC7">
      <w:pPr>
        <w:rPr>
          <w:lang w:eastAsia="ca-ES"/>
        </w:rPr>
      </w:pPr>
    </w:p>
    <w:p w14:paraId="74C6A61D" w14:textId="77777777" w:rsidR="00B51BC7" w:rsidRDefault="00B51BC7" w:rsidP="00B51BC7">
      <w:pPr>
        <w:rPr>
          <w:lang w:eastAsia="ca-ES"/>
        </w:rPr>
      </w:pPr>
      <w:bookmarkStart w:id="5" w:name="_Hlk203465686"/>
    </w:p>
    <w:p w14:paraId="03DF9E6D" w14:textId="77777777" w:rsidR="00B51BC7" w:rsidRPr="000E71B1" w:rsidRDefault="00B51BC7" w:rsidP="00B51BC7">
      <w:pPr>
        <w:pStyle w:val="Pargrafdellista"/>
        <w:numPr>
          <w:ilvl w:val="1"/>
          <w:numId w:val="2"/>
        </w:numPr>
        <w:suppressAutoHyphens w:val="0"/>
        <w:ind w:left="426" w:hanging="426"/>
        <w:contextualSpacing w:val="0"/>
        <w:rPr>
          <w:b/>
          <w:szCs w:val="22"/>
          <w:lang w:eastAsia="es-ES"/>
        </w:rPr>
      </w:pPr>
      <w:bookmarkStart w:id="6" w:name="_Hlk138760427"/>
      <w:r w:rsidRPr="000E71B1">
        <w:rPr>
          <w:b/>
          <w:bCs/>
          <w:szCs w:val="22"/>
        </w:rPr>
        <w:t>Experiència addicional del director/a de l’equip tècnic que es destinarà a la redacció dels Plans Directors, per sobre del mínim previst a la clàusula  1.10 PCAP</w:t>
      </w:r>
    </w:p>
    <w:p w14:paraId="34CD60B0" w14:textId="77777777" w:rsidR="00B51BC7" w:rsidRPr="000E71B1" w:rsidRDefault="00B51BC7" w:rsidP="00B51BC7">
      <w:pPr>
        <w:suppressAutoHyphens w:val="0"/>
        <w:rPr>
          <w:b/>
          <w:szCs w:val="22"/>
          <w:lang w:eastAsia="es-ES"/>
        </w:rPr>
      </w:pPr>
    </w:p>
    <w:p w14:paraId="46031668" w14:textId="77777777" w:rsidR="00B51BC7" w:rsidRPr="000E71B1" w:rsidRDefault="00B51BC7" w:rsidP="00B51BC7">
      <w:pPr>
        <w:suppressAutoHyphens w:val="0"/>
        <w:rPr>
          <w:b/>
          <w:szCs w:val="22"/>
          <w:lang w:eastAsia="es-ES"/>
        </w:rPr>
      </w:pPr>
    </w:p>
    <w:tbl>
      <w:tblPr>
        <w:tblW w:w="7512" w:type="dxa"/>
        <w:tblInd w:w="421" w:type="dxa"/>
        <w:tblLayout w:type="fixed"/>
        <w:tblCellMar>
          <w:left w:w="0" w:type="dxa"/>
          <w:right w:w="0" w:type="dxa"/>
        </w:tblCellMar>
        <w:tblLook w:val="0000" w:firstRow="0" w:lastRow="0" w:firstColumn="0" w:lastColumn="0" w:noHBand="0" w:noVBand="0"/>
      </w:tblPr>
      <w:tblGrid>
        <w:gridCol w:w="4536"/>
        <w:gridCol w:w="2976"/>
      </w:tblGrid>
      <w:tr w:rsidR="00B51BC7" w:rsidRPr="00A00ED1" w14:paraId="22558F8F" w14:textId="77777777" w:rsidTr="0014706E">
        <w:trPr>
          <w:trHeight w:hRule="exact" w:val="1080"/>
        </w:trPr>
        <w:tc>
          <w:tcPr>
            <w:tcW w:w="4536" w:type="dxa"/>
            <w:tcBorders>
              <w:top w:val="single" w:sz="4" w:space="0" w:color="000000"/>
              <w:left w:val="single" w:sz="4" w:space="0" w:color="000000"/>
              <w:bottom w:val="single" w:sz="4" w:space="0" w:color="000000"/>
            </w:tcBorders>
            <w:shd w:val="clear" w:color="auto" w:fill="D9D9D9"/>
          </w:tcPr>
          <w:p w14:paraId="7F7F5EC8" w14:textId="77777777" w:rsidR="00B51BC7" w:rsidRPr="000E71B1" w:rsidRDefault="00B51BC7" w:rsidP="0014706E">
            <w:pPr>
              <w:suppressAutoHyphens w:val="0"/>
              <w:ind w:left="142" w:right="141"/>
              <w:rPr>
                <w:szCs w:val="22"/>
              </w:rPr>
            </w:pPr>
            <w:r w:rsidRPr="000E71B1">
              <w:rPr>
                <w:b/>
                <w:bCs/>
                <w:szCs w:val="22"/>
              </w:rPr>
              <w:t>Experiència addicional del director/a de l’equip tècnic, en els darrers 6 anys, per sobre del mínim previst a la clàusula  1.10 PCAP</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5464180A" w14:textId="77777777" w:rsidR="00B51BC7" w:rsidRPr="000E71B1" w:rsidRDefault="00B51BC7" w:rsidP="0014706E">
            <w:pPr>
              <w:widowControl w:val="0"/>
              <w:suppressAutoHyphens w:val="0"/>
              <w:autoSpaceDE w:val="0"/>
              <w:spacing w:line="251" w:lineRule="exact"/>
              <w:ind w:left="81" w:right="82"/>
              <w:jc w:val="center"/>
            </w:pPr>
            <w:r w:rsidRPr="000E71B1">
              <w:rPr>
                <w:rFonts w:eastAsia="Arial"/>
                <w:szCs w:val="22"/>
                <w:lang w:eastAsia="en-US"/>
              </w:rPr>
              <w:t>Núm. de treballs realitzats en els darrers 6 anys</w:t>
            </w:r>
          </w:p>
          <w:p w14:paraId="1EFB1B5D" w14:textId="77777777" w:rsidR="00B51BC7" w:rsidRPr="00A00ED1" w:rsidRDefault="00B51BC7" w:rsidP="0014706E">
            <w:pPr>
              <w:widowControl w:val="0"/>
              <w:suppressAutoHyphens w:val="0"/>
              <w:autoSpaceDE w:val="0"/>
              <w:spacing w:line="251" w:lineRule="exact"/>
              <w:ind w:left="81" w:right="82"/>
              <w:jc w:val="center"/>
            </w:pPr>
            <w:r w:rsidRPr="000E71B1">
              <w:rPr>
                <w:rFonts w:eastAsia="Arial"/>
                <w:szCs w:val="22"/>
                <w:lang w:eastAsia="en-US"/>
              </w:rPr>
              <w:t>(marqueu amb una única X)</w:t>
            </w:r>
          </w:p>
        </w:tc>
      </w:tr>
      <w:tr w:rsidR="00B51BC7" w:rsidRPr="004659C5" w14:paraId="2959B2B8" w14:textId="77777777" w:rsidTr="0014706E">
        <w:trPr>
          <w:trHeight w:hRule="exact" w:val="4977"/>
        </w:trPr>
        <w:tc>
          <w:tcPr>
            <w:tcW w:w="4536" w:type="dxa"/>
            <w:tcBorders>
              <w:top w:val="single" w:sz="4" w:space="0" w:color="000000"/>
              <w:left w:val="single" w:sz="4" w:space="0" w:color="000000"/>
              <w:bottom w:val="single" w:sz="4" w:space="0" w:color="000000"/>
            </w:tcBorders>
            <w:shd w:val="clear" w:color="auto" w:fill="auto"/>
          </w:tcPr>
          <w:p w14:paraId="47713372" w14:textId="77777777" w:rsidR="00B51BC7" w:rsidRPr="00A00ED1" w:rsidRDefault="00B51BC7" w:rsidP="0014706E">
            <w:pPr>
              <w:suppressAutoHyphens w:val="0"/>
              <w:ind w:left="142" w:right="124"/>
            </w:pPr>
          </w:p>
          <w:p w14:paraId="5CCF75BA" w14:textId="77777777" w:rsidR="00B51BC7" w:rsidRPr="00A00ED1" w:rsidRDefault="00B51BC7" w:rsidP="0014706E">
            <w:pPr>
              <w:suppressAutoHyphens w:val="0"/>
              <w:ind w:left="142" w:right="124"/>
              <w:rPr>
                <w:bCs/>
                <w:szCs w:val="22"/>
              </w:rPr>
            </w:pPr>
            <w:r w:rsidRPr="00A00ED1">
              <w:t xml:space="preserve">Haver redactat, com a director/a de l’equip, </w:t>
            </w:r>
            <w:r w:rsidRPr="00A00ED1">
              <w:rPr>
                <w:szCs w:val="22"/>
              </w:rPr>
              <w:t>Estudi, Pla director i/o Projecte de clavegueram o sanejament municipal redactat pel director del treball en els darrers 6 anys</w:t>
            </w:r>
            <w:r w:rsidRPr="00A00ED1">
              <w:rPr>
                <w:bCs/>
                <w:szCs w:val="22"/>
              </w:rPr>
              <w:t xml:space="preserve">. </w:t>
            </w:r>
          </w:p>
          <w:p w14:paraId="1DE44E31" w14:textId="77777777" w:rsidR="00B51BC7" w:rsidRPr="00A00ED1" w:rsidRDefault="00B51BC7" w:rsidP="0014706E">
            <w:pPr>
              <w:suppressAutoHyphens w:val="0"/>
              <w:ind w:left="142" w:right="124"/>
              <w:rPr>
                <w:bCs/>
                <w:szCs w:val="22"/>
              </w:rPr>
            </w:pPr>
          </w:p>
          <w:p w14:paraId="5A987DAC" w14:textId="77777777" w:rsidR="00B51BC7" w:rsidRPr="00A00ED1" w:rsidRDefault="00B51BC7" w:rsidP="0014706E">
            <w:pPr>
              <w:suppressAutoHyphens w:val="0"/>
              <w:ind w:left="142" w:right="124"/>
            </w:pPr>
            <w:r w:rsidRPr="00A00ED1">
              <w:rPr>
                <w:szCs w:val="18"/>
              </w:rPr>
              <w:t>Només es tindran en consideració Estudis, Plans directors i/o Projectes de sanejament d’àmbit municipal en els quals els certificats aportats indiquin específicament que inclouen la realització d’un inventari, model hidràulic de càlcul amb software especialitzat (SWMM, etc...) de la xarxa de sanejament d’abast municipal actual i futura, diagnosi i proposta d’actuacions valorades econòmicament, que incloguin SUDS (sistemes urbans de drenatge sostenible)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71A2174" w14:textId="77777777" w:rsidR="00B51BC7" w:rsidRPr="00A00ED1" w:rsidRDefault="00B51BC7" w:rsidP="0014706E">
            <w:pPr>
              <w:widowControl w:val="0"/>
              <w:suppressAutoHyphens w:val="0"/>
              <w:autoSpaceDE w:val="0"/>
              <w:snapToGrid w:val="0"/>
              <w:spacing w:line="251" w:lineRule="exact"/>
              <w:ind w:left="81" w:right="82"/>
              <w:jc w:val="center"/>
              <w:rPr>
                <w:rFonts w:eastAsia="Arial"/>
                <w:bCs/>
                <w:szCs w:val="22"/>
                <w:lang w:eastAsia="en-US"/>
              </w:rPr>
            </w:pPr>
          </w:p>
          <w:p w14:paraId="30821D2F" w14:textId="77777777" w:rsidR="00B51BC7" w:rsidRPr="00A00ED1" w:rsidRDefault="00B51BC7" w:rsidP="0014706E">
            <w:pPr>
              <w:widowControl w:val="0"/>
              <w:suppressAutoHyphens w:val="0"/>
              <w:autoSpaceDE w:val="0"/>
              <w:snapToGrid w:val="0"/>
              <w:spacing w:line="251" w:lineRule="exact"/>
              <w:ind w:left="81" w:right="82"/>
              <w:jc w:val="center"/>
              <w:rPr>
                <w:rFonts w:eastAsia="Arial"/>
                <w:bCs/>
                <w:szCs w:val="22"/>
                <w:lang w:eastAsia="en-US"/>
              </w:rPr>
            </w:pPr>
          </w:p>
          <w:p w14:paraId="0AA656D7" w14:textId="77777777" w:rsidR="00B51BC7" w:rsidRPr="00A00ED1" w:rsidRDefault="00B51BC7" w:rsidP="0014706E">
            <w:pPr>
              <w:suppressAutoHyphens w:val="0"/>
              <w:ind w:left="151"/>
              <w:jc w:val="center"/>
            </w:pPr>
            <w:r w:rsidRPr="00A00ED1">
              <w:rPr>
                <w:szCs w:val="22"/>
                <w:lang w:eastAsia="es-ES"/>
              </w:rPr>
              <w:t xml:space="preserve">1      2      3      4     </w:t>
            </w:r>
          </w:p>
          <w:p w14:paraId="2A5E2383" w14:textId="77777777" w:rsidR="00B51BC7" w:rsidRPr="004659C5" w:rsidRDefault="00B51BC7" w:rsidP="0014706E">
            <w:pPr>
              <w:suppressAutoHyphens w:val="0"/>
              <w:spacing w:line="120" w:lineRule="auto"/>
              <w:ind w:left="215"/>
              <w:jc w:val="center"/>
            </w:pPr>
            <w:r w:rsidRPr="00A00ED1">
              <w:rPr>
                <w:sz w:val="56"/>
                <w:szCs w:val="56"/>
                <w:lang w:eastAsia="es-ES"/>
              </w:rPr>
              <w:t>□</w:t>
            </w:r>
            <w:r w:rsidRPr="00A00ED1">
              <w:rPr>
                <w:rFonts w:eastAsia="Arial"/>
                <w:sz w:val="56"/>
                <w:szCs w:val="56"/>
                <w:lang w:eastAsia="es-ES"/>
              </w:rPr>
              <w:t xml:space="preserve"> </w:t>
            </w:r>
            <w:r w:rsidRPr="00A00ED1">
              <w:rPr>
                <w:sz w:val="56"/>
                <w:szCs w:val="56"/>
                <w:lang w:eastAsia="es-ES"/>
              </w:rPr>
              <w:t>□</w:t>
            </w:r>
            <w:r w:rsidRPr="00A00ED1">
              <w:rPr>
                <w:rFonts w:eastAsia="Arial"/>
                <w:sz w:val="56"/>
                <w:szCs w:val="56"/>
                <w:lang w:eastAsia="es-ES"/>
              </w:rPr>
              <w:t xml:space="preserve"> </w:t>
            </w:r>
            <w:r w:rsidRPr="00A00ED1">
              <w:rPr>
                <w:sz w:val="56"/>
                <w:szCs w:val="56"/>
                <w:lang w:eastAsia="es-ES"/>
              </w:rPr>
              <w:t>□</w:t>
            </w:r>
            <w:r w:rsidRPr="00A00ED1">
              <w:rPr>
                <w:rFonts w:eastAsia="Arial"/>
                <w:sz w:val="56"/>
                <w:szCs w:val="56"/>
                <w:lang w:eastAsia="es-ES"/>
              </w:rPr>
              <w:t xml:space="preserve"> </w:t>
            </w:r>
            <w:r w:rsidRPr="00A00ED1">
              <w:rPr>
                <w:sz w:val="56"/>
                <w:szCs w:val="56"/>
                <w:lang w:eastAsia="es-ES"/>
              </w:rPr>
              <w:t>□</w:t>
            </w:r>
            <w:r w:rsidRPr="004659C5">
              <w:rPr>
                <w:rFonts w:eastAsia="Arial"/>
                <w:sz w:val="56"/>
                <w:szCs w:val="56"/>
                <w:lang w:eastAsia="es-ES"/>
              </w:rPr>
              <w:t xml:space="preserve"> </w:t>
            </w:r>
          </w:p>
          <w:p w14:paraId="78853546" w14:textId="77777777" w:rsidR="00B51BC7" w:rsidRPr="004659C5" w:rsidRDefault="00B51BC7" w:rsidP="0014706E">
            <w:pPr>
              <w:widowControl w:val="0"/>
              <w:suppressAutoHyphens w:val="0"/>
              <w:autoSpaceDE w:val="0"/>
              <w:spacing w:line="251" w:lineRule="exact"/>
              <w:ind w:left="81" w:right="82"/>
              <w:jc w:val="center"/>
              <w:rPr>
                <w:rFonts w:eastAsia="Arial"/>
                <w:sz w:val="56"/>
                <w:szCs w:val="22"/>
                <w:lang w:eastAsia="en-US"/>
              </w:rPr>
            </w:pPr>
          </w:p>
        </w:tc>
      </w:tr>
    </w:tbl>
    <w:p w14:paraId="712A1315" w14:textId="77777777" w:rsidR="00B51BC7" w:rsidRPr="004659C5" w:rsidRDefault="00B51BC7" w:rsidP="00B51BC7">
      <w:pPr>
        <w:suppressAutoHyphens w:val="0"/>
        <w:rPr>
          <w:szCs w:val="22"/>
          <w:lang w:eastAsia="es-ES"/>
        </w:rPr>
      </w:pPr>
    </w:p>
    <w:p w14:paraId="762B0F73" w14:textId="77777777" w:rsidR="00B51BC7" w:rsidRPr="004659C5" w:rsidRDefault="00B51BC7" w:rsidP="00B51BC7">
      <w:pPr>
        <w:ind w:left="426"/>
        <w:rPr>
          <w:szCs w:val="22"/>
          <w:lang w:eastAsia="es-ES"/>
        </w:rPr>
      </w:pPr>
      <w:r w:rsidRPr="004659C5">
        <w:rPr>
          <w:szCs w:val="22"/>
          <w:u w:val="single"/>
          <w:lang w:eastAsia="es-ES"/>
        </w:rPr>
        <w:t>Nota:</w:t>
      </w:r>
      <w:r w:rsidRPr="004659C5">
        <w:rPr>
          <w:szCs w:val="22"/>
          <w:lang w:eastAsia="es-ES"/>
        </w:rPr>
        <w:t xml:space="preserve"> En tractar-se d’una millora de l’experiència </w:t>
      </w:r>
      <w:r w:rsidRPr="00A00ED1">
        <w:rPr>
          <w:szCs w:val="22"/>
          <w:lang w:eastAsia="es-ES"/>
        </w:rPr>
        <w:t>del director de</w:t>
      </w:r>
      <w:r w:rsidRPr="004659C5">
        <w:rPr>
          <w:szCs w:val="22"/>
          <w:lang w:eastAsia="es-ES"/>
        </w:rPr>
        <w:t xml:space="preserve"> l’equip de treball no es valoraran els treballs que es presentin per acreditar l’experiència mínima requerida a la clàusula 1.10 PCAP. </w:t>
      </w:r>
    </w:p>
    <w:p w14:paraId="6CFCB4AC" w14:textId="77777777" w:rsidR="00B51BC7" w:rsidRDefault="00B51BC7" w:rsidP="00B51BC7">
      <w:pPr>
        <w:ind w:left="426"/>
      </w:pPr>
    </w:p>
    <w:p w14:paraId="35AC1B1A" w14:textId="77777777" w:rsidR="00B51BC7" w:rsidRPr="004659C5" w:rsidRDefault="00B51BC7" w:rsidP="00B51BC7">
      <w:pPr>
        <w:ind w:left="426"/>
      </w:pPr>
    </w:p>
    <w:p w14:paraId="26988E96" w14:textId="77777777" w:rsidR="00B51BC7" w:rsidRPr="000E71B1" w:rsidRDefault="00B51BC7" w:rsidP="00B51BC7">
      <w:pPr>
        <w:pStyle w:val="Pargrafdellista"/>
        <w:numPr>
          <w:ilvl w:val="1"/>
          <w:numId w:val="3"/>
        </w:numPr>
        <w:tabs>
          <w:tab w:val="clear" w:pos="1080"/>
        </w:tabs>
        <w:suppressAutoHyphens w:val="0"/>
        <w:ind w:left="426" w:hanging="283"/>
        <w:contextualSpacing w:val="0"/>
        <w:rPr>
          <w:b/>
          <w:bCs/>
          <w:szCs w:val="22"/>
          <w:lang w:eastAsia="es-ES"/>
        </w:rPr>
      </w:pPr>
      <w:r w:rsidRPr="004659C5">
        <w:rPr>
          <w:b/>
          <w:bCs/>
          <w:szCs w:val="22"/>
        </w:rPr>
        <w:lastRenderedPageBreak/>
        <w:t>Jornad</w:t>
      </w:r>
      <w:r>
        <w:rPr>
          <w:b/>
          <w:bCs/>
          <w:szCs w:val="22"/>
        </w:rPr>
        <w:t>es</w:t>
      </w:r>
      <w:r w:rsidRPr="004659C5">
        <w:rPr>
          <w:b/>
          <w:bCs/>
          <w:szCs w:val="22"/>
        </w:rPr>
        <w:t xml:space="preserve"> complementàri</w:t>
      </w:r>
      <w:r>
        <w:rPr>
          <w:b/>
          <w:bCs/>
          <w:szCs w:val="22"/>
        </w:rPr>
        <w:t>es</w:t>
      </w:r>
      <w:r w:rsidRPr="004659C5">
        <w:rPr>
          <w:b/>
          <w:bCs/>
          <w:szCs w:val="22"/>
        </w:rPr>
        <w:t xml:space="preserve"> </w:t>
      </w:r>
      <w:r w:rsidRPr="001D260C">
        <w:rPr>
          <w:b/>
          <w:bCs/>
          <w:szCs w:val="22"/>
        </w:rPr>
        <w:t xml:space="preserve">d’inspecció amb càmera de circuit tancat de televisió </w:t>
      </w:r>
      <w:r w:rsidRPr="00FD79FE">
        <w:rPr>
          <w:b/>
          <w:bCs/>
          <w:szCs w:val="22"/>
        </w:rPr>
        <w:t>de detecció de fuites</w:t>
      </w:r>
      <w:r w:rsidRPr="000E71B1">
        <w:rPr>
          <w:b/>
          <w:bCs/>
          <w:szCs w:val="22"/>
        </w:rPr>
        <w:t xml:space="preserve">, </w:t>
      </w:r>
      <w:r w:rsidRPr="000E71B1">
        <w:rPr>
          <w:b/>
          <w:bCs/>
          <w:iCs/>
          <w:szCs w:val="22"/>
          <w:lang w:eastAsia="es-ES"/>
        </w:rPr>
        <w:t>per sobre de la mínima exigida al PPTP.</w:t>
      </w:r>
    </w:p>
    <w:p w14:paraId="45A2D7AD" w14:textId="77777777" w:rsidR="00B51BC7" w:rsidRPr="000E71B1" w:rsidRDefault="00B51BC7" w:rsidP="00B51BC7">
      <w:pPr>
        <w:suppressAutoHyphens w:val="0"/>
        <w:rPr>
          <w:b/>
          <w:szCs w:val="22"/>
          <w:lang w:eastAsia="es-ES"/>
        </w:rPr>
      </w:pPr>
    </w:p>
    <w:tbl>
      <w:tblPr>
        <w:tblW w:w="7371" w:type="dxa"/>
        <w:tblInd w:w="421" w:type="dxa"/>
        <w:tblLayout w:type="fixed"/>
        <w:tblCellMar>
          <w:left w:w="0" w:type="dxa"/>
          <w:right w:w="0" w:type="dxa"/>
        </w:tblCellMar>
        <w:tblLook w:val="0000" w:firstRow="0" w:lastRow="0" w:firstColumn="0" w:lastColumn="0" w:noHBand="0" w:noVBand="0"/>
      </w:tblPr>
      <w:tblGrid>
        <w:gridCol w:w="4536"/>
        <w:gridCol w:w="2835"/>
      </w:tblGrid>
      <w:tr w:rsidR="00B51BC7" w:rsidRPr="000E71B1" w14:paraId="1BDE7AFE" w14:textId="77777777" w:rsidTr="0014706E">
        <w:trPr>
          <w:trHeight w:hRule="exact" w:val="1696"/>
        </w:trPr>
        <w:tc>
          <w:tcPr>
            <w:tcW w:w="4536" w:type="dxa"/>
            <w:tcBorders>
              <w:top w:val="single" w:sz="4" w:space="0" w:color="000000"/>
              <w:left w:val="single" w:sz="4" w:space="0" w:color="000000"/>
              <w:bottom w:val="single" w:sz="4" w:space="0" w:color="000000"/>
            </w:tcBorders>
            <w:shd w:val="clear" w:color="auto" w:fill="D9D9D9"/>
          </w:tcPr>
          <w:p w14:paraId="1338D0C2" w14:textId="77777777" w:rsidR="00B51BC7" w:rsidRPr="000E71B1" w:rsidRDefault="00B51BC7" w:rsidP="0014706E">
            <w:pPr>
              <w:suppressAutoHyphens w:val="0"/>
              <w:ind w:right="141"/>
              <w:jc w:val="center"/>
              <w:rPr>
                <w:b/>
                <w:bCs/>
                <w:szCs w:val="22"/>
              </w:rPr>
            </w:pPr>
          </w:p>
          <w:p w14:paraId="05AD4BD7" w14:textId="77777777" w:rsidR="00B51BC7" w:rsidRPr="000E71B1" w:rsidRDefault="00B51BC7" w:rsidP="0014706E">
            <w:pPr>
              <w:suppressAutoHyphens w:val="0"/>
              <w:ind w:right="141"/>
              <w:rPr>
                <w:b/>
                <w:bCs/>
                <w:szCs w:val="22"/>
              </w:rPr>
            </w:pPr>
            <w:r w:rsidRPr="000E71B1">
              <w:rPr>
                <w:b/>
                <w:bCs/>
                <w:szCs w:val="22"/>
              </w:rPr>
              <w:t>Oferiment de jornada/des complementà-ria/es de detecció de fuites d’inspecció amb càmera de circuit tancat de televisió de detecció de fuites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644334C5" w14:textId="77777777" w:rsidR="00B51BC7" w:rsidRPr="000E71B1" w:rsidRDefault="00B51BC7" w:rsidP="0014706E">
            <w:pPr>
              <w:widowControl w:val="0"/>
              <w:suppressAutoHyphens w:val="0"/>
              <w:autoSpaceDE w:val="0"/>
              <w:spacing w:line="251" w:lineRule="exact"/>
              <w:ind w:left="81" w:right="82"/>
              <w:jc w:val="center"/>
              <w:rPr>
                <w:b/>
                <w:bCs/>
              </w:rPr>
            </w:pPr>
            <w:r w:rsidRPr="000E71B1">
              <w:rPr>
                <w:rFonts w:eastAsia="Arial"/>
                <w:b/>
                <w:bCs/>
                <w:szCs w:val="22"/>
                <w:lang w:eastAsia="en-US"/>
              </w:rPr>
              <w:t>Núm. de jornades que ofereix</w:t>
            </w:r>
          </w:p>
          <w:p w14:paraId="014C5637" w14:textId="77777777" w:rsidR="00B51BC7" w:rsidRPr="000E71B1" w:rsidRDefault="00B51BC7" w:rsidP="0014706E">
            <w:pPr>
              <w:widowControl w:val="0"/>
              <w:suppressAutoHyphens w:val="0"/>
              <w:autoSpaceDE w:val="0"/>
              <w:spacing w:line="251" w:lineRule="exact"/>
              <w:ind w:left="81" w:right="82"/>
              <w:jc w:val="center"/>
              <w:rPr>
                <w:rFonts w:eastAsia="Arial"/>
                <w:b/>
                <w:bCs/>
                <w:szCs w:val="22"/>
                <w:lang w:eastAsia="en-US"/>
              </w:rPr>
            </w:pPr>
            <w:r w:rsidRPr="000E71B1">
              <w:rPr>
                <w:rFonts w:eastAsia="Arial"/>
                <w:b/>
                <w:bCs/>
                <w:szCs w:val="22"/>
                <w:lang w:eastAsia="en-US"/>
              </w:rPr>
              <w:t>(Marqueu amb una X)</w:t>
            </w:r>
          </w:p>
          <w:p w14:paraId="68943DFD" w14:textId="77777777" w:rsidR="00B51BC7" w:rsidRPr="000E71B1" w:rsidRDefault="00B51BC7" w:rsidP="0014706E">
            <w:pPr>
              <w:widowControl w:val="0"/>
              <w:suppressAutoHyphens w:val="0"/>
              <w:autoSpaceDE w:val="0"/>
              <w:spacing w:line="251" w:lineRule="exact"/>
              <w:ind w:left="81" w:right="82"/>
              <w:jc w:val="center"/>
              <w:rPr>
                <w:rFonts w:eastAsia="Arial"/>
                <w:b/>
                <w:bCs/>
                <w:szCs w:val="22"/>
                <w:lang w:eastAsia="en-US"/>
              </w:rPr>
            </w:pPr>
          </w:p>
          <w:p w14:paraId="1A1B1417" w14:textId="77777777" w:rsidR="00B51BC7" w:rsidRPr="000E71B1" w:rsidRDefault="00B51BC7" w:rsidP="0014706E">
            <w:pPr>
              <w:widowControl w:val="0"/>
              <w:suppressAutoHyphens w:val="0"/>
              <w:autoSpaceDE w:val="0"/>
              <w:spacing w:line="251" w:lineRule="exact"/>
              <w:ind w:left="81" w:right="82"/>
              <w:jc w:val="center"/>
            </w:pPr>
            <w:r w:rsidRPr="000E71B1">
              <w:rPr>
                <w:rFonts w:eastAsia="Arial"/>
                <w:b/>
                <w:bCs/>
                <w:szCs w:val="22"/>
                <w:lang w:eastAsia="en-US"/>
              </w:rPr>
              <w:t>Si no ofereix aquesta millora no cal marcar res</w:t>
            </w:r>
          </w:p>
        </w:tc>
      </w:tr>
      <w:tr w:rsidR="00B51BC7" w:rsidRPr="004659C5" w14:paraId="7F5D9B28" w14:textId="77777777" w:rsidTr="0014706E">
        <w:trPr>
          <w:trHeight w:hRule="exact" w:val="1847"/>
        </w:trPr>
        <w:tc>
          <w:tcPr>
            <w:tcW w:w="4536" w:type="dxa"/>
            <w:tcBorders>
              <w:top w:val="single" w:sz="4" w:space="0" w:color="000000"/>
              <w:left w:val="single" w:sz="4" w:space="0" w:color="000000"/>
              <w:bottom w:val="single" w:sz="4" w:space="0" w:color="000000"/>
            </w:tcBorders>
            <w:shd w:val="clear" w:color="auto" w:fill="auto"/>
          </w:tcPr>
          <w:p w14:paraId="4121246F" w14:textId="77777777" w:rsidR="00B51BC7" w:rsidRPr="000E71B1" w:rsidRDefault="00B51BC7" w:rsidP="0014706E">
            <w:pPr>
              <w:suppressAutoHyphens w:val="0"/>
              <w:ind w:right="124"/>
              <w:rPr>
                <w:szCs w:val="22"/>
              </w:rPr>
            </w:pPr>
          </w:p>
          <w:p w14:paraId="2F7F9F13" w14:textId="77777777" w:rsidR="00B51BC7" w:rsidRPr="000E71B1" w:rsidRDefault="00B51BC7" w:rsidP="0014706E">
            <w:pPr>
              <w:suppressAutoHyphens w:val="0"/>
              <w:ind w:right="124"/>
              <w:rPr>
                <w:b/>
                <w:bCs/>
                <w:szCs w:val="22"/>
              </w:rPr>
            </w:pPr>
            <w:r w:rsidRPr="000E71B1">
              <w:rPr>
                <w:szCs w:val="22"/>
              </w:rPr>
              <w:t xml:space="preserve">OFEREIX la Realització de </w:t>
            </w:r>
            <w:r w:rsidRPr="000E71B1">
              <w:rPr>
                <w:iCs/>
                <w:szCs w:val="22"/>
                <w:lang w:eastAsia="es-ES"/>
              </w:rPr>
              <w:t>jornades extres de detecció i localització de fuites per a la localització d’elements i/o trams de la xarxa desconeguts,</w:t>
            </w:r>
            <w:r w:rsidRPr="000E71B1">
              <w:rPr>
                <w:b/>
                <w:bCs/>
                <w:szCs w:val="22"/>
              </w:rPr>
              <w:t xml:space="preserve"> </w:t>
            </w:r>
            <w:r w:rsidRPr="000E71B1">
              <w:rPr>
                <w:iCs/>
                <w:szCs w:val="22"/>
                <w:lang w:eastAsia="es-ES"/>
              </w:rPr>
              <w:t>segons els requeriments tècnics del PPTP.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067331" w14:textId="77777777" w:rsidR="00B51BC7" w:rsidRPr="000E71B1" w:rsidRDefault="00B51BC7" w:rsidP="0014706E">
            <w:pPr>
              <w:widowControl w:val="0"/>
              <w:suppressAutoHyphens w:val="0"/>
              <w:autoSpaceDE w:val="0"/>
              <w:snapToGrid w:val="0"/>
              <w:spacing w:line="251" w:lineRule="exact"/>
              <w:ind w:left="81" w:right="82"/>
              <w:jc w:val="center"/>
              <w:rPr>
                <w:rFonts w:eastAsia="Arial"/>
                <w:bCs/>
                <w:szCs w:val="22"/>
                <w:lang w:eastAsia="en-US"/>
              </w:rPr>
            </w:pPr>
          </w:p>
          <w:p w14:paraId="687E1017" w14:textId="77777777" w:rsidR="00B51BC7" w:rsidRPr="000E71B1" w:rsidRDefault="00B51BC7" w:rsidP="0014706E">
            <w:pPr>
              <w:widowControl w:val="0"/>
              <w:suppressAutoHyphens w:val="0"/>
              <w:autoSpaceDE w:val="0"/>
              <w:snapToGrid w:val="0"/>
              <w:spacing w:line="251" w:lineRule="exact"/>
              <w:ind w:left="81" w:right="82"/>
              <w:jc w:val="center"/>
              <w:rPr>
                <w:rFonts w:eastAsia="Arial"/>
                <w:bCs/>
                <w:szCs w:val="22"/>
                <w:lang w:eastAsia="en-US"/>
              </w:rPr>
            </w:pPr>
          </w:p>
          <w:p w14:paraId="473C34C5" w14:textId="77777777" w:rsidR="00B51BC7" w:rsidRPr="000E71B1" w:rsidRDefault="00B51BC7" w:rsidP="0014706E">
            <w:pPr>
              <w:suppressAutoHyphens w:val="0"/>
              <w:ind w:left="1137"/>
            </w:pPr>
            <w:r w:rsidRPr="000E71B1">
              <w:rPr>
                <w:szCs w:val="22"/>
                <w:lang w:eastAsia="es-ES"/>
              </w:rPr>
              <w:t xml:space="preserve"> 1      2 </w:t>
            </w:r>
          </w:p>
          <w:p w14:paraId="6BC1516A" w14:textId="77777777" w:rsidR="00B51BC7" w:rsidRPr="004659C5" w:rsidRDefault="00B51BC7" w:rsidP="0014706E">
            <w:pPr>
              <w:suppressAutoHyphens w:val="0"/>
              <w:spacing w:line="120" w:lineRule="auto"/>
              <w:ind w:left="215"/>
              <w:jc w:val="center"/>
            </w:pPr>
            <w:r w:rsidRPr="000E71B1">
              <w:rPr>
                <w:sz w:val="56"/>
                <w:szCs w:val="56"/>
                <w:lang w:eastAsia="es-ES"/>
              </w:rPr>
              <w:t>□</w:t>
            </w:r>
            <w:r w:rsidRPr="000E71B1">
              <w:rPr>
                <w:rFonts w:eastAsia="Arial"/>
                <w:sz w:val="56"/>
                <w:szCs w:val="56"/>
                <w:lang w:eastAsia="es-ES"/>
              </w:rPr>
              <w:t xml:space="preserve"> </w:t>
            </w:r>
            <w:r w:rsidRPr="000E71B1">
              <w:rPr>
                <w:sz w:val="56"/>
                <w:szCs w:val="56"/>
                <w:lang w:eastAsia="es-ES"/>
              </w:rPr>
              <w:t>□</w:t>
            </w:r>
            <w:r w:rsidRPr="004659C5">
              <w:rPr>
                <w:rFonts w:eastAsia="Arial"/>
                <w:sz w:val="56"/>
                <w:szCs w:val="56"/>
                <w:lang w:eastAsia="es-ES"/>
              </w:rPr>
              <w:t xml:space="preserve">   </w:t>
            </w:r>
          </w:p>
          <w:p w14:paraId="725D4644" w14:textId="77777777" w:rsidR="00B51BC7" w:rsidRPr="004659C5" w:rsidRDefault="00B51BC7" w:rsidP="0014706E">
            <w:pPr>
              <w:widowControl w:val="0"/>
              <w:suppressAutoHyphens w:val="0"/>
              <w:autoSpaceDE w:val="0"/>
              <w:spacing w:line="251" w:lineRule="exact"/>
              <w:ind w:left="81" w:right="82"/>
              <w:jc w:val="center"/>
              <w:rPr>
                <w:rFonts w:eastAsia="Arial"/>
                <w:sz w:val="56"/>
                <w:szCs w:val="22"/>
                <w:lang w:eastAsia="en-US"/>
              </w:rPr>
            </w:pPr>
          </w:p>
        </w:tc>
      </w:tr>
    </w:tbl>
    <w:p w14:paraId="4516427F" w14:textId="77777777" w:rsidR="00B51BC7" w:rsidRDefault="00B51BC7" w:rsidP="00B51BC7">
      <w:pPr>
        <w:suppressAutoHyphens w:val="0"/>
        <w:rPr>
          <w:b/>
          <w:bCs/>
          <w:szCs w:val="22"/>
        </w:rPr>
      </w:pPr>
    </w:p>
    <w:bookmarkEnd w:id="6"/>
    <w:p w14:paraId="0201CA72" w14:textId="77777777" w:rsidR="00B51BC7" w:rsidRPr="005F7D20" w:rsidRDefault="00B51BC7" w:rsidP="00B51BC7">
      <w:pPr>
        <w:pStyle w:val="LlistatP1"/>
        <w:numPr>
          <w:ilvl w:val="0"/>
          <w:numId w:val="0"/>
        </w:numPr>
        <w:spacing w:before="0" w:after="0"/>
        <w:ind w:left="426"/>
        <w:rPr>
          <w:b/>
          <w:bCs/>
        </w:rPr>
      </w:pPr>
      <w:r w:rsidRPr="00726F76">
        <w:rPr>
          <w:b/>
          <w:bCs/>
          <w:u w:val="single"/>
        </w:rPr>
        <w:t>Nota</w:t>
      </w:r>
      <w:r>
        <w:rPr>
          <w:b/>
          <w:bCs/>
        </w:rPr>
        <w:t xml:space="preserve">: </w:t>
      </w:r>
      <w:r w:rsidRPr="00F734C7">
        <w:t>En tractar-se d’un</w:t>
      </w:r>
      <w:r>
        <w:t>es</w:t>
      </w:r>
      <w:r w:rsidRPr="00F734C7">
        <w:t xml:space="preserve"> </w:t>
      </w:r>
      <w:r>
        <w:t>jornades complementà</w:t>
      </w:r>
      <w:r w:rsidRPr="005F7D20">
        <w:t>ries d’inspecció, només es valoraran les jornades per sobre la mínima requerida al PPTP.</w:t>
      </w:r>
    </w:p>
    <w:bookmarkEnd w:id="5"/>
    <w:p w14:paraId="19C035C2" w14:textId="77777777" w:rsidR="00B51BC7" w:rsidRPr="00726F76" w:rsidRDefault="00B51BC7" w:rsidP="00B51BC7">
      <w:pPr>
        <w:rPr>
          <w:szCs w:val="22"/>
          <w:highlight w:val="yellow"/>
          <w:lang w:eastAsia="es-ES"/>
        </w:rPr>
      </w:pPr>
    </w:p>
    <w:p w14:paraId="7DDB0BBF" w14:textId="77777777" w:rsidR="00B51BC7" w:rsidRPr="004659C5" w:rsidRDefault="00B51BC7" w:rsidP="00B51BC7">
      <w:pPr>
        <w:rPr>
          <w:szCs w:val="22"/>
          <w:lang w:eastAsia="es-ES"/>
        </w:rPr>
      </w:pPr>
    </w:p>
    <w:p w14:paraId="575E9F0A" w14:textId="77777777" w:rsidR="00B51BC7" w:rsidRDefault="00B51BC7" w:rsidP="00B51BC7">
      <w:pPr>
        <w:rPr>
          <w:szCs w:val="22"/>
          <w:lang w:eastAsia="es-ES"/>
        </w:rPr>
      </w:pPr>
      <w:r w:rsidRPr="004659C5">
        <w:rPr>
          <w:szCs w:val="22"/>
          <w:lang w:eastAsia="es-ES"/>
        </w:rPr>
        <w:t>“Data i signatura”</w:t>
      </w:r>
    </w:p>
    <w:p w14:paraId="640817D3" w14:textId="77777777" w:rsidR="00B51BC7" w:rsidRDefault="00B51BC7" w:rsidP="00B51BC7">
      <w:pPr>
        <w:suppressAutoHyphens w:val="0"/>
        <w:jc w:val="left"/>
      </w:pPr>
      <w:r>
        <w:br w:type="page"/>
      </w:r>
    </w:p>
    <w:p w14:paraId="2586E7A6" w14:textId="77777777" w:rsidR="00B51BC7" w:rsidRDefault="00B51BC7" w:rsidP="00B51BC7">
      <w:pPr>
        <w:jc w:val="center"/>
        <w:rPr>
          <w:b/>
          <w:i/>
          <w:szCs w:val="22"/>
        </w:rPr>
      </w:pPr>
    </w:p>
    <w:p w14:paraId="437197A8" w14:textId="77777777" w:rsidR="00B51BC7" w:rsidRDefault="00B51BC7" w:rsidP="00B51BC7">
      <w:pPr>
        <w:jc w:val="center"/>
        <w:rPr>
          <w:b/>
          <w:i/>
          <w:szCs w:val="22"/>
        </w:rPr>
      </w:pPr>
    </w:p>
    <w:p w14:paraId="77D3E564" w14:textId="77777777" w:rsidR="00B51BC7" w:rsidRDefault="00B51BC7" w:rsidP="00B51BC7">
      <w:pPr>
        <w:jc w:val="center"/>
        <w:rPr>
          <w:b/>
          <w:i/>
          <w:szCs w:val="22"/>
        </w:rPr>
      </w:pPr>
    </w:p>
    <w:p w14:paraId="1714139C" w14:textId="77777777" w:rsidR="00B51BC7" w:rsidRDefault="00B51BC7" w:rsidP="00B51BC7">
      <w:pPr>
        <w:jc w:val="center"/>
        <w:rPr>
          <w:b/>
          <w:i/>
          <w:szCs w:val="22"/>
        </w:rPr>
      </w:pPr>
    </w:p>
    <w:p w14:paraId="7840F8E6" w14:textId="77777777" w:rsidR="00B51BC7" w:rsidRDefault="00B51BC7" w:rsidP="00B51BC7">
      <w:pPr>
        <w:jc w:val="center"/>
        <w:rPr>
          <w:b/>
          <w:i/>
          <w:szCs w:val="22"/>
        </w:rPr>
      </w:pPr>
    </w:p>
    <w:p w14:paraId="6F99765B" w14:textId="77777777" w:rsidR="00B51BC7" w:rsidRDefault="00B51BC7" w:rsidP="00B51BC7">
      <w:pPr>
        <w:jc w:val="center"/>
        <w:rPr>
          <w:b/>
          <w:i/>
          <w:szCs w:val="22"/>
        </w:rPr>
      </w:pPr>
    </w:p>
    <w:p w14:paraId="6D5E62FD" w14:textId="77777777" w:rsidR="00B51BC7" w:rsidRDefault="00B51BC7" w:rsidP="00B51BC7">
      <w:pPr>
        <w:jc w:val="center"/>
        <w:rPr>
          <w:b/>
          <w:i/>
          <w:szCs w:val="22"/>
        </w:rPr>
      </w:pPr>
    </w:p>
    <w:p w14:paraId="59086D55" w14:textId="77777777" w:rsidR="00B51BC7" w:rsidRPr="007F6CEB" w:rsidRDefault="00B51BC7" w:rsidP="00B51BC7">
      <w:pPr>
        <w:pBdr>
          <w:top w:val="single" w:sz="4" w:space="1" w:color="000000"/>
          <w:left w:val="single" w:sz="4" w:space="0" w:color="000000"/>
          <w:bottom w:val="single" w:sz="4" w:space="0" w:color="000000"/>
          <w:right w:val="single" w:sz="4" w:space="4" w:color="000000"/>
        </w:pBdr>
        <w:rPr>
          <w:sz w:val="20"/>
        </w:rPr>
      </w:pPr>
      <w:r w:rsidRPr="007F6CEB">
        <w:rPr>
          <w:b/>
          <w:szCs w:val="22"/>
        </w:rPr>
        <w:t xml:space="preserve">Lot </w:t>
      </w:r>
      <w:r>
        <w:rPr>
          <w:b/>
          <w:szCs w:val="22"/>
        </w:rPr>
        <w:t>n</w:t>
      </w:r>
      <w:r w:rsidRPr="007F6CEB">
        <w:rPr>
          <w:b/>
          <w:szCs w:val="22"/>
        </w:rPr>
        <w:t>úm.</w:t>
      </w:r>
      <w:r w:rsidRPr="007F6CEB">
        <w:rPr>
          <w:b/>
          <w:szCs w:val="22"/>
        </w:rPr>
        <w:tab/>
      </w:r>
      <w:r w:rsidRPr="007F6CEB">
        <w:rPr>
          <w:b/>
          <w:szCs w:val="22"/>
        </w:rPr>
        <w:tab/>
      </w:r>
      <w:r>
        <w:rPr>
          <w:b/>
          <w:szCs w:val="22"/>
        </w:rPr>
        <w:t>2</w:t>
      </w:r>
    </w:p>
    <w:p w14:paraId="33574599" w14:textId="77777777" w:rsidR="00B51BC7" w:rsidRPr="00E73DD8" w:rsidRDefault="00B51BC7" w:rsidP="00B51BC7">
      <w:pPr>
        <w:pBdr>
          <w:top w:val="single" w:sz="4" w:space="1" w:color="000000"/>
          <w:left w:val="single" w:sz="4" w:space="0" w:color="000000"/>
          <w:bottom w:val="single" w:sz="4" w:space="0" w:color="000000"/>
          <w:right w:val="single" w:sz="4" w:space="4" w:color="000000"/>
        </w:pBdr>
        <w:rPr>
          <w:b/>
          <w:sz w:val="20"/>
        </w:rPr>
      </w:pPr>
      <w:r w:rsidRPr="007F6CEB">
        <w:rPr>
          <w:b/>
          <w:szCs w:val="22"/>
        </w:rPr>
        <w:t xml:space="preserve">Nom municipi  </w:t>
      </w:r>
      <w:r w:rsidRPr="007F6CEB">
        <w:rPr>
          <w:b/>
          <w:szCs w:val="22"/>
        </w:rPr>
        <w:tab/>
      </w:r>
      <w:r w:rsidRPr="00542A77">
        <w:rPr>
          <w:b/>
          <w:bCs/>
          <w:szCs w:val="22"/>
        </w:rPr>
        <w:t>SANT VICENÇ DE TORELLÓ</w:t>
      </w:r>
      <w:r>
        <w:rPr>
          <w:b/>
          <w:bCs/>
          <w:szCs w:val="22"/>
        </w:rPr>
        <w:t xml:space="preserve"> I </w:t>
      </w:r>
      <w:r w:rsidRPr="0004022C">
        <w:rPr>
          <w:b/>
          <w:bCs/>
          <w:szCs w:val="22"/>
        </w:rPr>
        <w:t>VILADECAVALLS</w:t>
      </w:r>
    </w:p>
    <w:p w14:paraId="3615D1C1" w14:textId="77777777" w:rsidR="00B51BC7" w:rsidRPr="00E73DD8" w:rsidRDefault="00B51BC7" w:rsidP="00B51BC7">
      <w:pPr>
        <w:pBdr>
          <w:top w:val="single" w:sz="4" w:space="1" w:color="000000"/>
          <w:left w:val="single" w:sz="4" w:space="0" w:color="000000"/>
          <w:bottom w:val="single" w:sz="4" w:space="0" w:color="000000"/>
          <w:right w:val="single" w:sz="4" w:space="4" w:color="000000"/>
        </w:pBdr>
        <w:rPr>
          <w:b/>
          <w:szCs w:val="22"/>
        </w:rPr>
      </w:pPr>
      <w:r w:rsidRPr="00E73DD8">
        <w:rPr>
          <w:b/>
          <w:szCs w:val="22"/>
        </w:rPr>
        <w:t xml:space="preserve">Nom actuació </w:t>
      </w:r>
      <w:r w:rsidRPr="00A64771">
        <w:rPr>
          <w:b/>
          <w:bCs/>
          <w:szCs w:val="22"/>
        </w:rPr>
        <w:t>REDACCIÓ DE</w:t>
      </w:r>
      <w:r>
        <w:rPr>
          <w:b/>
          <w:bCs/>
          <w:szCs w:val="22"/>
        </w:rPr>
        <w:t xml:space="preserve">LS </w:t>
      </w:r>
      <w:r w:rsidRPr="00A64771">
        <w:rPr>
          <w:b/>
          <w:bCs/>
          <w:szCs w:val="22"/>
        </w:rPr>
        <w:t>PLANS</w:t>
      </w:r>
      <w:r w:rsidRPr="00542A77">
        <w:rPr>
          <w:b/>
          <w:bCs/>
          <w:szCs w:val="22"/>
        </w:rPr>
        <w:t xml:space="preserve"> DIRECTORS DE SANEJAMENT INTEGRAL DELS MUNICIPIS DE SANT VICENÇ DE TORELLÓ</w:t>
      </w:r>
      <w:r>
        <w:rPr>
          <w:b/>
          <w:bCs/>
          <w:szCs w:val="22"/>
        </w:rPr>
        <w:t xml:space="preserve"> I </w:t>
      </w:r>
      <w:r w:rsidRPr="0004022C">
        <w:rPr>
          <w:b/>
          <w:bCs/>
          <w:szCs w:val="22"/>
        </w:rPr>
        <w:t>VILADECAVALLS</w:t>
      </w:r>
    </w:p>
    <w:p w14:paraId="7E1CA46A" w14:textId="77777777" w:rsidR="00B51BC7" w:rsidRDefault="00B51BC7" w:rsidP="00B51BC7">
      <w:pPr>
        <w:rPr>
          <w:b/>
          <w:i/>
          <w:szCs w:val="22"/>
        </w:rPr>
      </w:pPr>
    </w:p>
    <w:p w14:paraId="2BDC6567" w14:textId="77777777" w:rsidR="00B51BC7" w:rsidRDefault="00B51BC7" w:rsidP="00B51BC7">
      <w:pPr>
        <w:rPr>
          <w:b/>
          <w:i/>
          <w:szCs w:val="22"/>
        </w:rPr>
      </w:pPr>
    </w:p>
    <w:p w14:paraId="412AF3AA" w14:textId="77777777" w:rsidR="00B51BC7" w:rsidRDefault="00B51BC7" w:rsidP="00B51BC7">
      <w:pPr>
        <w:rPr>
          <w:b/>
          <w:i/>
          <w:szCs w:val="22"/>
        </w:rPr>
      </w:pPr>
    </w:p>
    <w:p w14:paraId="27D29308" w14:textId="77777777" w:rsidR="00B51BC7" w:rsidRPr="00331A83" w:rsidRDefault="00B51BC7" w:rsidP="00B51BC7">
      <w:pPr>
        <w:pStyle w:val="Pargrafdellista"/>
        <w:numPr>
          <w:ilvl w:val="1"/>
          <w:numId w:val="4"/>
        </w:numPr>
        <w:tabs>
          <w:tab w:val="clear" w:pos="1080"/>
          <w:tab w:val="left" w:pos="426"/>
          <w:tab w:val="num" w:pos="720"/>
        </w:tabs>
        <w:ind w:left="426" w:hanging="426"/>
        <w:contextualSpacing w:val="0"/>
        <w:rPr>
          <w:sz w:val="20"/>
        </w:rPr>
      </w:pPr>
      <w:r w:rsidRPr="00331A83">
        <w:rPr>
          <w:b/>
          <w:szCs w:val="22"/>
          <w:lang w:eastAsia="es-ES"/>
        </w:rPr>
        <w:t>La proposició econòmica, basada en el preu</w:t>
      </w:r>
      <w:r w:rsidRPr="00331A83">
        <w:rPr>
          <w:szCs w:val="22"/>
          <w:lang w:eastAsia="es-ES"/>
        </w:rPr>
        <w:t>, haurà d’ajustar-se al model següent:</w:t>
      </w:r>
    </w:p>
    <w:p w14:paraId="545F5E51" w14:textId="77777777" w:rsidR="00B51BC7" w:rsidRPr="007F6CEB" w:rsidRDefault="00B51BC7" w:rsidP="00B51BC7">
      <w:pPr>
        <w:rPr>
          <w:szCs w:val="22"/>
          <w:lang w:eastAsia="ca-ES"/>
        </w:rPr>
      </w:pPr>
    </w:p>
    <w:p w14:paraId="69B21D0B" w14:textId="77777777" w:rsidR="00B51BC7" w:rsidRPr="00E73DD8" w:rsidRDefault="00B51BC7" w:rsidP="00B51BC7">
      <w:pPr>
        <w:ind w:left="426"/>
        <w:rPr>
          <w:b/>
          <w:bCs/>
          <w:szCs w:val="22"/>
        </w:rPr>
      </w:pPr>
      <w:r w:rsidRPr="00F734C7">
        <w:rPr>
          <w:szCs w:val="22"/>
          <w:lang w:eastAsia="es-ES"/>
        </w:rPr>
        <w:t>El Sr./La Sra.</w:t>
      </w:r>
      <w:r>
        <w:rPr>
          <w:szCs w:val="22"/>
          <w:lang w:eastAsia="es-ES"/>
        </w:rPr>
        <w:t xml:space="preserve"> </w:t>
      </w:r>
      <w:r w:rsidRPr="00F734C7">
        <w:rPr>
          <w:szCs w:val="22"/>
          <w:lang w:eastAsia="es-ES"/>
        </w:rPr>
        <w:t>.........................</w:t>
      </w:r>
      <w:r>
        <w:rPr>
          <w:szCs w:val="22"/>
          <w:lang w:eastAsia="es-ES"/>
        </w:rPr>
        <w:t xml:space="preserve">, </w:t>
      </w:r>
      <w:r w:rsidRPr="00F734C7">
        <w:rPr>
          <w:szCs w:val="22"/>
          <w:lang w:eastAsia="es-ES"/>
        </w:rPr>
        <w:t>amb NIF núm.</w:t>
      </w:r>
      <w:r>
        <w:rPr>
          <w:szCs w:val="22"/>
          <w:lang w:eastAsia="es-ES"/>
        </w:rPr>
        <w:t xml:space="preserve"> </w:t>
      </w:r>
      <w:r w:rsidRPr="00F734C7">
        <w:rPr>
          <w:szCs w:val="22"/>
          <w:lang w:eastAsia="es-ES"/>
        </w:rPr>
        <w:t>.............., en nom propi / en representació de l’empresa ......</w:t>
      </w:r>
      <w:r>
        <w:rPr>
          <w:szCs w:val="22"/>
          <w:lang w:eastAsia="es-ES"/>
        </w:rPr>
        <w:t>.......</w:t>
      </w:r>
      <w:r w:rsidRPr="00F734C7">
        <w:rPr>
          <w:szCs w:val="22"/>
          <w:lang w:eastAsia="es-ES"/>
        </w:rPr>
        <w:t>........, en qualitat de .</w:t>
      </w:r>
      <w:r>
        <w:rPr>
          <w:szCs w:val="22"/>
          <w:lang w:eastAsia="es-ES"/>
        </w:rPr>
        <w:t>.....</w:t>
      </w:r>
      <w:r w:rsidRPr="00F734C7">
        <w:rPr>
          <w:szCs w:val="22"/>
          <w:lang w:eastAsia="es-ES"/>
        </w:rPr>
        <w:t>.., i segons escriptura pública autoritzada davant Notari ..</w:t>
      </w:r>
      <w:r>
        <w:rPr>
          <w:szCs w:val="22"/>
          <w:lang w:eastAsia="es-ES"/>
        </w:rPr>
        <w:t>.......</w:t>
      </w:r>
      <w:r w:rsidRPr="00F734C7">
        <w:rPr>
          <w:szCs w:val="22"/>
          <w:lang w:eastAsia="es-ES"/>
        </w:rPr>
        <w:t>...., en data ....</w:t>
      </w:r>
      <w:r>
        <w:rPr>
          <w:szCs w:val="22"/>
          <w:lang w:eastAsia="es-ES"/>
        </w:rPr>
        <w:t>......</w:t>
      </w:r>
      <w:r w:rsidRPr="00F734C7">
        <w:rPr>
          <w:szCs w:val="22"/>
          <w:lang w:eastAsia="es-ES"/>
        </w:rPr>
        <w:t>. i amb número de protocol .../o document ..</w:t>
      </w:r>
      <w:r>
        <w:rPr>
          <w:szCs w:val="22"/>
          <w:lang w:eastAsia="es-ES"/>
        </w:rPr>
        <w:t>...</w:t>
      </w:r>
      <w:r w:rsidRPr="00F734C7">
        <w:rPr>
          <w:szCs w:val="22"/>
          <w:lang w:eastAsia="es-ES"/>
        </w:rPr>
        <w:t xml:space="preserve">., </w:t>
      </w:r>
      <w:r>
        <w:rPr>
          <w:szCs w:val="22"/>
          <w:lang w:eastAsia="es-ES"/>
        </w:rPr>
        <w:t>N</w:t>
      </w:r>
      <w:r w:rsidRPr="00F734C7">
        <w:rPr>
          <w:szCs w:val="22"/>
          <w:lang w:eastAsia="es-ES"/>
        </w:rPr>
        <w:t>IF núm. ......</w:t>
      </w:r>
      <w:r>
        <w:rPr>
          <w:szCs w:val="22"/>
          <w:lang w:eastAsia="es-ES"/>
        </w:rPr>
        <w:t>..</w:t>
      </w:r>
      <w:r w:rsidRPr="00F734C7">
        <w:rPr>
          <w:szCs w:val="22"/>
          <w:lang w:eastAsia="es-ES"/>
        </w:rPr>
        <w:t>........, domiciliada a</w:t>
      </w:r>
      <w:r>
        <w:rPr>
          <w:szCs w:val="22"/>
          <w:lang w:eastAsia="es-ES"/>
        </w:rPr>
        <w:t xml:space="preserve"> ....</w:t>
      </w:r>
      <w:r w:rsidRPr="00F734C7">
        <w:rPr>
          <w:szCs w:val="22"/>
          <w:lang w:eastAsia="es-ES"/>
        </w:rPr>
        <w:t>........... carrer ................., núm.</w:t>
      </w:r>
      <w:r>
        <w:rPr>
          <w:szCs w:val="22"/>
          <w:lang w:eastAsia="es-ES"/>
        </w:rPr>
        <w:t xml:space="preserve"> </w:t>
      </w:r>
      <w:r w:rsidRPr="00F734C7">
        <w:rPr>
          <w:szCs w:val="22"/>
          <w:lang w:eastAsia="es-ES"/>
        </w:rPr>
        <w:t>....., (persona de contacte</w:t>
      </w:r>
      <w:r>
        <w:rPr>
          <w:szCs w:val="22"/>
          <w:lang w:eastAsia="es-ES"/>
        </w:rPr>
        <w:t xml:space="preserve"> </w:t>
      </w:r>
      <w:r w:rsidRPr="00F734C7">
        <w:rPr>
          <w:szCs w:val="22"/>
          <w:lang w:eastAsia="es-ES"/>
        </w:rPr>
        <w:t xml:space="preserve">..................., adreça de correu electrònic ................, telèfon núm. ............... i fax núm. ...............), </w:t>
      </w:r>
      <w:r w:rsidRPr="007F6CEB">
        <w:rPr>
          <w:lang w:eastAsia="ca-ES"/>
        </w:rPr>
        <w:t xml:space="preserve">assabentat/da de les condicions exigides per a optar a la contractació relativa al </w:t>
      </w:r>
      <w:r w:rsidRPr="007F6CEB">
        <w:rPr>
          <w:b/>
          <w:lang w:eastAsia="ca-ES"/>
        </w:rPr>
        <w:t xml:space="preserve">LOT </w:t>
      </w:r>
      <w:r>
        <w:rPr>
          <w:b/>
          <w:lang w:eastAsia="ca-ES"/>
        </w:rPr>
        <w:t>2</w:t>
      </w:r>
      <w:r w:rsidRPr="007F6CEB">
        <w:rPr>
          <w:b/>
          <w:lang w:eastAsia="ca-ES"/>
        </w:rPr>
        <w:t xml:space="preserve">: </w:t>
      </w:r>
      <w:r w:rsidRPr="00A64771">
        <w:rPr>
          <w:b/>
          <w:bCs/>
          <w:szCs w:val="22"/>
        </w:rPr>
        <w:t>REDACCIÓ DE</w:t>
      </w:r>
      <w:r>
        <w:rPr>
          <w:b/>
          <w:bCs/>
          <w:szCs w:val="22"/>
        </w:rPr>
        <w:t xml:space="preserve">LS </w:t>
      </w:r>
      <w:r w:rsidRPr="00A64771">
        <w:rPr>
          <w:b/>
          <w:bCs/>
          <w:szCs w:val="22"/>
        </w:rPr>
        <w:t>PLANS</w:t>
      </w:r>
      <w:r w:rsidRPr="00542A77">
        <w:rPr>
          <w:b/>
          <w:bCs/>
          <w:szCs w:val="22"/>
        </w:rPr>
        <w:t xml:space="preserve"> DIRECTORS DE SANEJAMENT INTEGRAL DELS MUNICIPIS DE SANT VICENÇ DE TORELLÓ</w:t>
      </w:r>
      <w:r>
        <w:rPr>
          <w:b/>
          <w:bCs/>
          <w:szCs w:val="22"/>
        </w:rPr>
        <w:t xml:space="preserve"> I </w:t>
      </w:r>
      <w:r w:rsidRPr="0004022C">
        <w:rPr>
          <w:b/>
          <w:bCs/>
          <w:szCs w:val="22"/>
        </w:rPr>
        <w:t>VILADECAVALLS</w:t>
      </w:r>
      <w:r w:rsidRPr="007F6CEB">
        <w:rPr>
          <w:lang w:eastAsia="ca-ES"/>
        </w:rPr>
        <w:t>, es compromet a portar-la a terme amb subjecció als plecs de prescripcions tècniques particulars i de clàusules administratives particulars, que accepta íntegrament:</w:t>
      </w:r>
    </w:p>
    <w:p w14:paraId="7111241B" w14:textId="77777777" w:rsidR="00B51BC7" w:rsidRDefault="00B51BC7" w:rsidP="00B51BC7">
      <w:pPr>
        <w:rPr>
          <w:lang w:eastAsia="ca-ES"/>
        </w:rPr>
      </w:pPr>
    </w:p>
    <w:p w14:paraId="39A31C57" w14:textId="77777777" w:rsidR="00B51BC7" w:rsidRDefault="00B51BC7" w:rsidP="00B51BC7">
      <w:pPr>
        <w:rPr>
          <w:lang w:eastAsia="ca-ES"/>
        </w:rPr>
      </w:pPr>
    </w:p>
    <w:p w14:paraId="41830B40" w14:textId="77777777" w:rsidR="00B51BC7" w:rsidRDefault="00B51BC7" w:rsidP="00B51BC7">
      <w:pPr>
        <w:rPr>
          <w:lang w:eastAsia="ca-ES"/>
        </w:rPr>
      </w:pPr>
    </w:p>
    <w:tbl>
      <w:tblPr>
        <w:tblStyle w:val="Taulaambq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5807"/>
      </w:tblGrid>
      <w:tr w:rsidR="00B51BC7" w14:paraId="5C120D78" w14:textId="77777777" w:rsidTr="0014706E">
        <w:trPr>
          <w:trHeight w:val="395"/>
        </w:trPr>
        <w:tc>
          <w:tcPr>
            <w:tcW w:w="1990" w:type="dxa"/>
            <w:tcBorders>
              <w:right w:val="single" w:sz="8" w:space="0" w:color="auto"/>
            </w:tcBorders>
          </w:tcPr>
          <w:p w14:paraId="5B536154" w14:textId="77777777" w:rsidR="00B51BC7" w:rsidRDefault="00B51BC7" w:rsidP="0014706E">
            <w:pPr>
              <w:suppressAutoHyphens w:val="0"/>
              <w:rPr>
                <w:szCs w:val="22"/>
                <w:lang w:eastAsia="es-ES"/>
              </w:rPr>
            </w:pPr>
          </w:p>
        </w:tc>
        <w:tc>
          <w:tcPr>
            <w:tcW w:w="5807" w:type="dxa"/>
            <w:tcBorders>
              <w:top w:val="single" w:sz="8" w:space="0" w:color="auto"/>
              <w:left w:val="single" w:sz="8" w:space="0" w:color="auto"/>
              <w:right w:val="single" w:sz="8" w:space="0" w:color="auto"/>
            </w:tcBorders>
            <w:shd w:val="clear" w:color="auto" w:fill="F2F2F2" w:themeFill="background1" w:themeFillShade="F2"/>
            <w:vAlign w:val="center"/>
          </w:tcPr>
          <w:p w14:paraId="28C9AD82" w14:textId="77777777" w:rsidR="00B51BC7" w:rsidRDefault="00B51BC7" w:rsidP="0014706E">
            <w:pPr>
              <w:suppressAutoHyphens w:val="0"/>
              <w:jc w:val="center"/>
              <w:rPr>
                <w:szCs w:val="22"/>
                <w:lang w:eastAsia="es-ES"/>
              </w:rPr>
            </w:pPr>
            <w:r>
              <w:rPr>
                <w:rFonts w:cs="Times New Roman"/>
                <w:lang w:eastAsia="es-ES"/>
              </w:rPr>
              <w:t>OFERTA DEL LICITADOR</w:t>
            </w:r>
          </w:p>
        </w:tc>
      </w:tr>
    </w:tbl>
    <w:tbl>
      <w:tblPr>
        <w:tblW w:w="7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843"/>
        <w:gridCol w:w="850"/>
        <w:gridCol w:w="1276"/>
        <w:gridCol w:w="1843"/>
      </w:tblGrid>
      <w:tr w:rsidR="00B51BC7" w14:paraId="5057782C" w14:textId="77777777" w:rsidTr="0014706E">
        <w:trPr>
          <w:trHeight w:val="463"/>
        </w:trPr>
        <w:tc>
          <w:tcPr>
            <w:tcW w:w="1559" w:type="dxa"/>
            <w:shd w:val="clear" w:color="auto" w:fill="auto"/>
          </w:tcPr>
          <w:p w14:paraId="3B9BAC1B" w14:textId="77777777" w:rsidR="00B51BC7" w:rsidRDefault="00B51BC7" w:rsidP="0014706E">
            <w:pPr>
              <w:suppressAutoHyphens w:val="0"/>
            </w:pPr>
            <w:r>
              <w:rPr>
                <w:rFonts w:cs="Times New Roman"/>
                <w:lang w:eastAsia="es-ES"/>
              </w:rPr>
              <w:t>Preu licitació</w:t>
            </w:r>
          </w:p>
          <w:p w14:paraId="5E2656C8" w14:textId="77777777" w:rsidR="00B51BC7" w:rsidRDefault="00B51BC7" w:rsidP="0014706E">
            <w:pPr>
              <w:suppressAutoHyphens w:val="0"/>
            </w:pPr>
            <w:r>
              <w:rPr>
                <w:rFonts w:cs="Times New Roman"/>
                <w:lang w:eastAsia="es-ES"/>
              </w:rPr>
              <w:t>(IVA exclòs)</w:t>
            </w:r>
          </w:p>
        </w:tc>
        <w:tc>
          <w:tcPr>
            <w:tcW w:w="1843" w:type="dxa"/>
            <w:shd w:val="clear" w:color="auto" w:fill="F2F2F2" w:themeFill="background1" w:themeFillShade="F2"/>
          </w:tcPr>
          <w:p w14:paraId="7FDC21BA" w14:textId="77777777" w:rsidR="00B51BC7" w:rsidRDefault="00B51BC7" w:rsidP="0014706E">
            <w:pPr>
              <w:suppressAutoHyphens w:val="0"/>
              <w:jc w:val="center"/>
            </w:pPr>
            <w:r>
              <w:rPr>
                <w:rFonts w:cs="Times New Roman"/>
                <w:lang w:eastAsia="es-ES"/>
              </w:rPr>
              <w:t xml:space="preserve">Preu </w:t>
            </w:r>
            <w:proofErr w:type="spellStart"/>
            <w:r>
              <w:rPr>
                <w:rFonts w:cs="Times New Roman"/>
                <w:lang w:eastAsia="es-ES"/>
              </w:rPr>
              <w:t>ofertat</w:t>
            </w:r>
            <w:proofErr w:type="spellEnd"/>
          </w:p>
          <w:p w14:paraId="3B06CC10" w14:textId="77777777" w:rsidR="00B51BC7" w:rsidRDefault="00B51BC7" w:rsidP="0014706E">
            <w:pPr>
              <w:suppressAutoHyphens w:val="0"/>
              <w:jc w:val="center"/>
            </w:pPr>
            <w:r>
              <w:rPr>
                <w:rFonts w:cs="Times New Roman"/>
                <w:lang w:eastAsia="es-ES"/>
              </w:rPr>
              <w:t>(IVA exclòs)</w:t>
            </w:r>
          </w:p>
        </w:tc>
        <w:tc>
          <w:tcPr>
            <w:tcW w:w="850" w:type="dxa"/>
            <w:shd w:val="clear" w:color="auto" w:fill="F2F2F2" w:themeFill="background1" w:themeFillShade="F2"/>
          </w:tcPr>
          <w:p w14:paraId="0ECF6672" w14:textId="77777777" w:rsidR="00B51BC7" w:rsidRDefault="00B51BC7" w:rsidP="0014706E">
            <w:pPr>
              <w:suppressAutoHyphens w:val="0"/>
              <w:jc w:val="center"/>
            </w:pPr>
            <w:r>
              <w:rPr>
                <w:rFonts w:cs="Times New Roman"/>
                <w:lang w:eastAsia="es-ES"/>
              </w:rPr>
              <w:t>Tipus % IVA</w:t>
            </w:r>
          </w:p>
        </w:tc>
        <w:tc>
          <w:tcPr>
            <w:tcW w:w="1276" w:type="dxa"/>
            <w:shd w:val="clear" w:color="auto" w:fill="F2F2F2" w:themeFill="background1" w:themeFillShade="F2"/>
          </w:tcPr>
          <w:p w14:paraId="4599D4B8" w14:textId="77777777" w:rsidR="00B51BC7" w:rsidRDefault="00B51BC7" w:rsidP="0014706E">
            <w:pPr>
              <w:suppressAutoHyphens w:val="0"/>
              <w:jc w:val="center"/>
            </w:pPr>
            <w:r>
              <w:rPr>
                <w:rFonts w:cs="Times New Roman"/>
                <w:lang w:eastAsia="es-ES"/>
              </w:rPr>
              <w:t>Import IVA</w:t>
            </w:r>
          </w:p>
        </w:tc>
        <w:tc>
          <w:tcPr>
            <w:tcW w:w="1843" w:type="dxa"/>
            <w:shd w:val="clear" w:color="auto" w:fill="F2F2F2" w:themeFill="background1" w:themeFillShade="F2"/>
          </w:tcPr>
          <w:p w14:paraId="39825E40" w14:textId="77777777" w:rsidR="00B51BC7" w:rsidRDefault="00B51BC7" w:rsidP="0014706E">
            <w:pPr>
              <w:suppressAutoHyphens w:val="0"/>
              <w:ind w:left="-108"/>
              <w:jc w:val="center"/>
            </w:pPr>
            <w:r>
              <w:rPr>
                <w:rFonts w:cs="Times New Roman"/>
                <w:lang w:eastAsia="es-ES"/>
              </w:rPr>
              <w:t xml:space="preserve">Total preu </w:t>
            </w:r>
            <w:proofErr w:type="spellStart"/>
            <w:r>
              <w:rPr>
                <w:rFonts w:cs="Times New Roman"/>
                <w:lang w:eastAsia="es-ES"/>
              </w:rPr>
              <w:t>ofertat</w:t>
            </w:r>
            <w:proofErr w:type="spellEnd"/>
          </w:p>
          <w:p w14:paraId="59669B0F" w14:textId="77777777" w:rsidR="00B51BC7" w:rsidRDefault="00B51BC7" w:rsidP="0014706E">
            <w:pPr>
              <w:suppressAutoHyphens w:val="0"/>
              <w:jc w:val="center"/>
            </w:pPr>
            <w:r>
              <w:rPr>
                <w:rFonts w:cs="Times New Roman"/>
                <w:lang w:eastAsia="es-ES"/>
              </w:rPr>
              <w:t>(IVA inclòs)</w:t>
            </w:r>
          </w:p>
        </w:tc>
      </w:tr>
      <w:tr w:rsidR="00B51BC7" w14:paraId="1CB9785F" w14:textId="77777777" w:rsidTr="0014706E">
        <w:trPr>
          <w:trHeight w:val="359"/>
        </w:trPr>
        <w:tc>
          <w:tcPr>
            <w:tcW w:w="1559" w:type="dxa"/>
            <w:shd w:val="clear" w:color="auto" w:fill="auto"/>
            <w:vAlign w:val="center"/>
          </w:tcPr>
          <w:p w14:paraId="46AA1523" w14:textId="77777777" w:rsidR="00B51BC7" w:rsidRDefault="00B51BC7" w:rsidP="0014706E">
            <w:pPr>
              <w:suppressAutoHyphens w:val="0"/>
              <w:jc w:val="left"/>
            </w:pPr>
            <w:r>
              <w:rPr>
                <w:color w:val="000000"/>
                <w:szCs w:val="22"/>
              </w:rPr>
              <w:t>41</w:t>
            </w:r>
            <w:r w:rsidRPr="0077409A">
              <w:rPr>
                <w:color w:val="000000"/>
                <w:szCs w:val="22"/>
              </w:rPr>
              <w:t>.</w:t>
            </w:r>
            <w:r>
              <w:rPr>
                <w:color w:val="000000"/>
                <w:szCs w:val="22"/>
              </w:rPr>
              <w:t>2</w:t>
            </w:r>
            <w:r w:rsidRPr="0077409A">
              <w:rPr>
                <w:color w:val="000000"/>
                <w:szCs w:val="22"/>
              </w:rPr>
              <w:t>00,00 €</w:t>
            </w:r>
          </w:p>
        </w:tc>
        <w:tc>
          <w:tcPr>
            <w:tcW w:w="1843" w:type="dxa"/>
            <w:shd w:val="clear" w:color="auto" w:fill="auto"/>
            <w:vAlign w:val="center"/>
          </w:tcPr>
          <w:p w14:paraId="05F9C1CD" w14:textId="77777777" w:rsidR="00B51BC7" w:rsidRDefault="00B51BC7" w:rsidP="0014706E">
            <w:pPr>
              <w:suppressAutoHyphens w:val="0"/>
              <w:snapToGrid w:val="0"/>
              <w:jc w:val="center"/>
              <w:rPr>
                <w:rFonts w:cs="Times New Roman"/>
                <w:b/>
                <w:bCs/>
                <w:szCs w:val="22"/>
                <w:lang w:eastAsia="es-ES"/>
              </w:rPr>
            </w:pPr>
          </w:p>
        </w:tc>
        <w:tc>
          <w:tcPr>
            <w:tcW w:w="850" w:type="dxa"/>
            <w:shd w:val="clear" w:color="auto" w:fill="auto"/>
            <w:vAlign w:val="center"/>
          </w:tcPr>
          <w:p w14:paraId="598C8008" w14:textId="77777777" w:rsidR="00B51BC7" w:rsidRDefault="00B51BC7" w:rsidP="0014706E">
            <w:pPr>
              <w:suppressAutoHyphens w:val="0"/>
              <w:snapToGrid w:val="0"/>
              <w:jc w:val="center"/>
              <w:rPr>
                <w:rFonts w:cs="Times New Roman"/>
                <w:b/>
                <w:bCs/>
                <w:szCs w:val="22"/>
                <w:lang w:eastAsia="es-ES"/>
              </w:rPr>
            </w:pPr>
          </w:p>
        </w:tc>
        <w:tc>
          <w:tcPr>
            <w:tcW w:w="1276" w:type="dxa"/>
            <w:shd w:val="clear" w:color="auto" w:fill="auto"/>
            <w:vAlign w:val="center"/>
          </w:tcPr>
          <w:p w14:paraId="7E189356" w14:textId="77777777" w:rsidR="00B51BC7" w:rsidRDefault="00B51BC7" w:rsidP="0014706E">
            <w:pPr>
              <w:suppressAutoHyphens w:val="0"/>
              <w:snapToGrid w:val="0"/>
              <w:jc w:val="center"/>
              <w:rPr>
                <w:rFonts w:cs="Times New Roman"/>
                <w:b/>
                <w:bCs/>
                <w:szCs w:val="22"/>
                <w:lang w:eastAsia="es-ES"/>
              </w:rPr>
            </w:pPr>
          </w:p>
        </w:tc>
        <w:tc>
          <w:tcPr>
            <w:tcW w:w="1843" w:type="dxa"/>
            <w:shd w:val="clear" w:color="auto" w:fill="auto"/>
            <w:vAlign w:val="center"/>
          </w:tcPr>
          <w:p w14:paraId="0FD941AE" w14:textId="77777777" w:rsidR="00B51BC7" w:rsidRDefault="00B51BC7" w:rsidP="0014706E">
            <w:pPr>
              <w:suppressAutoHyphens w:val="0"/>
              <w:snapToGrid w:val="0"/>
              <w:jc w:val="center"/>
              <w:rPr>
                <w:rFonts w:cs="Times New Roman"/>
                <w:b/>
                <w:bCs/>
                <w:szCs w:val="22"/>
                <w:lang w:eastAsia="es-ES"/>
              </w:rPr>
            </w:pPr>
          </w:p>
        </w:tc>
      </w:tr>
    </w:tbl>
    <w:p w14:paraId="124B84EB" w14:textId="77777777" w:rsidR="00B51BC7" w:rsidRDefault="00B51BC7" w:rsidP="00B51BC7">
      <w:pPr>
        <w:rPr>
          <w:lang w:eastAsia="ca-ES"/>
        </w:rPr>
      </w:pPr>
    </w:p>
    <w:p w14:paraId="7636EBE2" w14:textId="77777777" w:rsidR="00B51BC7" w:rsidRDefault="00B51BC7" w:rsidP="00B51BC7">
      <w:pPr>
        <w:rPr>
          <w:lang w:eastAsia="ca-ES"/>
        </w:rPr>
      </w:pPr>
    </w:p>
    <w:p w14:paraId="34042601" w14:textId="77777777" w:rsidR="00B51BC7" w:rsidRDefault="00B51BC7" w:rsidP="00B51BC7">
      <w:pPr>
        <w:rPr>
          <w:lang w:eastAsia="ca-ES"/>
        </w:rPr>
      </w:pPr>
    </w:p>
    <w:p w14:paraId="1E32B33B" w14:textId="77777777" w:rsidR="00B51BC7" w:rsidRPr="00726F76" w:rsidRDefault="00B51BC7" w:rsidP="00B51BC7">
      <w:pPr>
        <w:pStyle w:val="Pargrafdellista"/>
        <w:numPr>
          <w:ilvl w:val="1"/>
          <w:numId w:val="6"/>
        </w:numPr>
        <w:tabs>
          <w:tab w:val="clear" w:pos="1080"/>
          <w:tab w:val="num" w:pos="720"/>
        </w:tabs>
        <w:suppressAutoHyphens w:val="0"/>
        <w:ind w:left="284" w:hanging="284"/>
        <w:contextualSpacing w:val="0"/>
        <w:rPr>
          <w:b/>
          <w:szCs w:val="22"/>
          <w:lang w:eastAsia="es-ES"/>
        </w:rPr>
      </w:pPr>
      <w:r w:rsidRPr="00726F76">
        <w:rPr>
          <w:b/>
          <w:bCs/>
          <w:szCs w:val="22"/>
        </w:rPr>
        <w:t>Experiència addicional del director/a de l’equip tècnic que es destinarà a la redacció dels Plans Directors, per sobre del mínim previst a la clàusula  1.10 PCAP</w:t>
      </w:r>
    </w:p>
    <w:p w14:paraId="1A12A11F" w14:textId="77777777" w:rsidR="00B51BC7" w:rsidRDefault="00B51BC7" w:rsidP="00B51BC7">
      <w:pPr>
        <w:suppressAutoHyphens w:val="0"/>
        <w:rPr>
          <w:b/>
          <w:szCs w:val="22"/>
          <w:lang w:eastAsia="es-ES"/>
        </w:rPr>
      </w:pPr>
    </w:p>
    <w:p w14:paraId="57BBEF10" w14:textId="77777777" w:rsidR="00B51BC7" w:rsidRPr="00952F40" w:rsidRDefault="00B51BC7" w:rsidP="00B51BC7">
      <w:pPr>
        <w:suppressAutoHyphens w:val="0"/>
        <w:rPr>
          <w:b/>
          <w:szCs w:val="22"/>
          <w:lang w:eastAsia="es-ES"/>
        </w:rPr>
      </w:pPr>
    </w:p>
    <w:tbl>
      <w:tblPr>
        <w:tblW w:w="7512" w:type="dxa"/>
        <w:tblInd w:w="421" w:type="dxa"/>
        <w:tblLayout w:type="fixed"/>
        <w:tblCellMar>
          <w:left w:w="0" w:type="dxa"/>
          <w:right w:w="0" w:type="dxa"/>
        </w:tblCellMar>
        <w:tblLook w:val="0000" w:firstRow="0" w:lastRow="0" w:firstColumn="0" w:lastColumn="0" w:noHBand="0" w:noVBand="0"/>
      </w:tblPr>
      <w:tblGrid>
        <w:gridCol w:w="4536"/>
        <w:gridCol w:w="2976"/>
      </w:tblGrid>
      <w:tr w:rsidR="00B51BC7" w:rsidRPr="00A00ED1" w14:paraId="622933B8" w14:textId="77777777" w:rsidTr="0014706E">
        <w:trPr>
          <w:trHeight w:hRule="exact" w:val="1080"/>
        </w:trPr>
        <w:tc>
          <w:tcPr>
            <w:tcW w:w="4536" w:type="dxa"/>
            <w:tcBorders>
              <w:top w:val="single" w:sz="4" w:space="0" w:color="000000"/>
              <w:left w:val="single" w:sz="4" w:space="0" w:color="000000"/>
              <w:bottom w:val="single" w:sz="4" w:space="0" w:color="000000"/>
            </w:tcBorders>
            <w:shd w:val="clear" w:color="auto" w:fill="D9D9D9"/>
          </w:tcPr>
          <w:p w14:paraId="5FCF199E" w14:textId="77777777" w:rsidR="00B51BC7" w:rsidRPr="00726F76" w:rsidRDefault="00B51BC7" w:rsidP="0014706E">
            <w:pPr>
              <w:suppressAutoHyphens w:val="0"/>
              <w:ind w:left="142" w:right="141"/>
              <w:rPr>
                <w:szCs w:val="22"/>
              </w:rPr>
            </w:pPr>
            <w:r w:rsidRPr="00726F76">
              <w:rPr>
                <w:b/>
                <w:bCs/>
                <w:szCs w:val="22"/>
              </w:rPr>
              <w:lastRenderedPageBreak/>
              <w:t>Experiència addicional del director/a de l’equip tècnic, en els darrers 6 anys, per sobre del mínim previst a la clàusula  1.10 PCAP</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2716B650" w14:textId="77777777" w:rsidR="00B51BC7" w:rsidRPr="00726F76" w:rsidRDefault="00B51BC7" w:rsidP="0014706E">
            <w:pPr>
              <w:widowControl w:val="0"/>
              <w:suppressAutoHyphens w:val="0"/>
              <w:autoSpaceDE w:val="0"/>
              <w:spacing w:line="251" w:lineRule="exact"/>
              <w:ind w:left="81" w:right="82"/>
              <w:jc w:val="center"/>
            </w:pPr>
            <w:r w:rsidRPr="00726F76">
              <w:rPr>
                <w:rFonts w:eastAsia="Arial"/>
                <w:szCs w:val="22"/>
                <w:lang w:eastAsia="en-US"/>
              </w:rPr>
              <w:t>Núm. de treballs realitzats en els darrers 6 anys</w:t>
            </w:r>
          </w:p>
          <w:p w14:paraId="2D5CF4D4" w14:textId="77777777" w:rsidR="00B51BC7" w:rsidRPr="00A00ED1" w:rsidRDefault="00B51BC7" w:rsidP="0014706E">
            <w:pPr>
              <w:widowControl w:val="0"/>
              <w:suppressAutoHyphens w:val="0"/>
              <w:autoSpaceDE w:val="0"/>
              <w:spacing w:line="251" w:lineRule="exact"/>
              <w:ind w:left="81" w:right="82"/>
              <w:jc w:val="center"/>
            </w:pPr>
            <w:r w:rsidRPr="00726F76">
              <w:rPr>
                <w:rFonts w:eastAsia="Arial"/>
                <w:szCs w:val="22"/>
                <w:lang w:eastAsia="en-US"/>
              </w:rPr>
              <w:t>(marqueu amb una única X)</w:t>
            </w:r>
          </w:p>
        </w:tc>
      </w:tr>
      <w:tr w:rsidR="00B51BC7" w:rsidRPr="004659C5" w14:paraId="043F24DE" w14:textId="77777777" w:rsidTr="0014706E">
        <w:trPr>
          <w:trHeight w:hRule="exact" w:val="4461"/>
        </w:trPr>
        <w:tc>
          <w:tcPr>
            <w:tcW w:w="4536" w:type="dxa"/>
            <w:tcBorders>
              <w:top w:val="single" w:sz="4" w:space="0" w:color="000000"/>
              <w:left w:val="single" w:sz="4" w:space="0" w:color="000000"/>
              <w:bottom w:val="single" w:sz="4" w:space="0" w:color="000000"/>
            </w:tcBorders>
            <w:shd w:val="clear" w:color="auto" w:fill="auto"/>
          </w:tcPr>
          <w:p w14:paraId="61B1F75A" w14:textId="77777777" w:rsidR="00B51BC7" w:rsidRPr="00A00ED1" w:rsidRDefault="00B51BC7" w:rsidP="0014706E">
            <w:pPr>
              <w:suppressAutoHyphens w:val="0"/>
              <w:ind w:left="142" w:right="124"/>
              <w:rPr>
                <w:bCs/>
                <w:szCs w:val="22"/>
              </w:rPr>
            </w:pPr>
            <w:r w:rsidRPr="00A00ED1">
              <w:t xml:space="preserve">Haver redactat, com a director/a de l’equip, </w:t>
            </w:r>
            <w:r w:rsidRPr="00A00ED1">
              <w:rPr>
                <w:szCs w:val="22"/>
              </w:rPr>
              <w:t>Estudi, Pla director i/o Projecte de clavegueram o sanejament municipal redactat pel director del treball en els darrers 6 anys</w:t>
            </w:r>
            <w:r w:rsidRPr="00A00ED1">
              <w:rPr>
                <w:bCs/>
                <w:szCs w:val="22"/>
              </w:rPr>
              <w:t xml:space="preserve">. </w:t>
            </w:r>
          </w:p>
          <w:p w14:paraId="036B2BEA" w14:textId="77777777" w:rsidR="00B51BC7" w:rsidRPr="00A00ED1" w:rsidRDefault="00B51BC7" w:rsidP="0014706E">
            <w:pPr>
              <w:suppressAutoHyphens w:val="0"/>
              <w:spacing w:line="120" w:lineRule="auto"/>
              <w:ind w:left="142" w:right="125"/>
              <w:rPr>
                <w:bCs/>
                <w:szCs w:val="22"/>
              </w:rPr>
            </w:pPr>
          </w:p>
          <w:p w14:paraId="418058EB" w14:textId="77777777" w:rsidR="00B51BC7" w:rsidRPr="00A00ED1" w:rsidRDefault="00B51BC7" w:rsidP="0014706E">
            <w:pPr>
              <w:suppressAutoHyphens w:val="0"/>
              <w:ind w:left="142" w:right="124"/>
            </w:pPr>
            <w:r w:rsidRPr="00A00ED1">
              <w:rPr>
                <w:szCs w:val="18"/>
              </w:rPr>
              <w:t>Només es tindran en consideració Estudis, Plans directors i/o Projectes de sanejament d’àmbit municipal en els quals els certificats aportats indiquin específicament que inclouen la realització d’un inventari, model hidràulic de càlcul amb software especialitzat (SWMM, etc...) de la xarxa de sanejament d’abast municipal actual i futura, diagnosi i proposta d’actuacions valorades econòmicament, que incloguin SUDS (sistemes urbans de drenatge sostenible)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3E00FF3" w14:textId="77777777" w:rsidR="00B51BC7" w:rsidRPr="00A00ED1" w:rsidRDefault="00B51BC7" w:rsidP="0014706E">
            <w:pPr>
              <w:widowControl w:val="0"/>
              <w:suppressAutoHyphens w:val="0"/>
              <w:autoSpaceDE w:val="0"/>
              <w:snapToGrid w:val="0"/>
              <w:spacing w:line="251" w:lineRule="exact"/>
              <w:ind w:left="81" w:right="82"/>
              <w:jc w:val="center"/>
              <w:rPr>
                <w:rFonts w:eastAsia="Arial"/>
                <w:bCs/>
                <w:szCs w:val="22"/>
                <w:lang w:eastAsia="en-US"/>
              </w:rPr>
            </w:pPr>
          </w:p>
          <w:p w14:paraId="75D0E2A6" w14:textId="77777777" w:rsidR="00B51BC7" w:rsidRPr="00A00ED1" w:rsidRDefault="00B51BC7" w:rsidP="0014706E">
            <w:pPr>
              <w:suppressAutoHyphens w:val="0"/>
              <w:ind w:left="151"/>
              <w:jc w:val="center"/>
            </w:pPr>
            <w:r w:rsidRPr="00A00ED1">
              <w:rPr>
                <w:szCs w:val="22"/>
                <w:lang w:eastAsia="es-ES"/>
              </w:rPr>
              <w:t xml:space="preserve">1      2      3      4     </w:t>
            </w:r>
          </w:p>
          <w:p w14:paraId="6993E06E" w14:textId="77777777" w:rsidR="00B51BC7" w:rsidRPr="004659C5" w:rsidRDefault="00B51BC7" w:rsidP="0014706E">
            <w:pPr>
              <w:suppressAutoHyphens w:val="0"/>
              <w:spacing w:line="120" w:lineRule="auto"/>
              <w:ind w:left="215"/>
              <w:jc w:val="center"/>
            </w:pPr>
            <w:r w:rsidRPr="00A00ED1">
              <w:rPr>
                <w:sz w:val="56"/>
                <w:szCs w:val="56"/>
                <w:lang w:eastAsia="es-ES"/>
              </w:rPr>
              <w:t>□</w:t>
            </w:r>
            <w:r w:rsidRPr="00A00ED1">
              <w:rPr>
                <w:rFonts w:eastAsia="Arial"/>
                <w:sz w:val="56"/>
                <w:szCs w:val="56"/>
                <w:lang w:eastAsia="es-ES"/>
              </w:rPr>
              <w:t xml:space="preserve"> </w:t>
            </w:r>
            <w:r w:rsidRPr="00A00ED1">
              <w:rPr>
                <w:sz w:val="56"/>
                <w:szCs w:val="56"/>
                <w:lang w:eastAsia="es-ES"/>
              </w:rPr>
              <w:t>□</w:t>
            </w:r>
            <w:r w:rsidRPr="00A00ED1">
              <w:rPr>
                <w:rFonts w:eastAsia="Arial"/>
                <w:sz w:val="56"/>
                <w:szCs w:val="56"/>
                <w:lang w:eastAsia="es-ES"/>
              </w:rPr>
              <w:t xml:space="preserve"> </w:t>
            </w:r>
            <w:r w:rsidRPr="00A00ED1">
              <w:rPr>
                <w:sz w:val="56"/>
                <w:szCs w:val="56"/>
                <w:lang w:eastAsia="es-ES"/>
              </w:rPr>
              <w:t>□</w:t>
            </w:r>
            <w:r w:rsidRPr="00A00ED1">
              <w:rPr>
                <w:rFonts w:eastAsia="Arial"/>
                <w:sz w:val="56"/>
                <w:szCs w:val="56"/>
                <w:lang w:eastAsia="es-ES"/>
              </w:rPr>
              <w:t xml:space="preserve"> </w:t>
            </w:r>
            <w:r w:rsidRPr="00A00ED1">
              <w:rPr>
                <w:sz w:val="56"/>
                <w:szCs w:val="56"/>
                <w:lang w:eastAsia="es-ES"/>
              </w:rPr>
              <w:t>□</w:t>
            </w:r>
            <w:r w:rsidRPr="004659C5">
              <w:rPr>
                <w:rFonts w:eastAsia="Arial"/>
                <w:sz w:val="56"/>
                <w:szCs w:val="56"/>
                <w:lang w:eastAsia="es-ES"/>
              </w:rPr>
              <w:t xml:space="preserve"> </w:t>
            </w:r>
          </w:p>
          <w:p w14:paraId="6915CBFA" w14:textId="77777777" w:rsidR="00B51BC7" w:rsidRPr="004659C5" w:rsidRDefault="00B51BC7" w:rsidP="0014706E">
            <w:pPr>
              <w:widowControl w:val="0"/>
              <w:suppressAutoHyphens w:val="0"/>
              <w:autoSpaceDE w:val="0"/>
              <w:spacing w:line="251" w:lineRule="exact"/>
              <w:ind w:left="81" w:right="82"/>
              <w:jc w:val="center"/>
              <w:rPr>
                <w:rFonts w:eastAsia="Arial"/>
                <w:sz w:val="56"/>
                <w:szCs w:val="22"/>
                <w:lang w:eastAsia="en-US"/>
              </w:rPr>
            </w:pPr>
          </w:p>
        </w:tc>
      </w:tr>
    </w:tbl>
    <w:p w14:paraId="05761379" w14:textId="77777777" w:rsidR="00B51BC7" w:rsidRDefault="00B51BC7" w:rsidP="00B51BC7">
      <w:pPr>
        <w:spacing w:line="96" w:lineRule="auto"/>
        <w:ind w:left="425"/>
        <w:rPr>
          <w:szCs w:val="22"/>
          <w:u w:val="single"/>
          <w:lang w:eastAsia="es-ES"/>
        </w:rPr>
      </w:pPr>
    </w:p>
    <w:p w14:paraId="1DD5ACA0" w14:textId="77777777" w:rsidR="00B51BC7" w:rsidRPr="004659C5" w:rsidRDefault="00B51BC7" w:rsidP="00B51BC7">
      <w:pPr>
        <w:ind w:left="426"/>
        <w:rPr>
          <w:szCs w:val="22"/>
          <w:lang w:eastAsia="es-ES"/>
        </w:rPr>
      </w:pPr>
      <w:r w:rsidRPr="004659C5">
        <w:rPr>
          <w:szCs w:val="22"/>
          <w:u w:val="single"/>
          <w:lang w:eastAsia="es-ES"/>
        </w:rPr>
        <w:t>Nota:</w:t>
      </w:r>
      <w:r w:rsidRPr="004659C5">
        <w:rPr>
          <w:szCs w:val="22"/>
          <w:lang w:eastAsia="es-ES"/>
        </w:rPr>
        <w:t xml:space="preserve"> En tractar-se d’una millora de l’experiència </w:t>
      </w:r>
      <w:r w:rsidRPr="00A00ED1">
        <w:rPr>
          <w:szCs w:val="22"/>
          <w:lang w:eastAsia="es-ES"/>
        </w:rPr>
        <w:t>del director de</w:t>
      </w:r>
      <w:r w:rsidRPr="004659C5">
        <w:rPr>
          <w:szCs w:val="22"/>
          <w:lang w:eastAsia="es-ES"/>
        </w:rPr>
        <w:t xml:space="preserve"> l’equip de treball no es valoraran els treballs que es presentin per acreditar l’experiència mínima requerida a la clàusula 1.10 PCAP. </w:t>
      </w:r>
    </w:p>
    <w:p w14:paraId="294C3B49" w14:textId="77777777" w:rsidR="00B51BC7" w:rsidRDefault="00B51BC7" w:rsidP="00B51BC7">
      <w:pPr>
        <w:ind w:left="426"/>
      </w:pPr>
    </w:p>
    <w:p w14:paraId="6C8B2C18" w14:textId="77777777" w:rsidR="00B51BC7" w:rsidRPr="00726F76" w:rsidRDefault="00B51BC7" w:rsidP="00B51BC7">
      <w:pPr>
        <w:pStyle w:val="Pargrafdellista"/>
        <w:numPr>
          <w:ilvl w:val="1"/>
          <w:numId w:val="7"/>
        </w:numPr>
        <w:tabs>
          <w:tab w:val="clear" w:pos="1080"/>
          <w:tab w:val="num" w:pos="720"/>
        </w:tabs>
        <w:suppressAutoHyphens w:val="0"/>
        <w:ind w:left="284" w:hanging="284"/>
        <w:contextualSpacing w:val="0"/>
        <w:rPr>
          <w:b/>
          <w:bCs/>
          <w:szCs w:val="22"/>
          <w:lang w:eastAsia="es-ES"/>
        </w:rPr>
      </w:pPr>
      <w:r w:rsidRPr="00726F76">
        <w:rPr>
          <w:b/>
          <w:bCs/>
          <w:szCs w:val="22"/>
        </w:rPr>
        <w:t xml:space="preserve">Jornades complementàries d’inspecció amb càmera de circuit tancat de televisió de detecció de fuites, </w:t>
      </w:r>
      <w:r w:rsidRPr="00726F76">
        <w:rPr>
          <w:b/>
          <w:bCs/>
          <w:iCs/>
          <w:szCs w:val="22"/>
          <w:lang w:eastAsia="es-ES"/>
        </w:rPr>
        <w:t>per sobre de la mínima exigida al PPTP.</w:t>
      </w:r>
    </w:p>
    <w:p w14:paraId="322786FC" w14:textId="77777777" w:rsidR="00B51BC7" w:rsidRPr="00726F76" w:rsidRDefault="00B51BC7" w:rsidP="00B51BC7">
      <w:pPr>
        <w:suppressAutoHyphens w:val="0"/>
        <w:rPr>
          <w:b/>
          <w:szCs w:val="22"/>
          <w:lang w:eastAsia="es-ES"/>
        </w:rPr>
      </w:pPr>
    </w:p>
    <w:tbl>
      <w:tblPr>
        <w:tblW w:w="7371" w:type="dxa"/>
        <w:tblInd w:w="421" w:type="dxa"/>
        <w:tblLayout w:type="fixed"/>
        <w:tblCellMar>
          <w:left w:w="0" w:type="dxa"/>
          <w:right w:w="0" w:type="dxa"/>
        </w:tblCellMar>
        <w:tblLook w:val="0000" w:firstRow="0" w:lastRow="0" w:firstColumn="0" w:lastColumn="0" w:noHBand="0" w:noVBand="0"/>
      </w:tblPr>
      <w:tblGrid>
        <w:gridCol w:w="4536"/>
        <w:gridCol w:w="2835"/>
      </w:tblGrid>
      <w:tr w:rsidR="00B51BC7" w:rsidRPr="00726F76" w14:paraId="61D55539" w14:textId="77777777" w:rsidTr="0014706E">
        <w:trPr>
          <w:trHeight w:hRule="exact" w:val="1696"/>
        </w:trPr>
        <w:tc>
          <w:tcPr>
            <w:tcW w:w="4536" w:type="dxa"/>
            <w:tcBorders>
              <w:top w:val="single" w:sz="4" w:space="0" w:color="000000"/>
              <w:left w:val="single" w:sz="4" w:space="0" w:color="000000"/>
              <w:bottom w:val="single" w:sz="4" w:space="0" w:color="000000"/>
            </w:tcBorders>
            <w:shd w:val="clear" w:color="auto" w:fill="D9D9D9"/>
          </w:tcPr>
          <w:p w14:paraId="31724B89" w14:textId="77777777" w:rsidR="00B51BC7" w:rsidRPr="00726F76" w:rsidRDefault="00B51BC7" w:rsidP="0014706E">
            <w:pPr>
              <w:suppressAutoHyphens w:val="0"/>
              <w:ind w:right="141"/>
              <w:jc w:val="center"/>
              <w:rPr>
                <w:b/>
                <w:bCs/>
                <w:szCs w:val="22"/>
              </w:rPr>
            </w:pPr>
          </w:p>
          <w:p w14:paraId="08C8A662" w14:textId="77777777" w:rsidR="00B51BC7" w:rsidRPr="00726F76" w:rsidRDefault="00B51BC7" w:rsidP="0014706E">
            <w:pPr>
              <w:suppressAutoHyphens w:val="0"/>
              <w:ind w:right="141"/>
              <w:rPr>
                <w:b/>
                <w:bCs/>
                <w:szCs w:val="22"/>
              </w:rPr>
            </w:pPr>
            <w:r w:rsidRPr="00726F76">
              <w:rPr>
                <w:b/>
                <w:bCs/>
                <w:szCs w:val="22"/>
              </w:rPr>
              <w:t>Oferiment de jornada/des complementà-ria/es de detecció de fuites d’inspecció amb càmera de circuit tancat de televisió de detecció de fuites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14A3A863" w14:textId="77777777" w:rsidR="00B51BC7" w:rsidRPr="00726F76" w:rsidRDefault="00B51BC7" w:rsidP="0014706E">
            <w:pPr>
              <w:widowControl w:val="0"/>
              <w:suppressAutoHyphens w:val="0"/>
              <w:autoSpaceDE w:val="0"/>
              <w:spacing w:line="251" w:lineRule="exact"/>
              <w:ind w:left="81" w:right="82"/>
              <w:jc w:val="center"/>
              <w:rPr>
                <w:b/>
                <w:bCs/>
              </w:rPr>
            </w:pPr>
            <w:r w:rsidRPr="00726F76">
              <w:rPr>
                <w:rFonts w:eastAsia="Arial"/>
                <w:b/>
                <w:bCs/>
                <w:szCs w:val="22"/>
                <w:lang w:eastAsia="en-US"/>
              </w:rPr>
              <w:t>Núm. de jornades que ofereix</w:t>
            </w:r>
          </w:p>
          <w:p w14:paraId="657FACF0" w14:textId="77777777" w:rsidR="00B51BC7" w:rsidRPr="00726F76" w:rsidRDefault="00B51BC7" w:rsidP="0014706E">
            <w:pPr>
              <w:widowControl w:val="0"/>
              <w:suppressAutoHyphens w:val="0"/>
              <w:autoSpaceDE w:val="0"/>
              <w:spacing w:line="251" w:lineRule="exact"/>
              <w:ind w:left="81" w:right="82"/>
              <w:jc w:val="center"/>
              <w:rPr>
                <w:rFonts w:eastAsia="Arial"/>
                <w:b/>
                <w:bCs/>
                <w:szCs w:val="22"/>
                <w:lang w:eastAsia="en-US"/>
              </w:rPr>
            </w:pPr>
            <w:r w:rsidRPr="00726F76">
              <w:rPr>
                <w:rFonts w:eastAsia="Arial"/>
                <w:b/>
                <w:bCs/>
                <w:szCs w:val="22"/>
                <w:lang w:eastAsia="en-US"/>
              </w:rPr>
              <w:t>(Marqueu amb una X)</w:t>
            </w:r>
          </w:p>
          <w:p w14:paraId="6E1A5E42" w14:textId="77777777" w:rsidR="00B51BC7" w:rsidRPr="00726F76" w:rsidRDefault="00B51BC7" w:rsidP="0014706E">
            <w:pPr>
              <w:widowControl w:val="0"/>
              <w:suppressAutoHyphens w:val="0"/>
              <w:autoSpaceDE w:val="0"/>
              <w:spacing w:line="251" w:lineRule="exact"/>
              <w:ind w:left="81" w:right="82"/>
              <w:jc w:val="center"/>
              <w:rPr>
                <w:rFonts w:eastAsia="Arial"/>
                <w:b/>
                <w:bCs/>
                <w:szCs w:val="22"/>
                <w:lang w:eastAsia="en-US"/>
              </w:rPr>
            </w:pPr>
          </w:p>
          <w:p w14:paraId="049EF979" w14:textId="77777777" w:rsidR="00B51BC7" w:rsidRPr="00726F76" w:rsidRDefault="00B51BC7" w:rsidP="0014706E">
            <w:pPr>
              <w:widowControl w:val="0"/>
              <w:suppressAutoHyphens w:val="0"/>
              <w:autoSpaceDE w:val="0"/>
              <w:spacing w:line="251" w:lineRule="exact"/>
              <w:ind w:left="81" w:right="82"/>
              <w:jc w:val="center"/>
            </w:pPr>
            <w:r w:rsidRPr="00726F76">
              <w:rPr>
                <w:rFonts w:eastAsia="Arial"/>
                <w:b/>
                <w:bCs/>
                <w:szCs w:val="22"/>
                <w:lang w:eastAsia="en-US"/>
              </w:rPr>
              <w:t>Si no ofereix aquesta millora no cal marcar res</w:t>
            </w:r>
          </w:p>
        </w:tc>
      </w:tr>
      <w:tr w:rsidR="00B51BC7" w:rsidRPr="004659C5" w14:paraId="4E6152E7" w14:textId="77777777" w:rsidTr="0014706E">
        <w:trPr>
          <w:trHeight w:hRule="exact" w:val="1847"/>
        </w:trPr>
        <w:tc>
          <w:tcPr>
            <w:tcW w:w="4536" w:type="dxa"/>
            <w:tcBorders>
              <w:top w:val="single" w:sz="4" w:space="0" w:color="000000"/>
              <w:left w:val="single" w:sz="4" w:space="0" w:color="000000"/>
              <w:bottom w:val="single" w:sz="4" w:space="0" w:color="000000"/>
            </w:tcBorders>
            <w:shd w:val="clear" w:color="auto" w:fill="auto"/>
          </w:tcPr>
          <w:p w14:paraId="5033435F" w14:textId="77777777" w:rsidR="00B51BC7" w:rsidRPr="00726F76" w:rsidRDefault="00B51BC7" w:rsidP="0014706E">
            <w:pPr>
              <w:suppressAutoHyphens w:val="0"/>
              <w:ind w:right="124"/>
              <w:rPr>
                <w:szCs w:val="22"/>
              </w:rPr>
            </w:pPr>
          </w:p>
          <w:p w14:paraId="59AC8148" w14:textId="77777777" w:rsidR="00B51BC7" w:rsidRPr="00726F76" w:rsidRDefault="00B51BC7" w:rsidP="0014706E">
            <w:pPr>
              <w:suppressAutoHyphens w:val="0"/>
              <w:ind w:right="124"/>
              <w:rPr>
                <w:b/>
                <w:bCs/>
                <w:szCs w:val="22"/>
              </w:rPr>
            </w:pPr>
            <w:r w:rsidRPr="00726F76">
              <w:rPr>
                <w:szCs w:val="22"/>
              </w:rPr>
              <w:t xml:space="preserve">OFEREIX la Realització de </w:t>
            </w:r>
            <w:r w:rsidRPr="00726F76">
              <w:rPr>
                <w:iCs/>
                <w:szCs w:val="22"/>
                <w:lang w:eastAsia="es-ES"/>
              </w:rPr>
              <w:t>jornades extres de detecció i localització de fuites per a la localització d’elements i/o trams de la xarxa desconeguts,</w:t>
            </w:r>
            <w:r w:rsidRPr="00726F76">
              <w:rPr>
                <w:b/>
                <w:bCs/>
                <w:szCs w:val="22"/>
              </w:rPr>
              <w:t xml:space="preserve"> </w:t>
            </w:r>
            <w:r w:rsidRPr="00726F76">
              <w:rPr>
                <w:iCs/>
                <w:szCs w:val="22"/>
                <w:lang w:eastAsia="es-ES"/>
              </w:rPr>
              <w:t>segons els requeriments tècnics del PPTP.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E884F7" w14:textId="77777777" w:rsidR="00B51BC7" w:rsidRPr="00726F76" w:rsidRDefault="00B51BC7" w:rsidP="0014706E">
            <w:pPr>
              <w:widowControl w:val="0"/>
              <w:suppressAutoHyphens w:val="0"/>
              <w:autoSpaceDE w:val="0"/>
              <w:snapToGrid w:val="0"/>
              <w:spacing w:line="251" w:lineRule="exact"/>
              <w:ind w:left="81" w:right="82"/>
              <w:jc w:val="center"/>
              <w:rPr>
                <w:rFonts w:eastAsia="Arial"/>
                <w:bCs/>
                <w:szCs w:val="22"/>
                <w:lang w:eastAsia="en-US"/>
              </w:rPr>
            </w:pPr>
          </w:p>
          <w:p w14:paraId="7841E174" w14:textId="77777777" w:rsidR="00B51BC7" w:rsidRPr="00726F76" w:rsidRDefault="00B51BC7" w:rsidP="0014706E">
            <w:pPr>
              <w:widowControl w:val="0"/>
              <w:suppressAutoHyphens w:val="0"/>
              <w:autoSpaceDE w:val="0"/>
              <w:snapToGrid w:val="0"/>
              <w:spacing w:line="251" w:lineRule="exact"/>
              <w:ind w:left="81" w:right="82"/>
              <w:jc w:val="center"/>
              <w:rPr>
                <w:rFonts w:eastAsia="Arial"/>
                <w:bCs/>
                <w:szCs w:val="22"/>
                <w:lang w:eastAsia="en-US"/>
              </w:rPr>
            </w:pPr>
          </w:p>
          <w:p w14:paraId="1273044C" w14:textId="77777777" w:rsidR="00B51BC7" w:rsidRPr="00726F76" w:rsidRDefault="00B51BC7" w:rsidP="0014706E">
            <w:pPr>
              <w:suppressAutoHyphens w:val="0"/>
              <w:ind w:left="1137"/>
            </w:pPr>
            <w:r w:rsidRPr="00726F76">
              <w:rPr>
                <w:szCs w:val="22"/>
                <w:lang w:eastAsia="es-ES"/>
              </w:rPr>
              <w:t xml:space="preserve"> 1      2 </w:t>
            </w:r>
          </w:p>
          <w:p w14:paraId="6178937A" w14:textId="77777777" w:rsidR="00B51BC7" w:rsidRPr="004659C5" w:rsidRDefault="00B51BC7" w:rsidP="0014706E">
            <w:pPr>
              <w:suppressAutoHyphens w:val="0"/>
              <w:spacing w:line="120" w:lineRule="auto"/>
              <w:ind w:left="215"/>
              <w:jc w:val="center"/>
            </w:pPr>
            <w:r w:rsidRPr="00726F76">
              <w:rPr>
                <w:sz w:val="56"/>
                <w:szCs w:val="56"/>
                <w:lang w:eastAsia="es-ES"/>
              </w:rPr>
              <w:t>□</w:t>
            </w:r>
            <w:r w:rsidRPr="00726F76">
              <w:rPr>
                <w:rFonts w:eastAsia="Arial"/>
                <w:sz w:val="56"/>
                <w:szCs w:val="56"/>
                <w:lang w:eastAsia="es-ES"/>
              </w:rPr>
              <w:t xml:space="preserve"> </w:t>
            </w:r>
            <w:r w:rsidRPr="00726F76">
              <w:rPr>
                <w:sz w:val="56"/>
                <w:szCs w:val="56"/>
                <w:lang w:eastAsia="es-ES"/>
              </w:rPr>
              <w:t>□</w:t>
            </w:r>
            <w:r w:rsidRPr="004659C5">
              <w:rPr>
                <w:rFonts w:eastAsia="Arial"/>
                <w:sz w:val="56"/>
                <w:szCs w:val="56"/>
                <w:lang w:eastAsia="es-ES"/>
              </w:rPr>
              <w:t xml:space="preserve">   </w:t>
            </w:r>
          </w:p>
          <w:p w14:paraId="69BE8E2D" w14:textId="77777777" w:rsidR="00B51BC7" w:rsidRPr="004659C5" w:rsidRDefault="00B51BC7" w:rsidP="0014706E">
            <w:pPr>
              <w:widowControl w:val="0"/>
              <w:suppressAutoHyphens w:val="0"/>
              <w:autoSpaceDE w:val="0"/>
              <w:spacing w:line="251" w:lineRule="exact"/>
              <w:ind w:left="81" w:right="82"/>
              <w:jc w:val="center"/>
              <w:rPr>
                <w:rFonts w:eastAsia="Arial"/>
                <w:sz w:val="56"/>
                <w:szCs w:val="22"/>
                <w:lang w:eastAsia="en-US"/>
              </w:rPr>
            </w:pPr>
          </w:p>
        </w:tc>
      </w:tr>
    </w:tbl>
    <w:p w14:paraId="06B639BE" w14:textId="77777777" w:rsidR="00B51BC7" w:rsidRDefault="00B51BC7" w:rsidP="00B51BC7">
      <w:pPr>
        <w:suppressAutoHyphens w:val="0"/>
        <w:spacing w:line="96" w:lineRule="auto"/>
        <w:rPr>
          <w:b/>
          <w:bCs/>
          <w:szCs w:val="22"/>
        </w:rPr>
      </w:pPr>
    </w:p>
    <w:p w14:paraId="17D1EEFD" w14:textId="77777777" w:rsidR="00B51BC7" w:rsidRDefault="00B51BC7" w:rsidP="00B51BC7">
      <w:pPr>
        <w:pStyle w:val="LlistatP1"/>
        <w:numPr>
          <w:ilvl w:val="0"/>
          <w:numId w:val="0"/>
        </w:numPr>
        <w:spacing w:before="0" w:after="0"/>
        <w:ind w:left="426"/>
      </w:pPr>
      <w:r w:rsidRPr="00726F76">
        <w:rPr>
          <w:b/>
          <w:bCs/>
          <w:u w:val="single"/>
        </w:rPr>
        <w:t>Nota</w:t>
      </w:r>
      <w:r>
        <w:rPr>
          <w:b/>
          <w:bCs/>
        </w:rPr>
        <w:t xml:space="preserve">: </w:t>
      </w:r>
      <w:r w:rsidRPr="00F734C7">
        <w:t>En tractar-se d’un</w:t>
      </w:r>
      <w:r>
        <w:t>es</w:t>
      </w:r>
      <w:r w:rsidRPr="00F734C7">
        <w:t xml:space="preserve"> </w:t>
      </w:r>
      <w:r>
        <w:t>jornades complementà</w:t>
      </w:r>
      <w:r w:rsidRPr="005F7D20">
        <w:t>ries d’inspecció, només es valoraran les jornades per sobre la mínima requerida al PPTP.</w:t>
      </w:r>
    </w:p>
    <w:p w14:paraId="6BCA25E4" w14:textId="77777777" w:rsidR="00B51BC7" w:rsidRPr="005F7D20" w:rsidRDefault="00B51BC7" w:rsidP="00B51BC7">
      <w:pPr>
        <w:pStyle w:val="LlistatP1"/>
        <w:numPr>
          <w:ilvl w:val="0"/>
          <w:numId w:val="0"/>
        </w:numPr>
        <w:spacing w:before="0" w:after="0"/>
        <w:ind w:left="426"/>
        <w:rPr>
          <w:b/>
          <w:bCs/>
        </w:rPr>
      </w:pPr>
    </w:p>
    <w:p w14:paraId="451C8EB1" w14:textId="77777777" w:rsidR="00B51BC7" w:rsidRDefault="00B51BC7" w:rsidP="00B51BC7">
      <w:r w:rsidRPr="004659C5">
        <w:rPr>
          <w:szCs w:val="22"/>
          <w:lang w:eastAsia="es-ES"/>
        </w:rPr>
        <w:t>“Data i signatura”</w:t>
      </w:r>
      <w:r>
        <w:br w:type="page"/>
      </w:r>
    </w:p>
    <w:p w14:paraId="739B07AC" w14:textId="77777777" w:rsidR="00B51BC7" w:rsidRDefault="00B51BC7" w:rsidP="00B51BC7">
      <w:pPr>
        <w:jc w:val="center"/>
        <w:rPr>
          <w:b/>
          <w:i/>
          <w:szCs w:val="22"/>
        </w:rPr>
      </w:pPr>
    </w:p>
    <w:p w14:paraId="1D82367D" w14:textId="77777777" w:rsidR="00B51BC7" w:rsidRDefault="00B51BC7" w:rsidP="00B51BC7">
      <w:pPr>
        <w:jc w:val="center"/>
        <w:rPr>
          <w:b/>
          <w:i/>
          <w:szCs w:val="22"/>
        </w:rPr>
      </w:pPr>
    </w:p>
    <w:p w14:paraId="27712D8E" w14:textId="77777777" w:rsidR="00B51BC7" w:rsidRDefault="00B51BC7" w:rsidP="00B51BC7">
      <w:pPr>
        <w:jc w:val="center"/>
        <w:rPr>
          <w:b/>
          <w:i/>
          <w:szCs w:val="22"/>
        </w:rPr>
      </w:pPr>
    </w:p>
    <w:p w14:paraId="3BED79C0" w14:textId="77777777" w:rsidR="00B51BC7" w:rsidRDefault="00B51BC7" w:rsidP="00B51BC7">
      <w:pPr>
        <w:jc w:val="center"/>
        <w:rPr>
          <w:b/>
          <w:i/>
          <w:szCs w:val="22"/>
        </w:rPr>
      </w:pPr>
    </w:p>
    <w:p w14:paraId="20649A70" w14:textId="77777777" w:rsidR="00B51BC7" w:rsidRDefault="00B51BC7" w:rsidP="00B51BC7">
      <w:pPr>
        <w:jc w:val="center"/>
        <w:rPr>
          <w:b/>
          <w:i/>
          <w:szCs w:val="22"/>
        </w:rPr>
      </w:pPr>
    </w:p>
    <w:p w14:paraId="4E856C70" w14:textId="77777777" w:rsidR="00B51BC7" w:rsidRDefault="00B51BC7" w:rsidP="00B51BC7">
      <w:pPr>
        <w:jc w:val="center"/>
        <w:rPr>
          <w:b/>
          <w:i/>
          <w:szCs w:val="22"/>
        </w:rPr>
      </w:pPr>
    </w:p>
    <w:p w14:paraId="6F9DF5E7" w14:textId="77777777" w:rsidR="00B51BC7" w:rsidRPr="007F6CEB" w:rsidRDefault="00B51BC7" w:rsidP="00B51BC7">
      <w:pPr>
        <w:pBdr>
          <w:top w:val="single" w:sz="4" w:space="1" w:color="000000"/>
          <w:left w:val="single" w:sz="4" w:space="0" w:color="000000"/>
          <w:bottom w:val="single" w:sz="4" w:space="0" w:color="000000"/>
          <w:right w:val="single" w:sz="4" w:space="4" w:color="000000"/>
        </w:pBdr>
        <w:rPr>
          <w:sz w:val="20"/>
        </w:rPr>
      </w:pPr>
      <w:r w:rsidRPr="007F6CEB">
        <w:rPr>
          <w:b/>
          <w:szCs w:val="22"/>
        </w:rPr>
        <w:t xml:space="preserve">Lot </w:t>
      </w:r>
      <w:r>
        <w:rPr>
          <w:b/>
          <w:szCs w:val="22"/>
        </w:rPr>
        <w:t>n</w:t>
      </w:r>
      <w:r w:rsidRPr="007F6CEB">
        <w:rPr>
          <w:b/>
          <w:szCs w:val="22"/>
        </w:rPr>
        <w:t>úm.</w:t>
      </w:r>
      <w:r w:rsidRPr="007F6CEB">
        <w:rPr>
          <w:b/>
          <w:szCs w:val="22"/>
        </w:rPr>
        <w:tab/>
      </w:r>
      <w:r w:rsidRPr="007F6CEB">
        <w:rPr>
          <w:b/>
          <w:szCs w:val="22"/>
        </w:rPr>
        <w:tab/>
      </w:r>
      <w:r>
        <w:rPr>
          <w:b/>
          <w:szCs w:val="22"/>
        </w:rPr>
        <w:t>3</w:t>
      </w:r>
    </w:p>
    <w:p w14:paraId="19EF8A5E" w14:textId="77777777" w:rsidR="00B51BC7" w:rsidRPr="0004022C" w:rsidRDefault="00B51BC7" w:rsidP="00B51BC7">
      <w:pPr>
        <w:pBdr>
          <w:top w:val="single" w:sz="4" w:space="1" w:color="000000"/>
          <w:left w:val="single" w:sz="4" w:space="0" w:color="000000"/>
          <w:bottom w:val="single" w:sz="4" w:space="0" w:color="000000"/>
          <w:right w:val="single" w:sz="4" w:space="4" w:color="000000"/>
        </w:pBdr>
        <w:rPr>
          <w:b/>
          <w:bCs/>
          <w:sz w:val="20"/>
        </w:rPr>
      </w:pPr>
      <w:r w:rsidRPr="007F6CEB">
        <w:rPr>
          <w:b/>
          <w:szCs w:val="22"/>
        </w:rPr>
        <w:t xml:space="preserve">Nom municipi  </w:t>
      </w:r>
      <w:r w:rsidRPr="007F6CEB">
        <w:rPr>
          <w:b/>
          <w:szCs w:val="22"/>
        </w:rPr>
        <w:tab/>
      </w:r>
      <w:r w:rsidRPr="00542A77">
        <w:rPr>
          <w:b/>
          <w:bCs/>
          <w:szCs w:val="22"/>
        </w:rPr>
        <w:t>SANT PERE DE VILAMAJOR</w:t>
      </w:r>
    </w:p>
    <w:p w14:paraId="159BFDE9" w14:textId="77777777" w:rsidR="00B51BC7" w:rsidRPr="00E73DD8" w:rsidRDefault="00B51BC7" w:rsidP="00B51BC7">
      <w:pPr>
        <w:pBdr>
          <w:top w:val="single" w:sz="4" w:space="1" w:color="000000"/>
          <w:left w:val="single" w:sz="4" w:space="0" w:color="000000"/>
          <w:bottom w:val="single" w:sz="4" w:space="0" w:color="000000"/>
          <w:right w:val="single" w:sz="4" w:space="4" w:color="000000"/>
        </w:pBdr>
        <w:rPr>
          <w:b/>
          <w:szCs w:val="22"/>
        </w:rPr>
      </w:pPr>
      <w:r w:rsidRPr="00E73DD8">
        <w:rPr>
          <w:b/>
          <w:szCs w:val="22"/>
        </w:rPr>
        <w:t xml:space="preserve">Nom actuació </w:t>
      </w:r>
      <w:r w:rsidRPr="00A64771">
        <w:rPr>
          <w:b/>
          <w:bCs/>
          <w:szCs w:val="22"/>
        </w:rPr>
        <w:t>REDACCIÓ DE</w:t>
      </w:r>
      <w:r>
        <w:rPr>
          <w:b/>
          <w:bCs/>
          <w:szCs w:val="22"/>
        </w:rPr>
        <w:t xml:space="preserve">L </w:t>
      </w:r>
      <w:r w:rsidRPr="00A64771">
        <w:rPr>
          <w:b/>
          <w:bCs/>
          <w:szCs w:val="22"/>
        </w:rPr>
        <w:t>PLA</w:t>
      </w:r>
      <w:r w:rsidRPr="00542A77">
        <w:rPr>
          <w:b/>
          <w:bCs/>
          <w:szCs w:val="22"/>
        </w:rPr>
        <w:t xml:space="preserve"> DIRECTOR DE SANEJAMENT INTEGRAL DEL MUNICIPI DE SANT PERE DE VILAMAJOR</w:t>
      </w:r>
    </w:p>
    <w:p w14:paraId="1C688B3E" w14:textId="77777777" w:rsidR="00B51BC7" w:rsidRDefault="00B51BC7" w:rsidP="00B51BC7">
      <w:pPr>
        <w:rPr>
          <w:b/>
          <w:i/>
          <w:szCs w:val="22"/>
        </w:rPr>
      </w:pPr>
    </w:p>
    <w:p w14:paraId="71B29AD1" w14:textId="77777777" w:rsidR="00B51BC7" w:rsidRDefault="00B51BC7" w:rsidP="00B51BC7">
      <w:pPr>
        <w:rPr>
          <w:b/>
          <w:i/>
          <w:szCs w:val="22"/>
        </w:rPr>
      </w:pPr>
    </w:p>
    <w:p w14:paraId="6BEA4733" w14:textId="77777777" w:rsidR="00B51BC7" w:rsidRDefault="00B51BC7" w:rsidP="00B51BC7">
      <w:pPr>
        <w:rPr>
          <w:b/>
          <w:i/>
          <w:szCs w:val="22"/>
        </w:rPr>
      </w:pPr>
    </w:p>
    <w:p w14:paraId="15BA525C" w14:textId="77777777" w:rsidR="00B51BC7" w:rsidRPr="00331A83" w:rsidRDefault="00B51BC7" w:rsidP="00B51BC7">
      <w:pPr>
        <w:pStyle w:val="Pargrafdellista"/>
        <w:numPr>
          <w:ilvl w:val="1"/>
          <w:numId w:val="5"/>
        </w:numPr>
        <w:tabs>
          <w:tab w:val="clear" w:pos="1080"/>
          <w:tab w:val="left" w:pos="426"/>
        </w:tabs>
        <w:ind w:left="284" w:hanging="283"/>
        <w:contextualSpacing w:val="0"/>
        <w:rPr>
          <w:sz w:val="20"/>
        </w:rPr>
      </w:pPr>
      <w:r w:rsidRPr="00331A83">
        <w:rPr>
          <w:b/>
          <w:szCs w:val="22"/>
          <w:lang w:eastAsia="es-ES"/>
        </w:rPr>
        <w:t>La proposició econòmica, basada en el preu</w:t>
      </w:r>
      <w:r w:rsidRPr="00331A83">
        <w:rPr>
          <w:szCs w:val="22"/>
          <w:lang w:eastAsia="es-ES"/>
        </w:rPr>
        <w:t>, haurà d’ajustar-se al model següent:</w:t>
      </w:r>
    </w:p>
    <w:p w14:paraId="27F65D61" w14:textId="77777777" w:rsidR="00B51BC7" w:rsidRDefault="00B51BC7" w:rsidP="00B51BC7">
      <w:pPr>
        <w:rPr>
          <w:szCs w:val="22"/>
          <w:lang w:eastAsia="ca-ES"/>
        </w:rPr>
      </w:pPr>
    </w:p>
    <w:p w14:paraId="3169106E" w14:textId="77777777" w:rsidR="00B51BC7" w:rsidRPr="007F6CEB" w:rsidRDefault="00B51BC7" w:rsidP="00B51BC7">
      <w:pPr>
        <w:rPr>
          <w:szCs w:val="22"/>
          <w:lang w:eastAsia="ca-ES"/>
        </w:rPr>
      </w:pPr>
    </w:p>
    <w:p w14:paraId="26A81CA9" w14:textId="77777777" w:rsidR="00B51BC7" w:rsidRPr="00E73DD8" w:rsidRDefault="00B51BC7" w:rsidP="00B51BC7">
      <w:pPr>
        <w:ind w:left="284"/>
        <w:rPr>
          <w:b/>
          <w:bCs/>
          <w:szCs w:val="22"/>
        </w:rPr>
      </w:pPr>
      <w:r w:rsidRPr="00F734C7">
        <w:rPr>
          <w:szCs w:val="22"/>
          <w:lang w:eastAsia="es-ES"/>
        </w:rPr>
        <w:t>El Sr./La Sra.</w:t>
      </w:r>
      <w:r>
        <w:rPr>
          <w:szCs w:val="22"/>
          <w:lang w:eastAsia="es-ES"/>
        </w:rPr>
        <w:t xml:space="preserve"> </w:t>
      </w:r>
      <w:r w:rsidRPr="00F734C7">
        <w:rPr>
          <w:szCs w:val="22"/>
          <w:lang w:eastAsia="es-ES"/>
        </w:rPr>
        <w:t>.........................</w:t>
      </w:r>
      <w:r>
        <w:rPr>
          <w:szCs w:val="22"/>
          <w:lang w:eastAsia="es-ES"/>
        </w:rPr>
        <w:t xml:space="preserve">, </w:t>
      </w:r>
      <w:r w:rsidRPr="00F734C7">
        <w:rPr>
          <w:szCs w:val="22"/>
          <w:lang w:eastAsia="es-ES"/>
        </w:rPr>
        <w:t>amb NIF núm.</w:t>
      </w:r>
      <w:r>
        <w:rPr>
          <w:szCs w:val="22"/>
          <w:lang w:eastAsia="es-ES"/>
        </w:rPr>
        <w:t xml:space="preserve"> </w:t>
      </w:r>
      <w:r w:rsidRPr="00F734C7">
        <w:rPr>
          <w:szCs w:val="22"/>
          <w:lang w:eastAsia="es-ES"/>
        </w:rPr>
        <w:t>.............., en nom propi / en representació de l’empresa ......</w:t>
      </w:r>
      <w:r>
        <w:rPr>
          <w:szCs w:val="22"/>
          <w:lang w:eastAsia="es-ES"/>
        </w:rPr>
        <w:t>.......</w:t>
      </w:r>
      <w:r w:rsidRPr="00F734C7">
        <w:rPr>
          <w:szCs w:val="22"/>
          <w:lang w:eastAsia="es-ES"/>
        </w:rPr>
        <w:t>........, en qualitat de .</w:t>
      </w:r>
      <w:r>
        <w:rPr>
          <w:szCs w:val="22"/>
          <w:lang w:eastAsia="es-ES"/>
        </w:rPr>
        <w:t>.....</w:t>
      </w:r>
      <w:r w:rsidRPr="00F734C7">
        <w:rPr>
          <w:szCs w:val="22"/>
          <w:lang w:eastAsia="es-ES"/>
        </w:rPr>
        <w:t>.., i segons escriptura pública autoritzada davant Notari ..</w:t>
      </w:r>
      <w:r>
        <w:rPr>
          <w:szCs w:val="22"/>
          <w:lang w:eastAsia="es-ES"/>
        </w:rPr>
        <w:t>.......</w:t>
      </w:r>
      <w:r w:rsidRPr="00F734C7">
        <w:rPr>
          <w:szCs w:val="22"/>
          <w:lang w:eastAsia="es-ES"/>
        </w:rPr>
        <w:t>...., en data ....</w:t>
      </w:r>
      <w:r>
        <w:rPr>
          <w:szCs w:val="22"/>
          <w:lang w:eastAsia="es-ES"/>
        </w:rPr>
        <w:t>......</w:t>
      </w:r>
      <w:r w:rsidRPr="00F734C7">
        <w:rPr>
          <w:szCs w:val="22"/>
          <w:lang w:eastAsia="es-ES"/>
        </w:rPr>
        <w:t>. i amb número de protocol .../o document ..</w:t>
      </w:r>
      <w:r>
        <w:rPr>
          <w:szCs w:val="22"/>
          <w:lang w:eastAsia="es-ES"/>
        </w:rPr>
        <w:t>...</w:t>
      </w:r>
      <w:r w:rsidRPr="00F734C7">
        <w:rPr>
          <w:szCs w:val="22"/>
          <w:lang w:eastAsia="es-ES"/>
        </w:rPr>
        <w:t xml:space="preserve">., </w:t>
      </w:r>
      <w:r>
        <w:rPr>
          <w:szCs w:val="22"/>
          <w:lang w:eastAsia="es-ES"/>
        </w:rPr>
        <w:t>N</w:t>
      </w:r>
      <w:r w:rsidRPr="00F734C7">
        <w:rPr>
          <w:szCs w:val="22"/>
          <w:lang w:eastAsia="es-ES"/>
        </w:rPr>
        <w:t>IF núm. ......</w:t>
      </w:r>
      <w:r>
        <w:rPr>
          <w:szCs w:val="22"/>
          <w:lang w:eastAsia="es-ES"/>
        </w:rPr>
        <w:t>..</w:t>
      </w:r>
      <w:r w:rsidRPr="00F734C7">
        <w:rPr>
          <w:szCs w:val="22"/>
          <w:lang w:eastAsia="es-ES"/>
        </w:rPr>
        <w:t>........, domiciliada a</w:t>
      </w:r>
      <w:r>
        <w:rPr>
          <w:szCs w:val="22"/>
          <w:lang w:eastAsia="es-ES"/>
        </w:rPr>
        <w:t xml:space="preserve"> ....</w:t>
      </w:r>
      <w:r w:rsidRPr="00F734C7">
        <w:rPr>
          <w:szCs w:val="22"/>
          <w:lang w:eastAsia="es-ES"/>
        </w:rPr>
        <w:t>........... carrer ................., núm.</w:t>
      </w:r>
      <w:r>
        <w:rPr>
          <w:szCs w:val="22"/>
          <w:lang w:eastAsia="es-ES"/>
        </w:rPr>
        <w:t xml:space="preserve"> </w:t>
      </w:r>
      <w:r w:rsidRPr="00F734C7">
        <w:rPr>
          <w:szCs w:val="22"/>
          <w:lang w:eastAsia="es-ES"/>
        </w:rPr>
        <w:t>....., (persona de contacte</w:t>
      </w:r>
      <w:r>
        <w:rPr>
          <w:szCs w:val="22"/>
          <w:lang w:eastAsia="es-ES"/>
        </w:rPr>
        <w:t xml:space="preserve"> </w:t>
      </w:r>
      <w:r w:rsidRPr="00F734C7">
        <w:rPr>
          <w:szCs w:val="22"/>
          <w:lang w:eastAsia="es-ES"/>
        </w:rPr>
        <w:t xml:space="preserve">..................., adreça de correu electrònic ................, telèfon núm. ............... i fax núm. ...............), </w:t>
      </w:r>
      <w:r w:rsidRPr="007F6CEB">
        <w:rPr>
          <w:lang w:eastAsia="ca-ES"/>
        </w:rPr>
        <w:t xml:space="preserve">assabentat/da de les condicions exigides per a optar a la contractació relativa al </w:t>
      </w:r>
      <w:r w:rsidRPr="007F6CEB">
        <w:rPr>
          <w:b/>
          <w:lang w:eastAsia="ca-ES"/>
        </w:rPr>
        <w:t xml:space="preserve">LOT </w:t>
      </w:r>
      <w:r>
        <w:rPr>
          <w:b/>
          <w:lang w:eastAsia="ca-ES"/>
        </w:rPr>
        <w:t>3</w:t>
      </w:r>
      <w:r w:rsidRPr="007F6CEB">
        <w:rPr>
          <w:b/>
          <w:lang w:eastAsia="ca-ES"/>
        </w:rPr>
        <w:t xml:space="preserve">: </w:t>
      </w:r>
      <w:r w:rsidRPr="00A64771">
        <w:rPr>
          <w:b/>
          <w:bCs/>
          <w:szCs w:val="22"/>
        </w:rPr>
        <w:t>REDACCIÓ DE</w:t>
      </w:r>
      <w:r>
        <w:rPr>
          <w:b/>
          <w:bCs/>
          <w:szCs w:val="22"/>
        </w:rPr>
        <w:t xml:space="preserve">L </w:t>
      </w:r>
      <w:r w:rsidRPr="00A64771">
        <w:rPr>
          <w:b/>
          <w:bCs/>
          <w:szCs w:val="22"/>
        </w:rPr>
        <w:t>PLA</w:t>
      </w:r>
      <w:r w:rsidRPr="00542A77">
        <w:rPr>
          <w:b/>
          <w:bCs/>
          <w:szCs w:val="22"/>
        </w:rPr>
        <w:t xml:space="preserve"> DIRECTOR DE SANEJAMENT INTEGRAL DEL MUNICIPI DE SANT PERE DE VILAMAJOR</w:t>
      </w:r>
      <w:r w:rsidRPr="007F6CEB">
        <w:rPr>
          <w:lang w:eastAsia="ca-ES"/>
        </w:rPr>
        <w:t>, es compromet a portar-la a terme amb subjecció als plecs de prescripcions tècniques particulars i de clàusules administratives particulars, que accepta íntegrament:</w:t>
      </w:r>
    </w:p>
    <w:p w14:paraId="1A604AED" w14:textId="77777777" w:rsidR="00B51BC7" w:rsidRDefault="00B51BC7" w:rsidP="00B51BC7">
      <w:pPr>
        <w:rPr>
          <w:lang w:eastAsia="ca-ES"/>
        </w:rPr>
      </w:pPr>
    </w:p>
    <w:p w14:paraId="7B271D2B" w14:textId="77777777" w:rsidR="00B51BC7" w:rsidRDefault="00B51BC7" w:rsidP="00B51BC7">
      <w:pPr>
        <w:rPr>
          <w:lang w:eastAsia="ca-ES"/>
        </w:rPr>
      </w:pPr>
    </w:p>
    <w:tbl>
      <w:tblPr>
        <w:tblStyle w:val="Taulaambq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5807"/>
      </w:tblGrid>
      <w:tr w:rsidR="00B51BC7" w14:paraId="60695CF2" w14:textId="77777777" w:rsidTr="0014706E">
        <w:trPr>
          <w:trHeight w:val="395"/>
        </w:trPr>
        <w:tc>
          <w:tcPr>
            <w:tcW w:w="1990" w:type="dxa"/>
            <w:tcBorders>
              <w:right w:val="single" w:sz="8" w:space="0" w:color="auto"/>
            </w:tcBorders>
          </w:tcPr>
          <w:p w14:paraId="2696E7DE" w14:textId="77777777" w:rsidR="00B51BC7" w:rsidRDefault="00B51BC7" w:rsidP="0014706E">
            <w:pPr>
              <w:suppressAutoHyphens w:val="0"/>
              <w:rPr>
                <w:szCs w:val="22"/>
                <w:lang w:eastAsia="es-ES"/>
              </w:rPr>
            </w:pPr>
          </w:p>
        </w:tc>
        <w:tc>
          <w:tcPr>
            <w:tcW w:w="5807" w:type="dxa"/>
            <w:tcBorders>
              <w:top w:val="single" w:sz="8" w:space="0" w:color="auto"/>
              <w:left w:val="single" w:sz="8" w:space="0" w:color="auto"/>
              <w:right w:val="single" w:sz="8" w:space="0" w:color="auto"/>
            </w:tcBorders>
            <w:shd w:val="clear" w:color="auto" w:fill="F2F2F2" w:themeFill="background1" w:themeFillShade="F2"/>
            <w:vAlign w:val="center"/>
          </w:tcPr>
          <w:p w14:paraId="064A0333" w14:textId="77777777" w:rsidR="00B51BC7" w:rsidRDefault="00B51BC7" w:rsidP="0014706E">
            <w:pPr>
              <w:suppressAutoHyphens w:val="0"/>
              <w:jc w:val="center"/>
              <w:rPr>
                <w:szCs w:val="22"/>
                <w:lang w:eastAsia="es-ES"/>
              </w:rPr>
            </w:pPr>
            <w:r>
              <w:rPr>
                <w:rFonts w:cs="Times New Roman"/>
                <w:lang w:eastAsia="es-ES"/>
              </w:rPr>
              <w:t>OFERTA DEL LICITADOR</w:t>
            </w:r>
          </w:p>
        </w:tc>
      </w:tr>
    </w:tbl>
    <w:tbl>
      <w:tblPr>
        <w:tblW w:w="7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843"/>
        <w:gridCol w:w="850"/>
        <w:gridCol w:w="1276"/>
        <w:gridCol w:w="1843"/>
      </w:tblGrid>
      <w:tr w:rsidR="00B51BC7" w14:paraId="5BADF1CB" w14:textId="77777777" w:rsidTr="0014706E">
        <w:trPr>
          <w:trHeight w:val="463"/>
        </w:trPr>
        <w:tc>
          <w:tcPr>
            <w:tcW w:w="1559" w:type="dxa"/>
            <w:shd w:val="clear" w:color="auto" w:fill="auto"/>
          </w:tcPr>
          <w:p w14:paraId="451F8A34" w14:textId="77777777" w:rsidR="00B51BC7" w:rsidRDefault="00B51BC7" w:rsidP="0014706E">
            <w:pPr>
              <w:suppressAutoHyphens w:val="0"/>
            </w:pPr>
            <w:r>
              <w:rPr>
                <w:rFonts w:cs="Times New Roman"/>
                <w:lang w:eastAsia="es-ES"/>
              </w:rPr>
              <w:t>Preu licitació</w:t>
            </w:r>
          </w:p>
          <w:p w14:paraId="6605C202" w14:textId="77777777" w:rsidR="00B51BC7" w:rsidRDefault="00B51BC7" w:rsidP="0014706E">
            <w:pPr>
              <w:suppressAutoHyphens w:val="0"/>
            </w:pPr>
            <w:r>
              <w:rPr>
                <w:rFonts w:cs="Times New Roman"/>
                <w:lang w:eastAsia="es-ES"/>
              </w:rPr>
              <w:t>(IVA exclòs)</w:t>
            </w:r>
          </w:p>
        </w:tc>
        <w:tc>
          <w:tcPr>
            <w:tcW w:w="1843" w:type="dxa"/>
            <w:shd w:val="clear" w:color="auto" w:fill="F2F2F2" w:themeFill="background1" w:themeFillShade="F2"/>
          </w:tcPr>
          <w:p w14:paraId="05F0ADC2" w14:textId="77777777" w:rsidR="00B51BC7" w:rsidRDefault="00B51BC7" w:rsidP="0014706E">
            <w:pPr>
              <w:suppressAutoHyphens w:val="0"/>
              <w:jc w:val="center"/>
            </w:pPr>
            <w:r>
              <w:rPr>
                <w:rFonts w:cs="Times New Roman"/>
                <w:lang w:eastAsia="es-ES"/>
              </w:rPr>
              <w:t xml:space="preserve">Preu </w:t>
            </w:r>
            <w:proofErr w:type="spellStart"/>
            <w:r>
              <w:rPr>
                <w:rFonts w:cs="Times New Roman"/>
                <w:lang w:eastAsia="es-ES"/>
              </w:rPr>
              <w:t>ofertat</w:t>
            </w:r>
            <w:proofErr w:type="spellEnd"/>
          </w:p>
          <w:p w14:paraId="7D469595" w14:textId="77777777" w:rsidR="00B51BC7" w:rsidRDefault="00B51BC7" w:rsidP="0014706E">
            <w:pPr>
              <w:suppressAutoHyphens w:val="0"/>
              <w:jc w:val="center"/>
            </w:pPr>
            <w:r>
              <w:rPr>
                <w:rFonts w:cs="Times New Roman"/>
                <w:lang w:eastAsia="es-ES"/>
              </w:rPr>
              <w:t>(IVA exclòs)</w:t>
            </w:r>
          </w:p>
        </w:tc>
        <w:tc>
          <w:tcPr>
            <w:tcW w:w="850" w:type="dxa"/>
            <w:shd w:val="clear" w:color="auto" w:fill="F2F2F2" w:themeFill="background1" w:themeFillShade="F2"/>
          </w:tcPr>
          <w:p w14:paraId="17E5787B" w14:textId="77777777" w:rsidR="00B51BC7" w:rsidRDefault="00B51BC7" w:rsidP="0014706E">
            <w:pPr>
              <w:suppressAutoHyphens w:val="0"/>
              <w:jc w:val="center"/>
            </w:pPr>
            <w:r>
              <w:rPr>
                <w:rFonts w:cs="Times New Roman"/>
                <w:lang w:eastAsia="es-ES"/>
              </w:rPr>
              <w:t>Tipus % IVA</w:t>
            </w:r>
          </w:p>
        </w:tc>
        <w:tc>
          <w:tcPr>
            <w:tcW w:w="1276" w:type="dxa"/>
            <w:shd w:val="clear" w:color="auto" w:fill="F2F2F2" w:themeFill="background1" w:themeFillShade="F2"/>
          </w:tcPr>
          <w:p w14:paraId="594BCA31" w14:textId="77777777" w:rsidR="00B51BC7" w:rsidRDefault="00B51BC7" w:rsidP="0014706E">
            <w:pPr>
              <w:suppressAutoHyphens w:val="0"/>
              <w:jc w:val="center"/>
            </w:pPr>
            <w:r>
              <w:rPr>
                <w:rFonts w:cs="Times New Roman"/>
                <w:lang w:eastAsia="es-ES"/>
              </w:rPr>
              <w:t>Import IVA</w:t>
            </w:r>
          </w:p>
        </w:tc>
        <w:tc>
          <w:tcPr>
            <w:tcW w:w="1843" w:type="dxa"/>
            <w:shd w:val="clear" w:color="auto" w:fill="F2F2F2" w:themeFill="background1" w:themeFillShade="F2"/>
          </w:tcPr>
          <w:p w14:paraId="4B98ACE4" w14:textId="77777777" w:rsidR="00B51BC7" w:rsidRDefault="00B51BC7" w:rsidP="0014706E">
            <w:pPr>
              <w:suppressAutoHyphens w:val="0"/>
              <w:ind w:left="-108"/>
              <w:jc w:val="center"/>
            </w:pPr>
            <w:r>
              <w:rPr>
                <w:rFonts w:cs="Times New Roman"/>
                <w:lang w:eastAsia="es-ES"/>
              </w:rPr>
              <w:t xml:space="preserve">Total preu </w:t>
            </w:r>
            <w:proofErr w:type="spellStart"/>
            <w:r>
              <w:rPr>
                <w:rFonts w:cs="Times New Roman"/>
                <w:lang w:eastAsia="es-ES"/>
              </w:rPr>
              <w:t>ofertat</w:t>
            </w:r>
            <w:proofErr w:type="spellEnd"/>
          </w:p>
          <w:p w14:paraId="3B2D80AB" w14:textId="77777777" w:rsidR="00B51BC7" w:rsidRDefault="00B51BC7" w:rsidP="0014706E">
            <w:pPr>
              <w:suppressAutoHyphens w:val="0"/>
              <w:jc w:val="center"/>
            </w:pPr>
            <w:r>
              <w:rPr>
                <w:rFonts w:cs="Times New Roman"/>
                <w:lang w:eastAsia="es-ES"/>
              </w:rPr>
              <w:t>(IVA inclòs)</w:t>
            </w:r>
          </w:p>
        </w:tc>
      </w:tr>
      <w:tr w:rsidR="00B51BC7" w14:paraId="77E08081" w14:textId="77777777" w:rsidTr="0014706E">
        <w:trPr>
          <w:trHeight w:val="359"/>
        </w:trPr>
        <w:tc>
          <w:tcPr>
            <w:tcW w:w="1559" w:type="dxa"/>
            <w:shd w:val="clear" w:color="auto" w:fill="auto"/>
            <w:vAlign w:val="center"/>
          </w:tcPr>
          <w:p w14:paraId="3B21D223" w14:textId="77777777" w:rsidR="00B51BC7" w:rsidRDefault="00B51BC7" w:rsidP="0014706E">
            <w:pPr>
              <w:suppressAutoHyphens w:val="0"/>
              <w:jc w:val="left"/>
            </w:pPr>
            <w:r>
              <w:rPr>
                <w:color w:val="000000"/>
                <w:szCs w:val="22"/>
              </w:rPr>
              <w:t>33</w:t>
            </w:r>
            <w:r w:rsidRPr="0077409A">
              <w:rPr>
                <w:color w:val="000000"/>
                <w:szCs w:val="22"/>
              </w:rPr>
              <w:t>.</w:t>
            </w:r>
            <w:r>
              <w:rPr>
                <w:color w:val="000000"/>
                <w:szCs w:val="22"/>
              </w:rPr>
              <w:t>0</w:t>
            </w:r>
            <w:r w:rsidRPr="0077409A">
              <w:rPr>
                <w:color w:val="000000"/>
                <w:szCs w:val="22"/>
              </w:rPr>
              <w:t>00,00 €</w:t>
            </w:r>
          </w:p>
        </w:tc>
        <w:tc>
          <w:tcPr>
            <w:tcW w:w="1843" w:type="dxa"/>
            <w:shd w:val="clear" w:color="auto" w:fill="auto"/>
            <w:vAlign w:val="center"/>
          </w:tcPr>
          <w:p w14:paraId="1B8756F1" w14:textId="77777777" w:rsidR="00B51BC7" w:rsidRDefault="00B51BC7" w:rsidP="0014706E">
            <w:pPr>
              <w:suppressAutoHyphens w:val="0"/>
              <w:snapToGrid w:val="0"/>
              <w:jc w:val="center"/>
              <w:rPr>
                <w:rFonts w:cs="Times New Roman"/>
                <w:b/>
                <w:bCs/>
                <w:szCs w:val="22"/>
                <w:lang w:eastAsia="es-ES"/>
              </w:rPr>
            </w:pPr>
          </w:p>
        </w:tc>
        <w:tc>
          <w:tcPr>
            <w:tcW w:w="850" w:type="dxa"/>
            <w:shd w:val="clear" w:color="auto" w:fill="auto"/>
            <w:vAlign w:val="center"/>
          </w:tcPr>
          <w:p w14:paraId="321F274E" w14:textId="77777777" w:rsidR="00B51BC7" w:rsidRDefault="00B51BC7" w:rsidP="0014706E">
            <w:pPr>
              <w:suppressAutoHyphens w:val="0"/>
              <w:snapToGrid w:val="0"/>
              <w:jc w:val="center"/>
              <w:rPr>
                <w:rFonts w:cs="Times New Roman"/>
                <w:b/>
                <w:bCs/>
                <w:szCs w:val="22"/>
                <w:lang w:eastAsia="es-ES"/>
              </w:rPr>
            </w:pPr>
          </w:p>
        </w:tc>
        <w:tc>
          <w:tcPr>
            <w:tcW w:w="1276" w:type="dxa"/>
            <w:shd w:val="clear" w:color="auto" w:fill="auto"/>
            <w:vAlign w:val="center"/>
          </w:tcPr>
          <w:p w14:paraId="7033A750" w14:textId="77777777" w:rsidR="00B51BC7" w:rsidRDefault="00B51BC7" w:rsidP="0014706E">
            <w:pPr>
              <w:suppressAutoHyphens w:val="0"/>
              <w:snapToGrid w:val="0"/>
              <w:jc w:val="center"/>
              <w:rPr>
                <w:rFonts w:cs="Times New Roman"/>
                <w:b/>
                <w:bCs/>
                <w:szCs w:val="22"/>
                <w:lang w:eastAsia="es-ES"/>
              </w:rPr>
            </w:pPr>
          </w:p>
        </w:tc>
        <w:tc>
          <w:tcPr>
            <w:tcW w:w="1843" w:type="dxa"/>
            <w:shd w:val="clear" w:color="auto" w:fill="auto"/>
            <w:vAlign w:val="center"/>
          </w:tcPr>
          <w:p w14:paraId="08A688F3" w14:textId="77777777" w:rsidR="00B51BC7" w:rsidRDefault="00B51BC7" w:rsidP="0014706E">
            <w:pPr>
              <w:suppressAutoHyphens w:val="0"/>
              <w:snapToGrid w:val="0"/>
              <w:jc w:val="center"/>
              <w:rPr>
                <w:rFonts w:cs="Times New Roman"/>
                <w:b/>
                <w:bCs/>
                <w:szCs w:val="22"/>
                <w:lang w:eastAsia="es-ES"/>
              </w:rPr>
            </w:pPr>
          </w:p>
        </w:tc>
      </w:tr>
    </w:tbl>
    <w:p w14:paraId="7AAED7D6" w14:textId="77777777" w:rsidR="00B51BC7" w:rsidRDefault="00B51BC7" w:rsidP="00B51BC7">
      <w:pPr>
        <w:rPr>
          <w:lang w:eastAsia="ca-ES"/>
        </w:rPr>
      </w:pPr>
    </w:p>
    <w:p w14:paraId="209B1A11" w14:textId="77777777" w:rsidR="00B51BC7" w:rsidRDefault="00B51BC7" w:rsidP="00B51BC7">
      <w:pPr>
        <w:rPr>
          <w:lang w:eastAsia="ca-ES"/>
        </w:rPr>
      </w:pPr>
    </w:p>
    <w:p w14:paraId="7943B23F" w14:textId="77777777" w:rsidR="00B51BC7" w:rsidRDefault="00B51BC7" w:rsidP="00B51BC7">
      <w:pPr>
        <w:rPr>
          <w:lang w:eastAsia="ca-ES"/>
        </w:rPr>
      </w:pPr>
    </w:p>
    <w:p w14:paraId="351A244E" w14:textId="77777777" w:rsidR="00B51BC7" w:rsidRPr="00726F76" w:rsidRDefault="00B51BC7" w:rsidP="00B51BC7">
      <w:pPr>
        <w:pStyle w:val="Pargrafdellista"/>
        <w:numPr>
          <w:ilvl w:val="1"/>
          <w:numId w:val="8"/>
        </w:numPr>
        <w:tabs>
          <w:tab w:val="clear" w:pos="1080"/>
        </w:tabs>
        <w:suppressAutoHyphens w:val="0"/>
        <w:ind w:left="284" w:hanging="284"/>
        <w:contextualSpacing w:val="0"/>
        <w:rPr>
          <w:b/>
          <w:szCs w:val="22"/>
          <w:lang w:eastAsia="es-ES"/>
        </w:rPr>
      </w:pPr>
      <w:r w:rsidRPr="00726F76">
        <w:rPr>
          <w:b/>
          <w:bCs/>
          <w:szCs w:val="22"/>
        </w:rPr>
        <w:t>Experiència addicional del director/a de l’equip tècnic que es destinarà a la redacció dels Plans Directors, per sobre del mínim previst a la clàusula  1.10 PCAP</w:t>
      </w:r>
    </w:p>
    <w:p w14:paraId="46EFA345" w14:textId="77777777" w:rsidR="00B51BC7" w:rsidRDefault="00B51BC7" w:rsidP="00B51BC7">
      <w:pPr>
        <w:suppressAutoHyphens w:val="0"/>
        <w:rPr>
          <w:b/>
          <w:szCs w:val="22"/>
          <w:lang w:eastAsia="es-ES"/>
        </w:rPr>
      </w:pPr>
    </w:p>
    <w:p w14:paraId="72576D39" w14:textId="77777777" w:rsidR="00B51BC7" w:rsidRPr="00952F40" w:rsidRDefault="00B51BC7" w:rsidP="00B51BC7">
      <w:pPr>
        <w:suppressAutoHyphens w:val="0"/>
        <w:rPr>
          <w:b/>
          <w:szCs w:val="22"/>
          <w:lang w:eastAsia="es-ES"/>
        </w:rPr>
      </w:pPr>
    </w:p>
    <w:tbl>
      <w:tblPr>
        <w:tblW w:w="7512" w:type="dxa"/>
        <w:tblInd w:w="421" w:type="dxa"/>
        <w:tblLayout w:type="fixed"/>
        <w:tblCellMar>
          <w:left w:w="0" w:type="dxa"/>
          <w:right w:w="0" w:type="dxa"/>
        </w:tblCellMar>
        <w:tblLook w:val="0000" w:firstRow="0" w:lastRow="0" w:firstColumn="0" w:lastColumn="0" w:noHBand="0" w:noVBand="0"/>
      </w:tblPr>
      <w:tblGrid>
        <w:gridCol w:w="4536"/>
        <w:gridCol w:w="2976"/>
      </w:tblGrid>
      <w:tr w:rsidR="00B51BC7" w:rsidRPr="00A00ED1" w14:paraId="1A60A032" w14:textId="77777777" w:rsidTr="0014706E">
        <w:trPr>
          <w:trHeight w:hRule="exact" w:val="1080"/>
        </w:trPr>
        <w:tc>
          <w:tcPr>
            <w:tcW w:w="4536" w:type="dxa"/>
            <w:tcBorders>
              <w:top w:val="single" w:sz="4" w:space="0" w:color="000000"/>
              <w:left w:val="single" w:sz="4" w:space="0" w:color="000000"/>
              <w:bottom w:val="single" w:sz="4" w:space="0" w:color="000000"/>
            </w:tcBorders>
            <w:shd w:val="clear" w:color="auto" w:fill="D9D9D9"/>
          </w:tcPr>
          <w:p w14:paraId="1F0617C6" w14:textId="77777777" w:rsidR="00B51BC7" w:rsidRPr="00726F76" w:rsidRDefault="00B51BC7" w:rsidP="0014706E">
            <w:pPr>
              <w:suppressAutoHyphens w:val="0"/>
              <w:ind w:left="142" w:right="141"/>
              <w:rPr>
                <w:szCs w:val="22"/>
              </w:rPr>
            </w:pPr>
            <w:r w:rsidRPr="00726F76">
              <w:rPr>
                <w:b/>
                <w:bCs/>
                <w:szCs w:val="22"/>
              </w:rPr>
              <w:lastRenderedPageBreak/>
              <w:t>Experiència addicional del director/a de l’equip tècnic, en els darrers 6 anys, per sobre del mínim previst a la clàusula  1.10 PCAP</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47CAC858" w14:textId="77777777" w:rsidR="00B51BC7" w:rsidRPr="00726F76" w:rsidRDefault="00B51BC7" w:rsidP="0014706E">
            <w:pPr>
              <w:widowControl w:val="0"/>
              <w:suppressAutoHyphens w:val="0"/>
              <w:autoSpaceDE w:val="0"/>
              <w:spacing w:line="251" w:lineRule="exact"/>
              <w:ind w:left="81" w:right="82"/>
              <w:jc w:val="center"/>
            </w:pPr>
            <w:r w:rsidRPr="00726F76">
              <w:rPr>
                <w:rFonts w:eastAsia="Arial"/>
                <w:szCs w:val="22"/>
                <w:lang w:eastAsia="en-US"/>
              </w:rPr>
              <w:t>Núm. de treballs realitzats en els darrers 6 anys</w:t>
            </w:r>
          </w:p>
          <w:p w14:paraId="4974A166" w14:textId="77777777" w:rsidR="00B51BC7" w:rsidRPr="00A00ED1" w:rsidRDefault="00B51BC7" w:rsidP="0014706E">
            <w:pPr>
              <w:widowControl w:val="0"/>
              <w:suppressAutoHyphens w:val="0"/>
              <w:autoSpaceDE w:val="0"/>
              <w:spacing w:line="251" w:lineRule="exact"/>
              <w:ind w:left="81" w:right="82"/>
              <w:jc w:val="center"/>
            </w:pPr>
            <w:r w:rsidRPr="00726F76">
              <w:rPr>
                <w:rFonts w:eastAsia="Arial"/>
                <w:szCs w:val="22"/>
                <w:lang w:eastAsia="en-US"/>
              </w:rPr>
              <w:t>(marqueu amb una única X)</w:t>
            </w:r>
          </w:p>
        </w:tc>
      </w:tr>
      <w:tr w:rsidR="00B51BC7" w:rsidRPr="004659C5" w14:paraId="3EC922A3" w14:textId="77777777" w:rsidTr="0014706E">
        <w:trPr>
          <w:trHeight w:hRule="exact" w:val="4461"/>
        </w:trPr>
        <w:tc>
          <w:tcPr>
            <w:tcW w:w="4536" w:type="dxa"/>
            <w:tcBorders>
              <w:top w:val="single" w:sz="4" w:space="0" w:color="000000"/>
              <w:left w:val="single" w:sz="4" w:space="0" w:color="000000"/>
              <w:bottom w:val="single" w:sz="4" w:space="0" w:color="000000"/>
            </w:tcBorders>
            <w:shd w:val="clear" w:color="auto" w:fill="auto"/>
          </w:tcPr>
          <w:p w14:paraId="07EE655A" w14:textId="77777777" w:rsidR="00B51BC7" w:rsidRPr="00A00ED1" w:rsidRDefault="00B51BC7" w:rsidP="0014706E">
            <w:pPr>
              <w:suppressAutoHyphens w:val="0"/>
              <w:ind w:left="142" w:right="124"/>
              <w:rPr>
                <w:bCs/>
                <w:szCs w:val="22"/>
              </w:rPr>
            </w:pPr>
            <w:r w:rsidRPr="00A00ED1">
              <w:t xml:space="preserve">Haver redactat, com a director/a de l’equip, </w:t>
            </w:r>
            <w:r w:rsidRPr="00A00ED1">
              <w:rPr>
                <w:szCs w:val="22"/>
              </w:rPr>
              <w:t>Estudi, Pla director i/o Projecte de clavegueram o sanejament municipal redactat pel director del treball en els darrers 6 anys</w:t>
            </w:r>
            <w:r w:rsidRPr="00A00ED1">
              <w:rPr>
                <w:bCs/>
                <w:szCs w:val="22"/>
              </w:rPr>
              <w:t xml:space="preserve">. </w:t>
            </w:r>
          </w:p>
          <w:p w14:paraId="5FB2D03C" w14:textId="77777777" w:rsidR="00B51BC7" w:rsidRPr="00A00ED1" w:rsidRDefault="00B51BC7" w:rsidP="0014706E">
            <w:pPr>
              <w:suppressAutoHyphens w:val="0"/>
              <w:spacing w:line="120" w:lineRule="auto"/>
              <w:ind w:left="142" w:right="125"/>
              <w:rPr>
                <w:bCs/>
                <w:szCs w:val="22"/>
              </w:rPr>
            </w:pPr>
          </w:p>
          <w:p w14:paraId="69EB83E2" w14:textId="77777777" w:rsidR="00B51BC7" w:rsidRPr="00A00ED1" w:rsidRDefault="00B51BC7" w:rsidP="0014706E">
            <w:pPr>
              <w:suppressAutoHyphens w:val="0"/>
              <w:ind w:left="142" w:right="124"/>
            </w:pPr>
            <w:r w:rsidRPr="00A00ED1">
              <w:rPr>
                <w:szCs w:val="18"/>
              </w:rPr>
              <w:t>Només es tindran en consideració Estudis, Plans directors i/o Projectes de sanejament d’àmbit municipal en els quals els certificats aportats indiquin específicament que inclouen la realització d’un inventari, model hidràulic de càlcul amb software especialitzat (SWMM, etc...) de la xarxa de sanejament d’abast municipal actual i futura, diagnosi i proposta d’actuacions valorades econòmicament, que incloguin SUDS (sistemes urbans de drenatge sostenible)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B2F5922" w14:textId="77777777" w:rsidR="00B51BC7" w:rsidRPr="00A00ED1" w:rsidRDefault="00B51BC7" w:rsidP="0014706E">
            <w:pPr>
              <w:widowControl w:val="0"/>
              <w:suppressAutoHyphens w:val="0"/>
              <w:autoSpaceDE w:val="0"/>
              <w:snapToGrid w:val="0"/>
              <w:spacing w:line="251" w:lineRule="exact"/>
              <w:ind w:left="81" w:right="82"/>
              <w:jc w:val="center"/>
              <w:rPr>
                <w:rFonts w:eastAsia="Arial"/>
                <w:bCs/>
                <w:szCs w:val="22"/>
                <w:lang w:eastAsia="en-US"/>
              </w:rPr>
            </w:pPr>
          </w:p>
          <w:p w14:paraId="327B33A3" w14:textId="77777777" w:rsidR="00B51BC7" w:rsidRPr="00A00ED1" w:rsidRDefault="00B51BC7" w:rsidP="0014706E">
            <w:pPr>
              <w:suppressAutoHyphens w:val="0"/>
              <w:ind w:left="151"/>
              <w:jc w:val="center"/>
            </w:pPr>
            <w:r w:rsidRPr="00A00ED1">
              <w:rPr>
                <w:szCs w:val="22"/>
                <w:lang w:eastAsia="es-ES"/>
              </w:rPr>
              <w:t xml:space="preserve">1      2      3      4     </w:t>
            </w:r>
          </w:p>
          <w:p w14:paraId="3B78B63A" w14:textId="77777777" w:rsidR="00B51BC7" w:rsidRPr="004659C5" w:rsidRDefault="00B51BC7" w:rsidP="0014706E">
            <w:pPr>
              <w:suppressAutoHyphens w:val="0"/>
              <w:spacing w:line="120" w:lineRule="auto"/>
              <w:ind w:left="215"/>
              <w:jc w:val="center"/>
            </w:pPr>
            <w:r w:rsidRPr="00A00ED1">
              <w:rPr>
                <w:sz w:val="56"/>
                <w:szCs w:val="56"/>
                <w:lang w:eastAsia="es-ES"/>
              </w:rPr>
              <w:t>□</w:t>
            </w:r>
            <w:r w:rsidRPr="00A00ED1">
              <w:rPr>
                <w:rFonts w:eastAsia="Arial"/>
                <w:sz w:val="56"/>
                <w:szCs w:val="56"/>
                <w:lang w:eastAsia="es-ES"/>
              </w:rPr>
              <w:t xml:space="preserve"> </w:t>
            </w:r>
            <w:r w:rsidRPr="00A00ED1">
              <w:rPr>
                <w:sz w:val="56"/>
                <w:szCs w:val="56"/>
                <w:lang w:eastAsia="es-ES"/>
              </w:rPr>
              <w:t>□</w:t>
            </w:r>
            <w:r w:rsidRPr="00A00ED1">
              <w:rPr>
                <w:rFonts w:eastAsia="Arial"/>
                <w:sz w:val="56"/>
                <w:szCs w:val="56"/>
                <w:lang w:eastAsia="es-ES"/>
              </w:rPr>
              <w:t xml:space="preserve"> </w:t>
            </w:r>
            <w:r w:rsidRPr="00A00ED1">
              <w:rPr>
                <w:sz w:val="56"/>
                <w:szCs w:val="56"/>
                <w:lang w:eastAsia="es-ES"/>
              </w:rPr>
              <w:t>□</w:t>
            </w:r>
            <w:r w:rsidRPr="00A00ED1">
              <w:rPr>
                <w:rFonts w:eastAsia="Arial"/>
                <w:sz w:val="56"/>
                <w:szCs w:val="56"/>
                <w:lang w:eastAsia="es-ES"/>
              </w:rPr>
              <w:t xml:space="preserve"> </w:t>
            </w:r>
            <w:r w:rsidRPr="00A00ED1">
              <w:rPr>
                <w:sz w:val="56"/>
                <w:szCs w:val="56"/>
                <w:lang w:eastAsia="es-ES"/>
              </w:rPr>
              <w:t>□</w:t>
            </w:r>
            <w:r w:rsidRPr="004659C5">
              <w:rPr>
                <w:rFonts w:eastAsia="Arial"/>
                <w:sz w:val="56"/>
                <w:szCs w:val="56"/>
                <w:lang w:eastAsia="es-ES"/>
              </w:rPr>
              <w:t xml:space="preserve"> </w:t>
            </w:r>
          </w:p>
          <w:p w14:paraId="20F3A9E3" w14:textId="77777777" w:rsidR="00B51BC7" w:rsidRPr="004659C5" w:rsidRDefault="00B51BC7" w:rsidP="0014706E">
            <w:pPr>
              <w:widowControl w:val="0"/>
              <w:suppressAutoHyphens w:val="0"/>
              <w:autoSpaceDE w:val="0"/>
              <w:spacing w:line="251" w:lineRule="exact"/>
              <w:ind w:left="81" w:right="82"/>
              <w:jc w:val="center"/>
              <w:rPr>
                <w:rFonts w:eastAsia="Arial"/>
                <w:sz w:val="56"/>
                <w:szCs w:val="22"/>
                <w:lang w:eastAsia="en-US"/>
              </w:rPr>
            </w:pPr>
          </w:p>
        </w:tc>
      </w:tr>
    </w:tbl>
    <w:p w14:paraId="45429165" w14:textId="77777777" w:rsidR="00B51BC7" w:rsidRDefault="00B51BC7" w:rsidP="00B51BC7">
      <w:pPr>
        <w:spacing w:line="96" w:lineRule="auto"/>
        <w:ind w:left="425"/>
        <w:rPr>
          <w:szCs w:val="22"/>
          <w:u w:val="single"/>
          <w:lang w:eastAsia="es-ES"/>
        </w:rPr>
      </w:pPr>
    </w:p>
    <w:p w14:paraId="25D0A2CA" w14:textId="77777777" w:rsidR="00B51BC7" w:rsidRPr="004659C5" w:rsidRDefault="00B51BC7" w:rsidP="00B51BC7">
      <w:pPr>
        <w:ind w:left="426"/>
        <w:rPr>
          <w:szCs w:val="22"/>
          <w:lang w:eastAsia="es-ES"/>
        </w:rPr>
      </w:pPr>
      <w:r w:rsidRPr="004659C5">
        <w:rPr>
          <w:szCs w:val="22"/>
          <w:u w:val="single"/>
          <w:lang w:eastAsia="es-ES"/>
        </w:rPr>
        <w:t>Nota:</w:t>
      </w:r>
      <w:r w:rsidRPr="004659C5">
        <w:rPr>
          <w:szCs w:val="22"/>
          <w:lang w:eastAsia="es-ES"/>
        </w:rPr>
        <w:t xml:space="preserve"> En tractar-se d’una millora de l’experiència </w:t>
      </w:r>
      <w:r w:rsidRPr="00A00ED1">
        <w:rPr>
          <w:szCs w:val="22"/>
          <w:lang w:eastAsia="es-ES"/>
        </w:rPr>
        <w:t>del director de</w:t>
      </w:r>
      <w:r w:rsidRPr="004659C5">
        <w:rPr>
          <w:szCs w:val="22"/>
          <w:lang w:eastAsia="es-ES"/>
        </w:rPr>
        <w:t xml:space="preserve"> l’equip de treball no es valoraran els treballs que es presentin per acreditar l’experiència mínima requerida a la clàusula 1.10 PCAP. </w:t>
      </w:r>
    </w:p>
    <w:p w14:paraId="5001E3B7" w14:textId="77777777" w:rsidR="00B51BC7" w:rsidRDefault="00B51BC7" w:rsidP="00B51BC7">
      <w:pPr>
        <w:ind w:left="426"/>
      </w:pPr>
    </w:p>
    <w:p w14:paraId="7389D67E" w14:textId="77777777" w:rsidR="00B51BC7" w:rsidRPr="00726F76" w:rsidRDefault="00B51BC7" w:rsidP="00B51BC7">
      <w:pPr>
        <w:pStyle w:val="Pargrafdellista"/>
        <w:numPr>
          <w:ilvl w:val="1"/>
          <w:numId w:val="9"/>
        </w:numPr>
        <w:tabs>
          <w:tab w:val="clear" w:pos="1080"/>
        </w:tabs>
        <w:suppressAutoHyphens w:val="0"/>
        <w:ind w:left="284" w:hanging="284"/>
        <w:contextualSpacing w:val="0"/>
        <w:rPr>
          <w:b/>
          <w:bCs/>
          <w:szCs w:val="22"/>
          <w:lang w:eastAsia="es-ES"/>
        </w:rPr>
      </w:pPr>
      <w:r w:rsidRPr="00726F76">
        <w:rPr>
          <w:b/>
          <w:bCs/>
          <w:szCs w:val="22"/>
        </w:rPr>
        <w:t xml:space="preserve">Jornades complementàries d’inspecció amb càmera de circuit tancat de televisió de detecció de fuites, </w:t>
      </w:r>
      <w:r w:rsidRPr="00726F76">
        <w:rPr>
          <w:b/>
          <w:bCs/>
          <w:iCs/>
          <w:szCs w:val="22"/>
          <w:lang w:eastAsia="es-ES"/>
        </w:rPr>
        <w:t>per sobre de la mínima exigida al PPTP.</w:t>
      </w:r>
    </w:p>
    <w:p w14:paraId="09F69903" w14:textId="77777777" w:rsidR="00B51BC7" w:rsidRPr="00726F76" w:rsidRDefault="00B51BC7" w:rsidP="00B51BC7">
      <w:pPr>
        <w:suppressAutoHyphens w:val="0"/>
        <w:rPr>
          <w:b/>
          <w:szCs w:val="22"/>
          <w:lang w:eastAsia="es-ES"/>
        </w:rPr>
      </w:pPr>
    </w:p>
    <w:tbl>
      <w:tblPr>
        <w:tblW w:w="7371" w:type="dxa"/>
        <w:tblInd w:w="421" w:type="dxa"/>
        <w:tblLayout w:type="fixed"/>
        <w:tblCellMar>
          <w:left w:w="0" w:type="dxa"/>
          <w:right w:w="0" w:type="dxa"/>
        </w:tblCellMar>
        <w:tblLook w:val="0000" w:firstRow="0" w:lastRow="0" w:firstColumn="0" w:lastColumn="0" w:noHBand="0" w:noVBand="0"/>
      </w:tblPr>
      <w:tblGrid>
        <w:gridCol w:w="4536"/>
        <w:gridCol w:w="2835"/>
      </w:tblGrid>
      <w:tr w:rsidR="00B51BC7" w:rsidRPr="00726F76" w14:paraId="7F01215F" w14:textId="77777777" w:rsidTr="0014706E">
        <w:trPr>
          <w:trHeight w:hRule="exact" w:val="1696"/>
        </w:trPr>
        <w:tc>
          <w:tcPr>
            <w:tcW w:w="4536" w:type="dxa"/>
            <w:tcBorders>
              <w:top w:val="single" w:sz="4" w:space="0" w:color="000000"/>
              <w:left w:val="single" w:sz="4" w:space="0" w:color="000000"/>
              <w:bottom w:val="single" w:sz="4" w:space="0" w:color="000000"/>
            </w:tcBorders>
            <w:shd w:val="clear" w:color="auto" w:fill="D9D9D9"/>
          </w:tcPr>
          <w:p w14:paraId="5458B7AB" w14:textId="77777777" w:rsidR="00B51BC7" w:rsidRPr="00726F76" w:rsidRDefault="00B51BC7" w:rsidP="0014706E">
            <w:pPr>
              <w:suppressAutoHyphens w:val="0"/>
              <w:ind w:right="141"/>
              <w:jc w:val="center"/>
              <w:rPr>
                <w:b/>
                <w:bCs/>
                <w:szCs w:val="22"/>
              </w:rPr>
            </w:pPr>
          </w:p>
          <w:p w14:paraId="6A8B0212" w14:textId="77777777" w:rsidR="00B51BC7" w:rsidRPr="00726F76" w:rsidRDefault="00B51BC7" w:rsidP="0014706E">
            <w:pPr>
              <w:suppressAutoHyphens w:val="0"/>
              <w:ind w:right="141"/>
              <w:rPr>
                <w:b/>
                <w:bCs/>
                <w:szCs w:val="22"/>
              </w:rPr>
            </w:pPr>
            <w:r w:rsidRPr="00726F76">
              <w:rPr>
                <w:b/>
                <w:bCs/>
                <w:szCs w:val="22"/>
              </w:rPr>
              <w:t>Oferiment de jornada/des complementà-ria/es de detecció de fuites d’inspecció amb càmera de circuit tancat de televisió de detecció de fuites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71DB5C67" w14:textId="77777777" w:rsidR="00B51BC7" w:rsidRPr="00726F76" w:rsidRDefault="00B51BC7" w:rsidP="0014706E">
            <w:pPr>
              <w:widowControl w:val="0"/>
              <w:suppressAutoHyphens w:val="0"/>
              <w:autoSpaceDE w:val="0"/>
              <w:spacing w:line="251" w:lineRule="exact"/>
              <w:ind w:left="81" w:right="82"/>
              <w:jc w:val="center"/>
              <w:rPr>
                <w:b/>
                <w:bCs/>
              </w:rPr>
            </w:pPr>
            <w:r w:rsidRPr="00726F76">
              <w:rPr>
                <w:rFonts w:eastAsia="Arial"/>
                <w:b/>
                <w:bCs/>
                <w:szCs w:val="22"/>
                <w:lang w:eastAsia="en-US"/>
              </w:rPr>
              <w:t>Núm. de jornades que ofereix</w:t>
            </w:r>
          </w:p>
          <w:p w14:paraId="0774E2E4" w14:textId="77777777" w:rsidR="00B51BC7" w:rsidRPr="00726F76" w:rsidRDefault="00B51BC7" w:rsidP="0014706E">
            <w:pPr>
              <w:widowControl w:val="0"/>
              <w:suppressAutoHyphens w:val="0"/>
              <w:autoSpaceDE w:val="0"/>
              <w:spacing w:line="251" w:lineRule="exact"/>
              <w:ind w:left="81" w:right="82"/>
              <w:jc w:val="center"/>
              <w:rPr>
                <w:rFonts w:eastAsia="Arial"/>
                <w:b/>
                <w:bCs/>
                <w:szCs w:val="22"/>
                <w:lang w:eastAsia="en-US"/>
              </w:rPr>
            </w:pPr>
            <w:r w:rsidRPr="00726F76">
              <w:rPr>
                <w:rFonts w:eastAsia="Arial"/>
                <w:b/>
                <w:bCs/>
                <w:szCs w:val="22"/>
                <w:lang w:eastAsia="en-US"/>
              </w:rPr>
              <w:t>(Marqueu amb una X)</w:t>
            </w:r>
          </w:p>
          <w:p w14:paraId="2A3107E4" w14:textId="77777777" w:rsidR="00B51BC7" w:rsidRPr="00726F76" w:rsidRDefault="00B51BC7" w:rsidP="0014706E">
            <w:pPr>
              <w:widowControl w:val="0"/>
              <w:suppressAutoHyphens w:val="0"/>
              <w:autoSpaceDE w:val="0"/>
              <w:spacing w:line="251" w:lineRule="exact"/>
              <w:ind w:left="81" w:right="82"/>
              <w:jc w:val="center"/>
              <w:rPr>
                <w:rFonts w:eastAsia="Arial"/>
                <w:b/>
                <w:bCs/>
                <w:szCs w:val="22"/>
                <w:lang w:eastAsia="en-US"/>
              </w:rPr>
            </w:pPr>
          </w:p>
          <w:p w14:paraId="36087F1C" w14:textId="77777777" w:rsidR="00B51BC7" w:rsidRPr="00726F76" w:rsidRDefault="00B51BC7" w:rsidP="0014706E">
            <w:pPr>
              <w:widowControl w:val="0"/>
              <w:suppressAutoHyphens w:val="0"/>
              <w:autoSpaceDE w:val="0"/>
              <w:spacing w:line="251" w:lineRule="exact"/>
              <w:ind w:left="81" w:right="82"/>
              <w:jc w:val="center"/>
            </w:pPr>
            <w:r w:rsidRPr="00726F76">
              <w:rPr>
                <w:rFonts w:eastAsia="Arial"/>
                <w:b/>
                <w:bCs/>
                <w:szCs w:val="22"/>
                <w:lang w:eastAsia="en-US"/>
              </w:rPr>
              <w:t>Si no ofereix aquesta millora no cal marcar res</w:t>
            </w:r>
          </w:p>
        </w:tc>
      </w:tr>
      <w:tr w:rsidR="00B51BC7" w:rsidRPr="004659C5" w14:paraId="30737E1C" w14:textId="77777777" w:rsidTr="0014706E">
        <w:trPr>
          <w:trHeight w:hRule="exact" w:val="1847"/>
        </w:trPr>
        <w:tc>
          <w:tcPr>
            <w:tcW w:w="4536" w:type="dxa"/>
            <w:tcBorders>
              <w:top w:val="single" w:sz="4" w:space="0" w:color="000000"/>
              <w:left w:val="single" w:sz="4" w:space="0" w:color="000000"/>
              <w:bottom w:val="single" w:sz="4" w:space="0" w:color="000000"/>
            </w:tcBorders>
            <w:shd w:val="clear" w:color="auto" w:fill="auto"/>
          </w:tcPr>
          <w:p w14:paraId="696A2F4C" w14:textId="77777777" w:rsidR="00B51BC7" w:rsidRPr="00726F76" w:rsidRDefault="00B51BC7" w:rsidP="0014706E">
            <w:pPr>
              <w:suppressAutoHyphens w:val="0"/>
              <w:ind w:right="124"/>
              <w:rPr>
                <w:szCs w:val="22"/>
              </w:rPr>
            </w:pPr>
          </w:p>
          <w:p w14:paraId="29A56521" w14:textId="77777777" w:rsidR="00B51BC7" w:rsidRPr="00726F76" w:rsidRDefault="00B51BC7" w:rsidP="0014706E">
            <w:pPr>
              <w:suppressAutoHyphens w:val="0"/>
              <w:ind w:right="124"/>
              <w:rPr>
                <w:b/>
                <w:bCs/>
                <w:szCs w:val="22"/>
              </w:rPr>
            </w:pPr>
            <w:r w:rsidRPr="00726F76">
              <w:rPr>
                <w:szCs w:val="22"/>
              </w:rPr>
              <w:t xml:space="preserve">OFEREIX la Realització de </w:t>
            </w:r>
            <w:r w:rsidRPr="00726F76">
              <w:rPr>
                <w:iCs/>
                <w:szCs w:val="22"/>
                <w:lang w:eastAsia="es-ES"/>
              </w:rPr>
              <w:t>jornades extres de detecció i localització de fuites per a la localització d’elements i/o trams de la xarxa desconeguts,</w:t>
            </w:r>
            <w:r w:rsidRPr="00726F76">
              <w:rPr>
                <w:b/>
                <w:bCs/>
                <w:szCs w:val="22"/>
              </w:rPr>
              <w:t xml:space="preserve"> </w:t>
            </w:r>
            <w:r w:rsidRPr="00726F76">
              <w:rPr>
                <w:iCs/>
                <w:szCs w:val="22"/>
                <w:lang w:eastAsia="es-ES"/>
              </w:rPr>
              <w:t>segons els requeriments tècnics del PPTP.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2579C1" w14:textId="77777777" w:rsidR="00B51BC7" w:rsidRPr="00726F76" w:rsidRDefault="00B51BC7" w:rsidP="0014706E">
            <w:pPr>
              <w:widowControl w:val="0"/>
              <w:suppressAutoHyphens w:val="0"/>
              <w:autoSpaceDE w:val="0"/>
              <w:snapToGrid w:val="0"/>
              <w:spacing w:line="251" w:lineRule="exact"/>
              <w:ind w:left="81" w:right="82"/>
              <w:jc w:val="center"/>
              <w:rPr>
                <w:rFonts w:eastAsia="Arial"/>
                <w:bCs/>
                <w:szCs w:val="22"/>
                <w:lang w:eastAsia="en-US"/>
              </w:rPr>
            </w:pPr>
          </w:p>
          <w:p w14:paraId="3DBCC7FE" w14:textId="77777777" w:rsidR="00B51BC7" w:rsidRPr="00726F76" w:rsidRDefault="00B51BC7" w:rsidP="0014706E">
            <w:pPr>
              <w:widowControl w:val="0"/>
              <w:suppressAutoHyphens w:val="0"/>
              <w:autoSpaceDE w:val="0"/>
              <w:snapToGrid w:val="0"/>
              <w:spacing w:line="251" w:lineRule="exact"/>
              <w:ind w:left="81" w:right="82"/>
              <w:jc w:val="center"/>
              <w:rPr>
                <w:rFonts w:eastAsia="Arial"/>
                <w:bCs/>
                <w:szCs w:val="22"/>
                <w:lang w:eastAsia="en-US"/>
              </w:rPr>
            </w:pPr>
          </w:p>
          <w:p w14:paraId="0E511DD0" w14:textId="77777777" w:rsidR="00B51BC7" w:rsidRPr="00726F76" w:rsidRDefault="00B51BC7" w:rsidP="0014706E">
            <w:pPr>
              <w:suppressAutoHyphens w:val="0"/>
              <w:ind w:left="1137"/>
            </w:pPr>
            <w:r w:rsidRPr="00726F76">
              <w:rPr>
                <w:szCs w:val="22"/>
                <w:lang w:eastAsia="es-ES"/>
              </w:rPr>
              <w:t xml:space="preserve"> 1      2 </w:t>
            </w:r>
          </w:p>
          <w:p w14:paraId="58F1736D" w14:textId="77777777" w:rsidR="00B51BC7" w:rsidRPr="004659C5" w:rsidRDefault="00B51BC7" w:rsidP="0014706E">
            <w:pPr>
              <w:suppressAutoHyphens w:val="0"/>
              <w:spacing w:line="120" w:lineRule="auto"/>
              <w:ind w:left="215"/>
              <w:jc w:val="center"/>
            </w:pPr>
            <w:r w:rsidRPr="00726F76">
              <w:rPr>
                <w:sz w:val="56"/>
                <w:szCs w:val="56"/>
                <w:lang w:eastAsia="es-ES"/>
              </w:rPr>
              <w:t>□</w:t>
            </w:r>
            <w:r w:rsidRPr="00726F76">
              <w:rPr>
                <w:rFonts w:eastAsia="Arial"/>
                <w:sz w:val="56"/>
                <w:szCs w:val="56"/>
                <w:lang w:eastAsia="es-ES"/>
              </w:rPr>
              <w:t xml:space="preserve"> </w:t>
            </w:r>
            <w:r w:rsidRPr="00726F76">
              <w:rPr>
                <w:sz w:val="56"/>
                <w:szCs w:val="56"/>
                <w:lang w:eastAsia="es-ES"/>
              </w:rPr>
              <w:t>□</w:t>
            </w:r>
            <w:r w:rsidRPr="004659C5">
              <w:rPr>
                <w:rFonts w:eastAsia="Arial"/>
                <w:sz w:val="56"/>
                <w:szCs w:val="56"/>
                <w:lang w:eastAsia="es-ES"/>
              </w:rPr>
              <w:t xml:space="preserve">   </w:t>
            </w:r>
          </w:p>
          <w:p w14:paraId="41E605A6" w14:textId="77777777" w:rsidR="00B51BC7" w:rsidRPr="004659C5" w:rsidRDefault="00B51BC7" w:rsidP="0014706E">
            <w:pPr>
              <w:widowControl w:val="0"/>
              <w:suppressAutoHyphens w:val="0"/>
              <w:autoSpaceDE w:val="0"/>
              <w:spacing w:line="251" w:lineRule="exact"/>
              <w:ind w:left="81" w:right="82"/>
              <w:jc w:val="center"/>
              <w:rPr>
                <w:rFonts w:eastAsia="Arial"/>
                <w:sz w:val="56"/>
                <w:szCs w:val="22"/>
                <w:lang w:eastAsia="en-US"/>
              </w:rPr>
            </w:pPr>
          </w:p>
        </w:tc>
      </w:tr>
    </w:tbl>
    <w:p w14:paraId="59B9B29D" w14:textId="77777777" w:rsidR="00B51BC7" w:rsidRDefault="00B51BC7" w:rsidP="00B51BC7">
      <w:pPr>
        <w:suppressAutoHyphens w:val="0"/>
        <w:spacing w:line="96" w:lineRule="auto"/>
        <w:rPr>
          <w:b/>
          <w:bCs/>
          <w:szCs w:val="22"/>
        </w:rPr>
      </w:pPr>
    </w:p>
    <w:p w14:paraId="440624F3" w14:textId="77777777" w:rsidR="00B51BC7" w:rsidRDefault="00B51BC7" w:rsidP="00B51BC7">
      <w:pPr>
        <w:pStyle w:val="LlistatP1"/>
        <w:numPr>
          <w:ilvl w:val="0"/>
          <w:numId w:val="0"/>
        </w:numPr>
        <w:spacing w:before="0" w:after="0"/>
        <w:ind w:left="426"/>
      </w:pPr>
      <w:r w:rsidRPr="00726F76">
        <w:rPr>
          <w:b/>
          <w:bCs/>
          <w:u w:val="single"/>
        </w:rPr>
        <w:t>Nota</w:t>
      </w:r>
      <w:r>
        <w:rPr>
          <w:b/>
          <w:bCs/>
        </w:rPr>
        <w:t xml:space="preserve">: </w:t>
      </w:r>
      <w:r w:rsidRPr="00F734C7">
        <w:t>En tractar-se d’un</w:t>
      </w:r>
      <w:r>
        <w:t>es</w:t>
      </w:r>
      <w:r w:rsidRPr="00F734C7">
        <w:t xml:space="preserve"> </w:t>
      </w:r>
      <w:r>
        <w:t>jornades complementà</w:t>
      </w:r>
      <w:r w:rsidRPr="005F7D20">
        <w:t>ries d’inspecció, només es valoraran les jornades per sobre la mínima requerida al PPTP.</w:t>
      </w:r>
    </w:p>
    <w:p w14:paraId="3AC4580B" w14:textId="77777777" w:rsidR="00B51BC7" w:rsidRDefault="00B51BC7" w:rsidP="00B51BC7">
      <w:pPr>
        <w:rPr>
          <w:szCs w:val="22"/>
          <w:lang w:eastAsia="es-ES"/>
        </w:rPr>
      </w:pPr>
    </w:p>
    <w:p w14:paraId="5527113A" w14:textId="739F3E2E" w:rsidR="00FC413D" w:rsidRDefault="00B51BC7">
      <w:r w:rsidRPr="004659C5">
        <w:rPr>
          <w:szCs w:val="22"/>
          <w:lang w:eastAsia="es-ES"/>
        </w:rPr>
        <w:t>“Data i signatura”</w:t>
      </w:r>
    </w:p>
    <w:sectPr w:rsidR="00FC413D" w:rsidSect="00B51BC7">
      <w:headerReference w:type="default" r:id="rId5"/>
      <w:footerReference w:type="default" r:id="rId6"/>
      <w:pgSz w:w="11906" w:h="16838"/>
      <w:pgMar w:top="3119" w:right="1701" w:bottom="1560" w:left="2268" w:header="1134" w:footer="1134"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AF0D" w14:textId="77777777" w:rsidR="00B51BC7" w:rsidRDefault="00B51BC7">
    <w:pPr>
      <w:pStyle w:val="Peu"/>
      <w:tabs>
        <w:tab w:val="right" w:pos="8505"/>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7889" w14:textId="77777777" w:rsidR="00B51BC7" w:rsidRDefault="00B51BC7">
    <w:pPr>
      <w:pStyle w:val="Capalera"/>
      <w:ind w:left="-709"/>
      <w:rPr>
        <w:rFonts w:eastAsia="Arial"/>
        <w:bCs/>
        <w:sz w:val="16"/>
        <w:szCs w:val="16"/>
      </w:rPr>
    </w:pPr>
    <w:r>
      <w:rPr>
        <w:noProof/>
      </w:rPr>
      <w:drawing>
        <wp:inline distT="0" distB="0" distL="0" distR="0" wp14:anchorId="552FDCD0" wp14:editId="28370363">
          <wp:extent cx="1900555" cy="508635"/>
          <wp:effectExtent l="0" t="0" r="0" b="0"/>
          <wp:docPr id="2065449385" name="Imatge 2065449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50" r="-21" b="43361"/>
                  <a:stretch>
                    <a:fillRect/>
                  </a:stretch>
                </pic:blipFill>
                <pic:spPr bwMode="auto">
                  <a:xfrm>
                    <a:off x="0" y="0"/>
                    <a:ext cx="1900555" cy="508635"/>
                  </a:xfrm>
                  <a:prstGeom prst="rect">
                    <a:avLst/>
                  </a:prstGeom>
                  <a:solidFill>
                    <a:srgbClr val="FFFFFF">
                      <a:alpha val="0"/>
                    </a:srgbClr>
                  </a:solidFill>
                  <a:ln>
                    <a:noFill/>
                  </a:ln>
                </pic:spPr>
              </pic:pic>
            </a:graphicData>
          </a:graphic>
        </wp:inline>
      </w:drawing>
    </w:r>
  </w:p>
  <w:p w14:paraId="664813FB" w14:textId="77777777" w:rsidR="00B51BC7" w:rsidRDefault="00B51BC7">
    <w:pPr>
      <w:pStyle w:val="Capalera"/>
      <w:spacing w:line="200" w:lineRule="exact"/>
      <w:jc w:val="left"/>
    </w:pPr>
    <w:r>
      <w:rPr>
        <w:rFonts w:eastAsia="Arial"/>
        <w:bCs/>
        <w:sz w:val="16"/>
        <w:szCs w:val="16"/>
      </w:rPr>
      <w:t xml:space="preserve">  </w:t>
    </w:r>
    <w:r>
      <w:rPr>
        <w:bCs/>
        <w:sz w:val="16"/>
        <w:szCs w:val="16"/>
      </w:rPr>
      <w:t>Àrea d’Infraestructures i Territori</w:t>
    </w:r>
  </w:p>
  <w:p w14:paraId="763379D1" w14:textId="77777777" w:rsidR="00B51BC7" w:rsidRDefault="00B51BC7">
    <w:pPr>
      <w:pStyle w:val="Capalera"/>
      <w:spacing w:line="200" w:lineRule="exact"/>
      <w:jc w:val="left"/>
    </w:pPr>
    <w:r>
      <w:rPr>
        <w:rFonts w:eastAsia="Arial"/>
        <w:b/>
        <w:sz w:val="16"/>
        <w:szCs w:val="16"/>
      </w:rPr>
      <w:t xml:space="preserve">  </w:t>
    </w:r>
    <w:r>
      <w:rPr>
        <w:b/>
        <w:sz w:val="16"/>
        <w:szCs w:val="16"/>
      </w:rPr>
      <w:t xml:space="preserve">Servei </w:t>
    </w:r>
    <w:proofErr w:type="spellStart"/>
    <w:r>
      <w:rPr>
        <w:b/>
        <w:sz w:val="16"/>
        <w:szCs w:val="16"/>
      </w:rPr>
      <w:t>Jurídico</w:t>
    </w:r>
    <w:proofErr w:type="spellEnd"/>
    <w:r>
      <w:rPr>
        <w:b/>
        <w:sz w:val="16"/>
        <w:szCs w:val="16"/>
      </w:rPr>
      <w:t>-Administratiu</w:t>
    </w:r>
  </w:p>
  <w:p w14:paraId="2FD54DDF" w14:textId="77777777" w:rsidR="00B51BC7" w:rsidRDefault="00B51BC7">
    <w:pPr>
      <w:ind w:left="709"/>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9D0"/>
    <w:multiLevelType w:val="multilevel"/>
    <w:tmpl w:val="E78EB700"/>
    <w:lvl w:ilvl="0">
      <w:start w:val="2"/>
      <w:numFmt w:val="bullet"/>
      <w:lvlText w:val=""/>
      <w:lvlJc w:val="left"/>
      <w:pPr>
        <w:ind w:left="360" w:hanging="360"/>
      </w:pPr>
      <w:rPr>
        <w:rFonts w:ascii="Symbol" w:hAnsi="Symbol" w:cs="Symbol" w:hint="default"/>
        <w:b/>
        <w:sz w:val="24"/>
        <w:szCs w:val="24"/>
      </w:rPr>
    </w:lvl>
    <w:lvl w:ilvl="1">
      <w:start w:val="3"/>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EFB601A"/>
    <w:multiLevelType w:val="multilevel"/>
    <w:tmpl w:val="3794B120"/>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3D5566"/>
    <w:multiLevelType w:val="multilevel"/>
    <w:tmpl w:val="11B22A06"/>
    <w:lvl w:ilvl="0">
      <w:start w:val="2"/>
      <w:numFmt w:val="bullet"/>
      <w:lvlText w:val=""/>
      <w:lvlJc w:val="left"/>
      <w:pPr>
        <w:ind w:left="360" w:hanging="360"/>
      </w:pPr>
      <w:rPr>
        <w:rFonts w:ascii="Symbol" w:hAnsi="Symbol" w:cs="Symbol" w:hint="default"/>
        <w:b/>
        <w:sz w:val="24"/>
        <w:szCs w:val="24"/>
      </w:rPr>
    </w:lvl>
    <w:lvl w:ilvl="1">
      <w:start w:val="1"/>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2F2C7981"/>
    <w:multiLevelType w:val="multilevel"/>
    <w:tmpl w:val="63F2A516"/>
    <w:lvl w:ilvl="0">
      <w:start w:val="2"/>
      <w:numFmt w:val="bullet"/>
      <w:lvlText w:val=""/>
      <w:lvlJc w:val="left"/>
      <w:pPr>
        <w:ind w:left="360" w:hanging="360"/>
      </w:pPr>
      <w:rPr>
        <w:rFonts w:ascii="Symbol" w:hAnsi="Symbol" w:cs="Symbol" w:hint="default"/>
        <w:b/>
        <w:sz w:val="24"/>
        <w:szCs w:val="24"/>
      </w:rPr>
    </w:lvl>
    <w:lvl w:ilvl="1">
      <w:start w:val="3"/>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306602EC"/>
    <w:multiLevelType w:val="multilevel"/>
    <w:tmpl w:val="924272A2"/>
    <w:lvl w:ilvl="0">
      <w:start w:val="2"/>
      <w:numFmt w:val="bullet"/>
      <w:lvlText w:val=""/>
      <w:lvlJc w:val="left"/>
      <w:pPr>
        <w:ind w:left="360" w:hanging="360"/>
      </w:pPr>
      <w:rPr>
        <w:rFonts w:ascii="Symbol" w:hAnsi="Symbol" w:cs="Symbol" w:hint="default"/>
        <w:b/>
        <w:sz w:val="24"/>
        <w:szCs w:val="24"/>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3CC34C19"/>
    <w:multiLevelType w:val="multilevel"/>
    <w:tmpl w:val="8AE03D5C"/>
    <w:lvl w:ilvl="0">
      <w:start w:val="2"/>
      <w:numFmt w:val="bullet"/>
      <w:lvlText w:val=""/>
      <w:lvlJc w:val="left"/>
      <w:pPr>
        <w:ind w:left="360" w:hanging="360"/>
      </w:pPr>
      <w:rPr>
        <w:rFonts w:ascii="Symbol" w:hAnsi="Symbol" w:cs="Symbol" w:hint="default"/>
        <w:b/>
        <w:sz w:val="24"/>
        <w:szCs w:val="24"/>
      </w:rPr>
    </w:lvl>
    <w:lvl w:ilvl="1">
      <w:start w:val="1"/>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5082550C"/>
    <w:multiLevelType w:val="multilevel"/>
    <w:tmpl w:val="7674CA9C"/>
    <w:lvl w:ilvl="0">
      <w:start w:val="2"/>
      <w:numFmt w:val="bullet"/>
      <w:lvlText w:val=""/>
      <w:lvlJc w:val="left"/>
      <w:pPr>
        <w:ind w:left="360" w:hanging="360"/>
      </w:pPr>
      <w:rPr>
        <w:rFonts w:ascii="Symbol" w:hAnsi="Symbol" w:cs="Symbol" w:hint="default"/>
        <w:b/>
        <w:sz w:val="24"/>
        <w:szCs w:val="24"/>
      </w:rPr>
    </w:lvl>
    <w:lvl w:ilvl="1">
      <w:start w:val="3"/>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777A48EE"/>
    <w:multiLevelType w:val="hybridMultilevel"/>
    <w:tmpl w:val="4AF405CE"/>
    <w:lvl w:ilvl="0" w:tplc="A83469AC">
      <w:start w:val="8"/>
      <w:numFmt w:val="bullet"/>
      <w:pStyle w:val="LlistatP1"/>
      <w:lvlText w:val="-"/>
      <w:lvlJc w:val="left"/>
      <w:pPr>
        <w:ind w:left="644" w:hanging="360"/>
      </w:pPr>
      <w:rPr>
        <w:rFonts w:ascii="Arial" w:eastAsia="Times New Roman" w:hAnsi="Arial" w:cs="Arial" w:hint="default"/>
        <w:b w:val="0"/>
        <w:i w:val="0"/>
        <w:color w:val="auto"/>
        <w:sz w:val="22"/>
        <w:szCs w:val="24"/>
      </w:rPr>
    </w:lvl>
    <w:lvl w:ilvl="1" w:tplc="04030003">
      <w:start w:val="1"/>
      <w:numFmt w:val="bullet"/>
      <w:lvlText w:val="o"/>
      <w:lvlJc w:val="left"/>
      <w:pPr>
        <w:ind w:left="2120" w:hanging="360"/>
      </w:pPr>
      <w:rPr>
        <w:rFonts w:ascii="Courier New" w:hAnsi="Courier New" w:cs="Courier New" w:hint="default"/>
      </w:rPr>
    </w:lvl>
    <w:lvl w:ilvl="2" w:tplc="04030005" w:tentative="1">
      <w:start w:val="1"/>
      <w:numFmt w:val="bullet"/>
      <w:lvlText w:val=""/>
      <w:lvlJc w:val="left"/>
      <w:pPr>
        <w:ind w:left="2840" w:hanging="360"/>
      </w:pPr>
      <w:rPr>
        <w:rFonts w:ascii="Wingdings" w:hAnsi="Wingdings" w:hint="default"/>
      </w:rPr>
    </w:lvl>
    <w:lvl w:ilvl="3" w:tplc="04030001" w:tentative="1">
      <w:start w:val="1"/>
      <w:numFmt w:val="bullet"/>
      <w:lvlText w:val=""/>
      <w:lvlJc w:val="left"/>
      <w:pPr>
        <w:ind w:left="3560" w:hanging="360"/>
      </w:pPr>
      <w:rPr>
        <w:rFonts w:ascii="Symbol" w:hAnsi="Symbol" w:hint="default"/>
      </w:rPr>
    </w:lvl>
    <w:lvl w:ilvl="4" w:tplc="04030003" w:tentative="1">
      <w:start w:val="1"/>
      <w:numFmt w:val="bullet"/>
      <w:lvlText w:val="o"/>
      <w:lvlJc w:val="left"/>
      <w:pPr>
        <w:ind w:left="4280" w:hanging="360"/>
      </w:pPr>
      <w:rPr>
        <w:rFonts w:ascii="Courier New" w:hAnsi="Courier New" w:cs="Courier New" w:hint="default"/>
      </w:rPr>
    </w:lvl>
    <w:lvl w:ilvl="5" w:tplc="04030005" w:tentative="1">
      <w:start w:val="1"/>
      <w:numFmt w:val="bullet"/>
      <w:lvlText w:val=""/>
      <w:lvlJc w:val="left"/>
      <w:pPr>
        <w:ind w:left="5000" w:hanging="360"/>
      </w:pPr>
      <w:rPr>
        <w:rFonts w:ascii="Wingdings" w:hAnsi="Wingdings" w:hint="default"/>
      </w:rPr>
    </w:lvl>
    <w:lvl w:ilvl="6" w:tplc="04030001" w:tentative="1">
      <w:start w:val="1"/>
      <w:numFmt w:val="bullet"/>
      <w:lvlText w:val=""/>
      <w:lvlJc w:val="left"/>
      <w:pPr>
        <w:ind w:left="5720" w:hanging="360"/>
      </w:pPr>
      <w:rPr>
        <w:rFonts w:ascii="Symbol" w:hAnsi="Symbol" w:hint="default"/>
      </w:rPr>
    </w:lvl>
    <w:lvl w:ilvl="7" w:tplc="04030003" w:tentative="1">
      <w:start w:val="1"/>
      <w:numFmt w:val="bullet"/>
      <w:lvlText w:val="o"/>
      <w:lvlJc w:val="left"/>
      <w:pPr>
        <w:ind w:left="6440" w:hanging="360"/>
      </w:pPr>
      <w:rPr>
        <w:rFonts w:ascii="Courier New" w:hAnsi="Courier New" w:cs="Courier New" w:hint="default"/>
      </w:rPr>
    </w:lvl>
    <w:lvl w:ilvl="8" w:tplc="04030005" w:tentative="1">
      <w:start w:val="1"/>
      <w:numFmt w:val="bullet"/>
      <w:lvlText w:val=""/>
      <w:lvlJc w:val="left"/>
      <w:pPr>
        <w:ind w:left="7160" w:hanging="360"/>
      </w:pPr>
      <w:rPr>
        <w:rFonts w:ascii="Wingdings" w:hAnsi="Wingdings" w:hint="default"/>
      </w:rPr>
    </w:lvl>
  </w:abstractNum>
  <w:abstractNum w:abstractNumId="8" w15:restartNumberingAfterBreak="0">
    <w:nsid w:val="7AB5548E"/>
    <w:multiLevelType w:val="multilevel"/>
    <w:tmpl w:val="38E2993C"/>
    <w:lvl w:ilvl="0">
      <w:start w:val="2"/>
      <w:numFmt w:val="bullet"/>
      <w:lvlText w:val=""/>
      <w:lvlJc w:val="left"/>
      <w:pPr>
        <w:ind w:left="360" w:hanging="360"/>
      </w:pPr>
      <w:rPr>
        <w:rFonts w:ascii="Symbol" w:hAnsi="Symbol" w:cs="Symbol" w:hint="default"/>
        <w:b/>
        <w:sz w:val="24"/>
        <w:szCs w:val="24"/>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794057881">
    <w:abstractNumId w:val="7"/>
  </w:num>
  <w:num w:numId="2" w16cid:durableId="424888427">
    <w:abstractNumId w:val="1"/>
  </w:num>
  <w:num w:numId="3" w16cid:durableId="1567951252">
    <w:abstractNumId w:val="3"/>
  </w:num>
  <w:num w:numId="4" w16cid:durableId="998263606">
    <w:abstractNumId w:val="2"/>
  </w:num>
  <w:num w:numId="5" w16cid:durableId="927038220">
    <w:abstractNumId w:val="5"/>
  </w:num>
  <w:num w:numId="6" w16cid:durableId="406617097">
    <w:abstractNumId w:val="4"/>
  </w:num>
  <w:num w:numId="7" w16cid:durableId="393746733">
    <w:abstractNumId w:val="0"/>
  </w:num>
  <w:num w:numId="8" w16cid:durableId="1330252619">
    <w:abstractNumId w:val="8"/>
  </w:num>
  <w:num w:numId="9" w16cid:durableId="995912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C7"/>
    <w:rsid w:val="008A58F3"/>
    <w:rsid w:val="00B51BC7"/>
    <w:rsid w:val="00C0703E"/>
    <w:rsid w:val="00F66778"/>
    <w:rsid w:val="00FC413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BEC9"/>
  <w15:chartTrackingRefBased/>
  <w15:docId w15:val="{CF87546B-1C2C-4416-BA69-861A486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BC7"/>
    <w:pPr>
      <w:suppressAutoHyphens/>
      <w:spacing w:after="0" w:line="240" w:lineRule="auto"/>
      <w:jc w:val="both"/>
    </w:pPr>
    <w:rPr>
      <w:rFonts w:ascii="Arial" w:eastAsia="Times New Roman" w:hAnsi="Arial" w:cs="Arial"/>
      <w:kern w:val="0"/>
      <w:szCs w:val="20"/>
      <w:lang w:eastAsia="zh-CN"/>
      <w14:ligatures w14:val="none"/>
    </w:rPr>
  </w:style>
  <w:style w:type="paragraph" w:styleId="Ttol1">
    <w:name w:val="heading 1"/>
    <w:basedOn w:val="Normal"/>
    <w:next w:val="Normal"/>
    <w:link w:val="Ttol1Car"/>
    <w:uiPriority w:val="9"/>
    <w:qFormat/>
    <w:rsid w:val="00B51B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B51B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B51BC7"/>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B51BC7"/>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B51BC7"/>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B51BC7"/>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51BC7"/>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51BC7"/>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51BC7"/>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51BC7"/>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B51BC7"/>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B51BC7"/>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B51BC7"/>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B51BC7"/>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B51BC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51BC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51BC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51BC7"/>
    <w:rPr>
      <w:rFonts w:eastAsiaTheme="majorEastAsia" w:cstheme="majorBidi"/>
      <w:color w:val="272727" w:themeColor="text1" w:themeTint="D8"/>
    </w:rPr>
  </w:style>
  <w:style w:type="paragraph" w:styleId="Ttol">
    <w:name w:val="Title"/>
    <w:basedOn w:val="Normal"/>
    <w:next w:val="Normal"/>
    <w:link w:val="TtolCar"/>
    <w:uiPriority w:val="10"/>
    <w:qFormat/>
    <w:rsid w:val="00B51BC7"/>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51BC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51BC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51B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1BC7"/>
    <w:pPr>
      <w:spacing w:before="160"/>
      <w:jc w:val="center"/>
    </w:pPr>
    <w:rPr>
      <w:i/>
      <w:iCs/>
      <w:color w:val="404040" w:themeColor="text1" w:themeTint="BF"/>
    </w:rPr>
  </w:style>
  <w:style w:type="character" w:customStyle="1" w:styleId="CitaCar">
    <w:name w:val="Cita Car"/>
    <w:basedOn w:val="Lletraperdefectedelpargraf"/>
    <w:link w:val="Cita"/>
    <w:uiPriority w:val="29"/>
    <w:rsid w:val="00B51BC7"/>
    <w:rPr>
      <w:i/>
      <w:iCs/>
      <w:color w:val="404040" w:themeColor="text1" w:themeTint="BF"/>
    </w:rPr>
  </w:style>
  <w:style w:type="paragraph" w:styleId="Pargrafdellista">
    <w:name w:val="List Paragraph"/>
    <w:aliases w:val="Lista 1,body 2,lp1,lp11,List Paragraph1,Lista sin Numerar"/>
    <w:basedOn w:val="Normal"/>
    <w:uiPriority w:val="34"/>
    <w:qFormat/>
    <w:rsid w:val="00B51BC7"/>
    <w:pPr>
      <w:ind w:left="720"/>
      <w:contextualSpacing/>
    </w:pPr>
  </w:style>
  <w:style w:type="character" w:styleId="mfasiintens">
    <w:name w:val="Intense Emphasis"/>
    <w:basedOn w:val="Lletraperdefectedelpargraf"/>
    <w:uiPriority w:val="21"/>
    <w:qFormat/>
    <w:rsid w:val="00B51BC7"/>
    <w:rPr>
      <w:i/>
      <w:iCs/>
      <w:color w:val="2F5496" w:themeColor="accent1" w:themeShade="BF"/>
    </w:rPr>
  </w:style>
  <w:style w:type="paragraph" w:styleId="Citaintensa">
    <w:name w:val="Intense Quote"/>
    <w:basedOn w:val="Normal"/>
    <w:next w:val="Normal"/>
    <w:link w:val="CitaintensaCar"/>
    <w:uiPriority w:val="30"/>
    <w:qFormat/>
    <w:rsid w:val="00B51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B51BC7"/>
    <w:rPr>
      <w:i/>
      <w:iCs/>
      <w:color w:val="2F5496" w:themeColor="accent1" w:themeShade="BF"/>
    </w:rPr>
  </w:style>
  <w:style w:type="character" w:styleId="Refernciaintensa">
    <w:name w:val="Intense Reference"/>
    <w:basedOn w:val="Lletraperdefectedelpargraf"/>
    <w:uiPriority w:val="32"/>
    <w:qFormat/>
    <w:rsid w:val="00B51BC7"/>
    <w:rPr>
      <w:b/>
      <w:bCs/>
      <w:smallCaps/>
      <w:color w:val="2F5496" w:themeColor="accent1" w:themeShade="BF"/>
      <w:spacing w:val="5"/>
    </w:rPr>
  </w:style>
  <w:style w:type="paragraph" w:styleId="Capalera">
    <w:name w:val="header"/>
    <w:basedOn w:val="Normal"/>
    <w:link w:val="CapaleraCar"/>
    <w:rsid w:val="00B51BC7"/>
    <w:rPr>
      <w:sz w:val="20"/>
    </w:rPr>
  </w:style>
  <w:style w:type="character" w:customStyle="1" w:styleId="CapaleraCar">
    <w:name w:val="Capçalera Car"/>
    <w:basedOn w:val="Lletraperdefectedelpargraf"/>
    <w:link w:val="Capalera"/>
    <w:rsid w:val="00B51BC7"/>
    <w:rPr>
      <w:rFonts w:ascii="Arial" w:eastAsia="Times New Roman" w:hAnsi="Arial" w:cs="Arial"/>
      <w:kern w:val="0"/>
      <w:sz w:val="20"/>
      <w:szCs w:val="20"/>
      <w:lang w:eastAsia="zh-CN"/>
      <w14:ligatures w14:val="none"/>
    </w:rPr>
  </w:style>
  <w:style w:type="paragraph" w:styleId="Peu">
    <w:name w:val="footer"/>
    <w:basedOn w:val="Normal"/>
    <w:link w:val="PeuCar"/>
    <w:rsid w:val="00B51BC7"/>
  </w:style>
  <w:style w:type="character" w:customStyle="1" w:styleId="PeuCar">
    <w:name w:val="Peu Car"/>
    <w:basedOn w:val="Lletraperdefectedelpargraf"/>
    <w:link w:val="Peu"/>
    <w:rsid w:val="00B51BC7"/>
    <w:rPr>
      <w:rFonts w:ascii="Arial" w:eastAsia="Times New Roman" w:hAnsi="Arial" w:cs="Arial"/>
      <w:kern w:val="0"/>
      <w:szCs w:val="20"/>
      <w:lang w:eastAsia="zh-CN"/>
      <w14:ligatures w14:val="none"/>
    </w:rPr>
  </w:style>
  <w:style w:type="paragraph" w:customStyle="1" w:styleId="LlistatP1">
    <w:name w:val="Llistat P1"/>
    <w:basedOn w:val="Normal"/>
    <w:qFormat/>
    <w:rsid w:val="00B51BC7"/>
    <w:pPr>
      <w:numPr>
        <w:numId w:val="1"/>
      </w:numPr>
      <w:suppressAutoHyphens w:val="0"/>
      <w:spacing w:before="120" w:after="120"/>
    </w:pPr>
    <w:rPr>
      <w:noProof/>
      <w:szCs w:val="22"/>
      <w:lang w:eastAsia="es-ES"/>
    </w:rPr>
  </w:style>
  <w:style w:type="table" w:styleId="Taulaambquadrcula">
    <w:name w:val="Table Grid"/>
    <w:basedOn w:val="Taulanormal"/>
    <w:uiPriority w:val="59"/>
    <w:rsid w:val="00B51BC7"/>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Doc">
    <w:name w:val="Títol Doc"/>
    <w:basedOn w:val="Normal"/>
    <w:qFormat/>
    <w:rsid w:val="00B51BC7"/>
    <w:pPr>
      <w:suppressAutoHyphens w:val="0"/>
      <w:spacing w:before="60" w:after="60"/>
    </w:pPr>
    <w:rPr>
      <w:rFonts w:cs="Times New Roman"/>
      <w:b/>
      <w:caps/>
      <w:sz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1633</Words>
  <Characters>9309</Characters>
  <Application>Microsoft Office Word</Application>
  <DocSecurity>0</DocSecurity>
  <Lines>77</Lines>
  <Paragraphs>21</Paragraphs>
  <ScaleCrop>false</ScaleCrop>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LAHUERTA GONZALVO, OLGA</dc:creator>
  <cp:keywords/>
  <dc:description/>
  <cp:lastModifiedBy>LAHUERTA GONZALVO, OLGA</cp:lastModifiedBy>
  <cp:revision>1</cp:revision>
  <dcterms:created xsi:type="dcterms:W3CDTF">2025-08-01T08:12:00Z</dcterms:created>
  <dcterms:modified xsi:type="dcterms:W3CDTF">2025-08-01T08:13:00Z</dcterms:modified>
</cp:coreProperties>
</file>