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970996" w14:textId="77777777" w:rsidR="002E763F" w:rsidRDefault="002E763F">
      <w:pPr>
        <w:pageBreakBefore/>
        <w:widowControl w:val="0"/>
        <w:jc w:val="both"/>
      </w:pPr>
      <w:bookmarkStart w:id="0" w:name="_Hlk202350279"/>
      <w:r>
        <w:rPr>
          <w:rFonts w:ascii="Arial" w:hAnsi="Arial" w:cs="Arial"/>
          <w:b/>
          <w:bCs/>
          <w:sz w:val="22"/>
          <w:szCs w:val="22"/>
        </w:rPr>
        <w:t>ANNEX 2</w:t>
      </w:r>
      <w:r>
        <w:rPr>
          <w:rFonts w:ascii="Arial" w:hAnsi="Arial" w:cs="Arial"/>
          <w:b/>
          <w:bCs/>
          <w:sz w:val="22"/>
          <w:szCs w:val="22"/>
        </w:rPr>
        <w:tab/>
        <w:t>MODEL OFERTA ECONÒMICA I/O CRITERIS AVALUABLES MITJANÇANT FÓRMULA (</w:t>
      </w:r>
      <w:r w:rsidRPr="004A2C90">
        <w:rPr>
          <w:rFonts w:ascii="Arial" w:hAnsi="Arial" w:cs="Arial"/>
          <w:b/>
          <w:bCs/>
          <w:sz w:val="22"/>
          <w:szCs w:val="22"/>
        </w:rPr>
        <w:t>SOBRE NÚM. 3)</w:t>
      </w:r>
      <w:r>
        <w:rPr>
          <w:rFonts w:ascii="Arial" w:hAnsi="Arial" w:cs="Arial"/>
          <w:b/>
          <w:bCs/>
          <w:sz w:val="22"/>
          <w:szCs w:val="22"/>
        </w:rPr>
        <w:t xml:space="preserve"> </w:t>
      </w:r>
    </w:p>
    <w:p w14:paraId="4B57AFCF" w14:textId="77777777" w:rsidR="002E763F" w:rsidRDefault="002E763F">
      <w:pPr>
        <w:widowControl w:val="0"/>
        <w:jc w:val="both"/>
        <w:rPr>
          <w:rFonts w:ascii="Arial" w:hAnsi="Arial" w:cs="Arial"/>
          <w:b/>
          <w:bCs/>
          <w:strike/>
          <w:color w:val="FF0000"/>
          <w:sz w:val="22"/>
          <w:szCs w:val="22"/>
        </w:rPr>
      </w:pPr>
    </w:p>
    <w:p w14:paraId="7E007CC0" w14:textId="77777777" w:rsidR="002E763F" w:rsidRDefault="002E763F">
      <w:pPr>
        <w:widowControl w:val="0"/>
        <w:jc w:val="both"/>
        <w:rPr>
          <w:rFonts w:ascii="Arial" w:hAnsi="Arial" w:cs="Arial"/>
          <w:b/>
          <w:bCs/>
          <w:strike/>
          <w:color w:val="FF0000"/>
          <w:sz w:val="22"/>
          <w:szCs w:val="22"/>
        </w:rPr>
      </w:pPr>
    </w:p>
    <w:p w14:paraId="73BEC8CF" w14:textId="77777777" w:rsidR="002E763F" w:rsidRDefault="002E763F">
      <w:pPr>
        <w:widowControl w:val="0"/>
        <w:jc w:val="both"/>
        <w:rPr>
          <w:rFonts w:ascii="Arial" w:hAnsi="Arial" w:cs="Arial"/>
          <w:b/>
          <w:bCs/>
          <w:strike/>
          <w:color w:val="FF0000"/>
          <w:sz w:val="22"/>
          <w:szCs w:val="22"/>
        </w:rPr>
      </w:pPr>
    </w:p>
    <w:p w14:paraId="792A9F29" w14:textId="77777777" w:rsidR="002E763F" w:rsidRDefault="002E763F">
      <w:pPr>
        <w:widowControl w:val="0"/>
        <w:jc w:val="both"/>
      </w:pPr>
      <w:r>
        <w:rPr>
          <w:rFonts w:ascii="Arial" w:hAnsi="Arial" w:cs="Arial"/>
          <w:color w:val="333333"/>
          <w:sz w:val="22"/>
          <w:szCs w:val="22"/>
        </w:rPr>
        <w:t xml:space="preserve">El/la Sr./Sra............................................................................................ </w:t>
      </w:r>
      <w:proofErr w:type="spellStart"/>
      <w:r>
        <w:rPr>
          <w:rFonts w:ascii="Arial" w:hAnsi="Arial" w:cs="Arial"/>
          <w:color w:val="333333"/>
          <w:sz w:val="22"/>
          <w:szCs w:val="22"/>
        </w:rPr>
        <w:t>amb</w:t>
      </w:r>
      <w:proofErr w:type="spellEnd"/>
      <w:r>
        <w:rPr>
          <w:rFonts w:ascii="Arial" w:hAnsi="Arial" w:cs="Arial"/>
          <w:color w:val="333333"/>
          <w:sz w:val="22"/>
          <w:szCs w:val="22"/>
        </w:rPr>
        <w:t xml:space="preserve"> </w:t>
      </w:r>
      <w:proofErr w:type="spellStart"/>
      <w:r>
        <w:rPr>
          <w:rFonts w:ascii="Arial" w:hAnsi="Arial" w:cs="Arial"/>
          <w:color w:val="333333"/>
          <w:sz w:val="22"/>
          <w:szCs w:val="22"/>
        </w:rPr>
        <w:t>residència</w:t>
      </w:r>
      <w:proofErr w:type="spellEnd"/>
      <w:r>
        <w:rPr>
          <w:rFonts w:ascii="Arial" w:hAnsi="Arial" w:cs="Arial"/>
          <w:color w:val="333333"/>
          <w:sz w:val="22"/>
          <w:szCs w:val="22"/>
        </w:rPr>
        <w:t xml:space="preserve"> </w:t>
      </w:r>
      <w:r>
        <w:rPr>
          <w:rFonts w:ascii="Arial" w:hAnsi="Arial" w:cs="Arial"/>
          <w:sz w:val="22"/>
        </w:rPr>
        <w:t xml:space="preserve">a ......................................., al </w:t>
      </w:r>
      <w:proofErr w:type="spellStart"/>
      <w:r>
        <w:rPr>
          <w:rFonts w:ascii="Arial" w:hAnsi="Arial" w:cs="Arial"/>
          <w:sz w:val="22"/>
        </w:rPr>
        <w:t>carrer</w:t>
      </w:r>
      <w:proofErr w:type="spellEnd"/>
      <w:r>
        <w:rPr>
          <w:rFonts w:ascii="Arial" w:hAnsi="Arial" w:cs="Arial"/>
          <w:sz w:val="22"/>
        </w:rPr>
        <w:t xml:space="preserve">.................................número............, </w:t>
      </w:r>
      <w:r>
        <w:rPr>
          <w:rFonts w:ascii="Arial" w:hAnsi="Arial" w:cs="Arial"/>
          <w:sz w:val="22"/>
          <w:szCs w:val="22"/>
        </w:rPr>
        <w:t xml:space="preserve">i </w:t>
      </w:r>
      <w:proofErr w:type="spellStart"/>
      <w:r>
        <w:rPr>
          <w:rFonts w:ascii="Arial" w:hAnsi="Arial" w:cs="Arial"/>
          <w:sz w:val="22"/>
          <w:szCs w:val="22"/>
        </w:rPr>
        <w:t>amb</w:t>
      </w:r>
      <w:proofErr w:type="spellEnd"/>
      <w:r>
        <w:rPr>
          <w:rFonts w:ascii="Arial" w:hAnsi="Arial" w:cs="Arial"/>
          <w:sz w:val="22"/>
          <w:szCs w:val="22"/>
        </w:rPr>
        <w:t xml:space="preserve"> DNI ......................... , en </w:t>
      </w:r>
      <w:proofErr w:type="spellStart"/>
      <w:r>
        <w:rPr>
          <w:rFonts w:ascii="Arial" w:hAnsi="Arial" w:cs="Arial"/>
          <w:sz w:val="22"/>
          <w:szCs w:val="22"/>
        </w:rPr>
        <w:t>nom</w:t>
      </w:r>
      <w:proofErr w:type="spellEnd"/>
      <w:r>
        <w:rPr>
          <w:rFonts w:ascii="Arial" w:hAnsi="Arial" w:cs="Arial"/>
          <w:sz w:val="22"/>
          <w:szCs w:val="22"/>
        </w:rPr>
        <w:t xml:space="preserve"> propi (o en </w:t>
      </w:r>
      <w:proofErr w:type="spellStart"/>
      <w:r>
        <w:rPr>
          <w:rFonts w:ascii="Arial" w:hAnsi="Arial" w:cs="Arial"/>
          <w:sz w:val="22"/>
          <w:szCs w:val="22"/>
        </w:rPr>
        <w:t>representació</w:t>
      </w:r>
      <w:proofErr w:type="spellEnd"/>
      <w:r>
        <w:rPr>
          <w:rFonts w:ascii="Arial" w:hAnsi="Arial" w:cs="Arial"/>
          <w:sz w:val="22"/>
          <w:szCs w:val="22"/>
        </w:rPr>
        <w:t xml:space="preserve"> de </w:t>
      </w:r>
      <w:proofErr w:type="spellStart"/>
      <w:r>
        <w:rPr>
          <w:rFonts w:ascii="Arial" w:hAnsi="Arial" w:cs="Arial"/>
          <w:sz w:val="22"/>
          <w:szCs w:val="22"/>
        </w:rPr>
        <w:t>l’empresa</w:t>
      </w:r>
      <w:proofErr w:type="spellEnd"/>
      <w:r>
        <w:rPr>
          <w:rFonts w:ascii="Arial" w:hAnsi="Arial" w:cs="Arial"/>
          <w:sz w:val="22"/>
          <w:szCs w:val="22"/>
        </w:rPr>
        <w:t xml:space="preserve"> ................................. , </w:t>
      </w:r>
      <w:proofErr w:type="spellStart"/>
      <w:r>
        <w:rPr>
          <w:rFonts w:ascii="Arial" w:hAnsi="Arial" w:cs="Arial"/>
          <w:sz w:val="22"/>
          <w:szCs w:val="22"/>
        </w:rPr>
        <w:t>amb</w:t>
      </w:r>
      <w:proofErr w:type="spellEnd"/>
      <w:r>
        <w:rPr>
          <w:rFonts w:ascii="Arial" w:hAnsi="Arial" w:cs="Arial"/>
          <w:sz w:val="22"/>
          <w:szCs w:val="22"/>
        </w:rPr>
        <w:t xml:space="preserve"> domicili a ..................................................., al </w:t>
      </w:r>
      <w:proofErr w:type="spellStart"/>
      <w:r>
        <w:rPr>
          <w:rFonts w:ascii="Arial" w:hAnsi="Arial" w:cs="Arial"/>
          <w:sz w:val="22"/>
          <w:szCs w:val="22"/>
        </w:rPr>
        <w:t>carrer</w:t>
      </w:r>
      <w:proofErr w:type="spellEnd"/>
      <w:r>
        <w:rPr>
          <w:rFonts w:ascii="Arial" w:hAnsi="Arial" w:cs="Arial"/>
          <w:sz w:val="22"/>
          <w:szCs w:val="22"/>
        </w:rPr>
        <w:t xml:space="preserve"> de ......................................, número ..............., i NIF...........................</w:t>
      </w:r>
      <w:r>
        <w:rPr>
          <w:rFonts w:ascii="Arial" w:hAnsi="Arial" w:cs="Arial"/>
          <w:sz w:val="22"/>
        </w:rPr>
        <w:t xml:space="preserve">, declara que, </w:t>
      </w:r>
      <w:proofErr w:type="spellStart"/>
      <w:r>
        <w:rPr>
          <w:rFonts w:ascii="Arial" w:hAnsi="Arial" w:cs="Arial"/>
          <w:sz w:val="22"/>
        </w:rPr>
        <w:t>assabentat</w:t>
      </w:r>
      <w:proofErr w:type="spellEnd"/>
      <w:r>
        <w:rPr>
          <w:rFonts w:ascii="Arial" w:hAnsi="Arial" w:cs="Arial"/>
          <w:sz w:val="22"/>
        </w:rPr>
        <w:t>/</w:t>
      </w:r>
      <w:proofErr w:type="spellStart"/>
      <w:r>
        <w:rPr>
          <w:rFonts w:ascii="Arial" w:hAnsi="Arial" w:cs="Arial"/>
          <w:sz w:val="22"/>
        </w:rPr>
        <w:t>ada</w:t>
      </w:r>
      <w:proofErr w:type="spellEnd"/>
      <w:r>
        <w:rPr>
          <w:rFonts w:ascii="Arial" w:hAnsi="Arial" w:cs="Arial"/>
          <w:sz w:val="22"/>
        </w:rPr>
        <w:t xml:space="preserve"> de les </w:t>
      </w:r>
      <w:proofErr w:type="spellStart"/>
      <w:r>
        <w:rPr>
          <w:rFonts w:ascii="Arial" w:hAnsi="Arial" w:cs="Arial"/>
          <w:sz w:val="22"/>
        </w:rPr>
        <w:t>condicions</w:t>
      </w:r>
      <w:proofErr w:type="spellEnd"/>
      <w:r>
        <w:rPr>
          <w:rFonts w:ascii="Arial" w:hAnsi="Arial" w:cs="Arial"/>
          <w:sz w:val="22"/>
        </w:rPr>
        <w:t xml:space="preserve"> i </w:t>
      </w:r>
      <w:proofErr w:type="spellStart"/>
      <w:r>
        <w:rPr>
          <w:rFonts w:ascii="Arial" w:hAnsi="Arial" w:cs="Arial"/>
          <w:sz w:val="22"/>
        </w:rPr>
        <w:t>els</w:t>
      </w:r>
      <w:proofErr w:type="spellEnd"/>
      <w:r>
        <w:rPr>
          <w:rFonts w:ascii="Arial" w:hAnsi="Arial" w:cs="Arial"/>
          <w:sz w:val="22"/>
        </w:rPr>
        <w:t xml:space="preserve"> </w:t>
      </w:r>
      <w:proofErr w:type="spellStart"/>
      <w:r>
        <w:rPr>
          <w:rFonts w:ascii="Arial" w:hAnsi="Arial" w:cs="Arial"/>
          <w:sz w:val="22"/>
        </w:rPr>
        <w:t>requisits</w:t>
      </w:r>
      <w:proofErr w:type="spellEnd"/>
      <w:r>
        <w:rPr>
          <w:rFonts w:ascii="Arial" w:hAnsi="Arial" w:cs="Arial"/>
          <w:sz w:val="22"/>
        </w:rPr>
        <w:t xml:space="preserve"> que </w:t>
      </w:r>
      <w:proofErr w:type="spellStart"/>
      <w:r>
        <w:rPr>
          <w:rFonts w:ascii="Arial" w:hAnsi="Arial" w:cs="Arial"/>
          <w:sz w:val="22"/>
        </w:rPr>
        <w:t>s’exigeixen</w:t>
      </w:r>
      <w:proofErr w:type="spellEnd"/>
      <w:r>
        <w:rPr>
          <w:rFonts w:ascii="Arial" w:hAnsi="Arial" w:cs="Arial"/>
          <w:sz w:val="22"/>
        </w:rPr>
        <w:t xml:space="preserve"> per poder ser </w:t>
      </w:r>
      <w:proofErr w:type="spellStart"/>
      <w:r>
        <w:rPr>
          <w:rFonts w:ascii="Arial" w:hAnsi="Arial" w:cs="Arial"/>
          <w:sz w:val="22"/>
        </w:rPr>
        <w:t>l’empresa</w:t>
      </w:r>
      <w:proofErr w:type="spellEnd"/>
      <w:r>
        <w:rPr>
          <w:rFonts w:ascii="Arial" w:hAnsi="Arial" w:cs="Arial"/>
          <w:sz w:val="22"/>
        </w:rPr>
        <w:t xml:space="preserve"> </w:t>
      </w:r>
      <w:proofErr w:type="spellStart"/>
      <w:r>
        <w:rPr>
          <w:rFonts w:ascii="Arial" w:hAnsi="Arial" w:cs="Arial"/>
          <w:sz w:val="22"/>
        </w:rPr>
        <w:t>adjudicatària</w:t>
      </w:r>
      <w:proofErr w:type="spellEnd"/>
      <w:r>
        <w:rPr>
          <w:rFonts w:ascii="Arial" w:hAnsi="Arial" w:cs="Arial"/>
          <w:sz w:val="22"/>
        </w:rPr>
        <w:t xml:space="preserve"> del</w:t>
      </w:r>
      <w:r w:rsidR="00906103">
        <w:rPr>
          <w:rFonts w:ascii="Arial" w:hAnsi="Arial" w:cs="Arial"/>
          <w:sz w:val="22"/>
        </w:rPr>
        <w:t xml:space="preserve"> contracte del</w:t>
      </w:r>
      <w:r>
        <w:rPr>
          <w:rFonts w:ascii="Arial" w:hAnsi="Arial" w:cs="Arial"/>
          <w:sz w:val="22"/>
        </w:rPr>
        <w:t xml:space="preserve"> </w:t>
      </w:r>
      <w:proofErr w:type="spellStart"/>
      <w:r w:rsidR="00906103">
        <w:rPr>
          <w:rFonts w:ascii="Arial" w:hAnsi="Arial" w:cs="Arial"/>
          <w:sz w:val="22"/>
          <w:szCs w:val="22"/>
        </w:rPr>
        <w:t>servei</w:t>
      </w:r>
      <w:proofErr w:type="spellEnd"/>
      <w:r w:rsidR="00906103">
        <w:rPr>
          <w:rFonts w:ascii="Arial" w:hAnsi="Arial" w:cs="Arial"/>
          <w:sz w:val="22"/>
          <w:szCs w:val="22"/>
        </w:rPr>
        <w:t xml:space="preserve"> de </w:t>
      </w:r>
      <w:proofErr w:type="spellStart"/>
      <w:r w:rsidR="00906103" w:rsidRPr="00906103">
        <w:rPr>
          <w:rFonts w:ascii="Arial" w:hAnsi="Arial" w:cs="Arial"/>
          <w:sz w:val="22"/>
          <w:szCs w:val="22"/>
        </w:rPr>
        <w:t>neteja</w:t>
      </w:r>
      <w:proofErr w:type="spellEnd"/>
      <w:r w:rsidR="00906103" w:rsidRPr="00906103">
        <w:rPr>
          <w:rFonts w:ascii="Arial" w:hAnsi="Arial" w:cs="Arial"/>
          <w:sz w:val="22"/>
          <w:szCs w:val="22"/>
        </w:rPr>
        <w:t xml:space="preserve"> </w:t>
      </w:r>
      <w:proofErr w:type="spellStart"/>
      <w:r w:rsidR="00906103" w:rsidRPr="00906103">
        <w:rPr>
          <w:rFonts w:ascii="Arial" w:hAnsi="Arial" w:cs="Arial"/>
          <w:sz w:val="22"/>
          <w:szCs w:val="22"/>
        </w:rPr>
        <w:t>dels</w:t>
      </w:r>
      <w:proofErr w:type="spellEnd"/>
      <w:r w:rsidR="00906103" w:rsidRPr="00906103">
        <w:rPr>
          <w:rFonts w:ascii="Arial" w:hAnsi="Arial" w:cs="Arial"/>
          <w:sz w:val="22"/>
          <w:szCs w:val="22"/>
        </w:rPr>
        <w:t xml:space="preserve"> </w:t>
      </w:r>
      <w:proofErr w:type="spellStart"/>
      <w:r w:rsidR="00906103" w:rsidRPr="00906103">
        <w:rPr>
          <w:rFonts w:ascii="Arial" w:hAnsi="Arial" w:cs="Arial"/>
          <w:sz w:val="22"/>
          <w:szCs w:val="22"/>
        </w:rPr>
        <w:t>edificis</w:t>
      </w:r>
      <w:proofErr w:type="spellEnd"/>
      <w:r w:rsidR="00906103" w:rsidRPr="00906103">
        <w:rPr>
          <w:rFonts w:ascii="Arial" w:hAnsi="Arial" w:cs="Arial"/>
          <w:sz w:val="22"/>
          <w:szCs w:val="22"/>
        </w:rPr>
        <w:t xml:space="preserve"> i </w:t>
      </w:r>
      <w:proofErr w:type="spellStart"/>
      <w:r w:rsidR="00906103" w:rsidRPr="00906103">
        <w:rPr>
          <w:rFonts w:ascii="Arial" w:hAnsi="Arial" w:cs="Arial"/>
          <w:sz w:val="22"/>
          <w:szCs w:val="22"/>
        </w:rPr>
        <w:t>dependències</w:t>
      </w:r>
      <w:proofErr w:type="spellEnd"/>
      <w:r w:rsidR="00906103" w:rsidRPr="00906103">
        <w:rPr>
          <w:rFonts w:ascii="Arial" w:hAnsi="Arial" w:cs="Arial"/>
          <w:sz w:val="22"/>
          <w:szCs w:val="22"/>
        </w:rPr>
        <w:t xml:space="preserve"> </w:t>
      </w:r>
      <w:proofErr w:type="spellStart"/>
      <w:r w:rsidR="00906103" w:rsidRPr="00906103">
        <w:rPr>
          <w:rFonts w:ascii="Arial" w:hAnsi="Arial" w:cs="Arial"/>
          <w:sz w:val="22"/>
          <w:szCs w:val="22"/>
        </w:rPr>
        <w:t>municipals</w:t>
      </w:r>
      <w:proofErr w:type="spellEnd"/>
      <w:r w:rsidR="00906103" w:rsidRPr="00906103">
        <w:rPr>
          <w:rFonts w:ascii="Arial" w:hAnsi="Arial" w:cs="Arial"/>
          <w:sz w:val="22"/>
          <w:szCs w:val="22"/>
        </w:rPr>
        <w:t xml:space="preserve"> de </w:t>
      </w:r>
      <w:proofErr w:type="spellStart"/>
      <w:r w:rsidR="00906103" w:rsidRPr="00906103">
        <w:rPr>
          <w:rFonts w:ascii="Arial" w:hAnsi="Arial" w:cs="Arial"/>
          <w:sz w:val="22"/>
          <w:szCs w:val="22"/>
        </w:rPr>
        <w:t>l’Ajuntament</w:t>
      </w:r>
      <w:proofErr w:type="spellEnd"/>
      <w:r w:rsidR="00906103" w:rsidRPr="00906103">
        <w:rPr>
          <w:rFonts w:ascii="Arial" w:hAnsi="Arial" w:cs="Arial"/>
          <w:sz w:val="22"/>
          <w:szCs w:val="22"/>
        </w:rPr>
        <w:t xml:space="preserve"> de Sant Adrià de </w:t>
      </w:r>
      <w:proofErr w:type="spellStart"/>
      <w:r w:rsidR="00906103" w:rsidRPr="00906103">
        <w:rPr>
          <w:rFonts w:ascii="Arial" w:hAnsi="Arial" w:cs="Arial"/>
          <w:sz w:val="22"/>
          <w:szCs w:val="22"/>
        </w:rPr>
        <w:t>Besòs</w:t>
      </w:r>
      <w:proofErr w:type="spellEnd"/>
      <w:r w:rsidR="00906103" w:rsidRPr="00906103">
        <w:rPr>
          <w:rFonts w:ascii="Arial" w:hAnsi="Arial" w:cs="Arial"/>
          <w:sz w:val="22"/>
          <w:szCs w:val="22"/>
        </w:rPr>
        <w:t xml:space="preserve"> (2388/2024)</w:t>
      </w:r>
      <w:r>
        <w:rPr>
          <w:rFonts w:ascii="Arial" w:hAnsi="Arial" w:cs="Arial"/>
          <w:sz w:val="22"/>
        </w:rPr>
        <w:t xml:space="preserve">, es </w:t>
      </w:r>
      <w:proofErr w:type="spellStart"/>
      <w:r>
        <w:rPr>
          <w:rFonts w:ascii="Arial" w:hAnsi="Arial" w:cs="Arial"/>
          <w:sz w:val="22"/>
        </w:rPr>
        <w:t>compromet</w:t>
      </w:r>
      <w:proofErr w:type="spellEnd"/>
      <w:r>
        <w:rPr>
          <w:rFonts w:ascii="Arial" w:hAnsi="Arial" w:cs="Arial"/>
          <w:sz w:val="22"/>
        </w:rPr>
        <w:t xml:space="preserve"> (en </w:t>
      </w:r>
      <w:proofErr w:type="spellStart"/>
      <w:r>
        <w:rPr>
          <w:rFonts w:ascii="Arial" w:hAnsi="Arial" w:cs="Arial"/>
          <w:sz w:val="22"/>
        </w:rPr>
        <w:t>nom</w:t>
      </w:r>
      <w:proofErr w:type="spellEnd"/>
      <w:r>
        <w:rPr>
          <w:rFonts w:ascii="Arial" w:hAnsi="Arial" w:cs="Arial"/>
          <w:sz w:val="22"/>
        </w:rPr>
        <w:t xml:space="preserve"> propi / en </w:t>
      </w:r>
      <w:proofErr w:type="spellStart"/>
      <w:r>
        <w:rPr>
          <w:rFonts w:ascii="Arial" w:hAnsi="Arial" w:cs="Arial"/>
          <w:sz w:val="22"/>
        </w:rPr>
        <w:t>nom</w:t>
      </w:r>
      <w:proofErr w:type="spellEnd"/>
      <w:r>
        <w:rPr>
          <w:rFonts w:ascii="Arial" w:hAnsi="Arial" w:cs="Arial"/>
          <w:sz w:val="22"/>
        </w:rPr>
        <w:t xml:space="preserve"> i </w:t>
      </w:r>
      <w:proofErr w:type="spellStart"/>
      <w:r>
        <w:rPr>
          <w:rFonts w:ascii="Arial" w:hAnsi="Arial" w:cs="Arial"/>
          <w:sz w:val="22"/>
        </w:rPr>
        <w:t>representació</w:t>
      </w:r>
      <w:proofErr w:type="spellEnd"/>
      <w:r>
        <w:rPr>
          <w:rFonts w:ascii="Arial" w:hAnsi="Arial" w:cs="Arial"/>
          <w:sz w:val="22"/>
        </w:rPr>
        <w:t xml:space="preserve"> de </w:t>
      </w:r>
      <w:proofErr w:type="spellStart"/>
      <w:r>
        <w:rPr>
          <w:rFonts w:ascii="Arial" w:hAnsi="Arial" w:cs="Arial"/>
          <w:sz w:val="22"/>
        </w:rPr>
        <w:t>l’empresa</w:t>
      </w:r>
      <w:proofErr w:type="spellEnd"/>
      <w:r>
        <w:rPr>
          <w:rFonts w:ascii="Arial" w:hAnsi="Arial" w:cs="Arial"/>
          <w:sz w:val="22"/>
        </w:rPr>
        <w:t xml:space="preserve">) a </w:t>
      </w:r>
      <w:proofErr w:type="spellStart"/>
      <w:r>
        <w:rPr>
          <w:rFonts w:ascii="Arial" w:hAnsi="Arial" w:cs="Arial"/>
          <w:sz w:val="22"/>
        </w:rPr>
        <w:t>executar</w:t>
      </w:r>
      <w:proofErr w:type="spellEnd"/>
      <w:r>
        <w:rPr>
          <w:rFonts w:ascii="Arial" w:hAnsi="Arial" w:cs="Arial"/>
          <w:sz w:val="22"/>
        </w:rPr>
        <w:t xml:space="preserve">-lo </w:t>
      </w:r>
      <w:proofErr w:type="spellStart"/>
      <w:r>
        <w:rPr>
          <w:rFonts w:ascii="Arial" w:hAnsi="Arial" w:cs="Arial"/>
          <w:sz w:val="22"/>
        </w:rPr>
        <w:t>amb</w:t>
      </w:r>
      <w:proofErr w:type="spellEnd"/>
      <w:r>
        <w:rPr>
          <w:rFonts w:ascii="Arial" w:hAnsi="Arial" w:cs="Arial"/>
          <w:sz w:val="22"/>
        </w:rPr>
        <w:t xml:space="preserve"> estricta </w:t>
      </w:r>
      <w:proofErr w:type="spellStart"/>
      <w:r>
        <w:rPr>
          <w:rFonts w:ascii="Arial" w:hAnsi="Arial" w:cs="Arial"/>
          <w:sz w:val="22"/>
        </w:rPr>
        <w:t>subjecció</w:t>
      </w:r>
      <w:proofErr w:type="spellEnd"/>
      <w:r>
        <w:rPr>
          <w:rFonts w:ascii="Arial" w:hAnsi="Arial" w:cs="Arial"/>
          <w:sz w:val="22"/>
        </w:rPr>
        <w:t xml:space="preserve"> </w:t>
      </w:r>
      <w:proofErr w:type="spellStart"/>
      <w:r>
        <w:rPr>
          <w:rFonts w:ascii="Arial" w:hAnsi="Arial" w:cs="Arial"/>
          <w:sz w:val="22"/>
        </w:rPr>
        <w:t>als</w:t>
      </w:r>
      <w:proofErr w:type="spellEnd"/>
      <w:r>
        <w:rPr>
          <w:rFonts w:ascii="Arial" w:hAnsi="Arial" w:cs="Arial"/>
          <w:sz w:val="22"/>
        </w:rPr>
        <w:t xml:space="preserve"> </w:t>
      </w:r>
      <w:proofErr w:type="spellStart"/>
      <w:r>
        <w:rPr>
          <w:rFonts w:ascii="Arial" w:hAnsi="Arial" w:cs="Arial"/>
          <w:sz w:val="22"/>
        </w:rPr>
        <w:t>requisits</w:t>
      </w:r>
      <w:proofErr w:type="spellEnd"/>
      <w:r>
        <w:rPr>
          <w:rFonts w:ascii="Arial" w:hAnsi="Arial" w:cs="Arial"/>
          <w:sz w:val="22"/>
        </w:rPr>
        <w:t xml:space="preserve"> i </w:t>
      </w:r>
      <w:proofErr w:type="spellStart"/>
      <w:r>
        <w:rPr>
          <w:rFonts w:ascii="Arial" w:hAnsi="Arial" w:cs="Arial"/>
          <w:sz w:val="22"/>
        </w:rPr>
        <w:t>condicions</w:t>
      </w:r>
      <w:proofErr w:type="spellEnd"/>
      <w:r>
        <w:rPr>
          <w:rFonts w:ascii="Arial" w:hAnsi="Arial" w:cs="Arial"/>
          <w:sz w:val="22"/>
        </w:rPr>
        <w:t xml:space="preserve"> </w:t>
      </w:r>
      <w:proofErr w:type="spellStart"/>
      <w:r>
        <w:rPr>
          <w:rFonts w:ascii="Arial" w:hAnsi="Arial" w:cs="Arial"/>
          <w:sz w:val="22"/>
        </w:rPr>
        <w:t>estipulats</w:t>
      </w:r>
      <w:proofErr w:type="spellEnd"/>
      <w:r>
        <w:rPr>
          <w:rFonts w:ascii="Arial" w:hAnsi="Arial" w:cs="Arial"/>
          <w:sz w:val="22"/>
        </w:rPr>
        <w:t xml:space="preserve">, per la </w:t>
      </w:r>
      <w:proofErr w:type="spellStart"/>
      <w:r>
        <w:rPr>
          <w:rFonts w:ascii="Arial" w:hAnsi="Arial" w:cs="Arial"/>
          <w:sz w:val="22"/>
        </w:rPr>
        <w:t>quantitat</w:t>
      </w:r>
      <w:proofErr w:type="spellEnd"/>
      <w:r w:rsidR="00096072">
        <w:rPr>
          <w:rFonts w:ascii="Arial" w:hAnsi="Arial" w:cs="Arial"/>
          <w:sz w:val="22"/>
        </w:rPr>
        <w:t xml:space="preserve"> </w:t>
      </w:r>
      <w:proofErr w:type="spellStart"/>
      <w:r w:rsidR="00096072">
        <w:rPr>
          <w:rFonts w:ascii="Arial" w:hAnsi="Arial" w:cs="Arial"/>
          <w:sz w:val="22"/>
        </w:rPr>
        <w:t>màxima</w:t>
      </w:r>
      <w:proofErr w:type="spellEnd"/>
      <w:r>
        <w:rPr>
          <w:rFonts w:ascii="Arial" w:hAnsi="Arial" w:cs="Arial"/>
          <w:sz w:val="22"/>
        </w:rPr>
        <w:t xml:space="preserve"> total de: </w:t>
      </w:r>
    </w:p>
    <w:p w14:paraId="7328F2BC" w14:textId="6069D94B" w:rsidR="002E763F" w:rsidRDefault="002E763F">
      <w:pPr>
        <w:widowControl w:val="0"/>
        <w:jc w:val="both"/>
        <w:rPr>
          <w:rFonts w:ascii="Arial" w:hAnsi="Arial" w:cs="Arial"/>
          <w:sz w:val="22"/>
        </w:rPr>
      </w:pPr>
    </w:p>
    <w:p w14:paraId="57C1ED95" w14:textId="5CE8D30B" w:rsidR="001B6F86" w:rsidRPr="001B6F86" w:rsidRDefault="001B6F86">
      <w:pPr>
        <w:widowControl w:val="0"/>
        <w:jc w:val="both"/>
        <w:rPr>
          <w:rFonts w:ascii="Arial" w:hAnsi="Arial" w:cs="Arial"/>
          <w:b/>
          <w:sz w:val="22"/>
          <w:u w:val="single"/>
        </w:rPr>
      </w:pPr>
      <w:proofErr w:type="spellStart"/>
      <w:r w:rsidRPr="001B6F86">
        <w:rPr>
          <w:rFonts w:ascii="Arial" w:hAnsi="Arial" w:cs="Arial"/>
          <w:b/>
          <w:sz w:val="22"/>
          <w:u w:val="single"/>
        </w:rPr>
        <w:t>Criteri</w:t>
      </w:r>
      <w:proofErr w:type="spellEnd"/>
      <w:r w:rsidRPr="001B6F86">
        <w:rPr>
          <w:rFonts w:ascii="Arial" w:hAnsi="Arial" w:cs="Arial"/>
          <w:b/>
          <w:sz w:val="22"/>
          <w:u w:val="single"/>
        </w:rPr>
        <w:t xml:space="preserve"> oferta </w:t>
      </w:r>
      <w:r>
        <w:rPr>
          <w:rFonts w:ascii="Arial" w:hAnsi="Arial" w:cs="Arial"/>
          <w:b/>
          <w:sz w:val="22"/>
          <w:u w:val="single"/>
        </w:rPr>
        <w:t>económica:</w:t>
      </w:r>
    </w:p>
    <w:p w14:paraId="184D6DF7" w14:textId="6D804C15" w:rsidR="001B6F86" w:rsidRDefault="001B6F86">
      <w:pPr>
        <w:widowControl w:val="0"/>
        <w:jc w:val="both"/>
        <w:rPr>
          <w:rFonts w:ascii="Arial" w:hAnsi="Arial" w:cs="Arial"/>
          <w:sz w:val="22"/>
        </w:rPr>
      </w:pPr>
    </w:p>
    <w:p w14:paraId="6DF3BA09" w14:textId="77777777" w:rsidR="001B6F86" w:rsidRDefault="001B6F86">
      <w:pPr>
        <w:widowControl w:val="0"/>
        <w:jc w:val="both"/>
        <w:rPr>
          <w:rFonts w:ascii="Arial" w:hAnsi="Arial" w:cs="Arial"/>
          <w:sz w:val="22"/>
        </w:rPr>
      </w:pPr>
    </w:p>
    <w:tbl>
      <w:tblPr>
        <w:tblW w:w="11055" w:type="dxa"/>
        <w:tblInd w:w="-1281" w:type="dxa"/>
        <w:tblCellMar>
          <w:left w:w="70" w:type="dxa"/>
          <w:right w:w="70" w:type="dxa"/>
        </w:tblCellMar>
        <w:tblLook w:val="04A0" w:firstRow="1" w:lastRow="0" w:firstColumn="1" w:lastColumn="0" w:noHBand="0" w:noVBand="1"/>
      </w:tblPr>
      <w:tblGrid>
        <w:gridCol w:w="758"/>
        <w:gridCol w:w="1227"/>
        <w:gridCol w:w="992"/>
        <w:gridCol w:w="945"/>
        <w:gridCol w:w="1323"/>
        <w:gridCol w:w="1276"/>
        <w:gridCol w:w="992"/>
        <w:gridCol w:w="1418"/>
        <w:gridCol w:w="850"/>
        <w:gridCol w:w="1274"/>
      </w:tblGrid>
      <w:tr w:rsidR="005B184F" w:rsidRPr="005B184F" w14:paraId="5F97DC99" w14:textId="77777777" w:rsidTr="005B184F">
        <w:trPr>
          <w:trHeight w:val="288"/>
        </w:trPr>
        <w:tc>
          <w:tcPr>
            <w:tcW w:w="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50678" w14:textId="77777777" w:rsidR="005B184F" w:rsidRPr="005B184F" w:rsidRDefault="005B184F" w:rsidP="005B184F">
            <w:pPr>
              <w:rPr>
                <w:rFonts w:ascii="Calibri" w:hAnsi="Calibri" w:cs="Calibri"/>
                <w:color w:val="000000"/>
                <w:sz w:val="22"/>
                <w:szCs w:val="22"/>
              </w:rPr>
            </w:pPr>
            <w:r w:rsidRPr="005B184F">
              <w:rPr>
                <w:rFonts w:ascii="Calibri" w:hAnsi="Calibri" w:cs="Calibri"/>
                <w:color w:val="000000"/>
                <w:sz w:val="22"/>
                <w:szCs w:val="22"/>
              </w:rPr>
              <w:t> </w:t>
            </w:r>
          </w:p>
        </w:tc>
        <w:tc>
          <w:tcPr>
            <w:tcW w:w="3164" w:type="dxa"/>
            <w:gridSpan w:val="3"/>
            <w:tcBorders>
              <w:top w:val="single" w:sz="4" w:space="0" w:color="auto"/>
              <w:left w:val="nil"/>
              <w:bottom w:val="single" w:sz="4" w:space="0" w:color="auto"/>
              <w:right w:val="single" w:sz="4" w:space="0" w:color="auto"/>
            </w:tcBorders>
            <w:shd w:val="clear" w:color="000000" w:fill="F8CBAD"/>
            <w:noWrap/>
            <w:vAlign w:val="bottom"/>
            <w:hideMark/>
          </w:tcPr>
          <w:p w14:paraId="4705D9EC" w14:textId="77777777" w:rsidR="005B184F" w:rsidRPr="005B184F" w:rsidRDefault="005B184F" w:rsidP="005B184F">
            <w:pPr>
              <w:jc w:val="center"/>
              <w:rPr>
                <w:rFonts w:ascii="Calibri" w:hAnsi="Calibri" w:cs="Calibri"/>
                <w:color w:val="000000"/>
                <w:sz w:val="22"/>
                <w:szCs w:val="22"/>
              </w:rPr>
            </w:pPr>
            <w:proofErr w:type="spellStart"/>
            <w:r w:rsidRPr="005B184F">
              <w:rPr>
                <w:rFonts w:ascii="Calibri" w:hAnsi="Calibri" w:cs="Calibri"/>
                <w:color w:val="000000"/>
                <w:sz w:val="22"/>
                <w:szCs w:val="22"/>
              </w:rPr>
              <w:t>Annex</w:t>
            </w:r>
            <w:proofErr w:type="spellEnd"/>
            <w:r w:rsidRPr="005B184F">
              <w:rPr>
                <w:rFonts w:ascii="Calibri" w:hAnsi="Calibri" w:cs="Calibri"/>
                <w:color w:val="000000"/>
                <w:sz w:val="22"/>
                <w:szCs w:val="22"/>
              </w:rPr>
              <w:t xml:space="preserve"> VI: </w:t>
            </w:r>
            <w:proofErr w:type="spellStart"/>
            <w:r w:rsidRPr="005B184F">
              <w:rPr>
                <w:rFonts w:ascii="Calibri" w:hAnsi="Calibri" w:cs="Calibri"/>
                <w:color w:val="000000"/>
                <w:sz w:val="22"/>
                <w:szCs w:val="22"/>
              </w:rPr>
              <w:t>Justificació</w:t>
            </w:r>
            <w:proofErr w:type="spellEnd"/>
            <w:r w:rsidRPr="005B184F">
              <w:rPr>
                <w:rFonts w:ascii="Calibri" w:hAnsi="Calibri" w:cs="Calibri"/>
                <w:color w:val="000000"/>
                <w:sz w:val="22"/>
                <w:szCs w:val="22"/>
              </w:rPr>
              <w:t xml:space="preserve"> de </w:t>
            </w:r>
            <w:proofErr w:type="spellStart"/>
            <w:r w:rsidRPr="005B184F">
              <w:rPr>
                <w:rFonts w:ascii="Calibri" w:hAnsi="Calibri" w:cs="Calibri"/>
                <w:color w:val="000000"/>
                <w:sz w:val="22"/>
                <w:szCs w:val="22"/>
              </w:rPr>
              <w:t>preus</w:t>
            </w:r>
            <w:proofErr w:type="spellEnd"/>
            <w:r w:rsidRPr="005B184F">
              <w:rPr>
                <w:rFonts w:ascii="Calibri" w:hAnsi="Calibri" w:cs="Calibri"/>
                <w:color w:val="000000"/>
                <w:sz w:val="22"/>
                <w:szCs w:val="22"/>
              </w:rPr>
              <w:t xml:space="preserve"> </w:t>
            </w:r>
            <w:proofErr w:type="spellStart"/>
            <w:r w:rsidRPr="005B184F">
              <w:rPr>
                <w:rFonts w:ascii="Calibri" w:hAnsi="Calibri" w:cs="Calibri"/>
                <w:color w:val="000000"/>
                <w:sz w:val="22"/>
                <w:szCs w:val="22"/>
              </w:rPr>
              <w:t>Annex</w:t>
            </w:r>
            <w:proofErr w:type="spellEnd"/>
            <w:r w:rsidRPr="005B184F">
              <w:rPr>
                <w:rFonts w:ascii="Calibri" w:hAnsi="Calibri" w:cs="Calibri"/>
                <w:color w:val="000000"/>
                <w:sz w:val="22"/>
                <w:szCs w:val="22"/>
              </w:rPr>
              <w:t xml:space="preserve"> II</w:t>
            </w:r>
          </w:p>
        </w:tc>
        <w:tc>
          <w:tcPr>
            <w:tcW w:w="3591" w:type="dxa"/>
            <w:gridSpan w:val="3"/>
            <w:tcBorders>
              <w:top w:val="single" w:sz="4" w:space="0" w:color="auto"/>
              <w:left w:val="nil"/>
              <w:bottom w:val="single" w:sz="4" w:space="0" w:color="auto"/>
              <w:right w:val="single" w:sz="4" w:space="0" w:color="auto"/>
            </w:tcBorders>
            <w:shd w:val="clear" w:color="000000" w:fill="F8CBAD"/>
            <w:noWrap/>
            <w:vAlign w:val="bottom"/>
            <w:hideMark/>
          </w:tcPr>
          <w:p w14:paraId="468612A4" w14:textId="77777777" w:rsidR="005B184F" w:rsidRPr="005B184F" w:rsidRDefault="005B184F" w:rsidP="005B184F">
            <w:pPr>
              <w:jc w:val="center"/>
              <w:rPr>
                <w:rFonts w:ascii="Calibri" w:hAnsi="Calibri" w:cs="Calibri"/>
                <w:color w:val="000000"/>
                <w:sz w:val="22"/>
                <w:szCs w:val="22"/>
              </w:rPr>
            </w:pPr>
            <w:proofErr w:type="spellStart"/>
            <w:r w:rsidRPr="005B184F">
              <w:rPr>
                <w:rFonts w:ascii="Calibri" w:hAnsi="Calibri" w:cs="Calibri"/>
                <w:color w:val="000000"/>
                <w:sz w:val="22"/>
                <w:szCs w:val="22"/>
              </w:rPr>
              <w:t>Annex</w:t>
            </w:r>
            <w:proofErr w:type="spellEnd"/>
            <w:r w:rsidRPr="005B184F">
              <w:rPr>
                <w:rFonts w:ascii="Calibri" w:hAnsi="Calibri" w:cs="Calibri"/>
                <w:color w:val="000000"/>
                <w:sz w:val="22"/>
                <w:szCs w:val="22"/>
              </w:rPr>
              <w:t xml:space="preserve"> VII: </w:t>
            </w:r>
            <w:proofErr w:type="spellStart"/>
            <w:r w:rsidRPr="005B184F">
              <w:rPr>
                <w:rFonts w:ascii="Calibri" w:hAnsi="Calibri" w:cs="Calibri"/>
                <w:color w:val="000000"/>
                <w:sz w:val="22"/>
                <w:szCs w:val="22"/>
              </w:rPr>
              <w:t>Justificació</w:t>
            </w:r>
            <w:proofErr w:type="spellEnd"/>
            <w:r w:rsidRPr="005B184F">
              <w:rPr>
                <w:rFonts w:ascii="Calibri" w:hAnsi="Calibri" w:cs="Calibri"/>
                <w:color w:val="000000"/>
                <w:sz w:val="22"/>
                <w:szCs w:val="22"/>
              </w:rPr>
              <w:t xml:space="preserve"> de </w:t>
            </w:r>
            <w:proofErr w:type="spellStart"/>
            <w:r w:rsidRPr="005B184F">
              <w:rPr>
                <w:rFonts w:ascii="Calibri" w:hAnsi="Calibri" w:cs="Calibri"/>
                <w:color w:val="000000"/>
                <w:sz w:val="22"/>
                <w:szCs w:val="22"/>
              </w:rPr>
              <w:t>preus</w:t>
            </w:r>
            <w:proofErr w:type="spellEnd"/>
            <w:r w:rsidRPr="005B184F">
              <w:rPr>
                <w:rFonts w:ascii="Calibri" w:hAnsi="Calibri" w:cs="Calibri"/>
                <w:color w:val="000000"/>
                <w:sz w:val="22"/>
                <w:szCs w:val="22"/>
              </w:rPr>
              <w:t xml:space="preserve"> </w:t>
            </w:r>
            <w:proofErr w:type="spellStart"/>
            <w:r w:rsidRPr="005B184F">
              <w:rPr>
                <w:rFonts w:ascii="Calibri" w:hAnsi="Calibri" w:cs="Calibri"/>
                <w:color w:val="000000"/>
                <w:sz w:val="22"/>
                <w:szCs w:val="22"/>
              </w:rPr>
              <w:t>Annex</w:t>
            </w:r>
            <w:proofErr w:type="spellEnd"/>
            <w:r w:rsidRPr="005B184F">
              <w:rPr>
                <w:rFonts w:ascii="Calibri" w:hAnsi="Calibri" w:cs="Calibri"/>
                <w:color w:val="000000"/>
                <w:sz w:val="22"/>
                <w:szCs w:val="22"/>
              </w:rPr>
              <w:t xml:space="preserve"> IIB</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0860A9A" w14:textId="77777777" w:rsidR="005B184F" w:rsidRPr="005B184F" w:rsidRDefault="005B184F" w:rsidP="005B184F">
            <w:pPr>
              <w:rPr>
                <w:rFonts w:ascii="Calibri" w:hAnsi="Calibri" w:cs="Calibri"/>
                <w:color w:val="000000"/>
                <w:sz w:val="22"/>
                <w:szCs w:val="22"/>
              </w:rPr>
            </w:pPr>
            <w:r w:rsidRPr="005B184F">
              <w:rPr>
                <w:rFonts w:ascii="Calibri" w:hAnsi="Calibri" w:cs="Calibri"/>
                <w:color w:val="000000"/>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151746F" w14:textId="77777777" w:rsidR="005B184F" w:rsidRPr="005B184F" w:rsidRDefault="005B184F" w:rsidP="005B184F">
            <w:pPr>
              <w:rPr>
                <w:rFonts w:ascii="Calibri" w:hAnsi="Calibri" w:cs="Calibri"/>
                <w:color w:val="000000"/>
                <w:sz w:val="22"/>
                <w:szCs w:val="22"/>
              </w:rPr>
            </w:pPr>
            <w:r w:rsidRPr="005B184F">
              <w:rPr>
                <w:rFonts w:ascii="Calibri" w:hAnsi="Calibri" w:cs="Calibri"/>
                <w:color w:val="000000"/>
                <w:sz w:val="22"/>
                <w:szCs w:val="22"/>
              </w:rPr>
              <w:t> </w:t>
            </w:r>
          </w:p>
        </w:tc>
        <w:tc>
          <w:tcPr>
            <w:tcW w:w="1274" w:type="dxa"/>
            <w:tcBorders>
              <w:top w:val="single" w:sz="4" w:space="0" w:color="auto"/>
              <w:left w:val="nil"/>
              <w:bottom w:val="single" w:sz="4" w:space="0" w:color="auto"/>
              <w:right w:val="single" w:sz="4" w:space="0" w:color="auto"/>
            </w:tcBorders>
            <w:shd w:val="clear" w:color="auto" w:fill="auto"/>
            <w:noWrap/>
            <w:vAlign w:val="bottom"/>
            <w:hideMark/>
          </w:tcPr>
          <w:p w14:paraId="3CECB2E5" w14:textId="77777777" w:rsidR="005B184F" w:rsidRPr="005B184F" w:rsidRDefault="005B184F" w:rsidP="005B184F">
            <w:pPr>
              <w:rPr>
                <w:rFonts w:ascii="Calibri" w:hAnsi="Calibri" w:cs="Calibri"/>
                <w:color w:val="000000"/>
                <w:sz w:val="22"/>
                <w:szCs w:val="22"/>
              </w:rPr>
            </w:pPr>
            <w:r w:rsidRPr="005B184F">
              <w:rPr>
                <w:rFonts w:ascii="Calibri" w:hAnsi="Calibri" w:cs="Calibri"/>
                <w:color w:val="000000"/>
                <w:sz w:val="22"/>
                <w:szCs w:val="22"/>
              </w:rPr>
              <w:t> </w:t>
            </w:r>
          </w:p>
        </w:tc>
      </w:tr>
      <w:tr w:rsidR="005B184F" w:rsidRPr="005B184F" w14:paraId="7C78C4A4" w14:textId="77777777" w:rsidTr="005B184F">
        <w:trPr>
          <w:trHeight w:val="480"/>
        </w:trPr>
        <w:tc>
          <w:tcPr>
            <w:tcW w:w="758" w:type="dxa"/>
            <w:tcBorders>
              <w:top w:val="nil"/>
              <w:left w:val="single" w:sz="4" w:space="0" w:color="auto"/>
              <w:bottom w:val="single" w:sz="4" w:space="0" w:color="auto"/>
              <w:right w:val="single" w:sz="4" w:space="0" w:color="auto"/>
            </w:tcBorders>
            <w:shd w:val="clear" w:color="000000" w:fill="B3B3B3"/>
            <w:vAlign w:val="center"/>
            <w:hideMark/>
          </w:tcPr>
          <w:p w14:paraId="5FF6B884" w14:textId="77777777" w:rsidR="005B184F" w:rsidRPr="005B184F" w:rsidRDefault="005B184F" w:rsidP="005B184F">
            <w:pPr>
              <w:jc w:val="center"/>
              <w:rPr>
                <w:rFonts w:ascii="Arial" w:hAnsi="Arial" w:cs="Arial"/>
                <w:b/>
                <w:bCs/>
                <w:color w:val="000000"/>
                <w:sz w:val="18"/>
                <w:szCs w:val="18"/>
              </w:rPr>
            </w:pPr>
            <w:r w:rsidRPr="005B184F">
              <w:rPr>
                <w:rFonts w:ascii="Arial" w:hAnsi="Arial" w:cs="Arial"/>
                <w:b/>
                <w:bCs/>
                <w:color w:val="000000"/>
                <w:sz w:val="18"/>
                <w:szCs w:val="18"/>
              </w:rPr>
              <w:t>ANY</w:t>
            </w:r>
          </w:p>
        </w:tc>
        <w:tc>
          <w:tcPr>
            <w:tcW w:w="1227" w:type="dxa"/>
            <w:tcBorders>
              <w:top w:val="nil"/>
              <w:left w:val="nil"/>
              <w:bottom w:val="single" w:sz="4" w:space="0" w:color="auto"/>
              <w:right w:val="single" w:sz="4" w:space="0" w:color="auto"/>
            </w:tcBorders>
            <w:shd w:val="clear" w:color="000000" w:fill="B3B3B3"/>
            <w:vAlign w:val="center"/>
            <w:hideMark/>
          </w:tcPr>
          <w:p w14:paraId="17117F1D" w14:textId="77777777" w:rsidR="005B184F" w:rsidRPr="005B184F" w:rsidRDefault="005B184F" w:rsidP="005B184F">
            <w:pPr>
              <w:jc w:val="center"/>
              <w:rPr>
                <w:rFonts w:ascii="Arial" w:hAnsi="Arial" w:cs="Arial"/>
                <w:b/>
                <w:bCs/>
                <w:color w:val="000000"/>
                <w:sz w:val="18"/>
                <w:szCs w:val="18"/>
              </w:rPr>
            </w:pPr>
            <w:r w:rsidRPr="005B184F">
              <w:rPr>
                <w:rFonts w:ascii="Arial" w:hAnsi="Arial" w:cs="Arial"/>
                <w:b/>
                <w:bCs/>
                <w:color w:val="000000"/>
                <w:sz w:val="18"/>
                <w:szCs w:val="18"/>
              </w:rPr>
              <w:t xml:space="preserve">Preu IIVA </w:t>
            </w:r>
            <w:proofErr w:type="spellStart"/>
            <w:r w:rsidRPr="005B184F">
              <w:rPr>
                <w:rFonts w:ascii="Arial" w:hAnsi="Arial" w:cs="Arial"/>
                <w:b/>
                <w:bCs/>
                <w:color w:val="000000"/>
                <w:sz w:val="18"/>
                <w:szCs w:val="18"/>
              </w:rPr>
              <w:t>exclòs</w:t>
            </w:r>
            <w:proofErr w:type="spellEnd"/>
          </w:p>
        </w:tc>
        <w:tc>
          <w:tcPr>
            <w:tcW w:w="992" w:type="dxa"/>
            <w:tcBorders>
              <w:top w:val="nil"/>
              <w:left w:val="nil"/>
              <w:bottom w:val="single" w:sz="4" w:space="0" w:color="auto"/>
              <w:right w:val="single" w:sz="4" w:space="0" w:color="auto"/>
            </w:tcBorders>
            <w:shd w:val="clear" w:color="000000" w:fill="B3B3B3"/>
            <w:vAlign w:val="center"/>
            <w:hideMark/>
          </w:tcPr>
          <w:p w14:paraId="1546493D" w14:textId="77777777" w:rsidR="005B184F" w:rsidRPr="005B184F" w:rsidRDefault="005B184F" w:rsidP="005B184F">
            <w:pPr>
              <w:jc w:val="center"/>
              <w:rPr>
                <w:rFonts w:ascii="Arial" w:hAnsi="Arial" w:cs="Arial"/>
                <w:b/>
                <w:bCs/>
                <w:color w:val="000000"/>
                <w:sz w:val="18"/>
                <w:szCs w:val="18"/>
              </w:rPr>
            </w:pPr>
            <w:r w:rsidRPr="005B184F">
              <w:rPr>
                <w:rFonts w:ascii="Arial" w:hAnsi="Arial" w:cs="Arial"/>
                <w:b/>
                <w:bCs/>
                <w:color w:val="000000"/>
                <w:sz w:val="18"/>
                <w:szCs w:val="18"/>
              </w:rPr>
              <w:t>IVA (21%)</w:t>
            </w:r>
          </w:p>
        </w:tc>
        <w:tc>
          <w:tcPr>
            <w:tcW w:w="945" w:type="dxa"/>
            <w:tcBorders>
              <w:top w:val="nil"/>
              <w:left w:val="nil"/>
              <w:bottom w:val="single" w:sz="4" w:space="0" w:color="auto"/>
              <w:right w:val="single" w:sz="4" w:space="0" w:color="auto"/>
            </w:tcBorders>
            <w:shd w:val="clear" w:color="000000" w:fill="B3B3B3"/>
            <w:vAlign w:val="center"/>
            <w:hideMark/>
          </w:tcPr>
          <w:p w14:paraId="44746A7F" w14:textId="77777777" w:rsidR="005B184F" w:rsidRPr="005B184F" w:rsidRDefault="005B184F" w:rsidP="005B184F">
            <w:pPr>
              <w:jc w:val="center"/>
              <w:rPr>
                <w:rFonts w:ascii="Arial" w:hAnsi="Arial" w:cs="Arial"/>
                <w:b/>
                <w:bCs/>
                <w:color w:val="000000"/>
                <w:sz w:val="18"/>
                <w:szCs w:val="18"/>
              </w:rPr>
            </w:pPr>
            <w:r w:rsidRPr="005B184F">
              <w:rPr>
                <w:rFonts w:ascii="Arial" w:hAnsi="Arial" w:cs="Arial"/>
                <w:b/>
                <w:bCs/>
                <w:color w:val="000000"/>
                <w:sz w:val="18"/>
                <w:szCs w:val="18"/>
              </w:rPr>
              <w:t xml:space="preserve">Preu IVA </w:t>
            </w:r>
            <w:proofErr w:type="spellStart"/>
            <w:r w:rsidRPr="005B184F">
              <w:rPr>
                <w:rFonts w:ascii="Arial" w:hAnsi="Arial" w:cs="Arial"/>
                <w:b/>
                <w:bCs/>
                <w:color w:val="000000"/>
                <w:sz w:val="18"/>
                <w:szCs w:val="18"/>
              </w:rPr>
              <w:t>inclòs</w:t>
            </w:r>
            <w:proofErr w:type="spellEnd"/>
          </w:p>
        </w:tc>
        <w:tc>
          <w:tcPr>
            <w:tcW w:w="1323" w:type="dxa"/>
            <w:tcBorders>
              <w:top w:val="nil"/>
              <w:left w:val="nil"/>
              <w:bottom w:val="single" w:sz="4" w:space="0" w:color="auto"/>
              <w:right w:val="single" w:sz="4" w:space="0" w:color="auto"/>
            </w:tcBorders>
            <w:shd w:val="clear" w:color="000000" w:fill="B3B3B3"/>
            <w:vAlign w:val="center"/>
            <w:hideMark/>
          </w:tcPr>
          <w:p w14:paraId="412672F6" w14:textId="77777777" w:rsidR="005B184F" w:rsidRPr="005B184F" w:rsidRDefault="005B184F" w:rsidP="005B184F">
            <w:pPr>
              <w:jc w:val="center"/>
              <w:rPr>
                <w:rFonts w:ascii="Arial" w:hAnsi="Arial" w:cs="Arial"/>
                <w:b/>
                <w:bCs/>
                <w:color w:val="000000"/>
                <w:sz w:val="18"/>
                <w:szCs w:val="18"/>
              </w:rPr>
            </w:pPr>
            <w:r w:rsidRPr="005B184F">
              <w:rPr>
                <w:rFonts w:ascii="Arial" w:hAnsi="Arial" w:cs="Arial"/>
                <w:b/>
                <w:bCs/>
                <w:color w:val="000000"/>
                <w:sz w:val="18"/>
                <w:szCs w:val="18"/>
              </w:rPr>
              <w:t xml:space="preserve">Preu IVA </w:t>
            </w:r>
            <w:proofErr w:type="spellStart"/>
            <w:r w:rsidRPr="005B184F">
              <w:rPr>
                <w:rFonts w:ascii="Arial" w:hAnsi="Arial" w:cs="Arial"/>
                <w:b/>
                <w:bCs/>
                <w:color w:val="000000"/>
                <w:sz w:val="18"/>
                <w:szCs w:val="18"/>
              </w:rPr>
              <w:t>exclòs</w:t>
            </w:r>
            <w:proofErr w:type="spellEnd"/>
          </w:p>
        </w:tc>
        <w:tc>
          <w:tcPr>
            <w:tcW w:w="1276" w:type="dxa"/>
            <w:tcBorders>
              <w:top w:val="nil"/>
              <w:left w:val="nil"/>
              <w:bottom w:val="single" w:sz="4" w:space="0" w:color="auto"/>
              <w:right w:val="single" w:sz="4" w:space="0" w:color="auto"/>
            </w:tcBorders>
            <w:shd w:val="clear" w:color="000000" w:fill="B3B3B3"/>
            <w:vAlign w:val="center"/>
            <w:hideMark/>
          </w:tcPr>
          <w:p w14:paraId="7B1525A0" w14:textId="77777777" w:rsidR="005B184F" w:rsidRPr="005B184F" w:rsidRDefault="005B184F" w:rsidP="005B184F">
            <w:pPr>
              <w:jc w:val="center"/>
              <w:rPr>
                <w:rFonts w:ascii="Arial" w:hAnsi="Arial" w:cs="Arial"/>
                <w:b/>
                <w:bCs/>
                <w:color w:val="000000"/>
                <w:sz w:val="18"/>
                <w:szCs w:val="18"/>
              </w:rPr>
            </w:pPr>
            <w:r w:rsidRPr="005B184F">
              <w:rPr>
                <w:rFonts w:ascii="Arial" w:hAnsi="Arial" w:cs="Arial"/>
                <w:b/>
                <w:bCs/>
                <w:color w:val="000000"/>
                <w:sz w:val="18"/>
                <w:szCs w:val="18"/>
              </w:rPr>
              <w:t>IVA (21%)</w:t>
            </w:r>
          </w:p>
        </w:tc>
        <w:tc>
          <w:tcPr>
            <w:tcW w:w="992" w:type="dxa"/>
            <w:tcBorders>
              <w:top w:val="nil"/>
              <w:left w:val="nil"/>
              <w:bottom w:val="single" w:sz="4" w:space="0" w:color="auto"/>
              <w:right w:val="single" w:sz="4" w:space="0" w:color="auto"/>
            </w:tcBorders>
            <w:shd w:val="clear" w:color="000000" w:fill="B3B3B3"/>
            <w:vAlign w:val="center"/>
            <w:hideMark/>
          </w:tcPr>
          <w:p w14:paraId="7551584B" w14:textId="77777777" w:rsidR="005B184F" w:rsidRPr="005B184F" w:rsidRDefault="005B184F" w:rsidP="005B184F">
            <w:pPr>
              <w:jc w:val="center"/>
              <w:rPr>
                <w:rFonts w:ascii="Arial" w:hAnsi="Arial" w:cs="Arial"/>
                <w:b/>
                <w:bCs/>
                <w:color w:val="000000"/>
                <w:sz w:val="18"/>
                <w:szCs w:val="18"/>
              </w:rPr>
            </w:pPr>
            <w:r w:rsidRPr="005B184F">
              <w:rPr>
                <w:rFonts w:ascii="Arial" w:hAnsi="Arial" w:cs="Arial"/>
                <w:b/>
                <w:bCs/>
                <w:color w:val="000000"/>
                <w:sz w:val="18"/>
                <w:szCs w:val="18"/>
              </w:rPr>
              <w:t xml:space="preserve">Preu Iva </w:t>
            </w:r>
            <w:proofErr w:type="spellStart"/>
            <w:r w:rsidRPr="005B184F">
              <w:rPr>
                <w:rFonts w:ascii="Arial" w:hAnsi="Arial" w:cs="Arial"/>
                <w:b/>
                <w:bCs/>
                <w:color w:val="000000"/>
                <w:sz w:val="18"/>
                <w:szCs w:val="18"/>
              </w:rPr>
              <w:t>inclos</w:t>
            </w:r>
            <w:proofErr w:type="spellEnd"/>
          </w:p>
        </w:tc>
        <w:tc>
          <w:tcPr>
            <w:tcW w:w="1418" w:type="dxa"/>
            <w:tcBorders>
              <w:top w:val="nil"/>
              <w:left w:val="nil"/>
              <w:bottom w:val="single" w:sz="4" w:space="0" w:color="auto"/>
              <w:right w:val="single" w:sz="4" w:space="0" w:color="auto"/>
            </w:tcBorders>
            <w:shd w:val="clear" w:color="000000" w:fill="BDD7EE"/>
            <w:vAlign w:val="center"/>
            <w:hideMark/>
          </w:tcPr>
          <w:p w14:paraId="4CB5281C" w14:textId="77777777" w:rsidR="005B184F" w:rsidRPr="005B184F" w:rsidRDefault="005B184F" w:rsidP="005B184F">
            <w:pPr>
              <w:jc w:val="center"/>
              <w:rPr>
                <w:rFonts w:ascii="Arial" w:hAnsi="Arial" w:cs="Arial"/>
                <w:b/>
                <w:bCs/>
                <w:color w:val="000000"/>
                <w:sz w:val="18"/>
                <w:szCs w:val="18"/>
              </w:rPr>
            </w:pPr>
            <w:proofErr w:type="gramStart"/>
            <w:r w:rsidRPr="005B184F">
              <w:rPr>
                <w:rFonts w:ascii="Arial" w:hAnsi="Arial" w:cs="Arial"/>
                <w:b/>
                <w:bCs/>
                <w:color w:val="000000"/>
                <w:sz w:val="18"/>
                <w:szCs w:val="18"/>
              </w:rPr>
              <w:t>Total</w:t>
            </w:r>
            <w:proofErr w:type="gramEnd"/>
            <w:r w:rsidRPr="005B184F">
              <w:rPr>
                <w:rFonts w:ascii="Arial" w:hAnsi="Arial" w:cs="Arial"/>
                <w:b/>
                <w:bCs/>
                <w:color w:val="000000"/>
                <w:sz w:val="18"/>
                <w:szCs w:val="18"/>
              </w:rPr>
              <w:t xml:space="preserve"> preu IVA </w:t>
            </w:r>
            <w:proofErr w:type="spellStart"/>
            <w:r w:rsidRPr="005B184F">
              <w:rPr>
                <w:rFonts w:ascii="Arial" w:hAnsi="Arial" w:cs="Arial"/>
                <w:b/>
                <w:bCs/>
                <w:color w:val="000000"/>
                <w:sz w:val="18"/>
                <w:szCs w:val="18"/>
              </w:rPr>
              <w:t>exclos</w:t>
            </w:r>
            <w:proofErr w:type="spellEnd"/>
          </w:p>
        </w:tc>
        <w:tc>
          <w:tcPr>
            <w:tcW w:w="850" w:type="dxa"/>
            <w:tcBorders>
              <w:top w:val="nil"/>
              <w:left w:val="nil"/>
              <w:bottom w:val="single" w:sz="4" w:space="0" w:color="auto"/>
              <w:right w:val="single" w:sz="4" w:space="0" w:color="auto"/>
            </w:tcBorders>
            <w:shd w:val="clear" w:color="000000" w:fill="BDD7EE"/>
            <w:vAlign w:val="center"/>
            <w:hideMark/>
          </w:tcPr>
          <w:p w14:paraId="5CD0A58B" w14:textId="77777777" w:rsidR="005B184F" w:rsidRPr="005B184F" w:rsidRDefault="005B184F" w:rsidP="005B184F">
            <w:pPr>
              <w:jc w:val="center"/>
              <w:rPr>
                <w:rFonts w:ascii="Arial" w:hAnsi="Arial" w:cs="Arial"/>
                <w:b/>
                <w:bCs/>
                <w:color w:val="000000"/>
                <w:sz w:val="18"/>
                <w:szCs w:val="18"/>
              </w:rPr>
            </w:pPr>
            <w:proofErr w:type="gramStart"/>
            <w:r w:rsidRPr="005B184F">
              <w:rPr>
                <w:rFonts w:ascii="Arial" w:hAnsi="Arial" w:cs="Arial"/>
                <w:b/>
                <w:bCs/>
                <w:color w:val="000000"/>
                <w:sz w:val="18"/>
                <w:szCs w:val="18"/>
              </w:rPr>
              <w:t>Total</w:t>
            </w:r>
            <w:proofErr w:type="gramEnd"/>
            <w:r w:rsidRPr="005B184F">
              <w:rPr>
                <w:rFonts w:ascii="Arial" w:hAnsi="Arial" w:cs="Arial"/>
                <w:b/>
                <w:bCs/>
                <w:color w:val="000000"/>
                <w:sz w:val="18"/>
                <w:szCs w:val="18"/>
              </w:rPr>
              <w:t xml:space="preserve"> IVA 21%</w:t>
            </w:r>
          </w:p>
        </w:tc>
        <w:tc>
          <w:tcPr>
            <w:tcW w:w="1274" w:type="dxa"/>
            <w:tcBorders>
              <w:top w:val="nil"/>
              <w:left w:val="nil"/>
              <w:bottom w:val="single" w:sz="4" w:space="0" w:color="auto"/>
              <w:right w:val="single" w:sz="4" w:space="0" w:color="auto"/>
            </w:tcBorders>
            <w:shd w:val="clear" w:color="000000" w:fill="BDD7EE"/>
            <w:vAlign w:val="center"/>
            <w:hideMark/>
          </w:tcPr>
          <w:p w14:paraId="4B6BAA80" w14:textId="77777777" w:rsidR="005B184F" w:rsidRPr="005B184F" w:rsidRDefault="005B184F" w:rsidP="005B184F">
            <w:pPr>
              <w:jc w:val="center"/>
              <w:rPr>
                <w:rFonts w:ascii="Arial" w:hAnsi="Arial" w:cs="Arial"/>
                <w:b/>
                <w:bCs/>
                <w:color w:val="000000"/>
                <w:sz w:val="18"/>
                <w:szCs w:val="18"/>
              </w:rPr>
            </w:pPr>
            <w:proofErr w:type="gramStart"/>
            <w:r w:rsidRPr="005B184F">
              <w:rPr>
                <w:rFonts w:ascii="Arial" w:hAnsi="Arial" w:cs="Arial"/>
                <w:b/>
                <w:bCs/>
                <w:color w:val="000000"/>
                <w:sz w:val="18"/>
                <w:szCs w:val="18"/>
              </w:rPr>
              <w:t>Total</w:t>
            </w:r>
            <w:proofErr w:type="gramEnd"/>
            <w:r w:rsidRPr="005B184F">
              <w:rPr>
                <w:rFonts w:ascii="Arial" w:hAnsi="Arial" w:cs="Arial"/>
                <w:b/>
                <w:bCs/>
                <w:color w:val="000000"/>
                <w:sz w:val="18"/>
                <w:szCs w:val="18"/>
              </w:rPr>
              <w:t xml:space="preserve"> </w:t>
            </w:r>
            <w:proofErr w:type="gramStart"/>
            <w:r w:rsidRPr="005B184F">
              <w:rPr>
                <w:rFonts w:ascii="Arial" w:hAnsi="Arial" w:cs="Arial"/>
                <w:b/>
                <w:bCs/>
                <w:color w:val="000000"/>
                <w:sz w:val="18"/>
                <w:szCs w:val="18"/>
              </w:rPr>
              <w:t>preu  IVA</w:t>
            </w:r>
            <w:proofErr w:type="gramEnd"/>
            <w:r w:rsidRPr="005B184F">
              <w:rPr>
                <w:rFonts w:ascii="Arial" w:hAnsi="Arial" w:cs="Arial"/>
                <w:b/>
                <w:bCs/>
                <w:color w:val="000000"/>
                <w:sz w:val="18"/>
                <w:szCs w:val="18"/>
              </w:rPr>
              <w:t xml:space="preserve"> </w:t>
            </w:r>
            <w:proofErr w:type="spellStart"/>
            <w:r w:rsidRPr="005B184F">
              <w:rPr>
                <w:rFonts w:ascii="Arial" w:hAnsi="Arial" w:cs="Arial"/>
                <w:b/>
                <w:bCs/>
                <w:color w:val="000000"/>
                <w:sz w:val="18"/>
                <w:szCs w:val="18"/>
              </w:rPr>
              <w:t>inclòs</w:t>
            </w:r>
            <w:proofErr w:type="spellEnd"/>
          </w:p>
        </w:tc>
      </w:tr>
      <w:tr w:rsidR="005B184F" w:rsidRPr="005B184F" w14:paraId="5AF386B9" w14:textId="77777777" w:rsidTr="005B184F">
        <w:trPr>
          <w:trHeight w:val="567"/>
        </w:trPr>
        <w:tc>
          <w:tcPr>
            <w:tcW w:w="758" w:type="dxa"/>
            <w:tcBorders>
              <w:top w:val="nil"/>
              <w:left w:val="single" w:sz="4" w:space="0" w:color="auto"/>
              <w:bottom w:val="single" w:sz="4" w:space="0" w:color="auto"/>
              <w:right w:val="single" w:sz="4" w:space="0" w:color="auto"/>
            </w:tcBorders>
            <w:shd w:val="clear" w:color="auto" w:fill="auto"/>
            <w:noWrap/>
            <w:vAlign w:val="bottom"/>
            <w:hideMark/>
          </w:tcPr>
          <w:p w14:paraId="401CC71B" w14:textId="77777777" w:rsidR="005B184F" w:rsidRPr="005B184F" w:rsidRDefault="005B184F" w:rsidP="005B184F">
            <w:pPr>
              <w:jc w:val="center"/>
              <w:rPr>
                <w:rFonts w:ascii="Calibri" w:hAnsi="Calibri" w:cs="Calibri"/>
                <w:color w:val="000000"/>
                <w:sz w:val="18"/>
                <w:szCs w:val="18"/>
              </w:rPr>
            </w:pPr>
            <w:r w:rsidRPr="005B184F">
              <w:rPr>
                <w:rFonts w:ascii="Calibri" w:hAnsi="Calibri" w:cs="Calibri"/>
                <w:color w:val="000000"/>
                <w:sz w:val="18"/>
                <w:szCs w:val="18"/>
              </w:rPr>
              <w:t>2026</w:t>
            </w:r>
          </w:p>
        </w:tc>
        <w:tc>
          <w:tcPr>
            <w:tcW w:w="1227" w:type="dxa"/>
            <w:tcBorders>
              <w:top w:val="nil"/>
              <w:left w:val="nil"/>
              <w:bottom w:val="single" w:sz="4" w:space="0" w:color="auto"/>
              <w:right w:val="single" w:sz="4" w:space="0" w:color="auto"/>
            </w:tcBorders>
            <w:shd w:val="clear" w:color="auto" w:fill="auto"/>
            <w:noWrap/>
            <w:vAlign w:val="bottom"/>
            <w:hideMark/>
          </w:tcPr>
          <w:p w14:paraId="2B0F36A5" w14:textId="77777777" w:rsidR="005B184F" w:rsidRPr="005B184F" w:rsidRDefault="005B184F" w:rsidP="005B184F">
            <w:pPr>
              <w:jc w:val="right"/>
              <w:rPr>
                <w:rFonts w:ascii="Calibri" w:hAnsi="Calibri" w:cs="Calibri"/>
                <w:color w:val="000000"/>
                <w:sz w:val="18"/>
                <w:szCs w:val="18"/>
              </w:rPr>
            </w:pPr>
            <w:r w:rsidRPr="005B184F">
              <w:rPr>
                <w:rFonts w:ascii="Calibri" w:hAnsi="Calibri" w:cs="Calibri"/>
                <w:color w:val="000000"/>
                <w:sz w:val="18"/>
                <w:szCs w:val="18"/>
              </w:rPr>
              <w:t>€</w:t>
            </w:r>
          </w:p>
        </w:tc>
        <w:tc>
          <w:tcPr>
            <w:tcW w:w="992" w:type="dxa"/>
            <w:tcBorders>
              <w:top w:val="nil"/>
              <w:left w:val="nil"/>
              <w:bottom w:val="single" w:sz="4" w:space="0" w:color="auto"/>
              <w:right w:val="single" w:sz="4" w:space="0" w:color="auto"/>
            </w:tcBorders>
            <w:shd w:val="clear" w:color="auto" w:fill="auto"/>
            <w:noWrap/>
            <w:vAlign w:val="bottom"/>
            <w:hideMark/>
          </w:tcPr>
          <w:p w14:paraId="01B017A2" w14:textId="77777777" w:rsidR="005B184F" w:rsidRPr="005B184F" w:rsidRDefault="005B184F" w:rsidP="005B184F">
            <w:pPr>
              <w:jc w:val="right"/>
              <w:rPr>
                <w:rFonts w:ascii="Calibri" w:hAnsi="Calibri" w:cs="Calibri"/>
                <w:color w:val="000000"/>
                <w:sz w:val="18"/>
                <w:szCs w:val="18"/>
              </w:rPr>
            </w:pPr>
            <w:r w:rsidRPr="005B184F">
              <w:rPr>
                <w:rFonts w:ascii="Calibri" w:hAnsi="Calibri" w:cs="Calibri"/>
                <w:color w:val="000000"/>
                <w:sz w:val="18"/>
                <w:szCs w:val="18"/>
              </w:rPr>
              <w:t>€</w:t>
            </w:r>
          </w:p>
        </w:tc>
        <w:tc>
          <w:tcPr>
            <w:tcW w:w="945" w:type="dxa"/>
            <w:tcBorders>
              <w:top w:val="nil"/>
              <w:left w:val="nil"/>
              <w:bottom w:val="single" w:sz="4" w:space="0" w:color="auto"/>
              <w:right w:val="single" w:sz="4" w:space="0" w:color="auto"/>
            </w:tcBorders>
            <w:shd w:val="clear" w:color="auto" w:fill="auto"/>
            <w:noWrap/>
            <w:vAlign w:val="bottom"/>
            <w:hideMark/>
          </w:tcPr>
          <w:p w14:paraId="5B876476" w14:textId="77777777" w:rsidR="005B184F" w:rsidRPr="005B184F" w:rsidRDefault="005B184F" w:rsidP="005B184F">
            <w:pPr>
              <w:jc w:val="right"/>
              <w:rPr>
                <w:rFonts w:ascii="Calibri" w:hAnsi="Calibri" w:cs="Calibri"/>
                <w:color w:val="000000"/>
                <w:sz w:val="18"/>
                <w:szCs w:val="18"/>
              </w:rPr>
            </w:pPr>
            <w:r w:rsidRPr="005B184F">
              <w:rPr>
                <w:rFonts w:ascii="Calibri" w:hAnsi="Calibri" w:cs="Calibri"/>
                <w:color w:val="000000"/>
                <w:sz w:val="18"/>
                <w:szCs w:val="18"/>
              </w:rPr>
              <w:t>€</w:t>
            </w:r>
          </w:p>
        </w:tc>
        <w:tc>
          <w:tcPr>
            <w:tcW w:w="1323" w:type="dxa"/>
            <w:tcBorders>
              <w:top w:val="nil"/>
              <w:left w:val="nil"/>
              <w:bottom w:val="single" w:sz="4" w:space="0" w:color="auto"/>
              <w:right w:val="single" w:sz="4" w:space="0" w:color="auto"/>
            </w:tcBorders>
            <w:shd w:val="clear" w:color="auto" w:fill="auto"/>
            <w:noWrap/>
            <w:vAlign w:val="bottom"/>
            <w:hideMark/>
          </w:tcPr>
          <w:p w14:paraId="7425EF10" w14:textId="77777777" w:rsidR="005B184F" w:rsidRPr="005B184F" w:rsidRDefault="005B184F" w:rsidP="005B184F">
            <w:pPr>
              <w:jc w:val="right"/>
              <w:rPr>
                <w:rFonts w:ascii="Calibri" w:hAnsi="Calibri" w:cs="Calibri"/>
                <w:color w:val="000000"/>
                <w:sz w:val="18"/>
                <w:szCs w:val="18"/>
              </w:rPr>
            </w:pPr>
            <w:r w:rsidRPr="005B184F">
              <w:rPr>
                <w:rFonts w:ascii="Calibri" w:hAnsi="Calibri" w:cs="Calibri"/>
                <w:color w:val="000000"/>
                <w:sz w:val="18"/>
                <w:szCs w:val="18"/>
              </w:rPr>
              <w:t>€</w:t>
            </w:r>
          </w:p>
        </w:tc>
        <w:tc>
          <w:tcPr>
            <w:tcW w:w="1276" w:type="dxa"/>
            <w:tcBorders>
              <w:top w:val="nil"/>
              <w:left w:val="nil"/>
              <w:bottom w:val="single" w:sz="4" w:space="0" w:color="auto"/>
              <w:right w:val="single" w:sz="4" w:space="0" w:color="auto"/>
            </w:tcBorders>
            <w:shd w:val="clear" w:color="auto" w:fill="auto"/>
            <w:noWrap/>
            <w:vAlign w:val="bottom"/>
            <w:hideMark/>
          </w:tcPr>
          <w:p w14:paraId="6E5134BE" w14:textId="77777777" w:rsidR="005B184F" w:rsidRPr="005B184F" w:rsidRDefault="005B184F" w:rsidP="005B184F">
            <w:pPr>
              <w:jc w:val="right"/>
              <w:rPr>
                <w:rFonts w:ascii="Calibri" w:hAnsi="Calibri" w:cs="Calibri"/>
                <w:color w:val="000000"/>
                <w:sz w:val="18"/>
                <w:szCs w:val="18"/>
              </w:rPr>
            </w:pPr>
            <w:r w:rsidRPr="005B184F">
              <w:rPr>
                <w:rFonts w:ascii="Calibri" w:hAnsi="Calibri" w:cs="Calibri"/>
                <w:color w:val="000000"/>
                <w:sz w:val="18"/>
                <w:szCs w:val="18"/>
              </w:rPr>
              <w:t>€</w:t>
            </w:r>
          </w:p>
        </w:tc>
        <w:tc>
          <w:tcPr>
            <w:tcW w:w="992" w:type="dxa"/>
            <w:tcBorders>
              <w:top w:val="nil"/>
              <w:left w:val="nil"/>
              <w:bottom w:val="single" w:sz="4" w:space="0" w:color="auto"/>
              <w:right w:val="single" w:sz="4" w:space="0" w:color="auto"/>
            </w:tcBorders>
            <w:shd w:val="clear" w:color="auto" w:fill="auto"/>
            <w:noWrap/>
            <w:vAlign w:val="bottom"/>
            <w:hideMark/>
          </w:tcPr>
          <w:p w14:paraId="3C6147A6" w14:textId="77777777" w:rsidR="005B184F" w:rsidRPr="005B184F" w:rsidRDefault="005B184F" w:rsidP="005B184F">
            <w:pPr>
              <w:jc w:val="right"/>
              <w:rPr>
                <w:rFonts w:ascii="Calibri" w:hAnsi="Calibri" w:cs="Calibri"/>
                <w:color w:val="000000"/>
                <w:sz w:val="18"/>
                <w:szCs w:val="18"/>
              </w:rPr>
            </w:pPr>
            <w:r w:rsidRPr="005B184F">
              <w:rPr>
                <w:rFonts w:ascii="Calibri" w:hAnsi="Calibri" w:cs="Calibri"/>
                <w:color w:val="000000"/>
                <w:sz w:val="18"/>
                <w:szCs w:val="18"/>
              </w:rPr>
              <w:t>€</w:t>
            </w:r>
          </w:p>
        </w:tc>
        <w:tc>
          <w:tcPr>
            <w:tcW w:w="1418" w:type="dxa"/>
            <w:tcBorders>
              <w:top w:val="nil"/>
              <w:left w:val="nil"/>
              <w:bottom w:val="single" w:sz="4" w:space="0" w:color="auto"/>
              <w:right w:val="single" w:sz="4" w:space="0" w:color="auto"/>
            </w:tcBorders>
            <w:shd w:val="clear" w:color="auto" w:fill="auto"/>
            <w:noWrap/>
            <w:vAlign w:val="bottom"/>
            <w:hideMark/>
          </w:tcPr>
          <w:p w14:paraId="7B06710F" w14:textId="77777777" w:rsidR="005B184F" w:rsidRPr="005B184F" w:rsidRDefault="005B184F" w:rsidP="005B184F">
            <w:pPr>
              <w:jc w:val="right"/>
              <w:rPr>
                <w:rFonts w:ascii="Calibri" w:hAnsi="Calibri" w:cs="Calibri"/>
                <w:color w:val="000000"/>
                <w:sz w:val="18"/>
                <w:szCs w:val="18"/>
              </w:rPr>
            </w:pPr>
            <w:r w:rsidRPr="005B184F">
              <w:rPr>
                <w:rFonts w:ascii="Calibri" w:hAnsi="Calibri" w:cs="Calibri"/>
                <w:color w:val="000000"/>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412C50C6" w14:textId="77777777" w:rsidR="005B184F" w:rsidRPr="005B184F" w:rsidRDefault="005B184F" w:rsidP="005B184F">
            <w:pPr>
              <w:jc w:val="right"/>
              <w:rPr>
                <w:rFonts w:ascii="Calibri" w:hAnsi="Calibri" w:cs="Calibri"/>
                <w:color w:val="000000"/>
                <w:sz w:val="18"/>
                <w:szCs w:val="18"/>
              </w:rPr>
            </w:pPr>
            <w:r w:rsidRPr="005B184F">
              <w:rPr>
                <w:rFonts w:ascii="Calibri" w:hAnsi="Calibri" w:cs="Calibri"/>
                <w:color w:val="000000"/>
                <w:sz w:val="18"/>
                <w:szCs w:val="18"/>
              </w:rPr>
              <w:t>€</w:t>
            </w:r>
          </w:p>
        </w:tc>
        <w:tc>
          <w:tcPr>
            <w:tcW w:w="1274" w:type="dxa"/>
            <w:tcBorders>
              <w:top w:val="nil"/>
              <w:left w:val="nil"/>
              <w:bottom w:val="single" w:sz="4" w:space="0" w:color="auto"/>
              <w:right w:val="single" w:sz="4" w:space="0" w:color="auto"/>
            </w:tcBorders>
            <w:shd w:val="clear" w:color="auto" w:fill="auto"/>
            <w:noWrap/>
            <w:vAlign w:val="bottom"/>
            <w:hideMark/>
          </w:tcPr>
          <w:p w14:paraId="5C238D60" w14:textId="77777777" w:rsidR="005B184F" w:rsidRPr="005B184F" w:rsidRDefault="005B184F" w:rsidP="005B184F">
            <w:pPr>
              <w:jc w:val="right"/>
              <w:rPr>
                <w:rFonts w:ascii="Calibri" w:hAnsi="Calibri" w:cs="Calibri"/>
                <w:color w:val="000000"/>
                <w:sz w:val="18"/>
                <w:szCs w:val="18"/>
              </w:rPr>
            </w:pPr>
            <w:r w:rsidRPr="005B184F">
              <w:rPr>
                <w:rFonts w:ascii="Calibri" w:hAnsi="Calibri" w:cs="Calibri"/>
                <w:color w:val="000000"/>
                <w:sz w:val="18"/>
                <w:szCs w:val="18"/>
              </w:rPr>
              <w:t>€</w:t>
            </w:r>
          </w:p>
        </w:tc>
      </w:tr>
    </w:tbl>
    <w:p w14:paraId="4B8441CC" w14:textId="3EEF7666" w:rsidR="002E763F" w:rsidRDefault="002E763F">
      <w:pPr>
        <w:widowControl w:val="0"/>
        <w:jc w:val="both"/>
        <w:rPr>
          <w:rFonts w:ascii="Arial" w:hAnsi="Arial" w:cs="Arial"/>
          <w:sz w:val="22"/>
        </w:rPr>
      </w:pPr>
    </w:p>
    <w:p w14:paraId="2BDCF9BD" w14:textId="77777777" w:rsidR="002E763F" w:rsidRDefault="002E763F">
      <w:pPr>
        <w:widowControl w:val="0"/>
        <w:jc w:val="both"/>
        <w:rPr>
          <w:rFonts w:ascii="Arial" w:hAnsi="Arial" w:cs="Arial"/>
          <w:sz w:val="22"/>
        </w:rPr>
      </w:pPr>
    </w:p>
    <w:p w14:paraId="57659E34" w14:textId="77777777" w:rsidR="00077010" w:rsidRDefault="00077010" w:rsidP="00077010">
      <w:pPr>
        <w:pStyle w:val="Standard"/>
        <w:jc w:val="both"/>
        <w:rPr>
          <w:rFonts w:ascii="Arial" w:hAnsi="Arial" w:cs="Arial"/>
          <w:sz w:val="22"/>
          <w:szCs w:val="22"/>
        </w:rPr>
      </w:pPr>
      <w:r>
        <w:rPr>
          <w:rFonts w:ascii="Arial" w:hAnsi="Arial" w:cs="Arial"/>
          <w:sz w:val="22"/>
          <w:szCs w:val="22"/>
        </w:rPr>
        <w:t>Així mateix, adjunto la documentació relativa a l'oferta econòmica que es precisa d'acord amb la clàusula 9.</w:t>
      </w:r>
      <w:r w:rsidR="001F214F">
        <w:rPr>
          <w:rFonts w:ascii="Arial" w:hAnsi="Arial" w:cs="Arial"/>
          <w:sz w:val="22"/>
          <w:szCs w:val="22"/>
        </w:rPr>
        <w:t>7</w:t>
      </w:r>
      <w:r>
        <w:rPr>
          <w:rFonts w:ascii="Arial" w:hAnsi="Arial" w:cs="Arial"/>
          <w:sz w:val="22"/>
          <w:szCs w:val="22"/>
        </w:rPr>
        <w:t xml:space="preserve"> del plec de condicions tècniques i que és la següent:</w:t>
      </w:r>
    </w:p>
    <w:p w14:paraId="707302DC" w14:textId="77777777" w:rsidR="00077010" w:rsidRDefault="00077010">
      <w:pPr>
        <w:widowControl w:val="0"/>
        <w:jc w:val="both"/>
        <w:rPr>
          <w:rFonts w:ascii="Arial" w:hAnsi="Arial" w:cs="Arial"/>
          <w:sz w:val="22"/>
        </w:rPr>
      </w:pPr>
    </w:p>
    <w:p w14:paraId="0741A730" w14:textId="77777777" w:rsidR="001F214F" w:rsidRDefault="001F214F" w:rsidP="002E0E65">
      <w:pPr>
        <w:pStyle w:val="Standard"/>
        <w:numPr>
          <w:ilvl w:val="0"/>
          <w:numId w:val="36"/>
        </w:numPr>
        <w:spacing w:after="200"/>
        <w:jc w:val="both"/>
        <w:textAlignment w:val="baseline"/>
        <w:rPr>
          <w:rFonts w:ascii="Arial" w:hAnsi="Arial" w:cs="Arial"/>
          <w:sz w:val="22"/>
          <w:szCs w:val="22"/>
        </w:rPr>
      </w:pPr>
      <w:r w:rsidRPr="001F214F">
        <w:rPr>
          <w:rFonts w:ascii="Arial" w:hAnsi="Arial" w:cs="Arial"/>
          <w:sz w:val="22"/>
          <w:szCs w:val="22"/>
        </w:rPr>
        <w:t>Presento emplenat l'Annex VI “Justificació de preus” (Annex II) del plec de condicions tècniques amb expressió dels preus hora per categoria (netejador i especialista), i els preus totals d'acord amb les fórmules d'aquell document annex que se m'ha facilitat.</w:t>
      </w:r>
    </w:p>
    <w:p w14:paraId="7CB79A40" w14:textId="77777777" w:rsidR="001F214F" w:rsidRDefault="001F214F" w:rsidP="001F214F">
      <w:pPr>
        <w:pStyle w:val="Standard"/>
        <w:numPr>
          <w:ilvl w:val="0"/>
          <w:numId w:val="36"/>
        </w:numPr>
        <w:spacing w:after="200"/>
        <w:jc w:val="both"/>
        <w:textAlignment w:val="baseline"/>
        <w:rPr>
          <w:rFonts w:ascii="Arial" w:hAnsi="Arial" w:cs="Arial"/>
          <w:sz w:val="22"/>
          <w:szCs w:val="22"/>
        </w:rPr>
      </w:pPr>
      <w:r>
        <w:rPr>
          <w:rFonts w:ascii="Arial" w:hAnsi="Arial" w:cs="Arial"/>
          <w:sz w:val="22"/>
          <w:szCs w:val="22"/>
        </w:rPr>
        <w:t xml:space="preserve">Presento emplenat </w:t>
      </w:r>
      <w:r w:rsidRPr="001F214F">
        <w:rPr>
          <w:rFonts w:ascii="Arial" w:hAnsi="Arial" w:cs="Arial"/>
          <w:sz w:val="22"/>
          <w:szCs w:val="22"/>
        </w:rPr>
        <w:t>l'Annex VII “Justificació de preus” (Annex IIB) del plec de condicions tècniques amb expressió del preu hora,</w:t>
      </w:r>
      <w:r>
        <w:rPr>
          <w:rFonts w:ascii="Arial" w:hAnsi="Arial" w:cs="Arial"/>
          <w:sz w:val="22"/>
          <w:szCs w:val="22"/>
        </w:rPr>
        <w:t xml:space="preserve"> </w:t>
      </w:r>
      <w:r w:rsidRPr="001F214F">
        <w:rPr>
          <w:rFonts w:ascii="Arial" w:hAnsi="Arial" w:cs="Arial"/>
          <w:sz w:val="22"/>
          <w:szCs w:val="22"/>
        </w:rPr>
        <w:t>i els preus totals d'acord amb les fórmules d'aquell document annex que se m'ha facilitat.</w:t>
      </w:r>
    </w:p>
    <w:p w14:paraId="2AA583D6" w14:textId="77777777" w:rsidR="00EC2EC1" w:rsidRDefault="00EC2EC1" w:rsidP="002E0E65">
      <w:pPr>
        <w:pStyle w:val="Prrafodelista"/>
        <w:widowControl w:val="0"/>
        <w:jc w:val="both"/>
      </w:pPr>
    </w:p>
    <w:p w14:paraId="2ABF6283" w14:textId="77777777" w:rsidR="002E0E65" w:rsidRDefault="00EC2EC1" w:rsidP="002E0E65">
      <w:pPr>
        <w:pStyle w:val="Prrafodelista"/>
        <w:widowControl w:val="0"/>
        <w:pBdr>
          <w:top w:val="single" w:sz="4" w:space="1" w:color="auto"/>
          <w:left w:val="single" w:sz="4" w:space="4" w:color="auto"/>
          <w:bottom w:val="single" w:sz="4" w:space="1" w:color="auto"/>
          <w:right w:val="single" w:sz="4" w:space="4" w:color="auto"/>
          <w:between w:val="single" w:sz="4" w:space="1" w:color="auto"/>
          <w:bar w:val="single" w:sz="4" w:color="auto"/>
        </w:pBdr>
        <w:jc w:val="both"/>
        <w:rPr>
          <w:b/>
          <w:i/>
          <w:lang w:val="ca-ES"/>
        </w:rPr>
      </w:pPr>
      <w:r w:rsidRPr="00EC2EC1">
        <w:rPr>
          <w:b/>
          <w:i/>
          <w:lang w:val="ca-ES"/>
        </w:rPr>
        <w:t>Atenció: És imprescindible omplir</w:t>
      </w:r>
      <w:r w:rsidR="002E0E65">
        <w:rPr>
          <w:b/>
          <w:i/>
          <w:lang w:val="ca-ES"/>
        </w:rPr>
        <w:t xml:space="preserve"> i presentar</w:t>
      </w:r>
      <w:r w:rsidRPr="00EC2EC1">
        <w:rPr>
          <w:b/>
          <w:i/>
          <w:lang w:val="ca-ES"/>
        </w:rPr>
        <w:t xml:space="preserve"> el document </w:t>
      </w:r>
      <w:proofErr w:type="spellStart"/>
      <w:r w:rsidRPr="00EC2EC1">
        <w:rPr>
          <w:b/>
          <w:i/>
          <w:lang w:val="ca-ES"/>
        </w:rPr>
        <w:t>excel</w:t>
      </w:r>
      <w:proofErr w:type="spellEnd"/>
      <w:r w:rsidRPr="00EC2EC1">
        <w:rPr>
          <w:b/>
          <w:i/>
          <w:lang w:val="ca-ES"/>
        </w:rPr>
        <w:t xml:space="preserve"> inclòs en el sobre digital núm. 3, anomenat: </w:t>
      </w:r>
      <w:r w:rsidRPr="00EC2EC1">
        <w:rPr>
          <w:b/>
          <w:i/>
          <w:u w:val="single"/>
          <w:lang w:val="ca-ES"/>
        </w:rPr>
        <w:t>EXCEL</w:t>
      </w:r>
      <w:r w:rsidRPr="00EC2EC1">
        <w:rPr>
          <w:b/>
          <w:i/>
          <w:lang w:val="ca-ES"/>
        </w:rPr>
        <w:t xml:space="preserve"> </w:t>
      </w:r>
      <w:r w:rsidRPr="00EC2EC1">
        <w:rPr>
          <w:b/>
          <w:i/>
          <w:u w:val="single"/>
          <w:lang w:val="ca-ES"/>
        </w:rPr>
        <w:t>OFERTA ECONÒMICA</w:t>
      </w:r>
      <w:r w:rsidR="002E0E65">
        <w:rPr>
          <w:b/>
          <w:i/>
          <w:u w:val="single"/>
          <w:lang w:val="ca-ES"/>
        </w:rPr>
        <w:t xml:space="preserve"> LICITADORS</w:t>
      </w:r>
      <w:r w:rsidRPr="00EC2EC1">
        <w:rPr>
          <w:b/>
          <w:i/>
          <w:u w:val="single"/>
          <w:lang w:val="ca-ES"/>
        </w:rPr>
        <w:t xml:space="preserve"> </w:t>
      </w:r>
      <w:r w:rsidRPr="00EC2EC1">
        <w:rPr>
          <w:b/>
          <w:i/>
          <w:lang w:val="ca-ES"/>
        </w:rPr>
        <w:t>–. En cas discrepància entre la suma total entre dit doc. i l’indicat en aquest</w:t>
      </w:r>
      <w:r w:rsidR="002E0E65">
        <w:rPr>
          <w:b/>
          <w:i/>
          <w:lang w:val="ca-ES"/>
        </w:rPr>
        <w:t xml:space="preserve"> Annex 2</w:t>
      </w:r>
      <w:r w:rsidRPr="00EC2EC1">
        <w:rPr>
          <w:b/>
          <w:i/>
          <w:lang w:val="ca-ES"/>
        </w:rPr>
        <w:t xml:space="preserve">, prevaldrà el d’aquell – el del doc. </w:t>
      </w:r>
      <w:proofErr w:type="spellStart"/>
      <w:r w:rsidRPr="00EC2EC1">
        <w:rPr>
          <w:b/>
          <w:i/>
          <w:lang w:val="ca-ES"/>
        </w:rPr>
        <w:t>excel</w:t>
      </w:r>
      <w:proofErr w:type="spellEnd"/>
      <w:r w:rsidRPr="00EC2EC1">
        <w:rPr>
          <w:b/>
          <w:i/>
          <w:lang w:val="ca-ES"/>
        </w:rPr>
        <w:t>- atès que es el que recull els preus unitaris.</w:t>
      </w:r>
    </w:p>
    <w:p w14:paraId="0B331728" w14:textId="77777777" w:rsidR="00EC2EC1" w:rsidRPr="00EC2EC1" w:rsidRDefault="00EC2EC1" w:rsidP="002E0E65">
      <w:pPr>
        <w:pStyle w:val="Prrafodelista"/>
        <w:widowControl w:val="0"/>
        <w:pBdr>
          <w:top w:val="single" w:sz="4" w:space="1" w:color="auto"/>
          <w:left w:val="single" w:sz="4" w:space="4" w:color="auto"/>
          <w:bottom w:val="single" w:sz="4" w:space="1" w:color="auto"/>
          <w:right w:val="single" w:sz="4" w:space="4" w:color="auto"/>
          <w:between w:val="single" w:sz="4" w:space="1" w:color="auto"/>
          <w:bar w:val="single" w:sz="4" w:color="auto"/>
        </w:pBdr>
        <w:jc w:val="both"/>
        <w:rPr>
          <w:b/>
          <w:i/>
          <w:lang w:val="ca-ES"/>
        </w:rPr>
      </w:pPr>
      <w:r w:rsidRPr="00EC2EC1">
        <w:rPr>
          <w:b/>
          <w:i/>
          <w:lang w:val="ca-ES"/>
        </w:rPr>
        <w:t xml:space="preserve"> Indicar també que el document</w:t>
      </w:r>
      <w:r w:rsidR="002E0E65">
        <w:rPr>
          <w:b/>
          <w:i/>
          <w:lang w:val="ca-ES"/>
        </w:rPr>
        <w:t xml:space="preserve"> Excel</w:t>
      </w:r>
      <w:r w:rsidRPr="00EC2EC1">
        <w:rPr>
          <w:b/>
          <w:i/>
          <w:lang w:val="ca-ES"/>
        </w:rPr>
        <w:t xml:space="preserve"> </w:t>
      </w:r>
      <w:r w:rsidR="002E0E65">
        <w:rPr>
          <w:b/>
          <w:i/>
          <w:lang w:val="ca-ES"/>
        </w:rPr>
        <w:t xml:space="preserve">facilitat, </w:t>
      </w:r>
      <w:r w:rsidRPr="00EC2EC1">
        <w:rPr>
          <w:b/>
          <w:i/>
          <w:lang w:val="ca-ES"/>
        </w:rPr>
        <w:t xml:space="preserve">haurà de ser omplert indicant els imports </w:t>
      </w:r>
      <w:proofErr w:type="spellStart"/>
      <w:r w:rsidRPr="00EC2EC1">
        <w:rPr>
          <w:b/>
          <w:i/>
          <w:lang w:val="ca-ES"/>
        </w:rPr>
        <w:t>ofertats</w:t>
      </w:r>
      <w:proofErr w:type="spellEnd"/>
      <w:r w:rsidRPr="00EC2EC1">
        <w:rPr>
          <w:b/>
          <w:i/>
          <w:lang w:val="ca-ES"/>
        </w:rPr>
        <w:t xml:space="preserve"> únicament en les celes </w:t>
      </w:r>
      <w:r w:rsidR="002E0E65">
        <w:rPr>
          <w:b/>
          <w:i/>
          <w:lang w:val="ca-ES"/>
        </w:rPr>
        <w:t xml:space="preserve"> corresponent  al primer edifici</w:t>
      </w:r>
      <w:r w:rsidR="00E73E37">
        <w:rPr>
          <w:b/>
          <w:i/>
          <w:lang w:val="ca-ES"/>
        </w:rPr>
        <w:t xml:space="preserve"> i columna (preu/hora)</w:t>
      </w:r>
      <w:r w:rsidRPr="00EC2EC1">
        <w:rPr>
          <w:b/>
          <w:i/>
          <w:lang w:val="ca-ES"/>
        </w:rPr>
        <w:t xml:space="preserve"> atès que el mateix </w:t>
      </w:r>
      <w:r w:rsidRPr="00EC2EC1">
        <w:rPr>
          <w:b/>
          <w:i/>
          <w:lang w:val="ca-ES"/>
        </w:rPr>
        <w:lastRenderedPageBreak/>
        <w:t xml:space="preserve">realitzarà de forma automàtica la suma dels imports </w:t>
      </w:r>
      <w:r w:rsidR="00E73E37">
        <w:rPr>
          <w:b/>
          <w:i/>
          <w:lang w:val="ca-ES"/>
        </w:rPr>
        <w:t xml:space="preserve">de la resta d’edificis i dependències municipals, </w:t>
      </w:r>
      <w:r w:rsidRPr="00EC2EC1">
        <w:rPr>
          <w:b/>
          <w:i/>
          <w:lang w:val="ca-ES"/>
        </w:rPr>
        <w:t xml:space="preserve">d’acord amb </w:t>
      </w:r>
      <w:r w:rsidR="00E73E37">
        <w:rPr>
          <w:b/>
          <w:i/>
          <w:lang w:val="ca-ES"/>
        </w:rPr>
        <w:t>el</w:t>
      </w:r>
      <w:r w:rsidR="00045F4F">
        <w:rPr>
          <w:b/>
          <w:i/>
          <w:lang w:val="ca-ES"/>
        </w:rPr>
        <w:t>s</w:t>
      </w:r>
      <w:r w:rsidR="00E73E37">
        <w:rPr>
          <w:b/>
          <w:i/>
          <w:lang w:val="ca-ES"/>
        </w:rPr>
        <w:t xml:space="preserve"> preu/hora </w:t>
      </w:r>
      <w:proofErr w:type="spellStart"/>
      <w:r w:rsidR="00E73E37">
        <w:rPr>
          <w:b/>
          <w:i/>
          <w:lang w:val="ca-ES"/>
        </w:rPr>
        <w:t>ofertat</w:t>
      </w:r>
      <w:r w:rsidR="00045F4F">
        <w:rPr>
          <w:b/>
          <w:i/>
          <w:lang w:val="ca-ES"/>
        </w:rPr>
        <w:t>s</w:t>
      </w:r>
      <w:proofErr w:type="spellEnd"/>
      <w:r w:rsidR="00E73E37">
        <w:rPr>
          <w:b/>
          <w:i/>
          <w:lang w:val="ca-ES"/>
        </w:rPr>
        <w:t>.</w:t>
      </w:r>
    </w:p>
    <w:p w14:paraId="420C0BA9" w14:textId="77777777" w:rsidR="00EC2EC1" w:rsidRPr="00EC2EC1" w:rsidRDefault="00EC2EC1" w:rsidP="002E0E65">
      <w:pPr>
        <w:pStyle w:val="Prrafodelista"/>
        <w:widowControl w:val="0"/>
        <w:jc w:val="both"/>
        <w:rPr>
          <w:rFonts w:ascii="Arial" w:hAnsi="Arial" w:cs="Arial"/>
          <w:sz w:val="22"/>
          <w:lang w:val="ca-ES"/>
        </w:rPr>
      </w:pPr>
    </w:p>
    <w:p w14:paraId="3F5796B0" w14:textId="77777777" w:rsidR="001F214F" w:rsidRDefault="00721465" w:rsidP="002E0E65">
      <w:pPr>
        <w:pStyle w:val="Standard"/>
        <w:numPr>
          <w:ilvl w:val="0"/>
          <w:numId w:val="36"/>
        </w:numPr>
        <w:spacing w:after="200"/>
        <w:jc w:val="both"/>
        <w:textAlignment w:val="baseline"/>
        <w:rPr>
          <w:rFonts w:ascii="Arial" w:hAnsi="Arial" w:cs="Arial"/>
          <w:sz w:val="22"/>
          <w:szCs w:val="22"/>
        </w:rPr>
      </w:pPr>
      <w:r>
        <w:rPr>
          <w:rFonts w:ascii="Arial" w:hAnsi="Arial" w:cs="Arial"/>
          <w:sz w:val="22"/>
          <w:szCs w:val="22"/>
        </w:rPr>
        <w:t xml:space="preserve">Presento una </w:t>
      </w:r>
      <w:r w:rsidRPr="00721465">
        <w:rPr>
          <w:rFonts w:ascii="Arial" w:hAnsi="Arial" w:cs="Arial"/>
          <w:sz w:val="22"/>
          <w:szCs w:val="22"/>
        </w:rPr>
        <w:t>descripció valorada de la composició de preus/hora pels diferents serveis de l’Annex II</w:t>
      </w:r>
      <w:r>
        <w:rPr>
          <w:rFonts w:ascii="Arial" w:hAnsi="Arial" w:cs="Arial"/>
          <w:sz w:val="22"/>
          <w:szCs w:val="22"/>
        </w:rPr>
        <w:t xml:space="preserve"> segons el següent format:</w:t>
      </w:r>
    </w:p>
    <w:p w14:paraId="1E3CC38B" w14:textId="77777777" w:rsidR="00721465" w:rsidRDefault="00721465" w:rsidP="00721465">
      <w:pPr>
        <w:pStyle w:val="Standard"/>
        <w:spacing w:after="200"/>
        <w:jc w:val="both"/>
        <w:textAlignment w:val="baseline"/>
        <w:rPr>
          <w:rFonts w:ascii="Arial" w:hAnsi="Arial" w:cs="Arial"/>
          <w:sz w:val="22"/>
          <w:szCs w:val="22"/>
        </w:rPr>
      </w:pPr>
      <w:r w:rsidRPr="00721465">
        <w:rPr>
          <w:rFonts w:ascii="Arial" w:hAnsi="Arial" w:cs="Arial"/>
          <w:noProof/>
          <w:sz w:val="22"/>
          <w:szCs w:val="22"/>
        </w:rPr>
        <w:drawing>
          <wp:inline distT="0" distB="0" distL="0" distR="0" wp14:anchorId="44811726" wp14:editId="2761F52E">
            <wp:extent cx="5615940" cy="2211705"/>
            <wp:effectExtent l="0" t="0" r="381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5940" cy="2211705"/>
                    </a:xfrm>
                    <a:prstGeom prst="rect">
                      <a:avLst/>
                    </a:prstGeom>
                  </pic:spPr>
                </pic:pic>
              </a:graphicData>
            </a:graphic>
          </wp:inline>
        </w:drawing>
      </w:r>
    </w:p>
    <w:p w14:paraId="1C266AAA" w14:textId="77777777" w:rsidR="00721465" w:rsidRDefault="005161A4" w:rsidP="005161A4">
      <w:pPr>
        <w:pStyle w:val="Standard"/>
        <w:numPr>
          <w:ilvl w:val="0"/>
          <w:numId w:val="36"/>
        </w:numPr>
        <w:spacing w:after="200"/>
        <w:jc w:val="both"/>
        <w:textAlignment w:val="baseline"/>
        <w:rPr>
          <w:rFonts w:ascii="Arial" w:hAnsi="Arial" w:cs="Arial"/>
          <w:sz w:val="22"/>
          <w:szCs w:val="22"/>
        </w:rPr>
      </w:pPr>
      <w:r>
        <w:rPr>
          <w:rFonts w:ascii="Arial" w:hAnsi="Arial" w:cs="Arial"/>
          <w:sz w:val="22"/>
          <w:szCs w:val="22"/>
        </w:rPr>
        <w:t xml:space="preserve">Presento </w:t>
      </w:r>
      <w:r w:rsidRPr="005161A4">
        <w:rPr>
          <w:rFonts w:ascii="Arial" w:hAnsi="Arial" w:cs="Arial"/>
          <w:sz w:val="22"/>
          <w:szCs w:val="22"/>
        </w:rPr>
        <w:t>els preus dels serveis extraordinaris en funció de quan aquestes siguin realitzades, és a dir, en dies laborables, laborables i nocturnes, festives i festives amb nocturnitat, segons el següent format durant tota la durada de la contracta:</w:t>
      </w:r>
    </w:p>
    <w:p w14:paraId="08D6B3F5" w14:textId="77777777" w:rsidR="00721465" w:rsidRDefault="005161A4" w:rsidP="00721465">
      <w:pPr>
        <w:pStyle w:val="Standard"/>
        <w:spacing w:after="200"/>
        <w:ind w:left="720"/>
        <w:jc w:val="both"/>
        <w:textAlignment w:val="baseline"/>
        <w:rPr>
          <w:rFonts w:ascii="Arial" w:hAnsi="Arial" w:cs="Arial"/>
          <w:sz w:val="22"/>
          <w:szCs w:val="22"/>
        </w:rPr>
      </w:pPr>
      <w:r w:rsidRPr="005161A4">
        <w:rPr>
          <w:rFonts w:ascii="Arial" w:hAnsi="Arial" w:cs="Arial"/>
          <w:noProof/>
          <w:sz w:val="22"/>
          <w:szCs w:val="22"/>
        </w:rPr>
        <w:drawing>
          <wp:inline distT="0" distB="0" distL="0" distR="0" wp14:anchorId="7407C085" wp14:editId="6871B436">
            <wp:extent cx="4517834" cy="164539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17834" cy="1645390"/>
                    </a:xfrm>
                    <a:prstGeom prst="rect">
                      <a:avLst/>
                    </a:prstGeom>
                  </pic:spPr>
                </pic:pic>
              </a:graphicData>
            </a:graphic>
          </wp:inline>
        </w:drawing>
      </w:r>
    </w:p>
    <w:p w14:paraId="2FC27A53" w14:textId="77777777" w:rsidR="005161A4" w:rsidRDefault="005161A4" w:rsidP="005161A4">
      <w:pPr>
        <w:pStyle w:val="western"/>
        <w:ind w:left="720"/>
        <w:rPr>
          <w:lang w:val="ca-ES"/>
        </w:rPr>
      </w:pPr>
      <w:r>
        <w:rPr>
          <w:rFonts w:ascii="Bitstream Vera Sans" w:hAnsi="Bitstream Vera Sans"/>
          <w:sz w:val="16"/>
          <w:szCs w:val="16"/>
          <w:lang w:val="ca-ES"/>
        </w:rPr>
        <w:t>* Es consideraran dies no laborables els diumenges i dies festius assenyalats de dilluns a dissabte.</w:t>
      </w:r>
    </w:p>
    <w:p w14:paraId="52DB7E18" w14:textId="77777777" w:rsidR="005161A4" w:rsidRDefault="005161A4" w:rsidP="00721465">
      <w:pPr>
        <w:pStyle w:val="Standard"/>
        <w:spacing w:after="200"/>
        <w:ind w:left="720"/>
        <w:jc w:val="both"/>
        <w:textAlignment w:val="baseline"/>
        <w:rPr>
          <w:rFonts w:ascii="Arial" w:hAnsi="Arial" w:cs="Arial"/>
          <w:sz w:val="22"/>
          <w:szCs w:val="22"/>
        </w:rPr>
      </w:pPr>
    </w:p>
    <w:p w14:paraId="4981448C" w14:textId="77777777" w:rsidR="005161A4" w:rsidRDefault="005161A4" w:rsidP="005161A4">
      <w:pPr>
        <w:pStyle w:val="Standard"/>
        <w:numPr>
          <w:ilvl w:val="0"/>
          <w:numId w:val="36"/>
        </w:numPr>
        <w:spacing w:after="200"/>
        <w:jc w:val="both"/>
        <w:textAlignment w:val="baseline"/>
        <w:rPr>
          <w:rFonts w:ascii="Arial" w:hAnsi="Arial" w:cs="Arial"/>
          <w:sz w:val="22"/>
          <w:szCs w:val="22"/>
        </w:rPr>
      </w:pPr>
      <w:r>
        <w:rPr>
          <w:rFonts w:ascii="Arial" w:hAnsi="Arial" w:cs="Arial"/>
          <w:sz w:val="22"/>
          <w:szCs w:val="22"/>
        </w:rPr>
        <w:t>Presento els p</w:t>
      </w:r>
      <w:r w:rsidRPr="005161A4">
        <w:rPr>
          <w:rFonts w:ascii="Arial" w:hAnsi="Arial" w:cs="Arial"/>
          <w:sz w:val="22"/>
          <w:szCs w:val="22"/>
        </w:rPr>
        <w:t>reus unitaris per altres subministraments, segons el següent format, i per tota la durada del contracte:</w:t>
      </w:r>
    </w:p>
    <w:p w14:paraId="7F2F82ED" w14:textId="77777777" w:rsidR="005161A4" w:rsidRDefault="005161A4" w:rsidP="005161A4">
      <w:pPr>
        <w:pStyle w:val="Standard"/>
        <w:spacing w:after="200"/>
        <w:ind w:left="720"/>
        <w:jc w:val="both"/>
        <w:textAlignment w:val="baseline"/>
        <w:rPr>
          <w:rFonts w:ascii="Arial" w:hAnsi="Arial" w:cs="Arial"/>
          <w:sz w:val="22"/>
          <w:szCs w:val="22"/>
        </w:rPr>
      </w:pPr>
    </w:p>
    <w:p w14:paraId="5CBEB6A8" w14:textId="77777777" w:rsidR="005161A4" w:rsidRDefault="005161A4" w:rsidP="005161A4">
      <w:pPr>
        <w:pStyle w:val="Standard"/>
        <w:spacing w:after="200"/>
        <w:ind w:left="720"/>
        <w:jc w:val="both"/>
        <w:textAlignment w:val="baseline"/>
        <w:rPr>
          <w:rFonts w:ascii="Arial" w:hAnsi="Arial" w:cs="Arial"/>
          <w:sz w:val="22"/>
          <w:szCs w:val="22"/>
        </w:rPr>
      </w:pPr>
      <w:r w:rsidRPr="005161A4">
        <w:rPr>
          <w:rFonts w:ascii="Arial" w:hAnsi="Arial" w:cs="Arial"/>
          <w:noProof/>
          <w:sz w:val="22"/>
          <w:szCs w:val="22"/>
        </w:rPr>
        <w:lastRenderedPageBreak/>
        <w:drawing>
          <wp:inline distT="0" distB="0" distL="0" distR="0" wp14:anchorId="6D1B6C3B" wp14:editId="501413DC">
            <wp:extent cx="5615940" cy="396557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5940" cy="3965575"/>
                    </a:xfrm>
                    <a:prstGeom prst="rect">
                      <a:avLst/>
                    </a:prstGeom>
                  </pic:spPr>
                </pic:pic>
              </a:graphicData>
            </a:graphic>
          </wp:inline>
        </w:drawing>
      </w:r>
    </w:p>
    <w:p w14:paraId="1B722EEA" w14:textId="77777777" w:rsidR="00572AB0" w:rsidRPr="00572AB0" w:rsidRDefault="00572AB0" w:rsidP="00572AB0">
      <w:pPr>
        <w:pStyle w:val="western"/>
        <w:ind w:left="720"/>
        <w:rPr>
          <w:sz w:val="20"/>
          <w:szCs w:val="20"/>
          <w:lang w:val="ca-ES"/>
        </w:rPr>
      </w:pPr>
      <w:r w:rsidRPr="00572AB0">
        <w:rPr>
          <w:rFonts w:ascii="Bitstream Vera Sans" w:hAnsi="Bitstream Vera Sans"/>
          <w:sz w:val="20"/>
          <w:szCs w:val="20"/>
          <w:lang w:val="ca-ES"/>
        </w:rPr>
        <w:t>* Es podran ampliar els subministraments segons subministraments presentats en l'oferta</w:t>
      </w:r>
    </w:p>
    <w:p w14:paraId="067E7F5C" w14:textId="77777777" w:rsidR="00721465" w:rsidRDefault="00721465" w:rsidP="00721465">
      <w:pPr>
        <w:pStyle w:val="Standard"/>
        <w:spacing w:after="200"/>
        <w:ind w:left="720"/>
        <w:jc w:val="both"/>
        <w:textAlignment w:val="baseline"/>
        <w:rPr>
          <w:rFonts w:ascii="Arial" w:hAnsi="Arial" w:cs="Arial"/>
          <w:sz w:val="22"/>
          <w:szCs w:val="22"/>
        </w:rPr>
      </w:pPr>
    </w:p>
    <w:p w14:paraId="24828D80" w14:textId="2893731B" w:rsidR="001B6F86" w:rsidRPr="001B6F86" w:rsidRDefault="001B6F86" w:rsidP="001B6F86">
      <w:pPr>
        <w:widowControl w:val="0"/>
        <w:jc w:val="both"/>
        <w:rPr>
          <w:rFonts w:ascii="Arial" w:hAnsi="Arial" w:cs="Arial"/>
          <w:b/>
          <w:sz w:val="22"/>
          <w:u w:val="single"/>
        </w:rPr>
      </w:pPr>
      <w:proofErr w:type="spellStart"/>
      <w:r w:rsidRPr="001B6F86">
        <w:rPr>
          <w:rFonts w:ascii="Arial" w:hAnsi="Arial" w:cs="Arial"/>
          <w:b/>
          <w:sz w:val="22"/>
          <w:u w:val="single"/>
        </w:rPr>
        <w:t>Criter</w:t>
      </w:r>
      <w:r>
        <w:rPr>
          <w:rFonts w:ascii="Arial" w:hAnsi="Arial" w:cs="Arial"/>
          <w:b/>
          <w:sz w:val="22"/>
          <w:u w:val="single"/>
        </w:rPr>
        <w:t>is</w:t>
      </w:r>
      <w:proofErr w:type="spellEnd"/>
      <w:r>
        <w:rPr>
          <w:rFonts w:ascii="Arial" w:hAnsi="Arial" w:cs="Arial"/>
          <w:b/>
          <w:sz w:val="22"/>
          <w:u w:val="single"/>
        </w:rPr>
        <w:t xml:space="preserve"> </w:t>
      </w:r>
      <w:proofErr w:type="spellStart"/>
      <w:r>
        <w:rPr>
          <w:rFonts w:ascii="Arial" w:hAnsi="Arial" w:cs="Arial"/>
          <w:b/>
          <w:sz w:val="22"/>
          <w:u w:val="single"/>
        </w:rPr>
        <w:t>ambientals</w:t>
      </w:r>
      <w:proofErr w:type="spellEnd"/>
      <w:r>
        <w:rPr>
          <w:rFonts w:ascii="Arial" w:hAnsi="Arial" w:cs="Arial"/>
          <w:b/>
          <w:sz w:val="22"/>
          <w:u w:val="single"/>
        </w:rPr>
        <w:t>:</w:t>
      </w:r>
    </w:p>
    <w:p w14:paraId="3DE89050" w14:textId="3BB3A47B" w:rsidR="00721465" w:rsidRDefault="00721465" w:rsidP="00721465">
      <w:pPr>
        <w:pStyle w:val="Standard"/>
        <w:spacing w:after="200"/>
        <w:ind w:left="720"/>
        <w:jc w:val="both"/>
        <w:textAlignment w:val="baseline"/>
        <w:rPr>
          <w:rFonts w:ascii="Arial" w:hAnsi="Arial" w:cs="Arial"/>
          <w:sz w:val="22"/>
          <w:szCs w:val="22"/>
        </w:rPr>
      </w:pPr>
    </w:p>
    <w:p w14:paraId="75B9DC12" w14:textId="59E3631D" w:rsidR="001B6F86" w:rsidRPr="001A0AF9" w:rsidRDefault="001B6F86" w:rsidP="001B6F86">
      <w:pPr>
        <w:pStyle w:val="Standard"/>
        <w:numPr>
          <w:ilvl w:val="1"/>
          <w:numId w:val="36"/>
        </w:numPr>
        <w:spacing w:after="200"/>
        <w:jc w:val="both"/>
        <w:textAlignment w:val="baseline"/>
        <w:rPr>
          <w:rFonts w:ascii="Arial" w:hAnsi="Arial" w:cs="Arial"/>
          <w:sz w:val="22"/>
          <w:szCs w:val="22"/>
          <w:u w:val="single"/>
        </w:rPr>
      </w:pPr>
      <w:r w:rsidRPr="001A0AF9">
        <w:rPr>
          <w:rFonts w:ascii="Arial" w:hAnsi="Arial" w:cs="Arial"/>
          <w:sz w:val="22"/>
          <w:szCs w:val="22"/>
          <w:u w:val="single"/>
        </w:rPr>
        <w:t xml:space="preserve">Ús de productes bàsics de neteja general concentrats amb sistemes de dosificació o mono dosis </w:t>
      </w:r>
    </w:p>
    <w:tbl>
      <w:tblPr>
        <w:tblStyle w:val="Tablaconcuadrcula"/>
        <w:tblW w:w="0" w:type="auto"/>
        <w:tblInd w:w="720" w:type="dxa"/>
        <w:tblLook w:val="04A0" w:firstRow="1" w:lastRow="0" w:firstColumn="1" w:lastColumn="0" w:noHBand="0" w:noVBand="1"/>
      </w:tblPr>
      <w:tblGrid>
        <w:gridCol w:w="6221"/>
        <w:gridCol w:w="1893"/>
      </w:tblGrid>
      <w:tr w:rsidR="001B6F86" w14:paraId="19BBF5F5" w14:textId="77777777" w:rsidTr="001B6F86">
        <w:tc>
          <w:tcPr>
            <w:tcW w:w="6221" w:type="dxa"/>
            <w:shd w:val="clear" w:color="auto" w:fill="BFBFBF" w:themeFill="background1" w:themeFillShade="BF"/>
          </w:tcPr>
          <w:p w14:paraId="4DE80867" w14:textId="77777777" w:rsidR="001B6F86" w:rsidRDefault="001B6F86" w:rsidP="001B6F86">
            <w:pPr>
              <w:pStyle w:val="Standard"/>
              <w:spacing w:after="200"/>
              <w:jc w:val="both"/>
              <w:textAlignment w:val="baseline"/>
              <w:rPr>
                <w:rFonts w:ascii="Arial" w:hAnsi="Arial" w:cs="Arial"/>
                <w:sz w:val="22"/>
                <w:szCs w:val="22"/>
              </w:rPr>
            </w:pPr>
          </w:p>
        </w:tc>
        <w:tc>
          <w:tcPr>
            <w:tcW w:w="1893" w:type="dxa"/>
            <w:shd w:val="clear" w:color="auto" w:fill="BFBFBF" w:themeFill="background1" w:themeFillShade="BF"/>
          </w:tcPr>
          <w:p w14:paraId="59973AEA" w14:textId="68E7079C" w:rsidR="001B6F86" w:rsidRDefault="001B6F86" w:rsidP="001B6F86">
            <w:pPr>
              <w:pStyle w:val="Standard"/>
              <w:spacing w:after="200"/>
              <w:jc w:val="both"/>
              <w:textAlignment w:val="baseline"/>
              <w:rPr>
                <w:rFonts w:ascii="Arial" w:hAnsi="Arial" w:cs="Arial"/>
                <w:sz w:val="22"/>
                <w:szCs w:val="22"/>
              </w:rPr>
            </w:pPr>
            <w:r>
              <w:rPr>
                <w:rFonts w:ascii="Arial" w:hAnsi="Arial" w:cs="Arial"/>
                <w:sz w:val="22"/>
                <w:szCs w:val="22"/>
              </w:rPr>
              <w:t>Indicar SI o NO</w:t>
            </w:r>
          </w:p>
        </w:tc>
      </w:tr>
      <w:tr w:rsidR="001B6F86" w14:paraId="17D0E130" w14:textId="77777777" w:rsidTr="001B6F86">
        <w:tc>
          <w:tcPr>
            <w:tcW w:w="6221" w:type="dxa"/>
          </w:tcPr>
          <w:p w14:paraId="5AD76E67" w14:textId="43E8F264" w:rsidR="001B6F86" w:rsidRDefault="001B6F86" w:rsidP="001B6F86">
            <w:pPr>
              <w:pStyle w:val="Standard"/>
              <w:spacing w:after="200"/>
              <w:jc w:val="both"/>
              <w:textAlignment w:val="baseline"/>
              <w:rPr>
                <w:rFonts w:ascii="Arial" w:hAnsi="Arial" w:cs="Arial"/>
                <w:sz w:val="22"/>
                <w:szCs w:val="22"/>
              </w:rPr>
            </w:pPr>
            <w:r w:rsidRPr="001B6F86">
              <w:rPr>
                <w:rFonts w:ascii="Arial" w:hAnsi="Arial" w:cs="Arial"/>
                <w:sz w:val="22"/>
                <w:szCs w:val="22"/>
              </w:rPr>
              <w:t>ús de com a mínim un producte de neteja general de terres i paviments</w:t>
            </w:r>
          </w:p>
        </w:tc>
        <w:tc>
          <w:tcPr>
            <w:tcW w:w="1893" w:type="dxa"/>
          </w:tcPr>
          <w:p w14:paraId="15B33A51" w14:textId="77777777" w:rsidR="001B6F86" w:rsidRDefault="001B6F86" w:rsidP="001B6F86">
            <w:pPr>
              <w:pStyle w:val="Standard"/>
              <w:spacing w:after="200"/>
              <w:jc w:val="both"/>
              <w:textAlignment w:val="baseline"/>
              <w:rPr>
                <w:rFonts w:ascii="Arial" w:hAnsi="Arial" w:cs="Arial"/>
                <w:sz w:val="22"/>
                <w:szCs w:val="22"/>
              </w:rPr>
            </w:pPr>
          </w:p>
        </w:tc>
      </w:tr>
      <w:tr w:rsidR="001B6F86" w14:paraId="79E6FB39" w14:textId="77777777" w:rsidTr="001B6F86">
        <w:tc>
          <w:tcPr>
            <w:tcW w:w="6221" w:type="dxa"/>
          </w:tcPr>
          <w:p w14:paraId="435BA4E9" w14:textId="7CDED3EC" w:rsidR="001B6F86" w:rsidRDefault="001B6F86" w:rsidP="001B6F86">
            <w:pPr>
              <w:pStyle w:val="Standard"/>
              <w:spacing w:after="200"/>
              <w:jc w:val="both"/>
              <w:textAlignment w:val="baseline"/>
              <w:rPr>
                <w:rFonts w:ascii="Arial" w:hAnsi="Arial" w:cs="Arial"/>
                <w:sz w:val="22"/>
                <w:szCs w:val="22"/>
              </w:rPr>
            </w:pPr>
            <w:r w:rsidRPr="001B6F86">
              <w:rPr>
                <w:rFonts w:ascii="Arial" w:hAnsi="Arial" w:cs="Arial"/>
                <w:sz w:val="22"/>
                <w:szCs w:val="22"/>
              </w:rPr>
              <w:t>ús de com a mínim un producte de neteja general de superfícies</w:t>
            </w:r>
          </w:p>
        </w:tc>
        <w:tc>
          <w:tcPr>
            <w:tcW w:w="1893" w:type="dxa"/>
          </w:tcPr>
          <w:p w14:paraId="2DD25A82" w14:textId="77777777" w:rsidR="001B6F86" w:rsidRDefault="001B6F86" w:rsidP="001B6F86">
            <w:pPr>
              <w:pStyle w:val="Standard"/>
              <w:spacing w:after="200"/>
              <w:jc w:val="both"/>
              <w:textAlignment w:val="baseline"/>
              <w:rPr>
                <w:rFonts w:ascii="Arial" w:hAnsi="Arial" w:cs="Arial"/>
                <w:sz w:val="22"/>
                <w:szCs w:val="22"/>
              </w:rPr>
            </w:pPr>
          </w:p>
        </w:tc>
      </w:tr>
      <w:tr w:rsidR="001B6F86" w14:paraId="4B1F26E5" w14:textId="77777777" w:rsidTr="001B6F86">
        <w:tc>
          <w:tcPr>
            <w:tcW w:w="6221" w:type="dxa"/>
          </w:tcPr>
          <w:p w14:paraId="2D40BD48" w14:textId="5E7D9CE1" w:rsidR="001B6F86" w:rsidRDefault="001B6F86" w:rsidP="001B6F86">
            <w:pPr>
              <w:pStyle w:val="Standard"/>
              <w:spacing w:after="200"/>
              <w:jc w:val="both"/>
              <w:textAlignment w:val="baseline"/>
              <w:rPr>
                <w:rFonts w:ascii="Arial" w:hAnsi="Arial" w:cs="Arial"/>
                <w:sz w:val="22"/>
                <w:szCs w:val="22"/>
              </w:rPr>
            </w:pPr>
            <w:r w:rsidRPr="001B6F86">
              <w:rPr>
                <w:rFonts w:ascii="Arial" w:hAnsi="Arial" w:cs="Arial"/>
                <w:sz w:val="22"/>
                <w:szCs w:val="22"/>
              </w:rPr>
              <w:t>ús de com a mínim un producte de neteja general de vidres</w:t>
            </w:r>
          </w:p>
        </w:tc>
        <w:tc>
          <w:tcPr>
            <w:tcW w:w="1893" w:type="dxa"/>
          </w:tcPr>
          <w:p w14:paraId="27AA4B80" w14:textId="77777777" w:rsidR="001B6F86" w:rsidRDefault="001B6F86" w:rsidP="001B6F86">
            <w:pPr>
              <w:pStyle w:val="Standard"/>
              <w:spacing w:after="200"/>
              <w:jc w:val="both"/>
              <w:textAlignment w:val="baseline"/>
              <w:rPr>
                <w:rFonts w:ascii="Arial" w:hAnsi="Arial" w:cs="Arial"/>
                <w:sz w:val="22"/>
                <w:szCs w:val="22"/>
              </w:rPr>
            </w:pPr>
          </w:p>
        </w:tc>
      </w:tr>
      <w:tr w:rsidR="001B6F86" w14:paraId="0A26F081" w14:textId="77777777" w:rsidTr="001B6F86">
        <w:tc>
          <w:tcPr>
            <w:tcW w:w="6221" w:type="dxa"/>
          </w:tcPr>
          <w:p w14:paraId="0523FE48" w14:textId="3085E71C" w:rsidR="001B6F86" w:rsidRDefault="001B6F86" w:rsidP="001B6F86">
            <w:pPr>
              <w:pStyle w:val="Standard"/>
              <w:spacing w:after="200"/>
              <w:jc w:val="both"/>
              <w:textAlignment w:val="baseline"/>
              <w:rPr>
                <w:rFonts w:ascii="Arial" w:hAnsi="Arial" w:cs="Arial"/>
                <w:sz w:val="22"/>
                <w:szCs w:val="22"/>
              </w:rPr>
            </w:pPr>
            <w:r w:rsidRPr="001B6F86">
              <w:rPr>
                <w:rFonts w:ascii="Arial" w:hAnsi="Arial" w:cs="Arial"/>
                <w:sz w:val="22"/>
                <w:szCs w:val="22"/>
              </w:rPr>
              <w:lastRenderedPageBreak/>
              <w:t>ús de com a mínim un producte de neteja general de superfícies ceràmiques</w:t>
            </w:r>
          </w:p>
        </w:tc>
        <w:tc>
          <w:tcPr>
            <w:tcW w:w="1893" w:type="dxa"/>
          </w:tcPr>
          <w:p w14:paraId="50DEB086" w14:textId="77777777" w:rsidR="001B6F86" w:rsidRDefault="001B6F86" w:rsidP="001B6F86">
            <w:pPr>
              <w:pStyle w:val="Standard"/>
              <w:spacing w:after="200"/>
              <w:jc w:val="both"/>
              <w:textAlignment w:val="baseline"/>
              <w:rPr>
                <w:rFonts w:ascii="Arial" w:hAnsi="Arial" w:cs="Arial"/>
                <w:sz w:val="22"/>
                <w:szCs w:val="22"/>
              </w:rPr>
            </w:pPr>
          </w:p>
        </w:tc>
      </w:tr>
    </w:tbl>
    <w:p w14:paraId="7CBD3D00" w14:textId="2C220AD8" w:rsidR="001B6F86" w:rsidRDefault="001B6F86" w:rsidP="001B6F86">
      <w:pPr>
        <w:pStyle w:val="Standard"/>
        <w:spacing w:after="200"/>
        <w:ind w:left="720"/>
        <w:jc w:val="both"/>
        <w:textAlignment w:val="baseline"/>
        <w:rPr>
          <w:rFonts w:ascii="Arial" w:hAnsi="Arial" w:cs="Arial"/>
          <w:sz w:val="22"/>
          <w:szCs w:val="22"/>
        </w:rPr>
      </w:pPr>
    </w:p>
    <w:p w14:paraId="3106BB83" w14:textId="126D80C3" w:rsidR="001B6F86" w:rsidRDefault="001B6F86" w:rsidP="001B6F86">
      <w:pPr>
        <w:pStyle w:val="Standard"/>
        <w:spacing w:after="200"/>
        <w:ind w:left="720"/>
        <w:jc w:val="both"/>
        <w:textAlignment w:val="baseline"/>
        <w:rPr>
          <w:rFonts w:ascii="Arial" w:hAnsi="Arial" w:cs="Arial"/>
          <w:i/>
          <w:sz w:val="22"/>
          <w:szCs w:val="22"/>
        </w:rPr>
      </w:pPr>
      <w:r w:rsidRPr="001B6F86">
        <w:rPr>
          <w:rFonts w:ascii="Arial" w:hAnsi="Arial" w:cs="Arial"/>
          <w:i/>
          <w:sz w:val="22"/>
          <w:szCs w:val="22"/>
        </w:rPr>
        <w:t>Nota: A efectes de verificació, els licitadors hauran de presentar la fitxa tècnica del producte (la qual inclourà de forma clara les instruccions de dosificació del producte) acompanyada, en cas de l’ús de productes concentrats, d’informació del sistema de dosificació a emprar pel personal (que inclourà les instruccions d'ús) i una declaració de compromís a utilitzar aquests sistemes en la prestació d’aquest servei.</w:t>
      </w:r>
    </w:p>
    <w:p w14:paraId="0DF1699F" w14:textId="77777777" w:rsidR="009C2D8F" w:rsidRPr="001B6F86" w:rsidRDefault="009C2D8F" w:rsidP="001B6F86">
      <w:pPr>
        <w:pStyle w:val="Standard"/>
        <w:spacing w:after="200"/>
        <w:ind w:left="720"/>
        <w:jc w:val="both"/>
        <w:textAlignment w:val="baseline"/>
        <w:rPr>
          <w:rFonts w:ascii="Arial" w:hAnsi="Arial" w:cs="Arial"/>
          <w:i/>
          <w:sz w:val="22"/>
          <w:szCs w:val="22"/>
        </w:rPr>
      </w:pPr>
    </w:p>
    <w:p w14:paraId="1DF52721" w14:textId="17F4BFF5" w:rsidR="002E763F" w:rsidRPr="001A0AF9" w:rsidRDefault="00B81797" w:rsidP="00B81797">
      <w:pPr>
        <w:pStyle w:val="Prrafodelista"/>
        <w:widowControl w:val="0"/>
        <w:numPr>
          <w:ilvl w:val="1"/>
          <w:numId w:val="36"/>
        </w:numPr>
        <w:jc w:val="both"/>
        <w:rPr>
          <w:rFonts w:ascii="Arial" w:hAnsi="Arial" w:cs="Arial"/>
          <w:sz w:val="22"/>
          <w:u w:val="single"/>
        </w:rPr>
      </w:pPr>
      <w:r w:rsidRPr="001A0AF9">
        <w:rPr>
          <w:rFonts w:ascii="Arial" w:hAnsi="Arial" w:cs="Arial"/>
          <w:sz w:val="22"/>
          <w:u w:val="single"/>
        </w:rPr>
        <w:t xml:space="preserve">Roba de </w:t>
      </w:r>
      <w:proofErr w:type="spellStart"/>
      <w:r w:rsidRPr="001A0AF9">
        <w:rPr>
          <w:rFonts w:ascii="Arial" w:hAnsi="Arial" w:cs="Arial"/>
          <w:sz w:val="22"/>
          <w:u w:val="single"/>
        </w:rPr>
        <w:t>treball</w:t>
      </w:r>
      <w:proofErr w:type="spellEnd"/>
    </w:p>
    <w:p w14:paraId="2374E04A" w14:textId="7B6E7006" w:rsidR="00B81797" w:rsidRDefault="00B81797" w:rsidP="00B81797">
      <w:pPr>
        <w:widowControl w:val="0"/>
        <w:jc w:val="both"/>
        <w:rPr>
          <w:rFonts w:ascii="Arial" w:hAnsi="Arial" w:cs="Arial"/>
          <w:sz w:val="22"/>
        </w:rPr>
      </w:pPr>
    </w:p>
    <w:tbl>
      <w:tblPr>
        <w:tblStyle w:val="Tablaconcuadrcula"/>
        <w:tblW w:w="0" w:type="auto"/>
        <w:tblInd w:w="704" w:type="dxa"/>
        <w:tblLook w:val="04A0" w:firstRow="1" w:lastRow="0" w:firstColumn="1" w:lastColumn="0" w:noHBand="0" w:noVBand="1"/>
      </w:tblPr>
      <w:tblGrid>
        <w:gridCol w:w="6379"/>
        <w:gridCol w:w="1751"/>
      </w:tblGrid>
      <w:tr w:rsidR="00B81797" w14:paraId="2CAED159" w14:textId="77777777" w:rsidTr="001A0AF9">
        <w:tc>
          <w:tcPr>
            <w:tcW w:w="6379" w:type="dxa"/>
            <w:shd w:val="clear" w:color="auto" w:fill="BFBFBF" w:themeFill="background1" w:themeFillShade="BF"/>
          </w:tcPr>
          <w:p w14:paraId="123E01DF" w14:textId="77777777" w:rsidR="00B81797" w:rsidRPr="008F0087" w:rsidRDefault="00B81797" w:rsidP="008F0087">
            <w:pPr>
              <w:pStyle w:val="Standard"/>
              <w:spacing w:after="200"/>
              <w:jc w:val="both"/>
              <w:textAlignment w:val="baseline"/>
              <w:rPr>
                <w:rFonts w:ascii="Arial" w:hAnsi="Arial" w:cs="Arial"/>
                <w:sz w:val="22"/>
                <w:szCs w:val="22"/>
              </w:rPr>
            </w:pPr>
          </w:p>
        </w:tc>
        <w:tc>
          <w:tcPr>
            <w:tcW w:w="1751" w:type="dxa"/>
            <w:shd w:val="clear" w:color="auto" w:fill="BFBFBF" w:themeFill="background1" w:themeFillShade="BF"/>
          </w:tcPr>
          <w:p w14:paraId="6FDA81B4" w14:textId="40B9E629" w:rsidR="00B81797" w:rsidRPr="008F0087" w:rsidRDefault="008F0087" w:rsidP="008F0087">
            <w:pPr>
              <w:pStyle w:val="Standard"/>
              <w:spacing w:after="200"/>
              <w:jc w:val="both"/>
              <w:textAlignment w:val="baseline"/>
              <w:rPr>
                <w:rFonts w:ascii="Arial" w:hAnsi="Arial" w:cs="Arial"/>
                <w:sz w:val="22"/>
                <w:szCs w:val="22"/>
              </w:rPr>
            </w:pPr>
            <w:r>
              <w:rPr>
                <w:rFonts w:ascii="Arial" w:hAnsi="Arial" w:cs="Arial"/>
                <w:sz w:val="22"/>
                <w:szCs w:val="22"/>
              </w:rPr>
              <w:t>Indicar SI o NO</w:t>
            </w:r>
          </w:p>
        </w:tc>
      </w:tr>
      <w:tr w:rsidR="00B81797" w14:paraId="53EEA844" w14:textId="77777777" w:rsidTr="008F0087">
        <w:tc>
          <w:tcPr>
            <w:tcW w:w="6379" w:type="dxa"/>
          </w:tcPr>
          <w:p w14:paraId="49A22005" w14:textId="36A9C165" w:rsidR="00B81797" w:rsidRDefault="008F0087" w:rsidP="00B81797">
            <w:pPr>
              <w:widowControl w:val="0"/>
              <w:jc w:val="both"/>
              <w:rPr>
                <w:rFonts w:ascii="Arial" w:hAnsi="Arial" w:cs="Arial"/>
                <w:sz w:val="22"/>
              </w:rPr>
            </w:pPr>
            <w:r>
              <w:rPr>
                <w:rFonts w:ascii="Arial" w:hAnsi="Arial" w:cs="Arial"/>
                <w:sz w:val="22"/>
              </w:rPr>
              <w:t>E</w:t>
            </w:r>
            <w:r w:rsidR="00B81797" w:rsidRPr="00B81797">
              <w:rPr>
                <w:rFonts w:ascii="Arial" w:hAnsi="Arial" w:cs="Arial"/>
                <w:sz w:val="22"/>
              </w:rPr>
              <w:t xml:space="preserve">l </w:t>
            </w:r>
            <w:proofErr w:type="spellStart"/>
            <w:r w:rsidR="00B81797" w:rsidRPr="00B81797">
              <w:rPr>
                <w:rFonts w:ascii="Arial" w:hAnsi="Arial" w:cs="Arial"/>
                <w:sz w:val="22"/>
              </w:rPr>
              <w:t>teixit</w:t>
            </w:r>
            <w:proofErr w:type="spellEnd"/>
            <w:r w:rsidR="00B81797" w:rsidRPr="00B81797">
              <w:rPr>
                <w:rFonts w:ascii="Arial" w:hAnsi="Arial" w:cs="Arial"/>
                <w:sz w:val="22"/>
              </w:rPr>
              <w:t xml:space="preserve"> principal de la roba de </w:t>
            </w:r>
            <w:proofErr w:type="spellStart"/>
            <w:r w:rsidR="00B81797" w:rsidRPr="00B81797">
              <w:rPr>
                <w:rFonts w:ascii="Arial" w:hAnsi="Arial" w:cs="Arial"/>
                <w:sz w:val="22"/>
              </w:rPr>
              <w:t>treball</w:t>
            </w:r>
            <w:proofErr w:type="spellEnd"/>
            <w:r w:rsidR="00B81797" w:rsidRPr="00B81797">
              <w:rPr>
                <w:rFonts w:ascii="Arial" w:hAnsi="Arial" w:cs="Arial"/>
                <w:sz w:val="22"/>
              </w:rPr>
              <w:t xml:space="preserve"> (</w:t>
            </w:r>
            <w:proofErr w:type="spellStart"/>
            <w:r w:rsidR="00B81797" w:rsidRPr="00B81797">
              <w:rPr>
                <w:rFonts w:ascii="Arial" w:hAnsi="Arial" w:cs="Arial"/>
                <w:sz w:val="22"/>
              </w:rPr>
              <w:t>pantaló</w:t>
            </w:r>
            <w:proofErr w:type="spellEnd"/>
            <w:r w:rsidR="00B81797" w:rsidRPr="00B81797">
              <w:rPr>
                <w:rFonts w:ascii="Arial" w:hAnsi="Arial" w:cs="Arial"/>
                <w:sz w:val="22"/>
              </w:rPr>
              <w:t xml:space="preserve"> i bata) </w:t>
            </w:r>
            <w:proofErr w:type="spellStart"/>
            <w:r w:rsidR="00B81797" w:rsidRPr="00B81797">
              <w:rPr>
                <w:rFonts w:ascii="Arial" w:hAnsi="Arial" w:cs="Arial"/>
                <w:sz w:val="22"/>
              </w:rPr>
              <w:t>compleixi</w:t>
            </w:r>
            <w:proofErr w:type="spellEnd"/>
            <w:r w:rsidR="00B81797" w:rsidRPr="00B81797">
              <w:rPr>
                <w:rFonts w:ascii="Arial" w:hAnsi="Arial" w:cs="Arial"/>
                <w:sz w:val="22"/>
              </w:rPr>
              <w:t xml:space="preserve"> </w:t>
            </w:r>
            <w:proofErr w:type="spellStart"/>
            <w:r w:rsidR="00B81797" w:rsidRPr="00B81797">
              <w:rPr>
                <w:rFonts w:ascii="Arial" w:hAnsi="Arial" w:cs="Arial"/>
                <w:sz w:val="22"/>
              </w:rPr>
              <w:t>amb</w:t>
            </w:r>
            <w:proofErr w:type="spellEnd"/>
            <w:r w:rsidR="00B81797" w:rsidRPr="00B81797">
              <w:rPr>
                <w:rFonts w:ascii="Arial" w:hAnsi="Arial" w:cs="Arial"/>
                <w:sz w:val="22"/>
              </w:rPr>
              <w:t xml:space="preserve"> </w:t>
            </w:r>
            <w:proofErr w:type="spellStart"/>
            <w:r w:rsidR="00B81797" w:rsidRPr="00B81797">
              <w:rPr>
                <w:rFonts w:ascii="Arial" w:hAnsi="Arial" w:cs="Arial"/>
                <w:sz w:val="22"/>
              </w:rPr>
              <w:t>els</w:t>
            </w:r>
            <w:proofErr w:type="spellEnd"/>
            <w:r w:rsidR="00B81797" w:rsidRPr="00B81797">
              <w:rPr>
                <w:rFonts w:ascii="Arial" w:hAnsi="Arial" w:cs="Arial"/>
                <w:sz w:val="22"/>
              </w:rPr>
              <w:t xml:space="preserve"> </w:t>
            </w:r>
            <w:proofErr w:type="spellStart"/>
            <w:r w:rsidR="00B81797" w:rsidRPr="00B81797">
              <w:rPr>
                <w:rFonts w:ascii="Arial" w:hAnsi="Arial" w:cs="Arial"/>
                <w:sz w:val="22"/>
              </w:rPr>
              <w:t>requisits</w:t>
            </w:r>
            <w:proofErr w:type="spellEnd"/>
            <w:r w:rsidR="00B81797" w:rsidRPr="00B81797">
              <w:rPr>
                <w:rFonts w:ascii="Arial" w:hAnsi="Arial" w:cs="Arial"/>
                <w:sz w:val="22"/>
              </w:rPr>
              <w:t xml:space="preserve"> de </w:t>
            </w:r>
            <w:proofErr w:type="spellStart"/>
            <w:r w:rsidR="00B81797" w:rsidRPr="00B81797">
              <w:rPr>
                <w:rFonts w:ascii="Arial" w:hAnsi="Arial" w:cs="Arial"/>
                <w:sz w:val="22"/>
              </w:rPr>
              <w:t>limitació</w:t>
            </w:r>
            <w:proofErr w:type="spellEnd"/>
            <w:r w:rsidR="00B81797" w:rsidRPr="00B81797">
              <w:rPr>
                <w:rFonts w:ascii="Arial" w:hAnsi="Arial" w:cs="Arial"/>
                <w:sz w:val="22"/>
              </w:rPr>
              <w:t xml:space="preserve"> de </w:t>
            </w:r>
            <w:proofErr w:type="spellStart"/>
            <w:r w:rsidR="00B81797" w:rsidRPr="00B81797">
              <w:rPr>
                <w:rFonts w:ascii="Arial" w:hAnsi="Arial" w:cs="Arial"/>
                <w:sz w:val="22"/>
              </w:rPr>
              <w:t>presència</w:t>
            </w:r>
            <w:proofErr w:type="spellEnd"/>
            <w:r w:rsidR="00B81797" w:rsidRPr="00B81797">
              <w:rPr>
                <w:rFonts w:ascii="Arial" w:hAnsi="Arial" w:cs="Arial"/>
                <w:sz w:val="22"/>
              </w:rPr>
              <w:t xml:space="preserve"> de </w:t>
            </w:r>
            <w:proofErr w:type="spellStart"/>
            <w:r w:rsidR="00B81797" w:rsidRPr="00B81797">
              <w:rPr>
                <w:rFonts w:ascii="Arial" w:hAnsi="Arial" w:cs="Arial"/>
                <w:sz w:val="22"/>
              </w:rPr>
              <w:t>substàncies</w:t>
            </w:r>
            <w:proofErr w:type="spellEnd"/>
            <w:r w:rsidR="00B81797" w:rsidRPr="00B81797">
              <w:rPr>
                <w:rFonts w:ascii="Arial" w:hAnsi="Arial" w:cs="Arial"/>
                <w:sz w:val="22"/>
              </w:rPr>
              <w:t xml:space="preserve"> nocives en el </w:t>
            </w:r>
            <w:proofErr w:type="spellStart"/>
            <w:r w:rsidR="00B81797" w:rsidRPr="00B81797">
              <w:rPr>
                <w:rFonts w:ascii="Arial" w:hAnsi="Arial" w:cs="Arial"/>
                <w:sz w:val="22"/>
              </w:rPr>
              <w:t>producte</w:t>
            </w:r>
            <w:proofErr w:type="spellEnd"/>
            <w:r w:rsidR="00B81797" w:rsidRPr="00B81797">
              <w:rPr>
                <w:rFonts w:ascii="Arial" w:hAnsi="Arial" w:cs="Arial"/>
                <w:sz w:val="22"/>
              </w:rPr>
              <w:t xml:space="preserve"> final, </w:t>
            </w:r>
            <w:proofErr w:type="spellStart"/>
            <w:r w:rsidR="00B81797" w:rsidRPr="00B81797">
              <w:rPr>
                <w:rFonts w:ascii="Arial" w:hAnsi="Arial" w:cs="Arial"/>
                <w:sz w:val="22"/>
              </w:rPr>
              <w:t>definits</w:t>
            </w:r>
            <w:proofErr w:type="spellEnd"/>
            <w:r w:rsidR="00B81797" w:rsidRPr="00B81797">
              <w:rPr>
                <w:rFonts w:ascii="Arial" w:hAnsi="Arial" w:cs="Arial"/>
                <w:sz w:val="22"/>
              </w:rPr>
              <w:t xml:space="preserve"> en </w:t>
            </w:r>
            <w:proofErr w:type="spellStart"/>
            <w:r w:rsidR="00B81797" w:rsidRPr="00B81797">
              <w:rPr>
                <w:rFonts w:ascii="Arial" w:hAnsi="Arial" w:cs="Arial"/>
                <w:sz w:val="22"/>
              </w:rPr>
              <w:t>l’estàndard</w:t>
            </w:r>
            <w:proofErr w:type="spellEnd"/>
            <w:r w:rsidR="00B81797" w:rsidRPr="00B81797">
              <w:rPr>
                <w:rFonts w:ascii="Arial" w:hAnsi="Arial" w:cs="Arial"/>
                <w:sz w:val="22"/>
              </w:rPr>
              <w:t xml:space="preserve"> </w:t>
            </w:r>
            <w:proofErr w:type="spellStart"/>
            <w:r w:rsidR="00B81797" w:rsidRPr="00B81797">
              <w:rPr>
                <w:rFonts w:ascii="Arial" w:hAnsi="Arial" w:cs="Arial"/>
                <w:sz w:val="22"/>
              </w:rPr>
              <w:t>Oeko</w:t>
            </w:r>
            <w:proofErr w:type="spellEnd"/>
            <w:r w:rsidR="00B81797" w:rsidRPr="00B81797">
              <w:rPr>
                <w:rFonts w:ascii="Arial" w:hAnsi="Arial" w:cs="Arial"/>
                <w:sz w:val="22"/>
              </w:rPr>
              <w:t xml:space="preserve">-Tex 100, </w:t>
            </w:r>
            <w:proofErr w:type="spellStart"/>
            <w:r w:rsidR="00B81797" w:rsidRPr="00B81797">
              <w:rPr>
                <w:rFonts w:ascii="Arial" w:hAnsi="Arial" w:cs="Arial"/>
                <w:sz w:val="22"/>
              </w:rPr>
              <w:t>Made</w:t>
            </w:r>
            <w:proofErr w:type="spellEnd"/>
            <w:r w:rsidR="00B81797" w:rsidRPr="00B81797">
              <w:rPr>
                <w:rFonts w:ascii="Arial" w:hAnsi="Arial" w:cs="Arial"/>
                <w:sz w:val="22"/>
              </w:rPr>
              <w:t xml:space="preserve"> in Green o </w:t>
            </w:r>
            <w:proofErr w:type="spellStart"/>
            <w:r w:rsidR="00B81797" w:rsidRPr="00B81797">
              <w:rPr>
                <w:rFonts w:ascii="Arial" w:hAnsi="Arial" w:cs="Arial"/>
                <w:sz w:val="22"/>
              </w:rPr>
              <w:t>equivalent</w:t>
            </w:r>
            <w:proofErr w:type="spellEnd"/>
            <w:r w:rsidR="00B81797" w:rsidRPr="00B81797">
              <w:rPr>
                <w:rFonts w:ascii="Arial" w:hAnsi="Arial" w:cs="Arial"/>
                <w:sz w:val="22"/>
              </w:rPr>
              <w:t>.</w:t>
            </w:r>
          </w:p>
        </w:tc>
        <w:tc>
          <w:tcPr>
            <w:tcW w:w="1751" w:type="dxa"/>
          </w:tcPr>
          <w:p w14:paraId="6BB32DBD" w14:textId="77777777" w:rsidR="00B81797" w:rsidRDefault="00B81797" w:rsidP="00B81797">
            <w:pPr>
              <w:widowControl w:val="0"/>
              <w:jc w:val="both"/>
              <w:rPr>
                <w:rFonts w:ascii="Arial" w:hAnsi="Arial" w:cs="Arial"/>
                <w:sz w:val="22"/>
              </w:rPr>
            </w:pPr>
          </w:p>
        </w:tc>
      </w:tr>
    </w:tbl>
    <w:p w14:paraId="56CC8932" w14:textId="77777777" w:rsidR="00B81797" w:rsidRPr="00B81797" w:rsidRDefault="00B81797" w:rsidP="00B81797">
      <w:pPr>
        <w:widowControl w:val="0"/>
        <w:jc w:val="both"/>
        <w:rPr>
          <w:rFonts w:ascii="Arial" w:hAnsi="Arial" w:cs="Arial"/>
          <w:sz w:val="22"/>
        </w:rPr>
      </w:pPr>
    </w:p>
    <w:p w14:paraId="60EADD33" w14:textId="56F844EB" w:rsidR="002E763F" w:rsidRDefault="002E763F">
      <w:pPr>
        <w:widowControl w:val="0"/>
        <w:jc w:val="both"/>
        <w:rPr>
          <w:rFonts w:ascii="Arial" w:hAnsi="Arial" w:cs="Arial"/>
          <w:sz w:val="22"/>
        </w:rPr>
      </w:pPr>
    </w:p>
    <w:p w14:paraId="141A6D72" w14:textId="77777777" w:rsidR="008F0087" w:rsidRPr="008F0087" w:rsidRDefault="008F0087" w:rsidP="008F0087">
      <w:pPr>
        <w:pStyle w:val="Standard"/>
        <w:spacing w:after="200"/>
        <w:ind w:left="720"/>
        <w:jc w:val="both"/>
        <w:textAlignment w:val="baseline"/>
        <w:rPr>
          <w:rFonts w:ascii="Arial" w:hAnsi="Arial" w:cs="Arial"/>
          <w:i/>
          <w:sz w:val="22"/>
          <w:szCs w:val="22"/>
        </w:rPr>
      </w:pPr>
      <w:r w:rsidRPr="008F0087">
        <w:rPr>
          <w:rFonts w:ascii="Arial" w:hAnsi="Arial" w:cs="Arial"/>
          <w:i/>
          <w:sz w:val="22"/>
          <w:szCs w:val="22"/>
        </w:rPr>
        <w:t xml:space="preserve">Nota: Als efectes de la verificació, les empreses licitadores hauran de presentar una declaració del fabricant de la roba de treball acompanyada del certificat </w:t>
      </w:r>
      <w:proofErr w:type="spellStart"/>
      <w:r w:rsidRPr="008F0087">
        <w:rPr>
          <w:rFonts w:ascii="Arial" w:hAnsi="Arial" w:cs="Arial"/>
          <w:i/>
          <w:sz w:val="22"/>
          <w:szCs w:val="22"/>
        </w:rPr>
        <w:t>Oeko</w:t>
      </w:r>
      <w:proofErr w:type="spellEnd"/>
      <w:r w:rsidRPr="008F0087">
        <w:rPr>
          <w:rFonts w:ascii="Arial" w:hAnsi="Arial" w:cs="Arial"/>
          <w:i/>
          <w:sz w:val="22"/>
          <w:szCs w:val="22"/>
        </w:rPr>
        <w:t xml:space="preserve">-Tex 100, </w:t>
      </w:r>
      <w:proofErr w:type="spellStart"/>
      <w:r w:rsidRPr="008F0087">
        <w:rPr>
          <w:rFonts w:ascii="Arial" w:hAnsi="Arial" w:cs="Arial"/>
          <w:i/>
          <w:sz w:val="22"/>
          <w:szCs w:val="22"/>
        </w:rPr>
        <w:t>Made</w:t>
      </w:r>
      <w:proofErr w:type="spellEnd"/>
      <w:r w:rsidRPr="008F0087">
        <w:rPr>
          <w:rFonts w:ascii="Arial" w:hAnsi="Arial" w:cs="Arial"/>
          <w:i/>
          <w:sz w:val="22"/>
          <w:szCs w:val="22"/>
        </w:rPr>
        <w:t xml:space="preserve"> in Green o equivalent, o bé dels resultats dels assajos corresponents.</w:t>
      </w:r>
    </w:p>
    <w:p w14:paraId="0D78C30A" w14:textId="47A31A8C" w:rsidR="008F0087" w:rsidRDefault="008F0087">
      <w:pPr>
        <w:widowControl w:val="0"/>
        <w:jc w:val="both"/>
        <w:rPr>
          <w:rFonts w:ascii="Arial" w:hAnsi="Arial" w:cs="Arial"/>
          <w:sz w:val="22"/>
        </w:rPr>
      </w:pPr>
    </w:p>
    <w:p w14:paraId="46904371" w14:textId="6C3C17A6" w:rsidR="008F0087" w:rsidRPr="001A0AF9" w:rsidRDefault="001A0AF9" w:rsidP="001A0AF9">
      <w:pPr>
        <w:pStyle w:val="Prrafodelista"/>
        <w:widowControl w:val="0"/>
        <w:numPr>
          <w:ilvl w:val="1"/>
          <w:numId w:val="36"/>
        </w:numPr>
        <w:jc w:val="both"/>
        <w:rPr>
          <w:rFonts w:ascii="Arial" w:hAnsi="Arial" w:cs="Arial"/>
          <w:sz w:val="22"/>
          <w:u w:val="single"/>
        </w:rPr>
      </w:pPr>
      <w:r w:rsidRPr="001A0AF9">
        <w:rPr>
          <w:rFonts w:ascii="Arial" w:hAnsi="Arial" w:cs="Arial"/>
          <w:sz w:val="22"/>
          <w:u w:val="single"/>
        </w:rPr>
        <w:t xml:space="preserve">Flota de </w:t>
      </w:r>
      <w:proofErr w:type="spellStart"/>
      <w:r w:rsidRPr="001A0AF9">
        <w:rPr>
          <w:rFonts w:ascii="Arial" w:hAnsi="Arial" w:cs="Arial"/>
          <w:sz w:val="22"/>
          <w:u w:val="single"/>
        </w:rPr>
        <w:t>vehicles</w:t>
      </w:r>
      <w:proofErr w:type="spellEnd"/>
    </w:p>
    <w:p w14:paraId="586431B1" w14:textId="44E223B5" w:rsidR="001A0AF9" w:rsidRDefault="001A0AF9" w:rsidP="001A0AF9">
      <w:pPr>
        <w:widowControl w:val="0"/>
        <w:jc w:val="both"/>
        <w:rPr>
          <w:rFonts w:ascii="Arial" w:hAnsi="Arial" w:cs="Arial"/>
          <w:sz w:val="22"/>
        </w:rPr>
      </w:pPr>
    </w:p>
    <w:tbl>
      <w:tblPr>
        <w:tblStyle w:val="Tablaconcuadrcula"/>
        <w:tblW w:w="0" w:type="auto"/>
        <w:tblInd w:w="704" w:type="dxa"/>
        <w:tblLook w:val="04A0" w:firstRow="1" w:lastRow="0" w:firstColumn="1" w:lastColumn="0" w:noHBand="0" w:noVBand="1"/>
      </w:tblPr>
      <w:tblGrid>
        <w:gridCol w:w="6379"/>
        <w:gridCol w:w="1751"/>
      </w:tblGrid>
      <w:tr w:rsidR="001A0AF9" w14:paraId="76258D59" w14:textId="77777777" w:rsidTr="00793CFA">
        <w:tc>
          <w:tcPr>
            <w:tcW w:w="6379" w:type="dxa"/>
            <w:shd w:val="clear" w:color="auto" w:fill="BFBFBF" w:themeFill="background1" w:themeFillShade="BF"/>
          </w:tcPr>
          <w:p w14:paraId="0DF249AC" w14:textId="77777777" w:rsidR="001A0AF9" w:rsidRPr="008F0087" w:rsidRDefault="001A0AF9" w:rsidP="00793CFA">
            <w:pPr>
              <w:pStyle w:val="Standard"/>
              <w:spacing w:after="200"/>
              <w:jc w:val="both"/>
              <w:textAlignment w:val="baseline"/>
              <w:rPr>
                <w:rFonts w:ascii="Arial" w:hAnsi="Arial" w:cs="Arial"/>
                <w:sz w:val="22"/>
                <w:szCs w:val="22"/>
              </w:rPr>
            </w:pPr>
          </w:p>
        </w:tc>
        <w:tc>
          <w:tcPr>
            <w:tcW w:w="1751" w:type="dxa"/>
            <w:shd w:val="clear" w:color="auto" w:fill="BFBFBF" w:themeFill="background1" w:themeFillShade="BF"/>
          </w:tcPr>
          <w:p w14:paraId="2300F0E0" w14:textId="77777777" w:rsidR="001A0AF9" w:rsidRPr="008F0087" w:rsidRDefault="001A0AF9" w:rsidP="00793CFA">
            <w:pPr>
              <w:pStyle w:val="Standard"/>
              <w:spacing w:after="200"/>
              <w:jc w:val="both"/>
              <w:textAlignment w:val="baseline"/>
              <w:rPr>
                <w:rFonts w:ascii="Arial" w:hAnsi="Arial" w:cs="Arial"/>
                <w:sz w:val="22"/>
                <w:szCs w:val="22"/>
              </w:rPr>
            </w:pPr>
            <w:r>
              <w:rPr>
                <w:rFonts w:ascii="Arial" w:hAnsi="Arial" w:cs="Arial"/>
                <w:sz w:val="22"/>
                <w:szCs w:val="22"/>
              </w:rPr>
              <w:t>Indicar SI o NO</w:t>
            </w:r>
          </w:p>
        </w:tc>
      </w:tr>
      <w:tr w:rsidR="001A0AF9" w14:paraId="265E2609" w14:textId="77777777" w:rsidTr="00793CFA">
        <w:tc>
          <w:tcPr>
            <w:tcW w:w="6379" w:type="dxa"/>
          </w:tcPr>
          <w:p w14:paraId="19AC9695" w14:textId="2D74F6E8" w:rsidR="001A0AF9" w:rsidRDefault="001A0AF9" w:rsidP="00793CFA">
            <w:pPr>
              <w:widowControl w:val="0"/>
              <w:jc w:val="both"/>
              <w:rPr>
                <w:rFonts w:ascii="Arial" w:hAnsi="Arial" w:cs="Arial"/>
                <w:sz w:val="22"/>
              </w:rPr>
            </w:pPr>
            <w:proofErr w:type="spellStart"/>
            <w:r>
              <w:rPr>
                <w:rFonts w:ascii="Arial" w:hAnsi="Arial" w:cs="Arial"/>
                <w:sz w:val="22"/>
              </w:rPr>
              <w:t>Els</w:t>
            </w:r>
            <w:proofErr w:type="spellEnd"/>
            <w:r>
              <w:rPr>
                <w:rFonts w:ascii="Arial" w:hAnsi="Arial" w:cs="Arial"/>
                <w:sz w:val="22"/>
              </w:rPr>
              <w:t xml:space="preserve"> </w:t>
            </w:r>
            <w:proofErr w:type="spellStart"/>
            <w:r w:rsidRPr="001A0AF9">
              <w:rPr>
                <w:rFonts w:ascii="Arial" w:hAnsi="Arial" w:cs="Arial"/>
                <w:sz w:val="22"/>
              </w:rPr>
              <w:t>vehicles</w:t>
            </w:r>
            <w:proofErr w:type="spellEnd"/>
            <w:r w:rsidRPr="001A0AF9">
              <w:rPr>
                <w:rFonts w:ascii="Arial" w:hAnsi="Arial" w:cs="Arial"/>
                <w:sz w:val="22"/>
              </w:rPr>
              <w:t xml:space="preserve"> </w:t>
            </w:r>
            <w:proofErr w:type="spellStart"/>
            <w:r w:rsidRPr="001A0AF9">
              <w:rPr>
                <w:rFonts w:ascii="Arial" w:hAnsi="Arial" w:cs="Arial"/>
                <w:sz w:val="22"/>
              </w:rPr>
              <w:t>estan</w:t>
            </w:r>
            <w:proofErr w:type="spellEnd"/>
            <w:r w:rsidRPr="001A0AF9">
              <w:rPr>
                <w:rFonts w:ascii="Arial" w:hAnsi="Arial" w:cs="Arial"/>
                <w:sz w:val="22"/>
              </w:rPr>
              <w:t xml:space="preserve"> en </w:t>
            </w:r>
            <w:proofErr w:type="spellStart"/>
            <w:r w:rsidRPr="001A0AF9">
              <w:rPr>
                <w:rFonts w:ascii="Arial" w:hAnsi="Arial" w:cs="Arial"/>
                <w:sz w:val="22"/>
              </w:rPr>
              <w:t>possessió</w:t>
            </w:r>
            <w:proofErr w:type="spellEnd"/>
            <w:r w:rsidRPr="001A0AF9">
              <w:rPr>
                <w:rFonts w:ascii="Arial" w:hAnsi="Arial" w:cs="Arial"/>
                <w:sz w:val="22"/>
              </w:rPr>
              <w:t xml:space="preserve"> </w:t>
            </w:r>
            <w:proofErr w:type="spellStart"/>
            <w:r w:rsidRPr="001A0AF9">
              <w:rPr>
                <w:rFonts w:ascii="Arial" w:hAnsi="Arial" w:cs="Arial"/>
                <w:sz w:val="22"/>
              </w:rPr>
              <w:t>Distintiu</w:t>
            </w:r>
            <w:proofErr w:type="spellEnd"/>
            <w:r w:rsidRPr="001A0AF9">
              <w:rPr>
                <w:rFonts w:ascii="Arial" w:hAnsi="Arial" w:cs="Arial"/>
                <w:sz w:val="22"/>
              </w:rPr>
              <w:t xml:space="preserve"> Ambiental de la DGT que </w:t>
            </w:r>
            <w:proofErr w:type="spellStart"/>
            <w:r w:rsidRPr="001A0AF9">
              <w:rPr>
                <w:rFonts w:ascii="Arial" w:hAnsi="Arial" w:cs="Arial"/>
                <w:sz w:val="22"/>
              </w:rPr>
              <w:t>els</w:t>
            </w:r>
            <w:proofErr w:type="spellEnd"/>
            <w:r w:rsidRPr="001A0AF9">
              <w:rPr>
                <w:rFonts w:ascii="Arial" w:hAnsi="Arial" w:cs="Arial"/>
                <w:sz w:val="22"/>
              </w:rPr>
              <w:t xml:space="preserve"> </w:t>
            </w:r>
            <w:proofErr w:type="spellStart"/>
            <w:r w:rsidRPr="001A0AF9">
              <w:rPr>
                <w:rFonts w:ascii="Arial" w:hAnsi="Arial" w:cs="Arial"/>
                <w:sz w:val="22"/>
              </w:rPr>
              <w:t>permet</w:t>
            </w:r>
            <w:proofErr w:type="spellEnd"/>
            <w:r w:rsidRPr="001A0AF9">
              <w:rPr>
                <w:rFonts w:ascii="Arial" w:hAnsi="Arial" w:cs="Arial"/>
                <w:sz w:val="22"/>
              </w:rPr>
              <w:t xml:space="preserve"> circular </w:t>
            </w:r>
            <w:proofErr w:type="spellStart"/>
            <w:r w:rsidRPr="001A0AF9">
              <w:rPr>
                <w:rFonts w:ascii="Arial" w:hAnsi="Arial" w:cs="Arial"/>
                <w:sz w:val="22"/>
              </w:rPr>
              <w:t>dintre</w:t>
            </w:r>
            <w:proofErr w:type="spellEnd"/>
            <w:r w:rsidRPr="001A0AF9">
              <w:rPr>
                <w:rFonts w:ascii="Arial" w:hAnsi="Arial" w:cs="Arial"/>
                <w:sz w:val="22"/>
              </w:rPr>
              <w:t xml:space="preserve"> de les </w:t>
            </w:r>
            <w:proofErr w:type="spellStart"/>
            <w:r w:rsidRPr="001A0AF9">
              <w:rPr>
                <w:rFonts w:ascii="Arial" w:hAnsi="Arial" w:cs="Arial"/>
                <w:sz w:val="22"/>
              </w:rPr>
              <w:t>zones</w:t>
            </w:r>
            <w:proofErr w:type="spellEnd"/>
            <w:r w:rsidRPr="001A0AF9">
              <w:rPr>
                <w:rFonts w:ascii="Arial" w:hAnsi="Arial" w:cs="Arial"/>
                <w:sz w:val="22"/>
              </w:rPr>
              <w:t xml:space="preserve"> de </w:t>
            </w:r>
            <w:proofErr w:type="spellStart"/>
            <w:r w:rsidRPr="001A0AF9">
              <w:rPr>
                <w:rFonts w:ascii="Arial" w:hAnsi="Arial" w:cs="Arial"/>
                <w:sz w:val="22"/>
              </w:rPr>
              <w:t>baixes</w:t>
            </w:r>
            <w:proofErr w:type="spellEnd"/>
            <w:r w:rsidRPr="001A0AF9">
              <w:rPr>
                <w:rFonts w:ascii="Arial" w:hAnsi="Arial" w:cs="Arial"/>
                <w:sz w:val="22"/>
              </w:rPr>
              <w:t xml:space="preserve"> </w:t>
            </w:r>
            <w:proofErr w:type="spellStart"/>
            <w:r w:rsidRPr="001A0AF9">
              <w:rPr>
                <w:rFonts w:ascii="Arial" w:hAnsi="Arial" w:cs="Arial"/>
                <w:sz w:val="22"/>
              </w:rPr>
              <w:t>emissions</w:t>
            </w:r>
            <w:proofErr w:type="spellEnd"/>
          </w:p>
        </w:tc>
        <w:tc>
          <w:tcPr>
            <w:tcW w:w="1751" w:type="dxa"/>
          </w:tcPr>
          <w:p w14:paraId="0D19805D" w14:textId="77777777" w:rsidR="001A0AF9" w:rsidRDefault="001A0AF9" w:rsidP="00793CFA">
            <w:pPr>
              <w:widowControl w:val="0"/>
              <w:jc w:val="both"/>
              <w:rPr>
                <w:rFonts w:ascii="Arial" w:hAnsi="Arial" w:cs="Arial"/>
                <w:sz w:val="22"/>
              </w:rPr>
            </w:pPr>
          </w:p>
        </w:tc>
      </w:tr>
    </w:tbl>
    <w:p w14:paraId="3280B025" w14:textId="77777777" w:rsidR="001A0AF9" w:rsidRPr="001A0AF9" w:rsidRDefault="001A0AF9" w:rsidP="001A0AF9">
      <w:pPr>
        <w:widowControl w:val="0"/>
        <w:jc w:val="both"/>
        <w:rPr>
          <w:rFonts w:ascii="Arial" w:hAnsi="Arial" w:cs="Arial"/>
          <w:sz w:val="22"/>
        </w:rPr>
      </w:pPr>
    </w:p>
    <w:p w14:paraId="298310C7" w14:textId="03603E45" w:rsidR="001A0AF9" w:rsidRDefault="001A0AF9" w:rsidP="001A0AF9">
      <w:pPr>
        <w:widowControl w:val="0"/>
        <w:jc w:val="both"/>
        <w:rPr>
          <w:rFonts w:ascii="Arial" w:hAnsi="Arial" w:cs="Arial"/>
          <w:sz w:val="22"/>
        </w:rPr>
      </w:pPr>
    </w:p>
    <w:p w14:paraId="2C84D2FA" w14:textId="016DB5C2" w:rsidR="001A0AF9" w:rsidRDefault="001A0AF9" w:rsidP="001A0AF9">
      <w:pPr>
        <w:pStyle w:val="Standard"/>
        <w:spacing w:after="200"/>
        <w:ind w:left="720"/>
        <w:jc w:val="both"/>
        <w:textAlignment w:val="baseline"/>
        <w:rPr>
          <w:rFonts w:ascii="Arial" w:hAnsi="Arial" w:cs="Arial"/>
          <w:i/>
          <w:sz w:val="22"/>
          <w:szCs w:val="22"/>
        </w:rPr>
      </w:pPr>
      <w:r w:rsidRPr="001A0AF9">
        <w:rPr>
          <w:rFonts w:ascii="Arial" w:hAnsi="Arial" w:cs="Arial"/>
          <w:i/>
          <w:sz w:val="22"/>
          <w:szCs w:val="22"/>
        </w:rPr>
        <w:t xml:space="preserve">Nota: Les empreses licitadores hauran de presentar una declaració responsable segons la qual el seus vehicles estan en possessió Distintiu Ambiental de la DGT  </w:t>
      </w:r>
      <w:r w:rsidR="008C34FA">
        <w:rPr>
          <w:rFonts w:ascii="Arial" w:hAnsi="Arial" w:cs="Arial"/>
          <w:i/>
          <w:sz w:val="22"/>
          <w:szCs w:val="22"/>
        </w:rPr>
        <w:t>(</w:t>
      </w:r>
      <w:r w:rsidRPr="001A0AF9">
        <w:rPr>
          <w:rFonts w:ascii="Arial" w:hAnsi="Arial" w:cs="Arial"/>
          <w:i/>
          <w:sz w:val="22"/>
          <w:szCs w:val="22"/>
        </w:rPr>
        <w:t>aquesta declaració inclourà llistat de vehicles amb número de matricula ) que els permet circular dintre de les zones de baixes emissions ( dintre de les quals es troba Sant Adrià de Besòs ).</w:t>
      </w:r>
    </w:p>
    <w:p w14:paraId="68E28168" w14:textId="548B59E2" w:rsidR="009C2D8F" w:rsidRDefault="009C2D8F" w:rsidP="001A0AF9">
      <w:pPr>
        <w:pStyle w:val="Standard"/>
        <w:spacing w:after="200"/>
        <w:ind w:left="720"/>
        <w:jc w:val="both"/>
        <w:textAlignment w:val="baseline"/>
        <w:rPr>
          <w:rFonts w:ascii="Arial" w:hAnsi="Arial" w:cs="Arial"/>
          <w:i/>
          <w:sz w:val="22"/>
          <w:szCs w:val="22"/>
        </w:rPr>
      </w:pPr>
    </w:p>
    <w:p w14:paraId="01041603" w14:textId="14CD1B94" w:rsidR="009C2D8F" w:rsidRDefault="009C2D8F" w:rsidP="001A0AF9">
      <w:pPr>
        <w:pStyle w:val="Standard"/>
        <w:spacing w:after="200"/>
        <w:ind w:left="720"/>
        <w:jc w:val="both"/>
        <w:textAlignment w:val="baseline"/>
        <w:rPr>
          <w:rFonts w:ascii="Arial" w:hAnsi="Arial" w:cs="Arial"/>
          <w:i/>
          <w:sz w:val="22"/>
          <w:szCs w:val="22"/>
        </w:rPr>
      </w:pPr>
    </w:p>
    <w:p w14:paraId="1BA7AFDF" w14:textId="77777777" w:rsidR="009C2D8F" w:rsidRPr="001A0AF9" w:rsidRDefault="009C2D8F" w:rsidP="001A0AF9">
      <w:pPr>
        <w:pStyle w:val="Standard"/>
        <w:spacing w:after="200"/>
        <w:ind w:left="720"/>
        <w:jc w:val="both"/>
        <w:textAlignment w:val="baseline"/>
        <w:rPr>
          <w:rFonts w:ascii="Arial" w:hAnsi="Arial" w:cs="Arial"/>
          <w:i/>
          <w:sz w:val="22"/>
          <w:szCs w:val="22"/>
        </w:rPr>
      </w:pPr>
    </w:p>
    <w:p w14:paraId="659CF114" w14:textId="70936D7E" w:rsidR="008C34FA" w:rsidRPr="001B6F86" w:rsidRDefault="008C34FA" w:rsidP="008C34FA">
      <w:pPr>
        <w:widowControl w:val="0"/>
        <w:jc w:val="both"/>
        <w:rPr>
          <w:rFonts w:ascii="Arial" w:hAnsi="Arial" w:cs="Arial"/>
          <w:b/>
          <w:sz w:val="22"/>
          <w:u w:val="single"/>
        </w:rPr>
      </w:pPr>
      <w:proofErr w:type="spellStart"/>
      <w:r w:rsidRPr="001B6F86">
        <w:rPr>
          <w:rFonts w:ascii="Arial" w:hAnsi="Arial" w:cs="Arial"/>
          <w:b/>
          <w:sz w:val="22"/>
          <w:u w:val="single"/>
        </w:rPr>
        <w:lastRenderedPageBreak/>
        <w:t>Criter</w:t>
      </w:r>
      <w:r>
        <w:rPr>
          <w:rFonts w:ascii="Arial" w:hAnsi="Arial" w:cs="Arial"/>
          <w:b/>
          <w:sz w:val="22"/>
          <w:u w:val="single"/>
        </w:rPr>
        <w:t>i</w:t>
      </w:r>
      <w:proofErr w:type="spellEnd"/>
      <w:r>
        <w:rPr>
          <w:rFonts w:ascii="Arial" w:hAnsi="Arial" w:cs="Arial"/>
          <w:b/>
          <w:sz w:val="22"/>
          <w:u w:val="single"/>
        </w:rPr>
        <w:t xml:space="preserve"> formación del personal:</w:t>
      </w:r>
    </w:p>
    <w:p w14:paraId="1E418994" w14:textId="799EB158" w:rsidR="001A0AF9" w:rsidRPr="001A0AF9" w:rsidRDefault="001A0AF9" w:rsidP="001A0AF9">
      <w:pPr>
        <w:widowControl w:val="0"/>
        <w:jc w:val="both"/>
        <w:rPr>
          <w:rFonts w:ascii="Arial" w:hAnsi="Arial" w:cs="Arial"/>
          <w:sz w:val="22"/>
        </w:rPr>
      </w:pPr>
    </w:p>
    <w:p w14:paraId="48CDA415" w14:textId="16913D13" w:rsidR="008F0087" w:rsidRDefault="008C34FA" w:rsidP="008C34FA">
      <w:pPr>
        <w:pStyle w:val="Prrafodelista"/>
        <w:widowControl w:val="0"/>
        <w:numPr>
          <w:ilvl w:val="1"/>
          <w:numId w:val="27"/>
        </w:numPr>
        <w:ind w:left="1134"/>
        <w:jc w:val="both"/>
        <w:rPr>
          <w:rFonts w:ascii="Arial" w:hAnsi="Arial" w:cs="Arial"/>
          <w:sz w:val="22"/>
          <w:u w:val="single"/>
        </w:rPr>
      </w:pPr>
      <w:proofErr w:type="spellStart"/>
      <w:r w:rsidRPr="008C34FA">
        <w:rPr>
          <w:rFonts w:ascii="Arial" w:hAnsi="Arial" w:cs="Arial"/>
          <w:sz w:val="22"/>
          <w:u w:val="single"/>
        </w:rPr>
        <w:t>Hores</w:t>
      </w:r>
      <w:proofErr w:type="spellEnd"/>
      <w:r w:rsidRPr="008C34FA">
        <w:rPr>
          <w:rFonts w:ascii="Arial" w:hAnsi="Arial" w:cs="Arial"/>
          <w:sz w:val="22"/>
          <w:u w:val="single"/>
        </w:rPr>
        <w:t xml:space="preserve"> lectives de </w:t>
      </w:r>
      <w:proofErr w:type="spellStart"/>
      <w:r>
        <w:rPr>
          <w:rFonts w:ascii="Arial" w:hAnsi="Arial" w:cs="Arial"/>
          <w:sz w:val="22"/>
          <w:u w:val="single"/>
        </w:rPr>
        <w:t>formació</w:t>
      </w:r>
      <w:proofErr w:type="spellEnd"/>
    </w:p>
    <w:p w14:paraId="7E8BF4A3" w14:textId="1E12BEA9" w:rsidR="008C34FA" w:rsidRDefault="008C34FA" w:rsidP="008C34FA">
      <w:pPr>
        <w:pStyle w:val="Prrafodelista"/>
        <w:widowControl w:val="0"/>
        <w:ind w:left="1134"/>
        <w:jc w:val="both"/>
        <w:rPr>
          <w:rFonts w:ascii="Arial" w:hAnsi="Arial" w:cs="Arial"/>
          <w:sz w:val="22"/>
          <w:u w:val="single"/>
        </w:rPr>
      </w:pPr>
    </w:p>
    <w:p w14:paraId="50292033" w14:textId="54C53751" w:rsidR="008C34FA" w:rsidRDefault="008C34FA" w:rsidP="008C34FA">
      <w:pPr>
        <w:pStyle w:val="Prrafodelista"/>
        <w:widowControl w:val="0"/>
        <w:ind w:left="1134"/>
        <w:jc w:val="both"/>
        <w:rPr>
          <w:rFonts w:ascii="Arial" w:hAnsi="Arial" w:cs="Arial"/>
          <w:sz w:val="22"/>
          <w:u w:val="single"/>
        </w:rPr>
      </w:pPr>
    </w:p>
    <w:tbl>
      <w:tblPr>
        <w:tblStyle w:val="Tablaconcuadrcula"/>
        <w:tblW w:w="0" w:type="auto"/>
        <w:tblInd w:w="704" w:type="dxa"/>
        <w:tblLook w:val="04A0" w:firstRow="1" w:lastRow="0" w:firstColumn="1" w:lastColumn="0" w:noHBand="0" w:noVBand="1"/>
      </w:tblPr>
      <w:tblGrid>
        <w:gridCol w:w="5528"/>
        <w:gridCol w:w="2602"/>
      </w:tblGrid>
      <w:tr w:rsidR="008C34FA" w14:paraId="649352DC" w14:textId="77777777" w:rsidTr="00862926">
        <w:tc>
          <w:tcPr>
            <w:tcW w:w="5528" w:type="dxa"/>
            <w:shd w:val="clear" w:color="auto" w:fill="BFBFBF" w:themeFill="background1" w:themeFillShade="BF"/>
          </w:tcPr>
          <w:p w14:paraId="0E721152" w14:textId="41B4F706" w:rsidR="008C34FA" w:rsidRPr="008C34FA" w:rsidRDefault="008C34FA" w:rsidP="008C34FA">
            <w:pPr>
              <w:pStyle w:val="Standard"/>
              <w:spacing w:after="200"/>
              <w:jc w:val="both"/>
              <w:textAlignment w:val="baseline"/>
              <w:rPr>
                <w:rFonts w:ascii="Arial" w:hAnsi="Arial" w:cs="Arial"/>
                <w:sz w:val="22"/>
                <w:szCs w:val="22"/>
              </w:rPr>
            </w:pPr>
          </w:p>
        </w:tc>
        <w:tc>
          <w:tcPr>
            <w:tcW w:w="2602" w:type="dxa"/>
            <w:shd w:val="clear" w:color="auto" w:fill="BFBFBF" w:themeFill="background1" w:themeFillShade="BF"/>
          </w:tcPr>
          <w:p w14:paraId="490F21DF" w14:textId="40395621" w:rsidR="008C34FA" w:rsidRPr="008C34FA" w:rsidRDefault="008C34FA" w:rsidP="008C34FA">
            <w:pPr>
              <w:pStyle w:val="Standard"/>
              <w:spacing w:after="200"/>
              <w:jc w:val="both"/>
              <w:textAlignment w:val="baseline"/>
              <w:rPr>
                <w:rFonts w:ascii="Arial" w:hAnsi="Arial" w:cs="Arial"/>
                <w:sz w:val="22"/>
                <w:szCs w:val="22"/>
              </w:rPr>
            </w:pPr>
            <w:r w:rsidRPr="008C34FA">
              <w:rPr>
                <w:rFonts w:ascii="Arial" w:hAnsi="Arial" w:cs="Arial"/>
                <w:sz w:val="22"/>
                <w:szCs w:val="22"/>
              </w:rPr>
              <w:t>Indicar número d’hores</w:t>
            </w:r>
          </w:p>
        </w:tc>
      </w:tr>
      <w:tr w:rsidR="008C34FA" w14:paraId="43D8F2E3" w14:textId="77777777" w:rsidTr="008C34FA">
        <w:tc>
          <w:tcPr>
            <w:tcW w:w="5528" w:type="dxa"/>
          </w:tcPr>
          <w:p w14:paraId="02DE9C84" w14:textId="6736579F" w:rsidR="008C34FA" w:rsidRPr="008C34FA" w:rsidRDefault="008C34FA" w:rsidP="008C34FA">
            <w:pPr>
              <w:pStyle w:val="Prrafodelista"/>
              <w:widowControl w:val="0"/>
              <w:ind w:left="0"/>
              <w:jc w:val="both"/>
              <w:rPr>
                <w:rFonts w:ascii="Arial" w:hAnsi="Arial" w:cs="Arial"/>
                <w:sz w:val="22"/>
              </w:rPr>
            </w:pPr>
            <w:proofErr w:type="spellStart"/>
            <w:r w:rsidRPr="008C34FA">
              <w:rPr>
                <w:rFonts w:ascii="Arial" w:hAnsi="Arial" w:cs="Arial"/>
                <w:sz w:val="22"/>
              </w:rPr>
              <w:t>Formació</w:t>
            </w:r>
            <w:proofErr w:type="spellEnd"/>
            <w:r w:rsidRPr="008C34FA">
              <w:rPr>
                <w:rFonts w:ascii="Arial" w:hAnsi="Arial" w:cs="Arial"/>
                <w:sz w:val="22"/>
              </w:rPr>
              <w:t xml:space="preserve"> presencial</w:t>
            </w:r>
          </w:p>
        </w:tc>
        <w:tc>
          <w:tcPr>
            <w:tcW w:w="2602" w:type="dxa"/>
          </w:tcPr>
          <w:p w14:paraId="31271838" w14:textId="77777777" w:rsidR="008C34FA" w:rsidRDefault="008C34FA" w:rsidP="008C34FA">
            <w:pPr>
              <w:pStyle w:val="Prrafodelista"/>
              <w:widowControl w:val="0"/>
              <w:ind w:left="0"/>
              <w:jc w:val="both"/>
              <w:rPr>
                <w:rFonts w:ascii="Arial" w:hAnsi="Arial" w:cs="Arial"/>
                <w:sz w:val="22"/>
                <w:u w:val="single"/>
              </w:rPr>
            </w:pPr>
          </w:p>
        </w:tc>
      </w:tr>
      <w:tr w:rsidR="008C34FA" w14:paraId="73CEF607" w14:textId="77777777" w:rsidTr="008C34FA">
        <w:tc>
          <w:tcPr>
            <w:tcW w:w="5528" w:type="dxa"/>
          </w:tcPr>
          <w:p w14:paraId="74EAD770" w14:textId="2ACC5650" w:rsidR="008C34FA" w:rsidRPr="008C34FA" w:rsidRDefault="008C34FA" w:rsidP="008C34FA">
            <w:pPr>
              <w:pStyle w:val="Prrafodelista"/>
              <w:widowControl w:val="0"/>
              <w:ind w:left="0"/>
              <w:jc w:val="both"/>
              <w:rPr>
                <w:rFonts w:ascii="Arial" w:hAnsi="Arial" w:cs="Arial"/>
                <w:sz w:val="22"/>
              </w:rPr>
            </w:pPr>
            <w:proofErr w:type="spellStart"/>
            <w:r w:rsidRPr="008C34FA">
              <w:rPr>
                <w:rFonts w:ascii="Arial" w:hAnsi="Arial" w:cs="Arial"/>
                <w:sz w:val="22"/>
              </w:rPr>
              <w:t>Formació</w:t>
            </w:r>
            <w:proofErr w:type="spellEnd"/>
            <w:r w:rsidRPr="008C34FA">
              <w:rPr>
                <w:rFonts w:ascii="Arial" w:hAnsi="Arial" w:cs="Arial"/>
                <w:sz w:val="22"/>
              </w:rPr>
              <w:t xml:space="preserve"> a </w:t>
            </w:r>
            <w:proofErr w:type="spellStart"/>
            <w:r w:rsidRPr="008C34FA">
              <w:rPr>
                <w:rFonts w:ascii="Arial" w:hAnsi="Arial" w:cs="Arial"/>
                <w:sz w:val="22"/>
              </w:rPr>
              <w:t>distància</w:t>
            </w:r>
            <w:proofErr w:type="spellEnd"/>
          </w:p>
        </w:tc>
        <w:tc>
          <w:tcPr>
            <w:tcW w:w="2602" w:type="dxa"/>
          </w:tcPr>
          <w:p w14:paraId="7057CFE2" w14:textId="77777777" w:rsidR="008C34FA" w:rsidRDefault="008C34FA" w:rsidP="008C34FA">
            <w:pPr>
              <w:pStyle w:val="Prrafodelista"/>
              <w:widowControl w:val="0"/>
              <w:ind w:left="0"/>
              <w:jc w:val="both"/>
              <w:rPr>
                <w:rFonts w:ascii="Arial" w:hAnsi="Arial" w:cs="Arial"/>
                <w:sz w:val="22"/>
                <w:u w:val="single"/>
              </w:rPr>
            </w:pPr>
          </w:p>
        </w:tc>
      </w:tr>
    </w:tbl>
    <w:p w14:paraId="018B2BCA" w14:textId="5FB5DBBA" w:rsidR="008C34FA" w:rsidRDefault="008C34FA" w:rsidP="002831AF">
      <w:pPr>
        <w:pStyle w:val="western"/>
        <w:rPr>
          <w:rFonts w:ascii="Arial" w:hAnsi="Arial" w:cs="Arial"/>
          <w:color w:val="auto"/>
          <w:sz w:val="22"/>
          <w:szCs w:val="20"/>
          <w:u w:val="single"/>
        </w:rPr>
      </w:pPr>
    </w:p>
    <w:p w14:paraId="5EBB5AD7" w14:textId="0B12B859" w:rsidR="002831AF" w:rsidRDefault="00862926" w:rsidP="00862926">
      <w:pPr>
        <w:pStyle w:val="Prrafodelista"/>
        <w:widowControl w:val="0"/>
        <w:numPr>
          <w:ilvl w:val="1"/>
          <w:numId w:val="27"/>
        </w:numPr>
        <w:ind w:left="1134"/>
        <w:jc w:val="both"/>
        <w:rPr>
          <w:rFonts w:ascii="Arial" w:hAnsi="Arial" w:cs="Arial"/>
          <w:sz w:val="22"/>
          <w:u w:val="single"/>
        </w:rPr>
      </w:pPr>
      <w:proofErr w:type="spellStart"/>
      <w:r w:rsidRPr="00862926">
        <w:rPr>
          <w:rFonts w:ascii="Arial" w:hAnsi="Arial" w:cs="Arial"/>
          <w:sz w:val="22"/>
          <w:u w:val="single"/>
        </w:rPr>
        <w:t>Calendari</w:t>
      </w:r>
      <w:proofErr w:type="spellEnd"/>
      <w:r w:rsidRPr="00862926">
        <w:rPr>
          <w:rFonts w:ascii="Arial" w:hAnsi="Arial" w:cs="Arial"/>
          <w:sz w:val="22"/>
          <w:u w:val="single"/>
        </w:rPr>
        <w:t xml:space="preserve"> </w:t>
      </w:r>
      <w:proofErr w:type="spellStart"/>
      <w:r w:rsidRPr="00862926">
        <w:rPr>
          <w:rFonts w:ascii="Arial" w:hAnsi="Arial" w:cs="Arial"/>
          <w:sz w:val="22"/>
          <w:u w:val="single"/>
        </w:rPr>
        <w:t>d’impartició</w:t>
      </w:r>
      <w:proofErr w:type="spellEnd"/>
      <w:r w:rsidRPr="00862926">
        <w:rPr>
          <w:rFonts w:ascii="Arial" w:hAnsi="Arial" w:cs="Arial"/>
          <w:sz w:val="22"/>
          <w:u w:val="single"/>
        </w:rPr>
        <w:t xml:space="preserve"> de la </w:t>
      </w:r>
      <w:proofErr w:type="spellStart"/>
      <w:r>
        <w:rPr>
          <w:rFonts w:ascii="Arial" w:hAnsi="Arial" w:cs="Arial"/>
          <w:sz w:val="22"/>
          <w:u w:val="single"/>
        </w:rPr>
        <w:t>formació</w:t>
      </w:r>
      <w:proofErr w:type="spellEnd"/>
    </w:p>
    <w:p w14:paraId="1AE23B2B" w14:textId="77777777" w:rsidR="00862926" w:rsidRPr="00862926" w:rsidRDefault="00862926" w:rsidP="00862926">
      <w:pPr>
        <w:pStyle w:val="Prrafodelista"/>
        <w:widowControl w:val="0"/>
        <w:ind w:left="1134"/>
        <w:jc w:val="both"/>
        <w:rPr>
          <w:rFonts w:ascii="Arial" w:hAnsi="Arial" w:cs="Arial"/>
          <w:sz w:val="22"/>
          <w:u w:val="single"/>
        </w:rPr>
      </w:pPr>
    </w:p>
    <w:tbl>
      <w:tblPr>
        <w:tblStyle w:val="Tablaconcuadrcula"/>
        <w:tblW w:w="0" w:type="auto"/>
        <w:tblInd w:w="562" w:type="dxa"/>
        <w:tblLook w:val="04A0" w:firstRow="1" w:lastRow="0" w:firstColumn="1" w:lastColumn="0" w:noHBand="0" w:noVBand="1"/>
      </w:tblPr>
      <w:tblGrid>
        <w:gridCol w:w="6379"/>
        <w:gridCol w:w="1893"/>
      </w:tblGrid>
      <w:tr w:rsidR="00862926" w14:paraId="6B5B3132" w14:textId="77777777" w:rsidTr="009C2D8F">
        <w:tc>
          <w:tcPr>
            <w:tcW w:w="6379" w:type="dxa"/>
            <w:shd w:val="clear" w:color="auto" w:fill="BFBFBF" w:themeFill="background1" w:themeFillShade="BF"/>
          </w:tcPr>
          <w:p w14:paraId="018E2F3C" w14:textId="5EE90BDF" w:rsidR="00862926" w:rsidRPr="00862926" w:rsidRDefault="00862926" w:rsidP="00862926">
            <w:pPr>
              <w:pStyle w:val="Standard"/>
              <w:spacing w:after="200"/>
              <w:jc w:val="center"/>
              <w:textAlignment w:val="baseline"/>
              <w:rPr>
                <w:rFonts w:ascii="Arial" w:hAnsi="Arial" w:cs="Arial"/>
                <w:sz w:val="22"/>
                <w:szCs w:val="22"/>
              </w:rPr>
            </w:pPr>
          </w:p>
        </w:tc>
        <w:tc>
          <w:tcPr>
            <w:tcW w:w="1893" w:type="dxa"/>
            <w:shd w:val="clear" w:color="auto" w:fill="BFBFBF" w:themeFill="background1" w:themeFillShade="BF"/>
          </w:tcPr>
          <w:p w14:paraId="46B6BC1B" w14:textId="28DEC816" w:rsidR="00862926" w:rsidRPr="00862926" w:rsidRDefault="00862926" w:rsidP="00862926">
            <w:pPr>
              <w:pStyle w:val="Standard"/>
              <w:spacing w:after="200"/>
              <w:jc w:val="center"/>
              <w:textAlignment w:val="baseline"/>
              <w:rPr>
                <w:rFonts w:ascii="Arial" w:hAnsi="Arial" w:cs="Arial"/>
                <w:sz w:val="22"/>
                <w:szCs w:val="22"/>
              </w:rPr>
            </w:pPr>
            <w:r w:rsidRPr="00862926">
              <w:rPr>
                <w:rFonts w:ascii="Arial" w:hAnsi="Arial" w:cs="Arial"/>
                <w:sz w:val="22"/>
                <w:szCs w:val="22"/>
              </w:rPr>
              <w:t>Marcar amb una X</w:t>
            </w:r>
          </w:p>
        </w:tc>
      </w:tr>
      <w:tr w:rsidR="00862926" w14:paraId="35DF2BC5" w14:textId="77777777" w:rsidTr="00862926">
        <w:tc>
          <w:tcPr>
            <w:tcW w:w="6379" w:type="dxa"/>
          </w:tcPr>
          <w:p w14:paraId="247B4B38" w14:textId="7B28B49A" w:rsidR="00862926" w:rsidRPr="00862926" w:rsidRDefault="00862926" w:rsidP="00862926">
            <w:pPr>
              <w:pStyle w:val="Prrafodelista"/>
              <w:widowControl w:val="0"/>
              <w:ind w:left="0"/>
              <w:rPr>
                <w:rFonts w:ascii="Arial" w:hAnsi="Arial" w:cs="Arial"/>
                <w:sz w:val="22"/>
              </w:rPr>
            </w:pPr>
            <w:proofErr w:type="spellStart"/>
            <w:r w:rsidRPr="00862926">
              <w:rPr>
                <w:rFonts w:ascii="Arial" w:hAnsi="Arial" w:cs="Arial"/>
                <w:sz w:val="22"/>
              </w:rPr>
              <w:t>compromís</w:t>
            </w:r>
            <w:proofErr w:type="spellEnd"/>
            <w:r w:rsidRPr="00862926">
              <w:rPr>
                <w:rFonts w:ascii="Arial" w:hAnsi="Arial" w:cs="Arial"/>
                <w:sz w:val="22"/>
              </w:rPr>
              <w:t xml:space="preserve"> </w:t>
            </w:r>
            <w:proofErr w:type="spellStart"/>
            <w:r w:rsidRPr="00862926">
              <w:rPr>
                <w:rFonts w:ascii="Arial" w:hAnsi="Arial" w:cs="Arial"/>
                <w:sz w:val="22"/>
              </w:rPr>
              <w:t>d’impartir</w:t>
            </w:r>
            <w:proofErr w:type="spellEnd"/>
            <w:r w:rsidRPr="00862926">
              <w:rPr>
                <w:rFonts w:ascii="Arial" w:hAnsi="Arial" w:cs="Arial"/>
                <w:sz w:val="22"/>
              </w:rPr>
              <w:t xml:space="preserve"> la </w:t>
            </w:r>
            <w:proofErr w:type="spellStart"/>
            <w:r w:rsidRPr="00862926">
              <w:rPr>
                <w:rFonts w:ascii="Arial" w:hAnsi="Arial" w:cs="Arial"/>
                <w:sz w:val="22"/>
              </w:rPr>
              <w:t>formació</w:t>
            </w:r>
            <w:proofErr w:type="spellEnd"/>
            <w:r w:rsidRPr="00862926">
              <w:rPr>
                <w:rFonts w:ascii="Arial" w:hAnsi="Arial" w:cs="Arial"/>
                <w:sz w:val="22"/>
              </w:rPr>
              <w:t xml:space="preserve"> en el mes </w:t>
            </w:r>
            <w:proofErr w:type="spellStart"/>
            <w:r w:rsidRPr="00862926">
              <w:rPr>
                <w:rFonts w:ascii="Arial" w:hAnsi="Arial" w:cs="Arial"/>
                <w:sz w:val="22"/>
              </w:rPr>
              <w:t>següent</w:t>
            </w:r>
            <w:proofErr w:type="spellEnd"/>
            <w:r w:rsidRPr="00862926">
              <w:rPr>
                <w:rFonts w:ascii="Arial" w:hAnsi="Arial" w:cs="Arial"/>
                <w:sz w:val="22"/>
              </w:rPr>
              <w:t xml:space="preserve"> a la </w:t>
            </w:r>
            <w:proofErr w:type="spellStart"/>
            <w:r w:rsidRPr="00862926">
              <w:rPr>
                <w:rFonts w:ascii="Arial" w:hAnsi="Arial" w:cs="Arial"/>
                <w:sz w:val="22"/>
              </w:rPr>
              <w:t>presentació</w:t>
            </w:r>
            <w:proofErr w:type="spellEnd"/>
            <w:r w:rsidRPr="00862926">
              <w:rPr>
                <w:rFonts w:ascii="Arial" w:hAnsi="Arial" w:cs="Arial"/>
                <w:sz w:val="22"/>
              </w:rPr>
              <w:t xml:space="preserve"> del </w:t>
            </w:r>
            <w:proofErr w:type="spellStart"/>
            <w:r w:rsidRPr="00862926">
              <w:rPr>
                <w:rFonts w:ascii="Arial" w:hAnsi="Arial" w:cs="Arial"/>
                <w:sz w:val="22"/>
              </w:rPr>
              <w:t>calendari</w:t>
            </w:r>
            <w:proofErr w:type="spellEnd"/>
            <w:r w:rsidRPr="00862926">
              <w:rPr>
                <w:rFonts w:ascii="Arial" w:hAnsi="Arial" w:cs="Arial"/>
                <w:sz w:val="22"/>
              </w:rPr>
              <w:t xml:space="preserve"> de </w:t>
            </w:r>
            <w:proofErr w:type="spellStart"/>
            <w:r w:rsidRPr="00862926">
              <w:rPr>
                <w:rFonts w:ascii="Arial" w:hAnsi="Arial" w:cs="Arial"/>
                <w:sz w:val="22"/>
              </w:rPr>
              <w:t>formació</w:t>
            </w:r>
            <w:proofErr w:type="spellEnd"/>
          </w:p>
        </w:tc>
        <w:tc>
          <w:tcPr>
            <w:tcW w:w="1893" w:type="dxa"/>
          </w:tcPr>
          <w:p w14:paraId="29016728" w14:textId="77777777" w:rsidR="00862926" w:rsidRDefault="00862926" w:rsidP="00862926">
            <w:pPr>
              <w:pStyle w:val="western"/>
              <w:rPr>
                <w:lang w:val="ca-ES"/>
              </w:rPr>
            </w:pPr>
          </w:p>
        </w:tc>
      </w:tr>
      <w:tr w:rsidR="00862926" w14:paraId="3C921496" w14:textId="77777777" w:rsidTr="00862926">
        <w:tc>
          <w:tcPr>
            <w:tcW w:w="6379" w:type="dxa"/>
          </w:tcPr>
          <w:p w14:paraId="7367895C" w14:textId="77777777" w:rsidR="00862926" w:rsidRPr="00862926" w:rsidRDefault="00862926" w:rsidP="00862926">
            <w:pPr>
              <w:pStyle w:val="Prrafodelista"/>
              <w:widowControl w:val="0"/>
              <w:ind w:left="0"/>
              <w:rPr>
                <w:rFonts w:ascii="Arial" w:hAnsi="Arial" w:cs="Arial"/>
                <w:sz w:val="22"/>
              </w:rPr>
            </w:pPr>
            <w:proofErr w:type="spellStart"/>
            <w:r w:rsidRPr="00862926">
              <w:rPr>
                <w:rFonts w:ascii="Arial" w:hAnsi="Arial" w:cs="Arial"/>
                <w:sz w:val="22"/>
              </w:rPr>
              <w:t>compromís</w:t>
            </w:r>
            <w:proofErr w:type="spellEnd"/>
            <w:r w:rsidRPr="00862926">
              <w:rPr>
                <w:rFonts w:ascii="Arial" w:hAnsi="Arial" w:cs="Arial"/>
                <w:sz w:val="22"/>
              </w:rPr>
              <w:t xml:space="preserve"> </w:t>
            </w:r>
            <w:proofErr w:type="spellStart"/>
            <w:r w:rsidRPr="00862926">
              <w:rPr>
                <w:rFonts w:ascii="Arial" w:hAnsi="Arial" w:cs="Arial"/>
                <w:sz w:val="22"/>
              </w:rPr>
              <w:t>d’impartir</w:t>
            </w:r>
            <w:proofErr w:type="spellEnd"/>
            <w:r w:rsidRPr="00862926">
              <w:rPr>
                <w:rFonts w:ascii="Arial" w:hAnsi="Arial" w:cs="Arial"/>
                <w:sz w:val="22"/>
              </w:rPr>
              <w:t xml:space="preserve"> la </w:t>
            </w:r>
            <w:proofErr w:type="spellStart"/>
            <w:r w:rsidRPr="00862926">
              <w:rPr>
                <w:rFonts w:ascii="Arial" w:hAnsi="Arial" w:cs="Arial"/>
                <w:sz w:val="22"/>
              </w:rPr>
              <w:t>formació</w:t>
            </w:r>
            <w:proofErr w:type="spellEnd"/>
            <w:r w:rsidRPr="00862926">
              <w:rPr>
                <w:rFonts w:ascii="Arial" w:hAnsi="Arial" w:cs="Arial"/>
                <w:sz w:val="22"/>
              </w:rPr>
              <w:t xml:space="preserve"> en </w:t>
            </w:r>
            <w:proofErr w:type="spellStart"/>
            <w:r w:rsidRPr="00862926">
              <w:rPr>
                <w:rFonts w:ascii="Arial" w:hAnsi="Arial" w:cs="Arial"/>
                <w:sz w:val="22"/>
              </w:rPr>
              <w:t>els</w:t>
            </w:r>
            <w:proofErr w:type="spellEnd"/>
            <w:r w:rsidRPr="00862926">
              <w:rPr>
                <w:rFonts w:ascii="Arial" w:hAnsi="Arial" w:cs="Arial"/>
                <w:sz w:val="22"/>
              </w:rPr>
              <w:t xml:space="preserve"> 3 </w:t>
            </w:r>
            <w:proofErr w:type="spellStart"/>
            <w:r w:rsidRPr="00862926">
              <w:rPr>
                <w:rFonts w:ascii="Arial" w:hAnsi="Arial" w:cs="Arial"/>
                <w:sz w:val="22"/>
              </w:rPr>
              <w:t>mesos</w:t>
            </w:r>
            <w:proofErr w:type="spellEnd"/>
            <w:r w:rsidRPr="00862926">
              <w:rPr>
                <w:rFonts w:ascii="Arial" w:hAnsi="Arial" w:cs="Arial"/>
                <w:sz w:val="22"/>
              </w:rPr>
              <w:t xml:space="preserve"> </w:t>
            </w:r>
            <w:proofErr w:type="spellStart"/>
            <w:r w:rsidRPr="00862926">
              <w:rPr>
                <w:rFonts w:ascii="Arial" w:hAnsi="Arial" w:cs="Arial"/>
                <w:sz w:val="22"/>
              </w:rPr>
              <w:t>següents</w:t>
            </w:r>
            <w:proofErr w:type="spellEnd"/>
            <w:r w:rsidRPr="00862926">
              <w:rPr>
                <w:rFonts w:ascii="Arial" w:hAnsi="Arial" w:cs="Arial"/>
                <w:sz w:val="22"/>
              </w:rPr>
              <w:t xml:space="preserve"> a la </w:t>
            </w:r>
            <w:proofErr w:type="spellStart"/>
            <w:r w:rsidRPr="00862926">
              <w:rPr>
                <w:rFonts w:ascii="Arial" w:hAnsi="Arial" w:cs="Arial"/>
                <w:sz w:val="22"/>
              </w:rPr>
              <w:t>presentació</w:t>
            </w:r>
            <w:proofErr w:type="spellEnd"/>
            <w:r w:rsidRPr="00862926">
              <w:rPr>
                <w:rFonts w:ascii="Arial" w:hAnsi="Arial" w:cs="Arial"/>
                <w:sz w:val="22"/>
              </w:rPr>
              <w:t xml:space="preserve"> del </w:t>
            </w:r>
            <w:proofErr w:type="spellStart"/>
            <w:r w:rsidRPr="00862926">
              <w:rPr>
                <w:rFonts w:ascii="Arial" w:hAnsi="Arial" w:cs="Arial"/>
                <w:sz w:val="22"/>
              </w:rPr>
              <w:t>calendari</w:t>
            </w:r>
            <w:proofErr w:type="spellEnd"/>
            <w:r w:rsidRPr="00862926">
              <w:rPr>
                <w:rFonts w:ascii="Arial" w:hAnsi="Arial" w:cs="Arial"/>
                <w:sz w:val="22"/>
              </w:rPr>
              <w:t xml:space="preserve"> de </w:t>
            </w:r>
            <w:proofErr w:type="spellStart"/>
            <w:r w:rsidRPr="00862926">
              <w:rPr>
                <w:rFonts w:ascii="Arial" w:hAnsi="Arial" w:cs="Arial"/>
                <w:sz w:val="22"/>
              </w:rPr>
              <w:t>formació</w:t>
            </w:r>
            <w:proofErr w:type="spellEnd"/>
          </w:p>
          <w:p w14:paraId="4D9EEDEC" w14:textId="77777777" w:rsidR="00862926" w:rsidRPr="00862926" w:rsidRDefault="00862926" w:rsidP="00862926">
            <w:pPr>
              <w:pStyle w:val="Prrafodelista"/>
              <w:widowControl w:val="0"/>
              <w:ind w:left="0"/>
              <w:rPr>
                <w:rFonts w:ascii="Arial" w:hAnsi="Arial" w:cs="Arial"/>
                <w:sz w:val="22"/>
              </w:rPr>
            </w:pPr>
          </w:p>
        </w:tc>
        <w:tc>
          <w:tcPr>
            <w:tcW w:w="1893" w:type="dxa"/>
          </w:tcPr>
          <w:p w14:paraId="651A49E7" w14:textId="77777777" w:rsidR="00862926" w:rsidRDefault="00862926" w:rsidP="00862926">
            <w:pPr>
              <w:pStyle w:val="western"/>
              <w:rPr>
                <w:lang w:val="ca-ES"/>
              </w:rPr>
            </w:pPr>
          </w:p>
        </w:tc>
      </w:tr>
      <w:tr w:rsidR="00862926" w14:paraId="17305BDF" w14:textId="77777777" w:rsidTr="00862926">
        <w:tc>
          <w:tcPr>
            <w:tcW w:w="6379" w:type="dxa"/>
          </w:tcPr>
          <w:p w14:paraId="00A8DF57" w14:textId="77777777" w:rsidR="00862926" w:rsidRPr="00862926" w:rsidRDefault="00862926" w:rsidP="00862926">
            <w:pPr>
              <w:pStyle w:val="Prrafodelista"/>
              <w:widowControl w:val="0"/>
              <w:ind w:left="0"/>
              <w:rPr>
                <w:rFonts w:ascii="Arial" w:hAnsi="Arial" w:cs="Arial"/>
                <w:sz w:val="22"/>
              </w:rPr>
            </w:pPr>
            <w:proofErr w:type="spellStart"/>
            <w:r w:rsidRPr="00862926">
              <w:rPr>
                <w:rFonts w:ascii="Arial" w:hAnsi="Arial" w:cs="Arial"/>
                <w:sz w:val="22"/>
              </w:rPr>
              <w:t>compromís</w:t>
            </w:r>
            <w:proofErr w:type="spellEnd"/>
            <w:r w:rsidRPr="00862926">
              <w:rPr>
                <w:rFonts w:ascii="Arial" w:hAnsi="Arial" w:cs="Arial"/>
                <w:sz w:val="22"/>
              </w:rPr>
              <w:t xml:space="preserve"> </w:t>
            </w:r>
            <w:proofErr w:type="spellStart"/>
            <w:r w:rsidRPr="00862926">
              <w:rPr>
                <w:rFonts w:ascii="Arial" w:hAnsi="Arial" w:cs="Arial"/>
                <w:sz w:val="22"/>
              </w:rPr>
              <w:t>d’impartir</w:t>
            </w:r>
            <w:proofErr w:type="spellEnd"/>
            <w:r w:rsidRPr="00862926">
              <w:rPr>
                <w:rFonts w:ascii="Arial" w:hAnsi="Arial" w:cs="Arial"/>
                <w:sz w:val="22"/>
              </w:rPr>
              <w:t xml:space="preserve"> la </w:t>
            </w:r>
            <w:proofErr w:type="spellStart"/>
            <w:r w:rsidRPr="00862926">
              <w:rPr>
                <w:rFonts w:ascii="Arial" w:hAnsi="Arial" w:cs="Arial"/>
                <w:sz w:val="22"/>
              </w:rPr>
              <w:t>formació</w:t>
            </w:r>
            <w:proofErr w:type="spellEnd"/>
            <w:r w:rsidRPr="00862926">
              <w:rPr>
                <w:rFonts w:ascii="Arial" w:hAnsi="Arial" w:cs="Arial"/>
                <w:sz w:val="22"/>
              </w:rPr>
              <w:t xml:space="preserve"> en </w:t>
            </w:r>
            <w:proofErr w:type="spellStart"/>
            <w:r w:rsidRPr="00862926">
              <w:rPr>
                <w:rFonts w:ascii="Arial" w:hAnsi="Arial" w:cs="Arial"/>
                <w:sz w:val="22"/>
              </w:rPr>
              <w:t>els</w:t>
            </w:r>
            <w:proofErr w:type="spellEnd"/>
            <w:r w:rsidRPr="00862926">
              <w:rPr>
                <w:rFonts w:ascii="Arial" w:hAnsi="Arial" w:cs="Arial"/>
                <w:sz w:val="22"/>
              </w:rPr>
              <w:t xml:space="preserve"> 5 </w:t>
            </w:r>
            <w:proofErr w:type="spellStart"/>
            <w:r w:rsidRPr="00862926">
              <w:rPr>
                <w:rFonts w:ascii="Arial" w:hAnsi="Arial" w:cs="Arial"/>
                <w:sz w:val="22"/>
              </w:rPr>
              <w:t>mesos</w:t>
            </w:r>
            <w:proofErr w:type="spellEnd"/>
            <w:r w:rsidRPr="00862926">
              <w:rPr>
                <w:rFonts w:ascii="Arial" w:hAnsi="Arial" w:cs="Arial"/>
                <w:sz w:val="22"/>
              </w:rPr>
              <w:t xml:space="preserve"> </w:t>
            </w:r>
            <w:proofErr w:type="spellStart"/>
            <w:r w:rsidRPr="00862926">
              <w:rPr>
                <w:rFonts w:ascii="Arial" w:hAnsi="Arial" w:cs="Arial"/>
                <w:sz w:val="22"/>
              </w:rPr>
              <w:t>següents</w:t>
            </w:r>
            <w:proofErr w:type="spellEnd"/>
            <w:r w:rsidRPr="00862926">
              <w:rPr>
                <w:rFonts w:ascii="Arial" w:hAnsi="Arial" w:cs="Arial"/>
                <w:sz w:val="22"/>
              </w:rPr>
              <w:t xml:space="preserve"> a la </w:t>
            </w:r>
            <w:proofErr w:type="spellStart"/>
            <w:r w:rsidRPr="00862926">
              <w:rPr>
                <w:rFonts w:ascii="Arial" w:hAnsi="Arial" w:cs="Arial"/>
                <w:sz w:val="22"/>
              </w:rPr>
              <w:t>presentació</w:t>
            </w:r>
            <w:proofErr w:type="spellEnd"/>
            <w:r w:rsidRPr="00862926">
              <w:rPr>
                <w:rFonts w:ascii="Arial" w:hAnsi="Arial" w:cs="Arial"/>
                <w:sz w:val="22"/>
              </w:rPr>
              <w:t xml:space="preserve"> del </w:t>
            </w:r>
            <w:proofErr w:type="spellStart"/>
            <w:r w:rsidRPr="00862926">
              <w:rPr>
                <w:rFonts w:ascii="Arial" w:hAnsi="Arial" w:cs="Arial"/>
                <w:sz w:val="22"/>
              </w:rPr>
              <w:t>calendari</w:t>
            </w:r>
            <w:proofErr w:type="spellEnd"/>
            <w:r w:rsidRPr="00862926">
              <w:rPr>
                <w:rFonts w:ascii="Arial" w:hAnsi="Arial" w:cs="Arial"/>
                <w:sz w:val="22"/>
              </w:rPr>
              <w:t xml:space="preserve"> de </w:t>
            </w:r>
            <w:proofErr w:type="spellStart"/>
            <w:r w:rsidRPr="00862926">
              <w:rPr>
                <w:rFonts w:ascii="Arial" w:hAnsi="Arial" w:cs="Arial"/>
                <w:sz w:val="22"/>
              </w:rPr>
              <w:t>formació</w:t>
            </w:r>
            <w:proofErr w:type="spellEnd"/>
          </w:p>
          <w:p w14:paraId="4B2C8706" w14:textId="77777777" w:rsidR="00862926" w:rsidRPr="00862926" w:rsidRDefault="00862926" w:rsidP="00862926">
            <w:pPr>
              <w:pStyle w:val="Prrafodelista"/>
              <w:widowControl w:val="0"/>
              <w:ind w:left="0"/>
              <w:rPr>
                <w:rFonts w:ascii="Arial" w:hAnsi="Arial" w:cs="Arial"/>
                <w:sz w:val="22"/>
              </w:rPr>
            </w:pPr>
          </w:p>
        </w:tc>
        <w:tc>
          <w:tcPr>
            <w:tcW w:w="1893" w:type="dxa"/>
          </w:tcPr>
          <w:p w14:paraId="0644C46E" w14:textId="77777777" w:rsidR="00862926" w:rsidRDefault="00862926" w:rsidP="00862926">
            <w:pPr>
              <w:pStyle w:val="western"/>
              <w:rPr>
                <w:lang w:val="ca-ES"/>
              </w:rPr>
            </w:pPr>
          </w:p>
        </w:tc>
      </w:tr>
      <w:tr w:rsidR="00862926" w14:paraId="00030850" w14:textId="77777777" w:rsidTr="00862926">
        <w:tc>
          <w:tcPr>
            <w:tcW w:w="6379" w:type="dxa"/>
          </w:tcPr>
          <w:p w14:paraId="12715DD6" w14:textId="77777777" w:rsidR="00862926" w:rsidRPr="00862926" w:rsidRDefault="00862926" w:rsidP="00862926">
            <w:pPr>
              <w:pStyle w:val="Prrafodelista"/>
              <w:widowControl w:val="0"/>
              <w:ind w:left="0"/>
              <w:rPr>
                <w:rFonts w:ascii="Arial" w:hAnsi="Arial" w:cs="Arial"/>
                <w:sz w:val="22"/>
              </w:rPr>
            </w:pPr>
            <w:proofErr w:type="spellStart"/>
            <w:r w:rsidRPr="00862926">
              <w:rPr>
                <w:rFonts w:ascii="Arial" w:hAnsi="Arial" w:cs="Arial"/>
                <w:sz w:val="22"/>
              </w:rPr>
              <w:t>Més</w:t>
            </w:r>
            <w:proofErr w:type="spellEnd"/>
            <w:r w:rsidRPr="00862926">
              <w:rPr>
                <w:rFonts w:ascii="Arial" w:hAnsi="Arial" w:cs="Arial"/>
                <w:sz w:val="22"/>
              </w:rPr>
              <w:t xml:space="preserve"> de 5 </w:t>
            </w:r>
            <w:proofErr w:type="spellStart"/>
            <w:r w:rsidRPr="00862926">
              <w:rPr>
                <w:rFonts w:ascii="Arial" w:hAnsi="Arial" w:cs="Arial"/>
                <w:sz w:val="22"/>
              </w:rPr>
              <w:t>mesos</w:t>
            </w:r>
            <w:proofErr w:type="spellEnd"/>
            <w:r w:rsidRPr="00862926">
              <w:rPr>
                <w:rFonts w:ascii="Arial" w:hAnsi="Arial" w:cs="Arial"/>
                <w:sz w:val="22"/>
              </w:rPr>
              <w:t xml:space="preserve">, des de la </w:t>
            </w:r>
            <w:proofErr w:type="spellStart"/>
            <w:r w:rsidRPr="00862926">
              <w:rPr>
                <w:rFonts w:ascii="Arial" w:hAnsi="Arial" w:cs="Arial"/>
                <w:sz w:val="22"/>
              </w:rPr>
              <w:t>presentació</w:t>
            </w:r>
            <w:proofErr w:type="spellEnd"/>
            <w:r w:rsidRPr="00862926">
              <w:rPr>
                <w:rFonts w:ascii="Arial" w:hAnsi="Arial" w:cs="Arial"/>
                <w:sz w:val="22"/>
              </w:rPr>
              <w:t xml:space="preserve"> del </w:t>
            </w:r>
            <w:proofErr w:type="spellStart"/>
            <w:r w:rsidRPr="00862926">
              <w:rPr>
                <w:rFonts w:ascii="Arial" w:hAnsi="Arial" w:cs="Arial"/>
                <w:sz w:val="22"/>
              </w:rPr>
              <w:t>calendari</w:t>
            </w:r>
            <w:proofErr w:type="spellEnd"/>
            <w:r w:rsidRPr="00862926">
              <w:rPr>
                <w:rFonts w:ascii="Arial" w:hAnsi="Arial" w:cs="Arial"/>
                <w:sz w:val="22"/>
              </w:rPr>
              <w:t xml:space="preserve"> de </w:t>
            </w:r>
            <w:proofErr w:type="spellStart"/>
            <w:r w:rsidRPr="00862926">
              <w:rPr>
                <w:rFonts w:ascii="Arial" w:hAnsi="Arial" w:cs="Arial"/>
                <w:sz w:val="22"/>
              </w:rPr>
              <w:t>formació</w:t>
            </w:r>
            <w:proofErr w:type="spellEnd"/>
          </w:p>
          <w:p w14:paraId="35413E6C" w14:textId="77777777" w:rsidR="00862926" w:rsidRPr="00862926" w:rsidRDefault="00862926" w:rsidP="00862926">
            <w:pPr>
              <w:pStyle w:val="Prrafodelista"/>
              <w:widowControl w:val="0"/>
              <w:ind w:left="0"/>
              <w:rPr>
                <w:rFonts w:ascii="Arial" w:hAnsi="Arial" w:cs="Arial"/>
                <w:sz w:val="22"/>
              </w:rPr>
            </w:pPr>
          </w:p>
        </w:tc>
        <w:tc>
          <w:tcPr>
            <w:tcW w:w="1893" w:type="dxa"/>
          </w:tcPr>
          <w:p w14:paraId="230488DB" w14:textId="77777777" w:rsidR="00862926" w:rsidRDefault="00862926" w:rsidP="00862926">
            <w:pPr>
              <w:pStyle w:val="western"/>
              <w:rPr>
                <w:lang w:val="ca-ES"/>
              </w:rPr>
            </w:pPr>
          </w:p>
        </w:tc>
      </w:tr>
    </w:tbl>
    <w:p w14:paraId="0656AD6C" w14:textId="4647BF88" w:rsidR="002831AF" w:rsidRDefault="002831AF" w:rsidP="002831AF">
      <w:pPr>
        <w:pStyle w:val="western"/>
        <w:rPr>
          <w:lang w:val="ca-ES"/>
        </w:rPr>
      </w:pPr>
    </w:p>
    <w:p w14:paraId="498BA031" w14:textId="77777777" w:rsidR="002831AF" w:rsidRPr="002831AF" w:rsidRDefault="002831AF" w:rsidP="002831AF">
      <w:pPr>
        <w:pStyle w:val="western"/>
        <w:rPr>
          <w:lang w:val="ca-ES"/>
        </w:rPr>
      </w:pPr>
    </w:p>
    <w:p w14:paraId="2D34E0EB" w14:textId="77777777" w:rsidR="002E763F" w:rsidRDefault="002E763F">
      <w:r>
        <w:rPr>
          <w:rFonts w:ascii="Arial" w:hAnsi="Arial" w:cs="Arial"/>
          <w:sz w:val="22"/>
        </w:rPr>
        <w:t xml:space="preserve">I per </w:t>
      </w:r>
      <w:proofErr w:type="spellStart"/>
      <w:r>
        <w:rPr>
          <w:rFonts w:ascii="Arial" w:hAnsi="Arial" w:cs="Arial"/>
          <w:sz w:val="22"/>
        </w:rPr>
        <w:t>què</w:t>
      </w:r>
      <w:proofErr w:type="spellEnd"/>
      <w:r>
        <w:rPr>
          <w:rFonts w:ascii="Arial" w:hAnsi="Arial" w:cs="Arial"/>
          <w:sz w:val="22"/>
        </w:rPr>
        <w:t xml:space="preserve"> </w:t>
      </w:r>
      <w:proofErr w:type="spellStart"/>
      <w:r>
        <w:rPr>
          <w:rFonts w:ascii="Arial" w:hAnsi="Arial" w:cs="Arial"/>
          <w:sz w:val="22"/>
        </w:rPr>
        <w:t>consti</w:t>
      </w:r>
      <w:proofErr w:type="spellEnd"/>
      <w:r>
        <w:rPr>
          <w:rFonts w:ascii="Arial" w:hAnsi="Arial" w:cs="Arial"/>
          <w:sz w:val="22"/>
        </w:rPr>
        <w:t xml:space="preserve">, signo </w:t>
      </w:r>
      <w:proofErr w:type="spellStart"/>
      <w:r>
        <w:rPr>
          <w:rFonts w:ascii="Arial" w:hAnsi="Arial" w:cs="Arial"/>
          <w:sz w:val="22"/>
        </w:rPr>
        <w:t>aquesta</w:t>
      </w:r>
      <w:proofErr w:type="spellEnd"/>
      <w:r>
        <w:rPr>
          <w:rFonts w:ascii="Arial" w:hAnsi="Arial" w:cs="Arial"/>
          <w:sz w:val="22"/>
        </w:rPr>
        <w:t xml:space="preserve"> oferta </w:t>
      </w:r>
      <w:proofErr w:type="spellStart"/>
      <w:r>
        <w:rPr>
          <w:rFonts w:ascii="Arial" w:hAnsi="Arial" w:cs="Arial"/>
          <w:sz w:val="22"/>
        </w:rPr>
        <w:t>econòmica</w:t>
      </w:r>
      <w:proofErr w:type="spellEnd"/>
      <w:r>
        <w:rPr>
          <w:rFonts w:ascii="Arial" w:hAnsi="Arial" w:cs="Arial"/>
          <w:sz w:val="22"/>
        </w:rPr>
        <w:t>.</w:t>
      </w:r>
    </w:p>
    <w:p w14:paraId="60A566B8" w14:textId="77777777" w:rsidR="002E763F" w:rsidRDefault="002E763F">
      <w:r>
        <w:rPr>
          <w:rFonts w:ascii="Arial" w:hAnsi="Arial" w:cs="Arial"/>
          <w:sz w:val="22"/>
        </w:rPr>
        <w:t>(</w:t>
      </w:r>
      <w:proofErr w:type="spellStart"/>
      <w:r>
        <w:rPr>
          <w:rFonts w:ascii="Arial" w:hAnsi="Arial" w:cs="Arial"/>
          <w:sz w:val="22"/>
        </w:rPr>
        <w:t>lloc</w:t>
      </w:r>
      <w:proofErr w:type="spellEnd"/>
      <w:r>
        <w:rPr>
          <w:rFonts w:ascii="Arial" w:hAnsi="Arial" w:cs="Arial"/>
          <w:sz w:val="22"/>
        </w:rPr>
        <w:t xml:space="preserve"> i </w:t>
      </w:r>
      <w:proofErr w:type="gramStart"/>
      <w:r>
        <w:rPr>
          <w:rFonts w:ascii="Arial" w:hAnsi="Arial" w:cs="Arial"/>
          <w:sz w:val="22"/>
        </w:rPr>
        <w:t>data )</w:t>
      </w:r>
      <w:proofErr w:type="gramEnd"/>
    </w:p>
    <w:p w14:paraId="44628865" w14:textId="77777777" w:rsidR="002E763F" w:rsidRDefault="002E763F">
      <w:r>
        <w:rPr>
          <w:rFonts w:ascii="Arial" w:hAnsi="Arial" w:cs="Arial"/>
          <w:sz w:val="22"/>
        </w:rPr>
        <w:t>Signatura</w:t>
      </w:r>
    </w:p>
    <w:bookmarkEnd w:id="0"/>
    <w:sectPr w:rsidR="002E763F">
      <w:headerReference w:type="default" r:id="rId11"/>
      <w:footerReference w:type="default" r:id="rId12"/>
      <w:pgSz w:w="12240" w:h="15840"/>
      <w:pgMar w:top="1976" w:right="1695" w:bottom="1417" w:left="1701" w:header="1417"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CB5AA" w14:textId="77777777" w:rsidR="00793CFA" w:rsidRDefault="00793CFA">
      <w:r>
        <w:separator/>
      </w:r>
    </w:p>
  </w:endnote>
  <w:endnote w:type="continuationSeparator" w:id="0">
    <w:p w14:paraId="79E5731A" w14:textId="77777777" w:rsidR="00793CFA" w:rsidRDefault="0079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variable"/>
  </w:font>
  <w:font w:name="Segoe UI">
    <w:panose1 w:val="020B0502040204020203"/>
    <w:charset w:val="00"/>
    <w:family w:val="swiss"/>
    <w:pitch w:val="variable"/>
    <w:sig w:usb0="E4002EFF" w:usb1="C000E47F" w:usb2="00000009" w:usb3="00000000" w:csb0="000001FF"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itstream Vera San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F908" w14:textId="77777777" w:rsidR="00793CFA" w:rsidRDefault="00793CFA">
    <w:pPr>
      <w:suppressAutoHyphens/>
      <w:spacing w:after="200"/>
      <w:jc w:val="right"/>
    </w:pPr>
    <w:r>
      <w:fldChar w:fldCharType="begin"/>
    </w:r>
    <w:r>
      <w:instrText xml:space="preserve"> PAGE </w:instrText>
    </w:r>
    <w:r>
      <w:fldChar w:fldCharType="separate"/>
    </w:r>
    <w:r>
      <w:t>68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72970" w14:textId="77777777" w:rsidR="00793CFA" w:rsidRDefault="00793CFA">
      <w:r>
        <w:separator/>
      </w:r>
    </w:p>
  </w:footnote>
  <w:footnote w:type="continuationSeparator" w:id="0">
    <w:p w14:paraId="2B1DB12D" w14:textId="77777777" w:rsidR="00793CFA" w:rsidRDefault="00793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E3FA3" w14:textId="77777777" w:rsidR="00793CFA" w:rsidRDefault="00793CFA">
    <w:pPr>
      <w:suppressLineNumbers/>
      <w:spacing w:after="200"/>
    </w:pPr>
    <w:r w:rsidRPr="00830981">
      <w:rPr>
        <w:noProof/>
        <w:lang w:eastAsia="ca-ES"/>
      </w:rPr>
      <w:drawing>
        <wp:inline distT="0" distB="0" distL="0" distR="0" wp14:anchorId="392B9D82" wp14:editId="594656F2">
          <wp:extent cx="5615940" cy="628650"/>
          <wp:effectExtent l="0" t="0" r="3810" b="0"/>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61594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OpenSymbol" w:hAnsi="OpenSymbol" w:cs="Open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0"/>
      </w:rPr>
    </w:lvl>
    <w:lvl w:ilvl="1">
      <w:start w:val="1"/>
      <w:numFmt w:val="decimal"/>
      <w:lvlText w:val="%2."/>
      <w:lvlJc w:val="left"/>
      <w:pPr>
        <w:tabs>
          <w:tab w:val="num" w:pos="1080"/>
        </w:tabs>
        <w:ind w:left="1080" w:hanging="360"/>
      </w:pPr>
      <w:rPr>
        <w:rFonts w:ascii="Courier New" w:hAnsi="Courier New" w:cs="Courier New"/>
        <w:sz w:val="20"/>
      </w:rPr>
    </w:lvl>
    <w:lvl w:ilvl="2">
      <w:start w:val="1"/>
      <w:numFmt w:val="decimal"/>
      <w:lvlText w:val="%3."/>
      <w:lvlJc w:val="left"/>
      <w:pPr>
        <w:tabs>
          <w:tab w:val="num" w:pos="1440"/>
        </w:tabs>
        <w:ind w:left="1440" w:hanging="360"/>
      </w:pPr>
      <w:rPr>
        <w:rFonts w:ascii="Wingdings" w:hAnsi="Wingdings" w:cs="Wingdings"/>
        <w:sz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080"/>
        </w:tabs>
        <w:ind w:left="1080" w:hanging="360"/>
      </w:pPr>
      <w:rPr>
        <w:rFonts w:ascii="Symbol" w:hAnsi="Symbol" w:cs="Symbol"/>
        <w:sz w:val="20"/>
      </w:rPr>
    </w:lvl>
    <w:lvl w:ilvl="2">
      <w:start w:val="1"/>
      <w:numFmt w:val="bullet"/>
      <w:lvlText w:val=""/>
      <w:lvlJc w:val="left"/>
      <w:pPr>
        <w:tabs>
          <w:tab w:val="num" w:pos="1440"/>
        </w:tabs>
        <w:ind w:left="1440" w:hanging="360"/>
      </w:pPr>
      <w:rPr>
        <w:rFonts w:ascii="Symbol" w:hAnsi="Symbol" w:cs="Symbol"/>
        <w:sz w:val="20"/>
      </w:rPr>
    </w:lvl>
    <w:lvl w:ilvl="3">
      <w:start w:val="1"/>
      <w:numFmt w:val="bullet"/>
      <w:lvlText w:val=""/>
      <w:lvlJc w:val="left"/>
      <w:pPr>
        <w:tabs>
          <w:tab w:val="num" w:pos="1800"/>
        </w:tabs>
        <w:ind w:left="1800" w:hanging="360"/>
      </w:pPr>
      <w:rPr>
        <w:rFonts w:ascii="Symbol" w:hAnsi="Symbol" w:cs="Symbol"/>
        <w:sz w:val="20"/>
      </w:rPr>
    </w:lvl>
    <w:lvl w:ilvl="4">
      <w:start w:val="1"/>
      <w:numFmt w:val="bullet"/>
      <w:lvlText w:val=""/>
      <w:lvlJc w:val="left"/>
      <w:pPr>
        <w:tabs>
          <w:tab w:val="num" w:pos="2160"/>
        </w:tabs>
        <w:ind w:left="2160" w:hanging="360"/>
      </w:pPr>
      <w:rPr>
        <w:rFonts w:ascii="Symbol" w:hAnsi="Symbol" w:cs="Symbol"/>
        <w:sz w:val="20"/>
      </w:rPr>
    </w:lvl>
    <w:lvl w:ilvl="5">
      <w:start w:val="1"/>
      <w:numFmt w:val="bullet"/>
      <w:lvlText w:val=""/>
      <w:lvlJc w:val="left"/>
      <w:pPr>
        <w:tabs>
          <w:tab w:val="num" w:pos="2520"/>
        </w:tabs>
        <w:ind w:left="2520" w:hanging="360"/>
      </w:pPr>
      <w:rPr>
        <w:rFonts w:ascii="Symbol" w:hAnsi="Symbol" w:cs="Symbol"/>
        <w:sz w:val="20"/>
      </w:rPr>
    </w:lvl>
    <w:lvl w:ilvl="6">
      <w:start w:val="1"/>
      <w:numFmt w:val="bullet"/>
      <w:lvlText w:val=""/>
      <w:lvlJc w:val="left"/>
      <w:pPr>
        <w:tabs>
          <w:tab w:val="num" w:pos="2880"/>
        </w:tabs>
        <w:ind w:left="2880" w:hanging="360"/>
      </w:pPr>
      <w:rPr>
        <w:rFonts w:ascii="Symbol" w:hAnsi="Symbol" w:cs="Symbol"/>
        <w:sz w:val="20"/>
      </w:rPr>
    </w:lvl>
    <w:lvl w:ilvl="7">
      <w:start w:val="1"/>
      <w:numFmt w:val="bullet"/>
      <w:lvlText w:val=""/>
      <w:lvlJc w:val="left"/>
      <w:pPr>
        <w:tabs>
          <w:tab w:val="num" w:pos="3240"/>
        </w:tabs>
        <w:ind w:left="3240" w:hanging="360"/>
      </w:pPr>
      <w:rPr>
        <w:rFonts w:ascii="Symbol" w:hAnsi="Symbol" w:cs="Symbol"/>
        <w:sz w:val="20"/>
      </w:rPr>
    </w:lvl>
    <w:lvl w:ilvl="8">
      <w:start w:val="1"/>
      <w:numFmt w:val="bullet"/>
      <w:lvlText w:val=""/>
      <w:lvlJc w:val="left"/>
      <w:pPr>
        <w:tabs>
          <w:tab w:val="num" w:pos="3600"/>
        </w:tabs>
        <w:ind w:left="3600" w:hanging="360"/>
      </w:pPr>
      <w:rPr>
        <w:rFonts w:ascii="Symbol" w:hAnsi="Symbol" w:cs="Symbol"/>
        <w:sz w:val="20"/>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5" w15:restartNumberingAfterBreak="0">
    <w:nsid w:val="00B00D7F"/>
    <w:multiLevelType w:val="multilevel"/>
    <w:tmpl w:val="FEC0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F77F29"/>
    <w:multiLevelType w:val="multilevel"/>
    <w:tmpl w:val="2F1A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078B0"/>
    <w:multiLevelType w:val="multilevel"/>
    <w:tmpl w:val="7934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E06043"/>
    <w:multiLevelType w:val="multilevel"/>
    <w:tmpl w:val="8EF84A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C7594"/>
    <w:multiLevelType w:val="multilevel"/>
    <w:tmpl w:val="EEEE9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3533D"/>
    <w:multiLevelType w:val="multilevel"/>
    <w:tmpl w:val="361E6D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81A4141"/>
    <w:multiLevelType w:val="hybridMultilevel"/>
    <w:tmpl w:val="66B6E9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2A544CE"/>
    <w:multiLevelType w:val="hybridMultilevel"/>
    <w:tmpl w:val="97C04B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39A15C1"/>
    <w:multiLevelType w:val="multilevel"/>
    <w:tmpl w:val="9606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FF2294"/>
    <w:multiLevelType w:val="hybridMultilevel"/>
    <w:tmpl w:val="6DEE9A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A6F192E"/>
    <w:multiLevelType w:val="multilevel"/>
    <w:tmpl w:val="6DA6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825AA4"/>
    <w:multiLevelType w:val="multilevel"/>
    <w:tmpl w:val="235AA42C"/>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2D863916"/>
    <w:multiLevelType w:val="hybridMultilevel"/>
    <w:tmpl w:val="68BED2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26E710F"/>
    <w:multiLevelType w:val="multilevel"/>
    <w:tmpl w:val="4400491C"/>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32CB44F9"/>
    <w:multiLevelType w:val="multilevel"/>
    <w:tmpl w:val="A38C9E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8F12FB2"/>
    <w:multiLevelType w:val="multilevel"/>
    <w:tmpl w:val="1356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0E1BCA"/>
    <w:multiLevelType w:val="hybridMultilevel"/>
    <w:tmpl w:val="8C9A60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E96425F"/>
    <w:multiLevelType w:val="multilevel"/>
    <w:tmpl w:val="0492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8D02DE"/>
    <w:multiLevelType w:val="multilevel"/>
    <w:tmpl w:val="4852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285DD8"/>
    <w:multiLevelType w:val="multilevel"/>
    <w:tmpl w:val="EFEE00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94402B5"/>
    <w:multiLevelType w:val="multilevel"/>
    <w:tmpl w:val="F73E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5C1BFC"/>
    <w:multiLevelType w:val="multilevel"/>
    <w:tmpl w:val="A0E60F08"/>
    <w:styleLink w:val="WWNum1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7" w15:restartNumberingAfterBreak="0">
    <w:nsid w:val="52072C28"/>
    <w:multiLevelType w:val="multilevel"/>
    <w:tmpl w:val="80E2C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9318F8"/>
    <w:multiLevelType w:val="multilevel"/>
    <w:tmpl w:val="4782C3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7AE6ADC"/>
    <w:multiLevelType w:val="multilevel"/>
    <w:tmpl w:val="A210B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D70716"/>
    <w:multiLevelType w:val="multilevel"/>
    <w:tmpl w:val="FF62ED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43670A"/>
    <w:multiLevelType w:val="multilevel"/>
    <w:tmpl w:val="927E56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8BD730A"/>
    <w:multiLevelType w:val="multilevel"/>
    <w:tmpl w:val="19FC37E8"/>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3" w15:restartNumberingAfterBreak="0">
    <w:nsid w:val="69E96481"/>
    <w:multiLevelType w:val="multilevel"/>
    <w:tmpl w:val="E690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A362B5"/>
    <w:multiLevelType w:val="multilevel"/>
    <w:tmpl w:val="03067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FA4D69"/>
    <w:multiLevelType w:val="multilevel"/>
    <w:tmpl w:val="E55ECD7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7444F32"/>
    <w:multiLevelType w:val="multilevel"/>
    <w:tmpl w:val="D9EE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387193">
    <w:abstractNumId w:val="0"/>
  </w:num>
  <w:num w:numId="2" w16cid:durableId="1446654778">
    <w:abstractNumId w:val="1"/>
  </w:num>
  <w:num w:numId="3" w16cid:durableId="1895264648">
    <w:abstractNumId w:val="2"/>
  </w:num>
  <w:num w:numId="4" w16cid:durableId="554393008">
    <w:abstractNumId w:val="3"/>
  </w:num>
  <w:num w:numId="5" w16cid:durableId="1075585434">
    <w:abstractNumId w:val="4"/>
  </w:num>
  <w:num w:numId="6" w16cid:durableId="993264645">
    <w:abstractNumId w:val="19"/>
  </w:num>
  <w:num w:numId="7" w16cid:durableId="1141848211">
    <w:abstractNumId w:val="10"/>
  </w:num>
  <w:num w:numId="8" w16cid:durableId="25912509">
    <w:abstractNumId w:val="31"/>
  </w:num>
  <w:num w:numId="9" w16cid:durableId="465972882">
    <w:abstractNumId w:val="35"/>
  </w:num>
  <w:num w:numId="10" w16cid:durableId="1613435185">
    <w:abstractNumId w:val="24"/>
  </w:num>
  <w:num w:numId="11" w16cid:durableId="1700428622">
    <w:abstractNumId w:val="28"/>
  </w:num>
  <w:num w:numId="12" w16cid:durableId="1606618205">
    <w:abstractNumId w:val="12"/>
  </w:num>
  <w:num w:numId="13" w16cid:durableId="1831754345">
    <w:abstractNumId w:val="17"/>
  </w:num>
  <w:num w:numId="14" w16cid:durableId="1678728489">
    <w:abstractNumId w:val="33"/>
  </w:num>
  <w:num w:numId="15" w16cid:durableId="1679698454">
    <w:abstractNumId w:val="18"/>
  </w:num>
  <w:num w:numId="16" w16cid:durableId="2068185746">
    <w:abstractNumId w:val="14"/>
  </w:num>
  <w:num w:numId="17" w16cid:durableId="975257187">
    <w:abstractNumId w:val="29"/>
  </w:num>
  <w:num w:numId="18" w16cid:durableId="826288604">
    <w:abstractNumId w:val="27"/>
  </w:num>
  <w:num w:numId="19" w16cid:durableId="229466009">
    <w:abstractNumId w:val="36"/>
  </w:num>
  <w:num w:numId="20" w16cid:durableId="2136678680">
    <w:abstractNumId w:val="13"/>
  </w:num>
  <w:num w:numId="21" w16cid:durableId="1187983237">
    <w:abstractNumId w:val="23"/>
  </w:num>
  <w:num w:numId="22" w16cid:durableId="330179453">
    <w:abstractNumId w:val="25"/>
  </w:num>
  <w:num w:numId="23" w16cid:durableId="1920821752">
    <w:abstractNumId w:val="15"/>
  </w:num>
  <w:num w:numId="24" w16cid:durableId="2087147778">
    <w:abstractNumId w:val="7"/>
  </w:num>
  <w:num w:numId="25" w16cid:durableId="641353621">
    <w:abstractNumId w:val="34"/>
  </w:num>
  <w:num w:numId="26" w16cid:durableId="397362222">
    <w:abstractNumId w:val="22"/>
  </w:num>
  <w:num w:numId="27" w16cid:durableId="433284972">
    <w:abstractNumId w:val="8"/>
  </w:num>
  <w:num w:numId="28" w16cid:durableId="1758987996">
    <w:abstractNumId w:val="20"/>
  </w:num>
  <w:num w:numId="29" w16cid:durableId="1083068517">
    <w:abstractNumId w:val="6"/>
  </w:num>
  <w:num w:numId="30" w16cid:durableId="1164665732">
    <w:abstractNumId w:val="30"/>
  </w:num>
  <w:num w:numId="31" w16cid:durableId="1248156426">
    <w:abstractNumId w:val="5"/>
  </w:num>
  <w:num w:numId="32" w16cid:durableId="1956447820">
    <w:abstractNumId w:val="21"/>
  </w:num>
  <w:num w:numId="33" w16cid:durableId="1721440409">
    <w:abstractNumId w:val="32"/>
  </w:num>
  <w:num w:numId="34" w16cid:durableId="2048678602">
    <w:abstractNumId w:val="16"/>
  </w:num>
  <w:num w:numId="35" w16cid:durableId="152063097">
    <w:abstractNumId w:val="26"/>
  </w:num>
  <w:num w:numId="36" w16cid:durableId="1997176797">
    <w:abstractNumId w:val="26"/>
    <w:lvlOverride w:ilvl="0">
      <w:startOverride w:val="1"/>
    </w:lvlOverride>
  </w:num>
  <w:num w:numId="37" w16cid:durableId="34931433">
    <w:abstractNumId w:val="9"/>
  </w:num>
  <w:num w:numId="38" w16cid:durableId="7654925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843"/>
    <w:rsid w:val="00001872"/>
    <w:rsid w:val="0001349E"/>
    <w:rsid w:val="00031AD4"/>
    <w:rsid w:val="00034C37"/>
    <w:rsid w:val="00045F4F"/>
    <w:rsid w:val="00077010"/>
    <w:rsid w:val="0008055C"/>
    <w:rsid w:val="00096072"/>
    <w:rsid w:val="000B5018"/>
    <w:rsid w:val="000F48D4"/>
    <w:rsid w:val="000F7085"/>
    <w:rsid w:val="00103B61"/>
    <w:rsid w:val="00107D29"/>
    <w:rsid w:val="00144D92"/>
    <w:rsid w:val="00162680"/>
    <w:rsid w:val="00190230"/>
    <w:rsid w:val="001A0AF9"/>
    <w:rsid w:val="001A3895"/>
    <w:rsid w:val="001B1001"/>
    <w:rsid w:val="001B6F86"/>
    <w:rsid w:val="001E791D"/>
    <w:rsid w:val="001F214F"/>
    <w:rsid w:val="001F418B"/>
    <w:rsid w:val="001F41CC"/>
    <w:rsid w:val="002146C8"/>
    <w:rsid w:val="00234F35"/>
    <w:rsid w:val="00243051"/>
    <w:rsid w:val="002831AF"/>
    <w:rsid w:val="00286059"/>
    <w:rsid w:val="002971EB"/>
    <w:rsid w:val="002B0379"/>
    <w:rsid w:val="002B6F65"/>
    <w:rsid w:val="002D1509"/>
    <w:rsid w:val="002E0E65"/>
    <w:rsid w:val="002E58CF"/>
    <w:rsid w:val="002E763F"/>
    <w:rsid w:val="0032314F"/>
    <w:rsid w:val="00332CE6"/>
    <w:rsid w:val="00372D16"/>
    <w:rsid w:val="003A1DCC"/>
    <w:rsid w:val="003B231F"/>
    <w:rsid w:val="0042750E"/>
    <w:rsid w:val="00444052"/>
    <w:rsid w:val="0045253E"/>
    <w:rsid w:val="00477C16"/>
    <w:rsid w:val="004857D3"/>
    <w:rsid w:val="00495377"/>
    <w:rsid w:val="004A2C90"/>
    <w:rsid w:val="004C567A"/>
    <w:rsid w:val="004E0F70"/>
    <w:rsid w:val="005161A4"/>
    <w:rsid w:val="00517DA5"/>
    <w:rsid w:val="00571398"/>
    <w:rsid w:val="00572AB0"/>
    <w:rsid w:val="00595106"/>
    <w:rsid w:val="005A4A56"/>
    <w:rsid w:val="005B16B6"/>
    <w:rsid w:val="005B184F"/>
    <w:rsid w:val="005D5832"/>
    <w:rsid w:val="005E1385"/>
    <w:rsid w:val="005F2599"/>
    <w:rsid w:val="006522D9"/>
    <w:rsid w:val="006551F0"/>
    <w:rsid w:val="0066752A"/>
    <w:rsid w:val="006836B3"/>
    <w:rsid w:val="00692EFF"/>
    <w:rsid w:val="00697402"/>
    <w:rsid w:val="006A1A22"/>
    <w:rsid w:val="006A20BC"/>
    <w:rsid w:val="006A5361"/>
    <w:rsid w:val="006B10DE"/>
    <w:rsid w:val="006D1CC9"/>
    <w:rsid w:val="00701AAB"/>
    <w:rsid w:val="00721465"/>
    <w:rsid w:val="007366A7"/>
    <w:rsid w:val="00744C50"/>
    <w:rsid w:val="00762A5C"/>
    <w:rsid w:val="00775400"/>
    <w:rsid w:val="00793CFA"/>
    <w:rsid w:val="007A4843"/>
    <w:rsid w:val="007A551B"/>
    <w:rsid w:val="007B7914"/>
    <w:rsid w:val="007C40D7"/>
    <w:rsid w:val="007C589A"/>
    <w:rsid w:val="007F0D0E"/>
    <w:rsid w:val="007F1082"/>
    <w:rsid w:val="007F2068"/>
    <w:rsid w:val="008200EE"/>
    <w:rsid w:val="00826464"/>
    <w:rsid w:val="00854F55"/>
    <w:rsid w:val="00862926"/>
    <w:rsid w:val="00881241"/>
    <w:rsid w:val="008A387D"/>
    <w:rsid w:val="008B02D4"/>
    <w:rsid w:val="008C21FB"/>
    <w:rsid w:val="008C34FA"/>
    <w:rsid w:val="008E5775"/>
    <w:rsid w:val="008F0087"/>
    <w:rsid w:val="00906103"/>
    <w:rsid w:val="00907DBB"/>
    <w:rsid w:val="009C2D8F"/>
    <w:rsid w:val="009D7CD5"/>
    <w:rsid w:val="009E2967"/>
    <w:rsid w:val="009F3EA8"/>
    <w:rsid w:val="00A07521"/>
    <w:rsid w:val="00A42D25"/>
    <w:rsid w:val="00AA4783"/>
    <w:rsid w:val="00AB7E18"/>
    <w:rsid w:val="00AD2259"/>
    <w:rsid w:val="00B81797"/>
    <w:rsid w:val="00BC1E94"/>
    <w:rsid w:val="00BE57E4"/>
    <w:rsid w:val="00BF0A3B"/>
    <w:rsid w:val="00BF2A59"/>
    <w:rsid w:val="00BF3D0A"/>
    <w:rsid w:val="00C13BE8"/>
    <w:rsid w:val="00C14EA9"/>
    <w:rsid w:val="00C16689"/>
    <w:rsid w:val="00C16A53"/>
    <w:rsid w:val="00C44FA5"/>
    <w:rsid w:val="00C5267E"/>
    <w:rsid w:val="00C53393"/>
    <w:rsid w:val="00C56602"/>
    <w:rsid w:val="00CA3FE3"/>
    <w:rsid w:val="00D03509"/>
    <w:rsid w:val="00D8363F"/>
    <w:rsid w:val="00DB544B"/>
    <w:rsid w:val="00DC23E0"/>
    <w:rsid w:val="00DC4F1D"/>
    <w:rsid w:val="00E131AA"/>
    <w:rsid w:val="00E20E5C"/>
    <w:rsid w:val="00E54BFD"/>
    <w:rsid w:val="00E73E37"/>
    <w:rsid w:val="00EC2EC1"/>
    <w:rsid w:val="00ED0041"/>
    <w:rsid w:val="00ED23D9"/>
    <w:rsid w:val="00EF643D"/>
    <w:rsid w:val="00F026D4"/>
    <w:rsid w:val="00F47939"/>
    <w:rsid w:val="00F56E4B"/>
    <w:rsid w:val="00F969A3"/>
    <w:rsid w:val="00F97437"/>
    <w:rsid w:val="00FA22FD"/>
    <w:rsid w:val="00FA5D6F"/>
    <w:rsid w:val="00FD28A8"/>
    <w:rsid w:val="00FD6134"/>
    <w:rsid w:val="00FE63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shapelayout>
  </w:shapeDefaults>
  <w:doNotEmbedSmartTags/>
  <w:decimalSymbol w:val=","/>
  <w:listSeparator w:val=";"/>
  <w14:docId w14:val="4320C387"/>
  <w15:chartTrackingRefBased/>
  <w15:docId w15:val="{4202A74F-C552-47A8-A264-20E07AFA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4FA"/>
  </w:style>
  <w:style w:type="paragraph" w:styleId="Ttulo2">
    <w:name w:val="heading 2"/>
    <w:basedOn w:val="Normal"/>
    <w:link w:val="Ttulo2Car"/>
    <w:uiPriority w:val="9"/>
    <w:qFormat/>
    <w:rsid w:val="007366A7"/>
    <w:pPr>
      <w:keepNext/>
      <w:spacing w:before="100" w:beforeAutospacing="1" w:after="238"/>
      <w:jc w:val="both"/>
      <w:outlineLvl w:val="1"/>
    </w:pPr>
    <w:rPr>
      <w:b/>
      <w:bCs/>
      <w:color w:val="000000"/>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20BC"/>
    <w:rPr>
      <w:rFonts w:ascii="Segoe UI" w:hAnsi="Segoe UI" w:cs="Segoe UI"/>
      <w:sz w:val="18"/>
      <w:szCs w:val="18"/>
    </w:rPr>
  </w:style>
  <w:style w:type="character" w:customStyle="1" w:styleId="TextodegloboCar">
    <w:name w:val="Texto de globo Car"/>
    <w:link w:val="Textodeglobo"/>
    <w:uiPriority w:val="99"/>
    <w:semiHidden/>
    <w:rsid w:val="006A20BC"/>
    <w:rPr>
      <w:rFonts w:ascii="Segoe UI" w:hAnsi="Segoe UI" w:cs="Segoe UI"/>
      <w:sz w:val="18"/>
      <w:szCs w:val="18"/>
    </w:rPr>
  </w:style>
  <w:style w:type="character" w:styleId="Hipervnculo">
    <w:name w:val="Hyperlink"/>
    <w:rsid w:val="005A4A56"/>
    <w:rPr>
      <w:color w:val="000080"/>
      <w:u w:val="single"/>
    </w:rPr>
  </w:style>
  <w:style w:type="paragraph" w:customStyle="1" w:styleId="paragraph">
    <w:name w:val="paragraph"/>
    <w:basedOn w:val="Normal"/>
    <w:rsid w:val="005A4A56"/>
    <w:pPr>
      <w:spacing w:before="100" w:beforeAutospacing="1" w:after="100" w:afterAutospacing="1"/>
    </w:pPr>
    <w:rPr>
      <w:sz w:val="24"/>
      <w:szCs w:val="24"/>
      <w:lang w:val="ca-ES" w:eastAsia="es-ES_tradnl"/>
    </w:rPr>
  </w:style>
  <w:style w:type="character" w:customStyle="1" w:styleId="eop">
    <w:name w:val="eop"/>
    <w:rsid w:val="005A4A56"/>
  </w:style>
  <w:style w:type="character" w:customStyle="1" w:styleId="normaltextrun">
    <w:name w:val="normaltextrun"/>
    <w:rsid w:val="005A4A56"/>
  </w:style>
  <w:style w:type="table" w:styleId="Tablaconcuadrcula">
    <w:name w:val="Table Grid"/>
    <w:basedOn w:val="Tablanormal"/>
    <w:uiPriority w:val="39"/>
    <w:rsid w:val="005A4A56"/>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B231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style>
  <w:style w:type="character" w:customStyle="1" w:styleId="TextocomentarioCar">
    <w:name w:val="Texto comentario Car"/>
    <w:basedOn w:val="Fuentedeprrafopredeter"/>
    <w:link w:val="Textocomentario"/>
    <w:uiPriority w:val="99"/>
    <w:semiHidden/>
  </w:style>
  <w:style w:type="character" w:styleId="Refdecomentario">
    <w:name w:val="annotation reference"/>
    <w:basedOn w:val="Fuentedeprrafopredeter"/>
    <w:uiPriority w:val="99"/>
    <w:semiHidden/>
    <w:unhideWhenUsed/>
    <w:rPr>
      <w:sz w:val="16"/>
      <w:szCs w:val="16"/>
    </w:rPr>
  </w:style>
  <w:style w:type="character" w:styleId="Mencinsinresolver">
    <w:name w:val="Unresolved Mention"/>
    <w:basedOn w:val="Fuentedeprrafopredeter"/>
    <w:uiPriority w:val="99"/>
    <w:semiHidden/>
    <w:unhideWhenUsed/>
    <w:rsid w:val="00AA4783"/>
    <w:rPr>
      <w:color w:val="605E5C"/>
      <w:shd w:val="clear" w:color="auto" w:fill="E1DFDD"/>
    </w:rPr>
  </w:style>
  <w:style w:type="paragraph" w:styleId="Encabezado">
    <w:name w:val="header"/>
    <w:basedOn w:val="Normal"/>
    <w:link w:val="EncabezadoCar"/>
    <w:uiPriority w:val="99"/>
    <w:unhideWhenUsed/>
    <w:rsid w:val="00701AAB"/>
    <w:pPr>
      <w:tabs>
        <w:tab w:val="center" w:pos="4252"/>
        <w:tab w:val="right" w:pos="8504"/>
      </w:tabs>
    </w:pPr>
  </w:style>
  <w:style w:type="character" w:customStyle="1" w:styleId="EncabezadoCar">
    <w:name w:val="Encabezado Car"/>
    <w:basedOn w:val="Fuentedeprrafopredeter"/>
    <w:link w:val="Encabezado"/>
    <w:uiPriority w:val="99"/>
    <w:rsid w:val="00701AAB"/>
  </w:style>
  <w:style w:type="paragraph" w:styleId="Piedepgina">
    <w:name w:val="footer"/>
    <w:basedOn w:val="Normal"/>
    <w:link w:val="PiedepginaCar"/>
    <w:uiPriority w:val="99"/>
    <w:unhideWhenUsed/>
    <w:rsid w:val="00701AAB"/>
    <w:pPr>
      <w:tabs>
        <w:tab w:val="center" w:pos="4252"/>
        <w:tab w:val="right" w:pos="8504"/>
      </w:tabs>
    </w:pPr>
  </w:style>
  <w:style w:type="character" w:customStyle="1" w:styleId="PiedepginaCar">
    <w:name w:val="Pie de página Car"/>
    <w:basedOn w:val="Fuentedeprrafopredeter"/>
    <w:link w:val="Piedepgina"/>
    <w:uiPriority w:val="99"/>
    <w:rsid w:val="00701AAB"/>
  </w:style>
  <w:style w:type="paragraph" w:styleId="Prrafodelista">
    <w:name w:val="List Paragraph"/>
    <w:basedOn w:val="Normal"/>
    <w:uiPriority w:val="34"/>
    <w:qFormat/>
    <w:rsid w:val="00A42D25"/>
    <w:pPr>
      <w:ind w:left="720"/>
      <w:contextualSpacing/>
    </w:pPr>
  </w:style>
  <w:style w:type="paragraph" w:customStyle="1" w:styleId="Standard">
    <w:name w:val="Standard"/>
    <w:rsid w:val="008A387D"/>
    <w:pPr>
      <w:suppressAutoHyphens/>
      <w:autoSpaceDN w:val="0"/>
    </w:pPr>
    <w:rPr>
      <w:kern w:val="3"/>
      <w:sz w:val="24"/>
      <w:szCs w:val="24"/>
      <w:lang w:val="ca-ES" w:eastAsia="zh-CN"/>
    </w:rPr>
  </w:style>
  <w:style w:type="paragraph" w:customStyle="1" w:styleId="western">
    <w:name w:val="western"/>
    <w:basedOn w:val="Normal"/>
    <w:rsid w:val="005F2599"/>
    <w:pPr>
      <w:spacing w:before="100" w:beforeAutospacing="1" w:after="119"/>
      <w:jc w:val="both"/>
    </w:pPr>
    <w:rPr>
      <w:rFonts w:ascii="Century Gothic" w:hAnsi="Century Gothic"/>
      <w:color w:val="000000"/>
      <w:sz w:val="18"/>
      <w:szCs w:val="18"/>
    </w:rPr>
  </w:style>
  <w:style w:type="character" w:customStyle="1" w:styleId="Ttulo2Car">
    <w:name w:val="Título 2 Car"/>
    <w:basedOn w:val="Fuentedeprrafopredeter"/>
    <w:link w:val="Ttulo2"/>
    <w:uiPriority w:val="9"/>
    <w:rsid w:val="007366A7"/>
    <w:rPr>
      <w:b/>
      <w:bCs/>
      <w:color w:val="000000"/>
      <w:sz w:val="36"/>
      <w:szCs w:val="36"/>
    </w:rPr>
  </w:style>
  <w:style w:type="paragraph" w:customStyle="1" w:styleId="Textbody">
    <w:name w:val="Text body"/>
    <w:basedOn w:val="Standard"/>
    <w:rsid w:val="005D5832"/>
    <w:pPr>
      <w:spacing w:after="140" w:line="288" w:lineRule="auto"/>
    </w:pPr>
  </w:style>
  <w:style w:type="numbering" w:customStyle="1" w:styleId="WWNum11">
    <w:name w:val="WWNum11"/>
    <w:basedOn w:val="Sinlista"/>
    <w:rsid w:val="001F214F"/>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1400">
      <w:bodyDiv w:val="1"/>
      <w:marLeft w:val="0"/>
      <w:marRight w:val="0"/>
      <w:marTop w:val="0"/>
      <w:marBottom w:val="0"/>
      <w:divBdr>
        <w:top w:val="none" w:sz="0" w:space="0" w:color="auto"/>
        <w:left w:val="none" w:sz="0" w:space="0" w:color="auto"/>
        <w:bottom w:val="none" w:sz="0" w:space="0" w:color="auto"/>
        <w:right w:val="none" w:sz="0" w:space="0" w:color="auto"/>
      </w:divBdr>
    </w:div>
    <w:div w:id="48960210">
      <w:bodyDiv w:val="1"/>
      <w:marLeft w:val="0"/>
      <w:marRight w:val="0"/>
      <w:marTop w:val="0"/>
      <w:marBottom w:val="0"/>
      <w:divBdr>
        <w:top w:val="none" w:sz="0" w:space="0" w:color="auto"/>
        <w:left w:val="none" w:sz="0" w:space="0" w:color="auto"/>
        <w:bottom w:val="none" w:sz="0" w:space="0" w:color="auto"/>
        <w:right w:val="none" w:sz="0" w:space="0" w:color="auto"/>
      </w:divBdr>
    </w:div>
    <w:div w:id="106849975">
      <w:bodyDiv w:val="1"/>
      <w:marLeft w:val="0"/>
      <w:marRight w:val="0"/>
      <w:marTop w:val="0"/>
      <w:marBottom w:val="0"/>
      <w:divBdr>
        <w:top w:val="none" w:sz="0" w:space="0" w:color="auto"/>
        <w:left w:val="none" w:sz="0" w:space="0" w:color="auto"/>
        <w:bottom w:val="none" w:sz="0" w:space="0" w:color="auto"/>
        <w:right w:val="none" w:sz="0" w:space="0" w:color="auto"/>
      </w:divBdr>
    </w:div>
    <w:div w:id="147140633">
      <w:bodyDiv w:val="1"/>
      <w:marLeft w:val="0"/>
      <w:marRight w:val="0"/>
      <w:marTop w:val="0"/>
      <w:marBottom w:val="0"/>
      <w:divBdr>
        <w:top w:val="none" w:sz="0" w:space="0" w:color="auto"/>
        <w:left w:val="none" w:sz="0" w:space="0" w:color="auto"/>
        <w:bottom w:val="none" w:sz="0" w:space="0" w:color="auto"/>
        <w:right w:val="none" w:sz="0" w:space="0" w:color="auto"/>
      </w:divBdr>
    </w:div>
    <w:div w:id="210190984">
      <w:bodyDiv w:val="1"/>
      <w:marLeft w:val="0"/>
      <w:marRight w:val="0"/>
      <w:marTop w:val="0"/>
      <w:marBottom w:val="0"/>
      <w:divBdr>
        <w:top w:val="none" w:sz="0" w:space="0" w:color="auto"/>
        <w:left w:val="none" w:sz="0" w:space="0" w:color="auto"/>
        <w:bottom w:val="none" w:sz="0" w:space="0" w:color="auto"/>
        <w:right w:val="none" w:sz="0" w:space="0" w:color="auto"/>
      </w:divBdr>
    </w:div>
    <w:div w:id="220023487">
      <w:bodyDiv w:val="1"/>
      <w:marLeft w:val="0"/>
      <w:marRight w:val="0"/>
      <w:marTop w:val="0"/>
      <w:marBottom w:val="0"/>
      <w:divBdr>
        <w:top w:val="none" w:sz="0" w:space="0" w:color="auto"/>
        <w:left w:val="none" w:sz="0" w:space="0" w:color="auto"/>
        <w:bottom w:val="none" w:sz="0" w:space="0" w:color="auto"/>
        <w:right w:val="none" w:sz="0" w:space="0" w:color="auto"/>
      </w:divBdr>
    </w:div>
    <w:div w:id="318535115">
      <w:bodyDiv w:val="1"/>
      <w:marLeft w:val="0"/>
      <w:marRight w:val="0"/>
      <w:marTop w:val="0"/>
      <w:marBottom w:val="0"/>
      <w:divBdr>
        <w:top w:val="none" w:sz="0" w:space="0" w:color="auto"/>
        <w:left w:val="none" w:sz="0" w:space="0" w:color="auto"/>
        <w:bottom w:val="none" w:sz="0" w:space="0" w:color="auto"/>
        <w:right w:val="none" w:sz="0" w:space="0" w:color="auto"/>
      </w:divBdr>
    </w:div>
    <w:div w:id="336346586">
      <w:bodyDiv w:val="1"/>
      <w:marLeft w:val="0"/>
      <w:marRight w:val="0"/>
      <w:marTop w:val="0"/>
      <w:marBottom w:val="0"/>
      <w:divBdr>
        <w:top w:val="none" w:sz="0" w:space="0" w:color="auto"/>
        <w:left w:val="none" w:sz="0" w:space="0" w:color="auto"/>
        <w:bottom w:val="none" w:sz="0" w:space="0" w:color="auto"/>
        <w:right w:val="none" w:sz="0" w:space="0" w:color="auto"/>
      </w:divBdr>
    </w:div>
    <w:div w:id="392239673">
      <w:bodyDiv w:val="1"/>
      <w:marLeft w:val="0"/>
      <w:marRight w:val="0"/>
      <w:marTop w:val="0"/>
      <w:marBottom w:val="0"/>
      <w:divBdr>
        <w:top w:val="none" w:sz="0" w:space="0" w:color="auto"/>
        <w:left w:val="none" w:sz="0" w:space="0" w:color="auto"/>
        <w:bottom w:val="none" w:sz="0" w:space="0" w:color="auto"/>
        <w:right w:val="none" w:sz="0" w:space="0" w:color="auto"/>
      </w:divBdr>
    </w:div>
    <w:div w:id="529147607">
      <w:bodyDiv w:val="1"/>
      <w:marLeft w:val="0"/>
      <w:marRight w:val="0"/>
      <w:marTop w:val="0"/>
      <w:marBottom w:val="0"/>
      <w:divBdr>
        <w:top w:val="none" w:sz="0" w:space="0" w:color="auto"/>
        <w:left w:val="none" w:sz="0" w:space="0" w:color="auto"/>
        <w:bottom w:val="none" w:sz="0" w:space="0" w:color="auto"/>
        <w:right w:val="none" w:sz="0" w:space="0" w:color="auto"/>
      </w:divBdr>
    </w:div>
    <w:div w:id="552430667">
      <w:bodyDiv w:val="1"/>
      <w:marLeft w:val="0"/>
      <w:marRight w:val="0"/>
      <w:marTop w:val="0"/>
      <w:marBottom w:val="0"/>
      <w:divBdr>
        <w:top w:val="none" w:sz="0" w:space="0" w:color="auto"/>
        <w:left w:val="none" w:sz="0" w:space="0" w:color="auto"/>
        <w:bottom w:val="none" w:sz="0" w:space="0" w:color="auto"/>
        <w:right w:val="none" w:sz="0" w:space="0" w:color="auto"/>
      </w:divBdr>
    </w:div>
    <w:div w:id="569312585">
      <w:bodyDiv w:val="1"/>
      <w:marLeft w:val="0"/>
      <w:marRight w:val="0"/>
      <w:marTop w:val="0"/>
      <w:marBottom w:val="0"/>
      <w:divBdr>
        <w:top w:val="none" w:sz="0" w:space="0" w:color="auto"/>
        <w:left w:val="none" w:sz="0" w:space="0" w:color="auto"/>
        <w:bottom w:val="none" w:sz="0" w:space="0" w:color="auto"/>
        <w:right w:val="none" w:sz="0" w:space="0" w:color="auto"/>
      </w:divBdr>
    </w:div>
    <w:div w:id="632562958">
      <w:bodyDiv w:val="1"/>
      <w:marLeft w:val="0"/>
      <w:marRight w:val="0"/>
      <w:marTop w:val="0"/>
      <w:marBottom w:val="0"/>
      <w:divBdr>
        <w:top w:val="none" w:sz="0" w:space="0" w:color="auto"/>
        <w:left w:val="none" w:sz="0" w:space="0" w:color="auto"/>
        <w:bottom w:val="none" w:sz="0" w:space="0" w:color="auto"/>
        <w:right w:val="none" w:sz="0" w:space="0" w:color="auto"/>
      </w:divBdr>
    </w:div>
    <w:div w:id="636640434">
      <w:bodyDiv w:val="1"/>
      <w:marLeft w:val="0"/>
      <w:marRight w:val="0"/>
      <w:marTop w:val="0"/>
      <w:marBottom w:val="0"/>
      <w:divBdr>
        <w:top w:val="none" w:sz="0" w:space="0" w:color="auto"/>
        <w:left w:val="none" w:sz="0" w:space="0" w:color="auto"/>
        <w:bottom w:val="none" w:sz="0" w:space="0" w:color="auto"/>
        <w:right w:val="none" w:sz="0" w:space="0" w:color="auto"/>
      </w:divBdr>
    </w:div>
    <w:div w:id="716587173">
      <w:bodyDiv w:val="1"/>
      <w:marLeft w:val="0"/>
      <w:marRight w:val="0"/>
      <w:marTop w:val="0"/>
      <w:marBottom w:val="0"/>
      <w:divBdr>
        <w:top w:val="none" w:sz="0" w:space="0" w:color="auto"/>
        <w:left w:val="none" w:sz="0" w:space="0" w:color="auto"/>
        <w:bottom w:val="none" w:sz="0" w:space="0" w:color="auto"/>
        <w:right w:val="none" w:sz="0" w:space="0" w:color="auto"/>
      </w:divBdr>
    </w:div>
    <w:div w:id="742869755">
      <w:bodyDiv w:val="1"/>
      <w:marLeft w:val="0"/>
      <w:marRight w:val="0"/>
      <w:marTop w:val="0"/>
      <w:marBottom w:val="0"/>
      <w:divBdr>
        <w:top w:val="none" w:sz="0" w:space="0" w:color="auto"/>
        <w:left w:val="none" w:sz="0" w:space="0" w:color="auto"/>
        <w:bottom w:val="none" w:sz="0" w:space="0" w:color="auto"/>
        <w:right w:val="none" w:sz="0" w:space="0" w:color="auto"/>
      </w:divBdr>
    </w:div>
    <w:div w:id="774980898">
      <w:bodyDiv w:val="1"/>
      <w:marLeft w:val="0"/>
      <w:marRight w:val="0"/>
      <w:marTop w:val="0"/>
      <w:marBottom w:val="0"/>
      <w:divBdr>
        <w:top w:val="none" w:sz="0" w:space="0" w:color="auto"/>
        <w:left w:val="none" w:sz="0" w:space="0" w:color="auto"/>
        <w:bottom w:val="none" w:sz="0" w:space="0" w:color="auto"/>
        <w:right w:val="none" w:sz="0" w:space="0" w:color="auto"/>
      </w:divBdr>
    </w:div>
    <w:div w:id="779254038">
      <w:bodyDiv w:val="1"/>
      <w:marLeft w:val="0"/>
      <w:marRight w:val="0"/>
      <w:marTop w:val="0"/>
      <w:marBottom w:val="0"/>
      <w:divBdr>
        <w:top w:val="none" w:sz="0" w:space="0" w:color="auto"/>
        <w:left w:val="none" w:sz="0" w:space="0" w:color="auto"/>
        <w:bottom w:val="none" w:sz="0" w:space="0" w:color="auto"/>
        <w:right w:val="none" w:sz="0" w:space="0" w:color="auto"/>
      </w:divBdr>
    </w:div>
    <w:div w:id="884633265">
      <w:bodyDiv w:val="1"/>
      <w:marLeft w:val="0"/>
      <w:marRight w:val="0"/>
      <w:marTop w:val="0"/>
      <w:marBottom w:val="0"/>
      <w:divBdr>
        <w:top w:val="none" w:sz="0" w:space="0" w:color="auto"/>
        <w:left w:val="none" w:sz="0" w:space="0" w:color="auto"/>
        <w:bottom w:val="none" w:sz="0" w:space="0" w:color="auto"/>
        <w:right w:val="none" w:sz="0" w:space="0" w:color="auto"/>
      </w:divBdr>
    </w:div>
    <w:div w:id="1033844556">
      <w:bodyDiv w:val="1"/>
      <w:marLeft w:val="0"/>
      <w:marRight w:val="0"/>
      <w:marTop w:val="0"/>
      <w:marBottom w:val="0"/>
      <w:divBdr>
        <w:top w:val="none" w:sz="0" w:space="0" w:color="auto"/>
        <w:left w:val="none" w:sz="0" w:space="0" w:color="auto"/>
        <w:bottom w:val="none" w:sz="0" w:space="0" w:color="auto"/>
        <w:right w:val="none" w:sz="0" w:space="0" w:color="auto"/>
      </w:divBdr>
    </w:div>
    <w:div w:id="1037045424">
      <w:bodyDiv w:val="1"/>
      <w:marLeft w:val="0"/>
      <w:marRight w:val="0"/>
      <w:marTop w:val="0"/>
      <w:marBottom w:val="0"/>
      <w:divBdr>
        <w:top w:val="none" w:sz="0" w:space="0" w:color="auto"/>
        <w:left w:val="none" w:sz="0" w:space="0" w:color="auto"/>
        <w:bottom w:val="none" w:sz="0" w:space="0" w:color="auto"/>
        <w:right w:val="none" w:sz="0" w:space="0" w:color="auto"/>
      </w:divBdr>
    </w:div>
    <w:div w:id="1059863070">
      <w:bodyDiv w:val="1"/>
      <w:marLeft w:val="0"/>
      <w:marRight w:val="0"/>
      <w:marTop w:val="0"/>
      <w:marBottom w:val="0"/>
      <w:divBdr>
        <w:top w:val="none" w:sz="0" w:space="0" w:color="auto"/>
        <w:left w:val="none" w:sz="0" w:space="0" w:color="auto"/>
        <w:bottom w:val="none" w:sz="0" w:space="0" w:color="auto"/>
        <w:right w:val="none" w:sz="0" w:space="0" w:color="auto"/>
      </w:divBdr>
    </w:div>
    <w:div w:id="1113860591">
      <w:bodyDiv w:val="1"/>
      <w:marLeft w:val="0"/>
      <w:marRight w:val="0"/>
      <w:marTop w:val="0"/>
      <w:marBottom w:val="0"/>
      <w:divBdr>
        <w:top w:val="none" w:sz="0" w:space="0" w:color="auto"/>
        <w:left w:val="none" w:sz="0" w:space="0" w:color="auto"/>
        <w:bottom w:val="none" w:sz="0" w:space="0" w:color="auto"/>
        <w:right w:val="none" w:sz="0" w:space="0" w:color="auto"/>
      </w:divBdr>
    </w:div>
    <w:div w:id="1161389012">
      <w:bodyDiv w:val="1"/>
      <w:marLeft w:val="0"/>
      <w:marRight w:val="0"/>
      <w:marTop w:val="0"/>
      <w:marBottom w:val="0"/>
      <w:divBdr>
        <w:top w:val="none" w:sz="0" w:space="0" w:color="auto"/>
        <w:left w:val="none" w:sz="0" w:space="0" w:color="auto"/>
        <w:bottom w:val="none" w:sz="0" w:space="0" w:color="auto"/>
        <w:right w:val="none" w:sz="0" w:space="0" w:color="auto"/>
      </w:divBdr>
    </w:div>
    <w:div w:id="1189560592">
      <w:bodyDiv w:val="1"/>
      <w:marLeft w:val="0"/>
      <w:marRight w:val="0"/>
      <w:marTop w:val="0"/>
      <w:marBottom w:val="0"/>
      <w:divBdr>
        <w:top w:val="none" w:sz="0" w:space="0" w:color="auto"/>
        <w:left w:val="none" w:sz="0" w:space="0" w:color="auto"/>
        <w:bottom w:val="none" w:sz="0" w:space="0" w:color="auto"/>
        <w:right w:val="none" w:sz="0" w:space="0" w:color="auto"/>
      </w:divBdr>
    </w:div>
    <w:div w:id="1206217974">
      <w:bodyDiv w:val="1"/>
      <w:marLeft w:val="0"/>
      <w:marRight w:val="0"/>
      <w:marTop w:val="0"/>
      <w:marBottom w:val="0"/>
      <w:divBdr>
        <w:top w:val="none" w:sz="0" w:space="0" w:color="auto"/>
        <w:left w:val="none" w:sz="0" w:space="0" w:color="auto"/>
        <w:bottom w:val="none" w:sz="0" w:space="0" w:color="auto"/>
        <w:right w:val="none" w:sz="0" w:space="0" w:color="auto"/>
      </w:divBdr>
    </w:div>
    <w:div w:id="1212233793">
      <w:bodyDiv w:val="1"/>
      <w:marLeft w:val="0"/>
      <w:marRight w:val="0"/>
      <w:marTop w:val="0"/>
      <w:marBottom w:val="0"/>
      <w:divBdr>
        <w:top w:val="none" w:sz="0" w:space="0" w:color="auto"/>
        <w:left w:val="none" w:sz="0" w:space="0" w:color="auto"/>
        <w:bottom w:val="none" w:sz="0" w:space="0" w:color="auto"/>
        <w:right w:val="none" w:sz="0" w:space="0" w:color="auto"/>
      </w:divBdr>
    </w:div>
    <w:div w:id="1354654228">
      <w:bodyDiv w:val="1"/>
      <w:marLeft w:val="0"/>
      <w:marRight w:val="0"/>
      <w:marTop w:val="0"/>
      <w:marBottom w:val="0"/>
      <w:divBdr>
        <w:top w:val="none" w:sz="0" w:space="0" w:color="auto"/>
        <w:left w:val="none" w:sz="0" w:space="0" w:color="auto"/>
        <w:bottom w:val="none" w:sz="0" w:space="0" w:color="auto"/>
        <w:right w:val="none" w:sz="0" w:space="0" w:color="auto"/>
      </w:divBdr>
    </w:div>
    <w:div w:id="1461191088">
      <w:bodyDiv w:val="1"/>
      <w:marLeft w:val="0"/>
      <w:marRight w:val="0"/>
      <w:marTop w:val="0"/>
      <w:marBottom w:val="0"/>
      <w:divBdr>
        <w:top w:val="none" w:sz="0" w:space="0" w:color="auto"/>
        <w:left w:val="none" w:sz="0" w:space="0" w:color="auto"/>
        <w:bottom w:val="none" w:sz="0" w:space="0" w:color="auto"/>
        <w:right w:val="none" w:sz="0" w:space="0" w:color="auto"/>
      </w:divBdr>
    </w:div>
    <w:div w:id="1518232782">
      <w:bodyDiv w:val="1"/>
      <w:marLeft w:val="0"/>
      <w:marRight w:val="0"/>
      <w:marTop w:val="0"/>
      <w:marBottom w:val="0"/>
      <w:divBdr>
        <w:top w:val="none" w:sz="0" w:space="0" w:color="auto"/>
        <w:left w:val="none" w:sz="0" w:space="0" w:color="auto"/>
        <w:bottom w:val="none" w:sz="0" w:space="0" w:color="auto"/>
        <w:right w:val="none" w:sz="0" w:space="0" w:color="auto"/>
      </w:divBdr>
    </w:div>
    <w:div w:id="1523205581">
      <w:bodyDiv w:val="1"/>
      <w:marLeft w:val="0"/>
      <w:marRight w:val="0"/>
      <w:marTop w:val="0"/>
      <w:marBottom w:val="0"/>
      <w:divBdr>
        <w:top w:val="none" w:sz="0" w:space="0" w:color="auto"/>
        <w:left w:val="none" w:sz="0" w:space="0" w:color="auto"/>
        <w:bottom w:val="none" w:sz="0" w:space="0" w:color="auto"/>
        <w:right w:val="none" w:sz="0" w:space="0" w:color="auto"/>
      </w:divBdr>
    </w:div>
    <w:div w:id="1717044485">
      <w:bodyDiv w:val="1"/>
      <w:marLeft w:val="0"/>
      <w:marRight w:val="0"/>
      <w:marTop w:val="0"/>
      <w:marBottom w:val="0"/>
      <w:divBdr>
        <w:top w:val="none" w:sz="0" w:space="0" w:color="auto"/>
        <w:left w:val="none" w:sz="0" w:space="0" w:color="auto"/>
        <w:bottom w:val="none" w:sz="0" w:space="0" w:color="auto"/>
        <w:right w:val="none" w:sz="0" w:space="0" w:color="auto"/>
      </w:divBdr>
    </w:div>
    <w:div w:id="1724673269">
      <w:bodyDiv w:val="1"/>
      <w:marLeft w:val="0"/>
      <w:marRight w:val="0"/>
      <w:marTop w:val="0"/>
      <w:marBottom w:val="0"/>
      <w:divBdr>
        <w:top w:val="none" w:sz="0" w:space="0" w:color="auto"/>
        <w:left w:val="none" w:sz="0" w:space="0" w:color="auto"/>
        <w:bottom w:val="none" w:sz="0" w:space="0" w:color="auto"/>
        <w:right w:val="none" w:sz="0" w:space="0" w:color="auto"/>
      </w:divBdr>
    </w:div>
    <w:div w:id="1726102452">
      <w:bodyDiv w:val="1"/>
      <w:marLeft w:val="0"/>
      <w:marRight w:val="0"/>
      <w:marTop w:val="0"/>
      <w:marBottom w:val="0"/>
      <w:divBdr>
        <w:top w:val="none" w:sz="0" w:space="0" w:color="auto"/>
        <w:left w:val="none" w:sz="0" w:space="0" w:color="auto"/>
        <w:bottom w:val="none" w:sz="0" w:space="0" w:color="auto"/>
        <w:right w:val="none" w:sz="0" w:space="0" w:color="auto"/>
      </w:divBdr>
    </w:div>
    <w:div w:id="1814759620">
      <w:bodyDiv w:val="1"/>
      <w:marLeft w:val="0"/>
      <w:marRight w:val="0"/>
      <w:marTop w:val="0"/>
      <w:marBottom w:val="0"/>
      <w:divBdr>
        <w:top w:val="none" w:sz="0" w:space="0" w:color="auto"/>
        <w:left w:val="none" w:sz="0" w:space="0" w:color="auto"/>
        <w:bottom w:val="none" w:sz="0" w:space="0" w:color="auto"/>
        <w:right w:val="none" w:sz="0" w:space="0" w:color="auto"/>
      </w:divBdr>
    </w:div>
    <w:div w:id="1854110120">
      <w:bodyDiv w:val="1"/>
      <w:marLeft w:val="0"/>
      <w:marRight w:val="0"/>
      <w:marTop w:val="0"/>
      <w:marBottom w:val="0"/>
      <w:divBdr>
        <w:top w:val="none" w:sz="0" w:space="0" w:color="auto"/>
        <w:left w:val="none" w:sz="0" w:space="0" w:color="auto"/>
        <w:bottom w:val="none" w:sz="0" w:space="0" w:color="auto"/>
        <w:right w:val="none" w:sz="0" w:space="0" w:color="auto"/>
      </w:divBdr>
    </w:div>
    <w:div w:id="1882090644">
      <w:bodyDiv w:val="1"/>
      <w:marLeft w:val="0"/>
      <w:marRight w:val="0"/>
      <w:marTop w:val="0"/>
      <w:marBottom w:val="0"/>
      <w:divBdr>
        <w:top w:val="none" w:sz="0" w:space="0" w:color="auto"/>
        <w:left w:val="none" w:sz="0" w:space="0" w:color="auto"/>
        <w:bottom w:val="none" w:sz="0" w:space="0" w:color="auto"/>
        <w:right w:val="none" w:sz="0" w:space="0" w:color="auto"/>
      </w:divBdr>
    </w:div>
    <w:div w:id="1986932049">
      <w:bodyDiv w:val="1"/>
      <w:marLeft w:val="0"/>
      <w:marRight w:val="0"/>
      <w:marTop w:val="0"/>
      <w:marBottom w:val="0"/>
      <w:divBdr>
        <w:top w:val="none" w:sz="0" w:space="0" w:color="auto"/>
        <w:left w:val="none" w:sz="0" w:space="0" w:color="auto"/>
        <w:bottom w:val="none" w:sz="0" w:space="0" w:color="auto"/>
        <w:right w:val="none" w:sz="0" w:space="0" w:color="auto"/>
      </w:divBdr>
    </w:div>
    <w:div w:id="206124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rerod\Desktop\2388_2024_2_PCA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0FF3E-A028-468B-9671-D746052EE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2388_2024_2_PCAP.dotx</Template>
  <TotalTime>1</TotalTime>
  <Pages>5</Pages>
  <Words>897</Words>
  <Characters>4937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Ajuntament de Sant Adrià de Besòs</Company>
  <LinksUpToDate>false</LinksUpToDate>
  <CharactersWithSpaces>5823</CharactersWithSpaces>
  <SharedDoc>false</SharedDoc>
  <HLinks>
    <vt:vector size="18" baseType="variant">
      <vt:variant>
        <vt:i4>5177428</vt:i4>
      </vt:variant>
      <vt:variant>
        <vt:i4>6</vt:i4>
      </vt:variant>
      <vt:variant>
        <vt:i4>0</vt:i4>
      </vt:variant>
      <vt:variant>
        <vt:i4>5</vt:i4>
      </vt:variant>
      <vt:variant>
        <vt:lpwstr>mailto:tranparencia@sant_adria.net</vt:lpwstr>
      </vt:variant>
      <vt:variant>
        <vt:lpwstr/>
      </vt:variant>
      <vt:variant>
        <vt:i4>6225983</vt:i4>
      </vt:variant>
      <vt:variant>
        <vt:i4>3</vt:i4>
      </vt:variant>
      <vt:variant>
        <vt:i4>0</vt:i4>
      </vt:variant>
      <vt:variant>
        <vt:i4>5</vt:i4>
      </vt:variant>
      <vt:variant>
        <vt:lpwstr>mailto:sistemes@sant-adria.net</vt:lpwstr>
      </vt:variant>
      <vt:variant>
        <vt:lpwstr/>
      </vt:variant>
      <vt:variant>
        <vt:i4>4325453</vt:i4>
      </vt:variant>
      <vt:variant>
        <vt:i4>0</vt:i4>
      </vt:variant>
      <vt:variant>
        <vt:i4>0</vt:i4>
      </vt:variant>
      <vt:variant>
        <vt:i4>5</vt:i4>
      </vt:variant>
      <vt:variant>
        <vt:lpwstr>https://contractaciopublica.gencat.cat/perfil/sant-adria-de-besos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José Herrero Hermosilla</dc:creator>
  <cp:keywords/>
  <dc:description/>
  <cp:lastModifiedBy>Cristina Garre Carballeira</cp:lastModifiedBy>
  <cp:revision>2</cp:revision>
  <cp:lastPrinted>1995-11-21T16:41:00Z</cp:lastPrinted>
  <dcterms:created xsi:type="dcterms:W3CDTF">2025-07-24T07:43:00Z</dcterms:created>
  <dcterms:modified xsi:type="dcterms:W3CDTF">2025-07-24T07:43:00Z</dcterms:modified>
</cp:coreProperties>
</file>