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BE5A" w14:textId="77777777" w:rsidR="000D3F6E" w:rsidRPr="000D3F6E" w:rsidRDefault="000D3F6E" w:rsidP="000D3F6E">
      <w:pPr>
        <w:widowControl w:val="0"/>
        <w:suppressAutoHyphens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  <w14:ligatures w14:val="standardContextual"/>
        </w:rPr>
      </w:pPr>
      <w:bookmarkStart w:id="0" w:name="_Toc200630497"/>
      <w:bookmarkStart w:id="1" w:name="_Toc203122735"/>
      <w:bookmarkStart w:id="2" w:name="_Hlk203116040"/>
      <w:bookmarkStart w:id="3" w:name="_Hlk201738870"/>
      <w:r w:rsidRPr="000D3F6E">
        <w:rPr>
          <w:rFonts w:ascii="Arial" w:eastAsia="Arial" w:hAnsi="Arial" w:cs="Arial"/>
          <w:b/>
          <w:bCs/>
          <w:lang w:val="ca-ES"/>
          <w14:ligatures w14:val="standardContextual"/>
        </w:rPr>
        <w:t>ANNEX I: PROPOSTA ECONÒMICA I CRITERIS AVALUABLES DE FORMA AUTOMÀTICA</w:t>
      </w:r>
      <w:bookmarkEnd w:id="0"/>
      <w:bookmarkEnd w:id="1"/>
    </w:p>
    <w:bookmarkEnd w:id="2"/>
    <w:p w14:paraId="4BAD47B4" w14:textId="77777777" w:rsidR="000D3F6E" w:rsidRPr="000D3F6E" w:rsidRDefault="000D3F6E" w:rsidP="000D3F6E">
      <w:pPr>
        <w:widowControl w:val="0"/>
        <w:suppressAutoHyphens/>
        <w:spacing w:after="0" w:line="240" w:lineRule="auto"/>
        <w:ind w:left="124"/>
        <w:jc w:val="both"/>
        <w:outlineLvl w:val="0"/>
        <w:rPr>
          <w:rFonts w:ascii="Arial" w:eastAsia="Arial" w:hAnsi="Arial" w:cs="Arial"/>
          <w:b/>
          <w:bCs/>
          <w:lang w:val="ca-ES"/>
          <w14:ligatures w14:val="standardContextual"/>
        </w:rPr>
      </w:pPr>
    </w:p>
    <w:p w14:paraId="51A4A965" w14:textId="77777777" w:rsidR="000D3F6E" w:rsidRPr="000D3F6E" w:rsidRDefault="000D3F6E" w:rsidP="000D3F6E">
      <w:pPr>
        <w:suppressAutoHyphens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r w:rsidRPr="000D3F6E">
        <w:rPr>
          <w:rFonts w:ascii="Arial" w:eastAsia="Times New Roman" w:hAnsi="Arial" w:cs="Arial"/>
          <w:lang w:val="ca-ES" w:eastAsia="es-ES"/>
        </w:rPr>
        <w:t xml:space="preserve">En/na........................................amb domicili a....................................., amb DNI/NIE núm..........................., en nom propi/en qualitat de representant legal de ............................................ amb NIF ................., assabentat de la convocatòria de licitació per la </w:t>
      </w:r>
      <w:bookmarkStart w:id="4" w:name="_Hlk203116077"/>
      <w:r w:rsidRPr="000D3F6E">
        <w:rPr>
          <w:rFonts w:ascii="Arial" w:eastAsia="Times New Roman" w:hAnsi="Arial" w:cs="Arial"/>
          <w:szCs w:val="24"/>
          <w:lang w:val="ca-ES" w:eastAsia="es-ES"/>
        </w:rPr>
        <w:t xml:space="preserve">contractació </w:t>
      </w:r>
      <w:r w:rsidRPr="000D3F6E">
        <w:rPr>
          <w:rFonts w:ascii="Arial" w:eastAsia="Arial" w:hAnsi="Arial" w:cs="Arial"/>
          <w:szCs w:val="24"/>
          <w:lang w:val="ca-ES" w:eastAsia="es-ES"/>
        </w:rPr>
        <w:t>mixta de subministrament i obra, pel transport, la descàrrega, el muntatge, la posada en marxa i les proves de rendiment d'un equip de separació òptica automatitzada de control de qualitat a l’àrea de pretractament mecànic del Centre Integral de Valorització de Residus del Maresme</w:t>
      </w:r>
      <w:bookmarkEnd w:id="4"/>
      <w:r w:rsidRPr="000D3F6E">
        <w:rPr>
          <w:rFonts w:ascii="Arial" w:eastAsia="Times New Roman" w:hAnsi="Arial" w:cs="Arial"/>
          <w:lang w:val="ca-ES" w:eastAsia="es-ES"/>
        </w:rPr>
        <w:t>, publicada en el Perfil del Contractant pren part en la licitació i:</w:t>
      </w:r>
    </w:p>
    <w:p w14:paraId="35035BD6" w14:textId="77777777" w:rsidR="000D3F6E" w:rsidRPr="000D3F6E" w:rsidRDefault="000D3F6E" w:rsidP="000D3F6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</w:p>
    <w:p w14:paraId="5CE6F9E8" w14:textId="77777777" w:rsidR="000D3F6E" w:rsidRPr="000D3F6E" w:rsidRDefault="000D3F6E" w:rsidP="000D3F6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0D3F6E">
        <w:rPr>
          <w:rFonts w:ascii="Arial" w:eastAsia="Times New Roman" w:hAnsi="Arial" w:cs="Arial"/>
          <w:b/>
          <w:bCs/>
          <w:lang w:val="ca-ES" w:eastAsia="es-ES"/>
        </w:rPr>
        <w:t>a)</w:t>
      </w:r>
      <w:r w:rsidRPr="000D3F6E">
        <w:rPr>
          <w:rFonts w:ascii="Arial" w:eastAsia="Times New Roman" w:hAnsi="Arial" w:cs="Arial"/>
          <w:lang w:val="ca-ES" w:eastAsia="es-ES"/>
        </w:rPr>
        <w:t xml:space="preserve"> Es compromet a realitzar-lo amb subjecció al plec de clàusules administratives particulars i al de prescripcions tècniques, </w:t>
      </w:r>
      <w:r w:rsidRPr="000D3F6E">
        <w:rPr>
          <w:rFonts w:ascii="Arial" w:eastAsia="Times New Roman" w:hAnsi="Arial" w:cs="Arial"/>
          <w:b/>
          <w:lang w:val="ca-ES" w:eastAsia="es-ES"/>
        </w:rPr>
        <w:t xml:space="preserve">i pel preu de ................ € </w:t>
      </w:r>
      <w:r w:rsidRPr="000D3F6E">
        <w:rPr>
          <w:rFonts w:ascii="Arial" w:eastAsia="Times New Roman" w:hAnsi="Arial" w:cs="Arial"/>
          <w:lang w:val="ca-ES" w:eastAsia="es-ES"/>
        </w:rPr>
        <w:t>(lletra i xifres)</w:t>
      </w:r>
      <w:r w:rsidRPr="000D3F6E">
        <w:rPr>
          <w:rFonts w:ascii="Arial" w:eastAsia="Times New Roman" w:hAnsi="Arial" w:cs="Arial"/>
          <w:b/>
          <w:lang w:val="ca-ES" w:eastAsia="es-ES"/>
        </w:rPr>
        <w:t xml:space="preserve"> IVA exclòs.</w:t>
      </w:r>
    </w:p>
    <w:p w14:paraId="240E18F7" w14:textId="77777777" w:rsidR="000D3F6E" w:rsidRPr="000D3F6E" w:rsidRDefault="000D3F6E" w:rsidP="000D3F6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</w:p>
    <w:p w14:paraId="4BE093D9" w14:textId="77777777" w:rsidR="000D3F6E" w:rsidRPr="000D3F6E" w:rsidRDefault="000D3F6E" w:rsidP="000D3F6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val="ca-ES" w:eastAsia="es-ES"/>
        </w:rPr>
      </w:pPr>
      <w:r w:rsidRPr="000D3F6E">
        <w:rPr>
          <w:rFonts w:ascii="Arial" w:eastAsia="Times New Roman" w:hAnsi="Arial" w:cs="Arial"/>
          <w:b/>
          <w:lang w:val="ca-ES" w:eastAsia="es-ES"/>
        </w:rPr>
        <w:t>D’acord amb el següent desglossament:</w:t>
      </w:r>
    </w:p>
    <w:p w14:paraId="0194B6B1" w14:textId="77777777" w:rsidR="000D3F6E" w:rsidRPr="000D3F6E" w:rsidRDefault="000D3F6E" w:rsidP="000D3F6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eastAsia="Arial" w:hAnsi="Arial"/>
          <w:lang w:val="ca-ES" w:eastAsia="ca-ES"/>
        </w:rPr>
      </w:pPr>
    </w:p>
    <w:p w14:paraId="41314306" w14:textId="77777777" w:rsidR="000D3F6E" w:rsidRPr="000D3F6E" w:rsidRDefault="000D3F6E" w:rsidP="000D3F6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eastAsia="Arial" w:hAnsi="Arial"/>
          <w:lang w:val="ca-ES" w:eastAsia="ca-ES"/>
        </w:rPr>
      </w:pPr>
    </w:p>
    <w:tbl>
      <w:tblPr>
        <w:tblW w:w="4691" w:type="pct"/>
        <w:tblInd w:w="-5" w:type="dxa"/>
        <w:tblLook w:val="04A0" w:firstRow="1" w:lastRow="0" w:firstColumn="1" w:lastColumn="0" w:noHBand="0" w:noVBand="1"/>
      </w:tblPr>
      <w:tblGrid>
        <w:gridCol w:w="5426"/>
        <w:gridCol w:w="1500"/>
        <w:gridCol w:w="1579"/>
      </w:tblGrid>
      <w:tr w:rsidR="000D3F6E" w:rsidRPr="000D3F6E" w14:paraId="745A4938" w14:textId="77777777" w:rsidTr="00FA2F0A">
        <w:trPr>
          <w:trHeight w:val="496"/>
        </w:trPr>
        <w:tc>
          <w:tcPr>
            <w:tcW w:w="3190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center"/>
            <w:hideMark/>
          </w:tcPr>
          <w:p w14:paraId="19E502CB" w14:textId="77777777" w:rsidR="000D3F6E" w:rsidRPr="000D3F6E" w:rsidRDefault="000D3F6E" w:rsidP="000D3F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b/>
                <w:bCs/>
                <w:lang w:val="ca-ES" w:eastAsia="ca-ES"/>
              </w:rPr>
              <w:t xml:space="preserve">CONCEPTES </w:t>
            </w:r>
          </w:p>
        </w:tc>
        <w:tc>
          <w:tcPr>
            <w:tcW w:w="882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5A5A5" w:fill="A5A5A5"/>
            <w:vAlign w:val="center"/>
            <w:hideMark/>
          </w:tcPr>
          <w:p w14:paraId="01A8DAE0" w14:textId="77777777" w:rsidR="000D3F6E" w:rsidRPr="000D3F6E" w:rsidRDefault="000D3F6E" w:rsidP="000D3F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b/>
                <w:bCs/>
                <w:lang w:val="ca-ES" w:eastAsia="ca-ES"/>
              </w:rPr>
              <w:t>IMPORT (€)</w:t>
            </w:r>
          </w:p>
        </w:tc>
        <w:tc>
          <w:tcPr>
            <w:tcW w:w="928" w:type="pct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5A5A5" w:fill="A5A5A5"/>
            <w:noWrap/>
            <w:vAlign w:val="center"/>
            <w:hideMark/>
          </w:tcPr>
          <w:p w14:paraId="45E16E89" w14:textId="77777777" w:rsidR="000D3F6E" w:rsidRPr="000D3F6E" w:rsidRDefault="000D3F6E" w:rsidP="000D3F6E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  <w:t>Preu Ofert</w:t>
            </w:r>
          </w:p>
        </w:tc>
      </w:tr>
      <w:tr w:rsidR="000D3F6E" w:rsidRPr="000D3F6E" w14:paraId="47166B20" w14:textId="77777777" w:rsidTr="00FA2F0A">
        <w:trPr>
          <w:trHeight w:val="561"/>
        </w:trPr>
        <w:tc>
          <w:tcPr>
            <w:tcW w:w="31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vAlign w:val="center"/>
            <w:hideMark/>
          </w:tcPr>
          <w:p w14:paraId="46B7F1A3" w14:textId="77777777" w:rsidR="000D3F6E" w:rsidRPr="000D3F6E" w:rsidRDefault="000D3F6E" w:rsidP="000D3F6E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Subministrament de l’equip de separació òptica automatitzada de control de qualitat</w:t>
            </w:r>
          </w:p>
        </w:tc>
        <w:tc>
          <w:tcPr>
            <w:tcW w:w="8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center"/>
            <w:hideMark/>
          </w:tcPr>
          <w:p w14:paraId="19BDE3A4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142.945,00</w: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vAlign w:val="center"/>
            <w:hideMark/>
          </w:tcPr>
          <w:p w14:paraId="24D2D3DC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............... €</w:t>
            </w:r>
          </w:p>
        </w:tc>
      </w:tr>
      <w:tr w:rsidR="000D3F6E" w:rsidRPr="000D3F6E" w14:paraId="3FCA3DBD" w14:textId="77777777" w:rsidTr="00FA2F0A">
        <w:trPr>
          <w:trHeight w:val="496"/>
        </w:trPr>
        <w:tc>
          <w:tcPr>
            <w:tcW w:w="31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DEDED" w:fill="EDEDED"/>
            <w:vAlign w:val="center"/>
            <w:hideMark/>
          </w:tcPr>
          <w:p w14:paraId="42187A0D" w14:textId="77777777" w:rsidR="000D3F6E" w:rsidRPr="000D3F6E" w:rsidRDefault="000D3F6E" w:rsidP="000D3F6E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Cintes transportadores (inclou estructures), cinta acceleradora i caixa de vol</w:t>
            </w:r>
          </w:p>
        </w:tc>
        <w:tc>
          <w:tcPr>
            <w:tcW w:w="8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vAlign w:val="center"/>
            <w:hideMark/>
          </w:tcPr>
          <w:p w14:paraId="400F0CE1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116.660,00</w: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vAlign w:val="center"/>
            <w:hideMark/>
          </w:tcPr>
          <w:p w14:paraId="1C6DEA82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............... €</w:t>
            </w:r>
          </w:p>
        </w:tc>
      </w:tr>
      <w:tr w:rsidR="000D3F6E" w:rsidRPr="000D3F6E" w14:paraId="5FD0E001" w14:textId="77777777" w:rsidTr="00FA2F0A">
        <w:trPr>
          <w:trHeight w:val="231"/>
        </w:trPr>
        <w:tc>
          <w:tcPr>
            <w:tcW w:w="31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center"/>
            <w:hideMark/>
          </w:tcPr>
          <w:p w14:paraId="4CAF648F" w14:textId="77777777" w:rsidR="000D3F6E" w:rsidRPr="000D3F6E" w:rsidRDefault="000D3F6E" w:rsidP="000D3F6E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Estructura metàl·lica i tremuges</w:t>
            </w:r>
          </w:p>
        </w:tc>
        <w:tc>
          <w:tcPr>
            <w:tcW w:w="8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center"/>
            <w:hideMark/>
          </w:tcPr>
          <w:p w14:paraId="7FB1A72C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62.282,18</w: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vAlign w:val="center"/>
            <w:hideMark/>
          </w:tcPr>
          <w:p w14:paraId="5D675265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............... €</w:t>
            </w:r>
          </w:p>
        </w:tc>
      </w:tr>
      <w:tr w:rsidR="000D3F6E" w:rsidRPr="000D3F6E" w14:paraId="7C480521" w14:textId="77777777" w:rsidTr="00FA2F0A">
        <w:trPr>
          <w:trHeight w:val="231"/>
        </w:trPr>
        <w:tc>
          <w:tcPr>
            <w:tcW w:w="31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vAlign w:val="center"/>
            <w:hideMark/>
          </w:tcPr>
          <w:p w14:paraId="6B2E751B" w14:textId="77777777" w:rsidR="000D3F6E" w:rsidRPr="000D3F6E" w:rsidRDefault="000D3F6E" w:rsidP="000D3F6E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Muntatge mecànic i posada en marxa i documentació</w:t>
            </w:r>
          </w:p>
        </w:tc>
        <w:tc>
          <w:tcPr>
            <w:tcW w:w="8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EDEDED" w:fill="EDEDED"/>
            <w:noWrap/>
            <w:vAlign w:val="center"/>
            <w:hideMark/>
          </w:tcPr>
          <w:p w14:paraId="704F787A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29.000,00</w: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EDEDED" w:fill="EDEDED"/>
            <w:noWrap/>
            <w:vAlign w:val="center"/>
            <w:hideMark/>
          </w:tcPr>
          <w:p w14:paraId="33CDE146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............... €</w:t>
            </w:r>
          </w:p>
        </w:tc>
      </w:tr>
      <w:tr w:rsidR="000D3F6E" w:rsidRPr="000D3F6E" w14:paraId="7F8D8D5C" w14:textId="77777777" w:rsidTr="00FA2F0A">
        <w:trPr>
          <w:trHeight w:val="231"/>
        </w:trPr>
        <w:tc>
          <w:tcPr>
            <w:tcW w:w="31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center"/>
            <w:hideMark/>
          </w:tcPr>
          <w:p w14:paraId="71F9C6DC" w14:textId="77777777" w:rsidR="000D3F6E" w:rsidRPr="000D3F6E" w:rsidRDefault="000D3F6E" w:rsidP="000D3F6E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Instal·lació elèctrica, automatismes i pneumàtica</w:t>
            </w:r>
          </w:p>
        </w:tc>
        <w:tc>
          <w:tcPr>
            <w:tcW w:w="88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BDBDB" w:fill="DBDBDB"/>
            <w:noWrap/>
            <w:vAlign w:val="center"/>
            <w:hideMark/>
          </w:tcPr>
          <w:p w14:paraId="164EDA23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sz w:val="20"/>
                <w:szCs w:val="20"/>
                <w:lang w:val="ca-ES" w:eastAsia="ca-ES"/>
              </w:rPr>
              <w:t>28.000,00</w: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BDBDB" w:fill="DBDBDB"/>
            <w:noWrap/>
            <w:vAlign w:val="center"/>
            <w:hideMark/>
          </w:tcPr>
          <w:p w14:paraId="6A134010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............... €</w:t>
            </w:r>
          </w:p>
        </w:tc>
      </w:tr>
      <w:tr w:rsidR="000D3F6E" w:rsidRPr="000D3F6E" w14:paraId="4CD8F553" w14:textId="77777777" w:rsidTr="00FA2F0A">
        <w:trPr>
          <w:trHeight w:val="496"/>
        </w:trPr>
        <w:tc>
          <w:tcPr>
            <w:tcW w:w="319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EDEDED" w:fill="EDEDED"/>
            <w:vAlign w:val="center"/>
            <w:hideMark/>
          </w:tcPr>
          <w:p w14:paraId="747503AC" w14:textId="77777777" w:rsidR="000D3F6E" w:rsidRPr="000D3F6E" w:rsidRDefault="000D3F6E" w:rsidP="000D3F6E">
            <w:pPr>
              <w:keepNext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b/>
                <w:sz w:val="20"/>
                <w:szCs w:val="20"/>
                <w:lang w:val="ca-ES" w:eastAsia="ca-ES"/>
              </w:rPr>
              <w:t>TOTAL SENSE IVA</w:t>
            </w:r>
          </w:p>
        </w:tc>
        <w:tc>
          <w:tcPr>
            <w:tcW w:w="882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EDEDED" w:fill="EDEDED"/>
            <w:noWrap/>
            <w:vAlign w:val="center"/>
            <w:hideMark/>
          </w:tcPr>
          <w:p w14:paraId="481AC410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Arial" w:hAnsi="Arial"/>
                <w:b/>
                <w:sz w:val="20"/>
                <w:szCs w:val="20"/>
                <w:lang w:val="ca-ES" w:eastAsia="ca-ES"/>
              </w:rPr>
              <w:t>378.887,18 €</w:t>
            </w:r>
          </w:p>
        </w:tc>
        <w:tc>
          <w:tcPr>
            <w:tcW w:w="928" w:type="pct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EDEDED" w:fill="EDEDED"/>
            <w:noWrap/>
            <w:vAlign w:val="center"/>
            <w:hideMark/>
          </w:tcPr>
          <w:p w14:paraId="45E066EA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sz w:val="20"/>
                <w:szCs w:val="20"/>
                <w:lang w:val="ca-ES"/>
              </w:rPr>
              <w:t>............... €</w:t>
            </w:r>
          </w:p>
        </w:tc>
      </w:tr>
      <w:tr w:rsidR="000D3F6E" w:rsidRPr="000D3F6E" w14:paraId="51AF3C84" w14:textId="77777777" w:rsidTr="00FA2F0A">
        <w:trPr>
          <w:trHeight w:val="231"/>
        </w:trPr>
        <w:tc>
          <w:tcPr>
            <w:tcW w:w="3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85495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E1B365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proofErr w:type="spellStart"/>
            <w:r w:rsidRPr="000D3F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  <w:t>Subtotal</w:t>
            </w:r>
            <w:proofErr w:type="spellEnd"/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BE650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  <w:t>............... €</w:t>
            </w:r>
          </w:p>
        </w:tc>
      </w:tr>
      <w:tr w:rsidR="000D3F6E" w:rsidRPr="000D3F6E" w14:paraId="25D92C67" w14:textId="77777777" w:rsidTr="00FA2F0A">
        <w:trPr>
          <w:trHeight w:val="231"/>
        </w:trPr>
        <w:tc>
          <w:tcPr>
            <w:tcW w:w="3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1694C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15E2E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  <w:t>IVA (21%)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6CED3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  <w:t>............... €</w:t>
            </w:r>
          </w:p>
        </w:tc>
      </w:tr>
      <w:tr w:rsidR="000D3F6E" w:rsidRPr="000D3F6E" w14:paraId="4AA4491C" w14:textId="77777777" w:rsidTr="00FA2F0A">
        <w:trPr>
          <w:trHeight w:val="231"/>
        </w:trPr>
        <w:tc>
          <w:tcPr>
            <w:tcW w:w="319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9244B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2168F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92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8201A" w14:textId="77777777" w:rsidR="000D3F6E" w:rsidRPr="000D3F6E" w:rsidRDefault="000D3F6E" w:rsidP="000D3F6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</w:pPr>
            <w:r w:rsidRPr="000D3F6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a-ES"/>
              </w:rPr>
              <w:t>............... €</w:t>
            </w:r>
          </w:p>
        </w:tc>
      </w:tr>
    </w:tbl>
    <w:p w14:paraId="1B95827A" w14:textId="77777777" w:rsidR="000D3F6E" w:rsidRPr="000D3F6E" w:rsidRDefault="000D3F6E" w:rsidP="000D3F6E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eastAsia="Arial" w:hAnsi="Arial" w:cs="Arial"/>
          <w:b/>
          <w:lang w:val="ca-ES" w:eastAsia="zh-CN"/>
        </w:rPr>
      </w:pPr>
      <w:r w:rsidRPr="000D3F6E">
        <w:rPr>
          <w:rFonts w:ascii="Arial" w:eastAsia="Arial" w:hAnsi="Arial" w:cs="Arial"/>
          <w:b/>
          <w:bCs/>
          <w:lang w:val="ca-ES" w:eastAsia="zh-CN"/>
        </w:rPr>
        <w:t>b)</w:t>
      </w:r>
      <w:r w:rsidRPr="000D3F6E">
        <w:rPr>
          <w:rFonts w:ascii="Arial" w:eastAsia="Arial" w:hAnsi="Arial" w:cs="Arial"/>
          <w:b/>
          <w:lang w:val="ca-ES" w:eastAsia="zh-CN"/>
        </w:rPr>
        <w:t xml:space="preserve"> </w:t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t xml:space="preserve">  </w:t>
      </w:r>
      <w:r w:rsidRPr="000D3F6E">
        <w:rPr>
          <w:rFonts w:ascii="Arial" w:hAnsi="Arial" w:cs="Arial"/>
          <w:b/>
          <w:bCs/>
          <w:kern w:val="2"/>
          <w:lang w:val="ca-ES"/>
          <w14:ligatures w14:val="standardContextual"/>
        </w:rPr>
        <w:t>Ampliació de la vigència del període de garantia</w:t>
      </w:r>
      <w:r w:rsidRPr="000D3F6E">
        <w:rPr>
          <w:rFonts w:ascii="Arial" w:hAnsi="Arial" w:cs="Arial"/>
          <w:b/>
          <w:kern w:val="2"/>
          <w:lang w:val="ca-ES"/>
          <w14:ligatures w14:val="standardContextual"/>
        </w:rPr>
        <w:t>:</w:t>
      </w:r>
    </w:p>
    <w:p w14:paraId="51BB4ADA" w14:textId="77777777" w:rsidR="000D3F6E" w:rsidRPr="000D3F6E" w:rsidRDefault="000D3F6E" w:rsidP="000D3F6E">
      <w:pPr>
        <w:spacing w:after="0" w:line="240" w:lineRule="auto"/>
        <w:ind w:left="720"/>
        <w:contextualSpacing/>
        <w:rPr>
          <w:rFonts w:ascii="Arial" w:hAnsi="Arial" w:cs="Arial"/>
          <w:kern w:val="2"/>
          <w:lang w:val="ca-ES"/>
          <w14:ligatures w14:val="standardContextual"/>
        </w:rPr>
      </w:pPr>
    </w:p>
    <w:p w14:paraId="19336071" w14:textId="77777777" w:rsidR="000D3F6E" w:rsidRPr="000D3F6E" w:rsidRDefault="000D3F6E" w:rsidP="000D3F6E">
      <w:pPr>
        <w:ind w:left="708"/>
        <w:jc w:val="both"/>
        <w:rPr>
          <w:rFonts w:ascii="Arial" w:hAnsi="Arial" w:cs="Arial"/>
          <w:i/>
          <w:kern w:val="2"/>
          <w:lang w:val="ca-ES"/>
          <w14:ligatures w14:val="standardContextual"/>
        </w:rPr>
      </w:pP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instrText xml:space="preserve"> FORMCHECKBOX </w:instrText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fldChar w:fldCharType="separate"/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fldChar w:fldCharType="end"/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t xml:space="preserve"> </w:t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tab/>
      </w:r>
      <w:r w:rsidRPr="000D3F6E">
        <w:rPr>
          <w:rFonts w:ascii="Arial" w:hAnsi="Arial" w:cs="Arial"/>
          <w:b/>
          <w:kern w:val="2"/>
          <w:lang w:val="ca-ES"/>
          <w14:ligatures w14:val="standardContextual"/>
        </w:rPr>
        <w:t>Opció 1</w:t>
      </w:r>
      <w:r w:rsidRPr="000D3F6E">
        <w:rPr>
          <w:rFonts w:ascii="Arial" w:hAnsi="Arial" w:cs="Arial"/>
          <w:kern w:val="2"/>
          <w:lang w:val="ca-ES"/>
          <w14:ligatures w14:val="standardContextual"/>
        </w:rPr>
        <w:t>: ampliació addicional del període de garantia de tres (3) anys</w:t>
      </w:r>
      <w:r w:rsidRPr="000D3F6E">
        <w:rPr>
          <w:rFonts w:ascii="Arial" w:hAnsi="Arial" w:cs="Arial"/>
          <w:kern w:val="2"/>
          <w:lang w:val="ca"/>
          <w14:ligatures w14:val="standardContextual"/>
        </w:rPr>
        <w:t>.</w:t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t xml:space="preserve"> </w:t>
      </w:r>
    </w:p>
    <w:p w14:paraId="6307A152" w14:textId="77777777" w:rsidR="000D3F6E" w:rsidRPr="000D3F6E" w:rsidRDefault="000D3F6E" w:rsidP="000D3F6E">
      <w:pPr>
        <w:ind w:left="708"/>
        <w:jc w:val="both"/>
        <w:rPr>
          <w:rFonts w:ascii="Arial" w:hAnsi="Arial" w:cs="Arial"/>
          <w:kern w:val="2"/>
          <w:lang w:val="ca-ES"/>
          <w14:ligatures w14:val="standardContextual"/>
        </w:rPr>
      </w:pP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instrText xml:space="preserve"> FORMCHECKBOX </w:instrText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fldChar w:fldCharType="separate"/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fldChar w:fldCharType="end"/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t xml:space="preserve"> </w:t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tab/>
      </w:r>
      <w:r w:rsidRPr="000D3F6E">
        <w:rPr>
          <w:rFonts w:ascii="Arial" w:hAnsi="Arial" w:cs="Arial"/>
          <w:b/>
          <w:kern w:val="2"/>
          <w:lang w:val="ca-ES"/>
          <w14:ligatures w14:val="standardContextual"/>
        </w:rPr>
        <w:t>Opció 2</w:t>
      </w:r>
      <w:r w:rsidRPr="000D3F6E">
        <w:rPr>
          <w:rFonts w:ascii="Arial" w:hAnsi="Arial" w:cs="Arial"/>
          <w:kern w:val="2"/>
          <w:lang w:val="ca-ES"/>
          <w14:ligatures w14:val="standardContextual"/>
        </w:rPr>
        <w:t>: ampliació addicional del període de garantia de dos (2) anys.</w:t>
      </w:r>
    </w:p>
    <w:p w14:paraId="36C4B190" w14:textId="77777777" w:rsidR="000D3F6E" w:rsidRPr="000D3F6E" w:rsidRDefault="000D3F6E" w:rsidP="000D3F6E">
      <w:pPr>
        <w:ind w:firstLine="708"/>
        <w:jc w:val="both"/>
        <w:rPr>
          <w:rFonts w:ascii="Arial" w:hAnsi="Arial" w:cs="Arial"/>
          <w:i/>
          <w:kern w:val="2"/>
          <w:lang w:val="ca-ES"/>
          <w14:ligatures w14:val="standardContextual"/>
        </w:rPr>
      </w:pP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instrText xml:space="preserve"> FORMCHECKBOX </w:instrText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fldChar w:fldCharType="separate"/>
      </w:r>
      <w:r w:rsidRPr="000D3F6E">
        <w:rPr>
          <w:rFonts w:ascii="Arial" w:hAnsi="Arial" w:cs="Arial"/>
          <w:b/>
          <w:bCs/>
          <w:kern w:val="2"/>
          <w:lang w:val="ca-ES"/>
          <w14:ligatures w14:val="standardContextual"/>
        </w:rPr>
        <w:fldChar w:fldCharType="end"/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t xml:space="preserve"> </w:t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tab/>
      </w:r>
      <w:r w:rsidRPr="000D3F6E">
        <w:rPr>
          <w:rFonts w:ascii="Arial" w:hAnsi="Arial" w:cs="Arial"/>
          <w:b/>
          <w:bCs/>
          <w:kern w:val="2"/>
          <w:lang w:val="ca-ES"/>
          <w14:ligatures w14:val="standardContextual"/>
        </w:rPr>
        <w:t xml:space="preserve">Opció 3: </w:t>
      </w:r>
      <w:r w:rsidRPr="000D3F6E">
        <w:rPr>
          <w:rFonts w:ascii="Arial" w:hAnsi="Arial" w:cs="Arial"/>
          <w:kern w:val="2"/>
          <w:lang w:val="ca-ES"/>
          <w14:ligatures w14:val="standardContextual"/>
        </w:rPr>
        <w:t>ampliació addicional del període de garantia d’un (1) any</w:t>
      </w:r>
      <w:r w:rsidRPr="000D3F6E">
        <w:rPr>
          <w:rFonts w:ascii="Arial" w:hAnsi="Arial" w:cs="Arial"/>
          <w:kern w:val="2"/>
          <w:lang w:val="ca"/>
          <w14:ligatures w14:val="standardContextual"/>
        </w:rPr>
        <w:t>.</w:t>
      </w:r>
      <w:r w:rsidRPr="000D3F6E">
        <w:rPr>
          <w:rFonts w:ascii="Arial" w:hAnsi="Arial" w:cs="Arial"/>
          <w:i/>
          <w:kern w:val="2"/>
          <w:lang w:val="ca-ES"/>
          <w14:ligatures w14:val="standardContextual"/>
        </w:rPr>
        <w:t xml:space="preserve"> </w:t>
      </w:r>
    </w:p>
    <w:p w14:paraId="32DCB4EF" w14:textId="77777777" w:rsidR="000D3F6E" w:rsidRPr="000D3F6E" w:rsidRDefault="000D3F6E" w:rsidP="000D3F6E">
      <w:pPr>
        <w:ind w:firstLine="708"/>
        <w:jc w:val="both"/>
        <w:rPr>
          <w:rFonts w:ascii="Arial" w:hAnsi="Arial" w:cs="Arial"/>
          <w:b/>
          <w:bCs/>
          <w:kern w:val="2"/>
          <w:lang w:val="ca-ES"/>
          <w14:ligatures w14:val="standardContextual"/>
        </w:rPr>
      </w:pP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instrText xml:space="preserve"> FORMCHECKBOX </w:instrText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fldChar w:fldCharType="separate"/>
      </w:r>
      <w:r w:rsidRPr="000D3F6E">
        <w:rPr>
          <w:rFonts w:ascii="Arial" w:hAnsi="Arial" w:cs="Arial"/>
          <w:b/>
          <w:bCs/>
          <w:kern w:val="2"/>
          <w:lang w:val="ca-ES"/>
          <w14:ligatures w14:val="standardContextual"/>
        </w:rPr>
        <w:fldChar w:fldCharType="end"/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t xml:space="preserve"> </w:t>
      </w:r>
      <w:r w:rsidRPr="000D3F6E">
        <w:rPr>
          <w:rFonts w:ascii="Arial" w:hAnsi="Arial" w:cs="Arial"/>
          <w:b/>
          <w:bCs/>
          <w:i/>
          <w:kern w:val="2"/>
          <w:lang w:val="ca-ES"/>
          <w14:ligatures w14:val="standardContextual"/>
        </w:rPr>
        <w:tab/>
      </w:r>
      <w:r w:rsidRPr="000D3F6E">
        <w:rPr>
          <w:rFonts w:ascii="Arial" w:hAnsi="Arial" w:cs="Arial"/>
          <w:b/>
          <w:bCs/>
          <w:kern w:val="2"/>
          <w:lang w:val="ca-ES"/>
          <w14:ligatures w14:val="standardContextual"/>
        </w:rPr>
        <w:t xml:space="preserve">Opció 4: </w:t>
      </w:r>
      <w:r w:rsidRPr="000D3F6E">
        <w:rPr>
          <w:rFonts w:ascii="Arial" w:hAnsi="Arial" w:cs="Arial"/>
          <w:kern w:val="2"/>
          <w:lang w:val="ca-ES"/>
          <w14:ligatures w14:val="standardContextual"/>
        </w:rPr>
        <w:t>cap ampliació addicional del període de garantia.</w:t>
      </w:r>
    </w:p>
    <w:p w14:paraId="58160393" w14:textId="77777777" w:rsidR="000D3F6E" w:rsidRPr="000D3F6E" w:rsidRDefault="000D3F6E" w:rsidP="000D3F6E">
      <w:pPr>
        <w:tabs>
          <w:tab w:val="left" w:pos="-144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val="ca-ES" w:eastAsia="es-ES"/>
        </w:rPr>
      </w:pPr>
    </w:p>
    <w:p w14:paraId="5F93F491" w14:textId="77777777" w:rsidR="000D3F6E" w:rsidRPr="000D3F6E" w:rsidRDefault="000D3F6E" w:rsidP="000D3F6E">
      <w:pPr>
        <w:tabs>
          <w:tab w:val="left" w:pos="-144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val="ca-ES" w:eastAsia="es-ES"/>
        </w:rPr>
      </w:pPr>
      <w:r w:rsidRPr="000D3F6E">
        <w:rPr>
          <w:rFonts w:ascii="Arial" w:eastAsia="Times New Roman" w:hAnsi="Arial" w:cs="Arial"/>
          <w:bCs/>
          <w:lang w:val="ca-ES" w:eastAsia="es-ES"/>
        </w:rPr>
        <w:t xml:space="preserve">(Lloc, data, signatura ) </w:t>
      </w:r>
    </w:p>
    <w:bookmarkEnd w:id="3"/>
    <w:p w14:paraId="684CCA90" w14:textId="77777777" w:rsidR="00B618C8" w:rsidRPr="00A24A1B" w:rsidRDefault="00B618C8" w:rsidP="00B618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</w:p>
    <w:sectPr w:rsidR="00B618C8" w:rsidRPr="00A24A1B" w:rsidSect="001E0E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7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BAF78" w14:textId="77777777" w:rsidR="00E42CBD" w:rsidRDefault="00E42CBD" w:rsidP="005537C2">
      <w:pPr>
        <w:spacing w:after="0" w:line="240" w:lineRule="auto"/>
      </w:pPr>
      <w:r>
        <w:separator/>
      </w:r>
    </w:p>
  </w:endnote>
  <w:endnote w:type="continuationSeparator" w:id="0">
    <w:p w14:paraId="391DF147" w14:textId="77777777" w:rsidR="00E42CBD" w:rsidRDefault="00E42CBD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DBF7" w14:textId="3D42235C" w:rsidR="002A0A81" w:rsidRDefault="001E0EDC">
    <w:pPr>
      <w:pStyle w:val="Peu"/>
    </w:pPr>
    <w:r>
      <w:rPr>
        <w:noProof/>
      </w:rPr>
      <w:drawing>
        <wp:inline distT="0" distB="0" distL="0" distR="0" wp14:anchorId="5283A7EA" wp14:editId="588D3BF6">
          <wp:extent cx="5759450" cy="302227"/>
          <wp:effectExtent l="0" t="0" r="0" b="3175"/>
          <wp:docPr id="6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02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CC4" w14:textId="7158DCA0" w:rsidR="002A0A81" w:rsidRDefault="002A0A81">
    <w:pPr>
      <w:pStyle w:val="Peu"/>
    </w:pPr>
    <w:r>
      <w:rPr>
        <w:rFonts w:cs="Calibri"/>
        <w:noProof/>
        <w:color w:val="1F497D"/>
      </w:rPr>
      <w:drawing>
        <wp:inline distT="0" distB="0" distL="0" distR="0" wp14:anchorId="7914CA87" wp14:editId="2DAA862B">
          <wp:extent cx="5400040" cy="569115"/>
          <wp:effectExtent l="0" t="0" r="0" b="2540"/>
          <wp:docPr id="1068257280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8682320563294925434m_-2707489635386628170_x0000_i103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3E235" w14:textId="77777777" w:rsidR="00E42CBD" w:rsidRDefault="00E42CBD" w:rsidP="005537C2">
      <w:pPr>
        <w:spacing w:after="0" w:line="240" w:lineRule="auto"/>
      </w:pPr>
      <w:r>
        <w:separator/>
      </w:r>
    </w:p>
  </w:footnote>
  <w:footnote w:type="continuationSeparator" w:id="0">
    <w:p w14:paraId="56E27625" w14:textId="77777777" w:rsidR="00E42CBD" w:rsidRDefault="00E42CBD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4EA3B" w14:textId="1B704FBE" w:rsidR="008D1A8F" w:rsidRDefault="00A65BB4">
    <w:pPr>
      <w:pStyle w:val="Capalera"/>
    </w:pPr>
    <w:r w:rsidRPr="00AD566C">
      <w:rPr>
        <w:noProof/>
        <w:lang w:val="ca-ES" w:eastAsia="ca-ES"/>
      </w:rPr>
      <w:drawing>
        <wp:inline distT="0" distB="0" distL="0" distR="0" wp14:anchorId="27754C00" wp14:editId="6D060810">
          <wp:extent cx="1469390" cy="898525"/>
          <wp:effectExtent l="0" t="0" r="0" b="0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A9E4B" w14:textId="77777777" w:rsidR="008D1A8F" w:rsidRDefault="008D1A8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2714" w14:textId="4D624676" w:rsidR="001A28E0" w:rsidRDefault="001E0EDC">
    <w:pPr>
      <w:pStyle w:val="Capalera"/>
      <w:rPr>
        <w:noProof/>
        <w:lang w:val="ca-ES" w:eastAsia="ca-ES"/>
      </w:rPr>
    </w:pPr>
    <w:r>
      <w:rPr>
        <w:noProof/>
      </w:rPr>
      <w:drawing>
        <wp:inline distT="0" distB="0" distL="0" distR="0" wp14:anchorId="58FC7F7E" wp14:editId="69B3EE92">
          <wp:extent cx="1657985" cy="1057910"/>
          <wp:effectExtent l="0" t="0" r="0" b="0"/>
          <wp:docPr id="877997996" name="Imatge 877997996" descr="Imatge que conté text, Fon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, Fon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348DAD" w14:textId="77777777" w:rsidR="001E0EDC" w:rsidRDefault="001E0ED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C82CD7"/>
    <w:multiLevelType w:val="hybridMultilevel"/>
    <w:tmpl w:val="D968E778"/>
    <w:lvl w:ilvl="0" w:tplc="7E68B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C29C5"/>
    <w:multiLevelType w:val="hybridMultilevel"/>
    <w:tmpl w:val="396084B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7331A"/>
    <w:multiLevelType w:val="hybridMultilevel"/>
    <w:tmpl w:val="CC9AA7DE"/>
    <w:lvl w:ilvl="0" w:tplc="79982A8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4816DA"/>
    <w:multiLevelType w:val="hybridMultilevel"/>
    <w:tmpl w:val="0BDEC8DA"/>
    <w:lvl w:ilvl="0" w:tplc="0403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6" w15:restartNumberingAfterBreak="0">
    <w:nsid w:val="65721DAA"/>
    <w:multiLevelType w:val="hybridMultilevel"/>
    <w:tmpl w:val="D644666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07FCF"/>
    <w:multiLevelType w:val="hybridMultilevel"/>
    <w:tmpl w:val="DF56A6E6"/>
    <w:lvl w:ilvl="0" w:tplc="8E5E146C">
      <w:start w:val="1"/>
      <w:numFmt w:val="lowerLetter"/>
      <w:lvlText w:val="%1)"/>
      <w:lvlJc w:val="left"/>
      <w:pPr>
        <w:ind w:left="1985" w:firstLine="17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2880" w:hanging="360"/>
      </w:pPr>
    </w:lvl>
    <w:lvl w:ilvl="2" w:tplc="0C0A0005" w:tentative="1">
      <w:start w:val="1"/>
      <w:numFmt w:val="lowerRoman"/>
      <w:lvlText w:val="%3."/>
      <w:lvlJc w:val="right"/>
      <w:pPr>
        <w:ind w:left="3600" w:hanging="180"/>
      </w:pPr>
    </w:lvl>
    <w:lvl w:ilvl="3" w:tplc="0C0A0001" w:tentative="1">
      <w:start w:val="1"/>
      <w:numFmt w:val="decimal"/>
      <w:lvlText w:val="%4."/>
      <w:lvlJc w:val="left"/>
      <w:pPr>
        <w:ind w:left="4320" w:hanging="360"/>
      </w:pPr>
    </w:lvl>
    <w:lvl w:ilvl="4" w:tplc="0C0A0003" w:tentative="1">
      <w:start w:val="1"/>
      <w:numFmt w:val="lowerLetter"/>
      <w:lvlText w:val="%5."/>
      <w:lvlJc w:val="left"/>
      <w:pPr>
        <w:ind w:left="5040" w:hanging="360"/>
      </w:pPr>
    </w:lvl>
    <w:lvl w:ilvl="5" w:tplc="0C0A0005" w:tentative="1">
      <w:start w:val="1"/>
      <w:numFmt w:val="lowerRoman"/>
      <w:lvlText w:val="%6."/>
      <w:lvlJc w:val="right"/>
      <w:pPr>
        <w:ind w:left="5760" w:hanging="180"/>
      </w:pPr>
    </w:lvl>
    <w:lvl w:ilvl="6" w:tplc="0C0A0001" w:tentative="1">
      <w:start w:val="1"/>
      <w:numFmt w:val="decimal"/>
      <w:lvlText w:val="%7."/>
      <w:lvlJc w:val="left"/>
      <w:pPr>
        <w:ind w:left="6480" w:hanging="360"/>
      </w:pPr>
    </w:lvl>
    <w:lvl w:ilvl="7" w:tplc="0C0A0003" w:tentative="1">
      <w:start w:val="1"/>
      <w:numFmt w:val="lowerLetter"/>
      <w:lvlText w:val="%8."/>
      <w:lvlJc w:val="left"/>
      <w:pPr>
        <w:ind w:left="7200" w:hanging="360"/>
      </w:pPr>
    </w:lvl>
    <w:lvl w:ilvl="8" w:tplc="0C0A0005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C85784D"/>
    <w:multiLevelType w:val="hybridMultilevel"/>
    <w:tmpl w:val="CBA4E0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17E58"/>
    <w:multiLevelType w:val="hybridMultilevel"/>
    <w:tmpl w:val="1D06BC50"/>
    <w:lvl w:ilvl="0" w:tplc="F496D488">
      <w:start w:val="26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614A29"/>
    <w:multiLevelType w:val="multilevel"/>
    <w:tmpl w:val="3C14280E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04450A"/>
    <w:multiLevelType w:val="hybridMultilevel"/>
    <w:tmpl w:val="C6763E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9391">
    <w:abstractNumId w:val="7"/>
  </w:num>
  <w:num w:numId="2" w16cid:durableId="867985717">
    <w:abstractNumId w:val="0"/>
  </w:num>
  <w:num w:numId="3" w16cid:durableId="1705130942">
    <w:abstractNumId w:val="8"/>
  </w:num>
  <w:num w:numId="4" w16cid:durableId="5131089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044592">
    <w:abstractNumId w:val="12"/>
  </w:num>
  <w:num w:numId="6" w16cid:durableId="1461798062">
    <w:abstractNumId w:val="9"/>
  </w:num>
  <w:num w:numId="7" w16cid:durableId="2102675092">
    <w:abstractNumId w:val="3"/>
  </w:num>
  <w:num w:numId="8" w16cid:durableId="1296837120">
    <w:abstractNumId w:val="1"/>
  </w:num>
  <w:num w:numId="9" w16cid:durableId="2148508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6228813">
    <w:abstractNumId w:val="4"/>
  </w:num>
  <w:num w:numId="11" w16cid:durableId="530218929">
    <w:abstractNumId w:val="10"/>
  </w:num>
  <w:num w:numId="12" w16cid:durableId="2025789218">
    <w:abstractNumId w:val="5"/>
  </w:num>
  <w:num w:numId="13" w16cid:durableId="72255699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C2"/>
    <w:rsid w:val="000023CB"/>
    <w:rsid w:val="0000437A"/>
    <w:rsid w:val="00005667"/>
    <w:rsid w:val="00010A62"/>
    <w:rsid w:val="00030A43"/>
    <w:rsid w:val="000357EC"/>
    <w:rsid w:val="00035AE9"/>
    <w:rsid w:val="00053B61"/>
    <w:rsid w:val="0005423E"/>
    <w:rsid w:val="0006664A"/>
    <w:rsid w:val="00076571"/>
    <w:rsid w:val="0007789E"/>
    <w:rsid w:val="000847EC"/>
    <w:rsid w:val="00084E1A"/>
    <w:rsid w:val="00085327"/>
    <w:rsid w:val="0009123C"/>
    <w:rsid w:val="00096CFB"/>
    <w:rsid w:val="000C3590"/>
    <w:rsid w:val="000D3B2E"/>
    <w:rsid w:val="000D3F6E"/>
    <w:rsid w:val="000D61B6"/>
    <w:rsid w:val="000E1460"/>
    <w:rsid w:val="000E1937"/>
    <w:rsid w:val="000E37EF"/>
    <w:rsid w:val="000F2351"/>
    <w:rsid w:val="00104CD3"/>
    <w:rsid w:val="001065F7"/>
    <w:rsid w:val="00111465"/>
    <w:rsid w:val="001132E1"/>
    <w:rsid w:val="00115410"/>
    <w:rsid w:val="00116A27"/>
    <w:rsid w:val="00121F1C"/>
    <w:rsid w:val="001344B2"/>
    <w:rsid w:val="00141834"/>
    <w:rsid w:val="0014616B"/>
    <w:rsid w:val="001504F7"/>
    <w:rsid w:val="00152A82"/>
    <w:rsid w:val="001537CE"/>
    <w:rsid w:val="00154216"/>
    <w:rsid w:val="0015437F"/>
    <w:rsid w:val="00164650"/>
    <w:rsid w:val="00172915"/>
    <w:rsid w:val="00177CCD"/>
    <w:rsid w:val="00180A39"/>
    <w:rsid w:val="00181EFB"/>
    <w:rsid w:val="00190165"/>
    <w:rsid w:val="00196616"/>
    <w:rsid w:val="001A1C65"/>
    <w:rsid w:val="001A213E"/>
    <w:rsid w:val="001A28E0"/>
    <w:rsid w:val="001A5B9D"/>
    <w:rsid w:val="001B4B78"/>
    <w:rsid w:val="001C0926"/>
    <w:rsid w:val="001C1491"/>
    <w:rsid w:val="001C1ABB"/>
    <w:rsid w:val="001D1FBC"/>
    <w:rsid w:val="001D2C18"/>
    <w:rsid w:val="001E0EDC"/>
    <w:rsid w:val="001E2881"/>
    <w:rsid w:val="001F5A79"/>
    <w:rsid w:val="001F5BBA"/>
    <w:rsid w:val="001F788D"/>
    <w:rsid w:val="001F7BBF"/>
    <w:rsid w:val="0020318A"/>
    <w:rsid w:val="00206760"/>
    <w:rsid w:val="00212AA8"/>
    <w:rsid w:val="00212B35"/>
    <w:rsid w:val="00216C02"/>
    <w:rsid w:val="00224AF2"/>
    <w:rsid w:val="00231DE6"/>
    <w:rsid w:val="00236814"/>
    <w:rsid w:val="00242F07"/>
    <w:rsid w:val="002441C6"/>
    <w:rsid w:val="002475DB"/>
    <w:rsid w:val="002516F1"/>
    <w:rsid w:val="00252AC2"/>
    <w:rsid w:val="00255D61"/>
    <w:rsid w:val="00257DAD"/>
    <w:rsid w:val="0026151B"/>
    <w:rsid w:val="00264BC3"/>
    <w:rsid w:val="002658A7"/>
    <w:rsid w:val="0027349C"/>
    <w:rsid w:val="00280CEC"/>
    <w:rsid w:val="00291EC4"/>
    <w:rsid w:val="00296F41"/>
    <w:rsid w:val="00297EB1"/>
    <w:rsid w:val="002A0A81"/>
    <w:rsid w:val="002A1EA9"/>
    <w:rsid w:val="002A285B"/>
    <w:rsid w:val="002A55C7"/>
    <w:rsid w:val="002A5B61"/>
    <w:rsid w:val="002A5BCA"/>
    <w:rsid w:val="002B0E81"/>
    <w:rsid w:val="002B1D76"/>
    <w:rsid w:val="002B4348"/>
    <w:rsid w:val="002B4CE5"/>
    <w:rsid w:val="002B58F4"/>
    <w:rsid w:val="002D7019"/>
    <w:rsid w:val="002F00FA"/>
    <w:rsid w:val="002F1599"/>
    <w:rsid w:val="002F30C3"/>
    <w:rsid w:val="002F68CE"/>
    <w:rsid w:val="002F7745"/>
    <w:rsid w:val="002F7A93"/>
    <w:rsid w:val="003046C5"/>
    <w:rsid w:val="00307380"/>
    <w:rsid w:val="00316924"/>
    <w:rsid w:val="00322DD0"/>
    <w:rsid w:val="00325017"/>
    <w:rsid w:val="003261CA"/>
    <w:rsid w:val="0033496E"/>
    <w:rsid w:val="0033605E"/>
    <w:rsid w:val="003375F4"/>
    <w:rsid w:val="00347B40"/>
    <w:rsid w:val="003526FB"/>
    <w:rsid w:val="00356CB8"/>
    <w:rsid w:val="00360CB4"/>
    <w:rsid w:val="00362A7B"/>
    <w:rsid w:val="00367EE3"/>
    <w:rsid w:val="00377566"/>
    <w:rsid w:val="00383FC1"/>
    <w:rsid w:val="00395BFC"/>
    <w:rsid w:val="00397CF8"/>
    <w:rsid w:val="003A4CD2"/>
    <w:rsid w:val="003A53C0"/>
    <w:rsid w:val="003B18F1"/>
    <w:rsid w:val="003B4020"/>
    <w:rsid w:val="003B55FF"/>
    <w:rsid w:val="003D0003"/>
    <w:rsid w:val="003D2C53"/>
    <w:rsid w:val="003D3759"/>
    <w:rsid w:val="003D391A"/>
    <w:rsid w:val="003D56D2"/>
    <w:rsid w:val="003E351A"/>
    <w:rsid w:val="003E7041"/>
    <w:rsid w:val="003E755B"/>
    <w:rsid w:val="003F2D08"/>
    <w:rsid w:val="004062C8"/>
    <w:rsid w:val="0041585C"/>
    <w:rsid w:val="00415EA5"/>
    <w:rsid w:val="00420690"/>
    <w:rsid w:val="004333CD"/>
    <w:rsid w:val="00435ED4"/>
    <w:rsid w:val="00436457"/>
    <w:rsid w:val="004424E1"/>
    <w:rsid w:val="00442DE9"/>
    <w:rsid w:val="00443CAC"/>
    <w:rsid w:val="004471CF"/>
    <w:rsid w:val="004474CA"/>
    <w:rsid w:val="00453DAB"/>
    <w:rsid w:val="00455A82"/>
    <w:rsid w:val="00462173"/>
    <w:rsid w:val="00463C6B"/>
    <w:rsid w:val="00465AC6"/>
    <w:rsid w:val="00465FCF"/>
    <w:rsid w:val="00475159"/>
    <w:rsid w:val="0047586C"/>
    <w:rsid w:val="004861F0"/>
    <w:rsid w:val="00490AA3"/>
    <w:rsid w:val="00491BF9"/>
    <w:rsid w:val="00492D38"/>
    <w:rsid w:val="004A4C6F"/>
    <w:rsid w:val="004A6DFF"/>
    <w:rsid w:val="004B0F62"/>
    <w:rsid w:val="004B12FF"/>
    <w:rsid w:val="004B2429"/>
    <w:rsid w:val="004B59FD"/>
    <w:rsid w:val="004B7220"/>
    <w:rsid w:val="004B77D2"/>
    <w:rsid w:val="004C4D1E"/>
    <w:rsid w:val="004D15AA"/>
    <w:rsid w:val="004D181B"/>
    <w:rsid w:val="004D607B"/>
    <w:rsid w:val="004D7D68"/>
    <w:rsid w:val="004E3D64"/>
    <w:rsid w:val="004E4842"/>
    <w:rsid w:val="004E5291"/>
    <w:rsid w:val="004F50FD"/>
    <w:rsid w:val="00500EF7"/>
    <w:rsid w:val="005231B1"/>
    <w:rsid w:val="00523840"/>
    <w:rsid w:val="00526CF1"/>
    <w:rsid w:val="00526E86"/>
    <w:rsid w:val="00532DFB"/>
    <w:rsid w:val="00533132"/>
    <w:rsid w:val="00543AB2"/>
    <w:rsid w:val="00544B23"/>
    <w:rsid w:val="00545781"/>
    <w:rsid w:val="00550DB1"/>
    <w:rsid w:val="00553264"/>
    <w:rsid w:val="00553550"/>
    <w:rsid w:val="005537C2"/>
    <w:rsid w:val="005537D7"/>
    <w:rsid w:val="0055473A"/>
    <w:rsid w:val="005574D7"/>
    <w:rsid w:val="0056405D"/>
    <w:rsid w:val="005640B7"/>
    <w:rsid w:val="00566C8B"/>
    <w:rsid w:val="005702B5"/>
    <w:rsid w:val="0059638D"/>
    <w:rsid w:val="0059651A"/>
    <w:rsid w:val="0059720A"/>
    <w:rsid w:val="005A3271"/>
    <w:rsid w:val="005A4E3C"/>
    <w:rsid w:val="005A6EFB"/>
    <w:rsid w:val="005A7413"/>
    <w:rsid w:val="005B1EE5"/>
    <w:rsid w:val="005C34E6"/>
    <w:rsid w:val="005C4016"/>
    <w:rsid w:val="005C4A0D"/>
    <w:rsid w:val="005C51C1"/>
    <w:rsid w:val="005D37E4"/>
    <w:rsid w:val="005D6FCF"/>
    <w:rsid w:val="005E3EED"/>
    <w:rsid w:val="005F113A"/>
    <w:rsid w:val="005F139D"/>
    <w:rsid w:val="00601059"/>
    <w:rsid w:val="006065EF"/>
    <w:rsid w:val="0060669B"/>
    <w:rsid w:val="006121ED"/>
    <w:rsid w:val="00614C9E"/>
    <w:rsid w:val="0062004B"/>
    <w:rsid w:val="00620099"/>
    <w:rsid w:val="00620F3E"/>
    <w:rsid w:val="00621CBA"/>
    <w:rsid w:val="00621DB6"/>
    <w:rsid w:val="00622BCA"/>
    <w:rsid w:val="00627E5D"/>
    <w:rsid w:val="0064580C"/>
    <w:rsid w:val="00645BAE"/>
    <w:rsid w:val="00653405"/>
    <w:rsid w:val="00665770"/>
    <w:rsid w:val="00667F13"/>
    <w:rsid w:val="00672DCF"/>
    <w:rsid w:val="00680AE0"/>
    <w:rsid w:val="00691F5A"/>
    <w:rsid w:val="00694A48"/>
    <w:rsid w:val="00695CDB"/>
    <w:rsid w:val="006A0C15"/>
    <w:rsid w:val="006A0DAB"/>
    <w:rsid w:val="006B354B"/>
    <w:rsid w:val="006B4BC9"/>
    <w:rsid w:val="006C0CA0"/>
    <w:rsid w:val="006C2490"/>
    <w:rsid w:val="006C4D9F"/>
    <w:rsid w:val="006C7235"/>
    <w:rsid w:val="006D709F"/>
    <w:rsid w:val="006E27FA"/>
    <w:rsid w:val="006F483D"/>
    <w:rsid w:val="006F590E"/>
    <w:rsid w:val="00701113"/>
    <w:rsid w:val="00704724"/>
    <w:rsid w:val="00705E65"/>
    <w:rsid w:val="00715AE5"/>
    <w:rsid w:val="00715C80"/>
    <w:rsid w:val="00726B2E"/>
    <w:rsid w:val="00736A3C"/>
    <w:rsid w:val="00740703"/>
    <w:rsid w:val="00747C8B"/>
    <w:rsid w:val="007526E9"/>
    <w:rsid w:val="00754DFB"/>
    <w:rsid w:val="007745FA"/>
    <w:rsid w:val="00774D9C"/>
    <w:rsid w:val="00780A00"/>
    <w:rsid w:val="0078184C"/>
    <w:rsid w:val="00783D82"/>
    <w:rsid w:val="00793FB2"/>
    <w:rsid w:val="00794F6B"/>
    <w:rsid w:val="00795DB5"/>
    <w:rsid w:val="007A0C28"/>
    <w:rsid w:val="007A2B9D"/>
    <w:rsid w:val="007B41B9"/>
    <w:rsid w:val="007C35DF"/>
    <w:rsid w:val="007D0B09"/>
    <w:rsid w:val="007D3064"/>
    <w:rsid w:val="007D427E"/>
    <w:rsid w:val="007D48B9"/>
    <w:rsid w:val="007E7F58"/>
    <w:rsid w:val="007F25A9"/>
    <w:rsid w:val="007F6077"/>
    <w:rsid w:val="00801C56"/>
    <w:rsid w:val="00803E03"/>
    <w:rsid w:val="00806351"/>
    <w:rsid w:val="00817AAD"/>
    <w:rsid w:val="008232B8"/>
    <w:rsid w:val="00826A1C"/>
    <w:rsid w:val="00830111"/>
    <w:rsid w:val="00834C80"/>
    <w:rsid w:val="00835146"/>
    <w:rsid w:val="008369C3"/>
    <w:rsid w:val="008439DC"/>
    <w:rsid w:val="008478CB"/>
    <w:rsid w:val="00862E82"/>
    <w:rsid w:val="008709CD"/>
    <w:rsid w:val="00871EC3"/>
    <w:rsid w:val="00873A66"/>
    <w:rsid w:val="008742C9"/>
    <w:rsid w:val="00874D65"/>
    <w:rsid w:val="00882C99"/>
    <w:rsid w:val="00885D92"/>
    <w:rsid w:val="00885F05"/>
    <w:rsid w:val="00886786"/>
    <w:rsid w:val="00894682"/>
    <w:rsid w:val="008A2379"/>
    <w:rsid w:val="008A5348"/>
    <w:rsid w:val="008B0D1B"/>
    <w:rsid w:val="008B6E4A"/>
    <w:rsid w:val="008C0239"/>
    <w:rsid w:val="008C12AC"/>
    <w:rsid w:val="008D1A8F"/>
    <w:rsid w:val="008E18F1"/>
    <w:rsid w:val="008E2618"/>
    <w:rsid w:val="008F048E"/>
    <w:rsid w:val="008F1566"/>
    <w:rsid w:val="008F197A"/>
    <w:rsid w:val="008F1C15"/>
    <w:rsid w:val="00901CCA"/>
    <w:rsid w:val="00901DFA"/>
    <w:rsid w:val="00903CF8"/>
    <w:rsid w:val="00910E3E"/>
    <w:rsid w:val="009167BB"/>
    <w:rsid w:val="00930CB9"/>
    <w:rsid w:val="00931685"/>
    <w:rsid w:val="00933010"/>
    <w:rsid w:val="00935167"/>
    <w:rsid w:val="00937D3E"/>
    <w:rsid w:val="009418B4"/>
    <w:rsid w:val="00942C0A"/>
    <w:rsid w:val="00943049"/>
    <w:rsid w:val="0094509E"/>
    <w:rsid w:val="00955B26"/>
    <w:rsid w:val="00955EBB"/>
    <w:rsid w:val="00957046"/>
    <w:rsid w:val="00965D4B"/>
    <w:rsid w:val="009705E8"/>
    <w:rsid w:val="0097127A"/>
    <w:rsid w:val="00971797"/>
    <w:rsid w:val="00972109"/>
    <w:rsid w:val="00976056"/>
    <w:rsid w:val="00983FEA"/>
    <w:rsid w:val="0099088B"/>
    <w:rsid w:val="00992933"/>
    <w:rsid w:val="00995220"/>
    <w:rsid w:val="009A0F44"/>
    <w:rsid w:val="009A4ABA"/>
    <w:rsid w:val="009B3723"/>
    <w:rsid w:val="009C0186"/>
    <w:rsid w:val="009C2334"/>
    <w:rsid w:val="009C2861"/>
    <w:rsid w:val="009C2AF1"/>
    <w:rsid w:val="009C2C8F"/>
    <w:rsid w:val="009C644C"/>
    <w:rsid w:val="009D278A"/>
    <w:rsid w:val="009D4465"/>
    <w:rsid w:val="009D5FE0"/>
    <w:rsid w:val="009E5348"/>
    <w:rsid w:val="009E7959"/>
    <w:rsid w:val="009F301D"/>
    <w:rsid w:val="009F6A8C"/>
    <w:rsid w:val="00A04F52"/>
    <w:rsid w:val="00A07D76"/>
    <w:rsid w:val="00A1246D"/>
    <w:rsid w:val="00A149E3"/>
    <w:rsid w:val="00A200C8"/>
    <w:rsid w:val="00A24A1B"/>
    <w:rsid w:val="00A2662D"/>
    <w:rsid w:val="00A27A18"/>
    <w:rsid w:val="00A31CEC"/>
    <w:rsid w:val="00A367C5"/>
    <w:rsid w:val="00A378D5"/>
    <w:rsid w:val="00A416B4"/>
    <w:rsid w:val="00A44A0B"/>
    <w:rsid w:val="00A46B8F"/>
    <w:rsid w:val="00A47CAB"/>
    <w:rsid w:val="00A52390"/>
    <w:rsid w:val="00A54C6B"/>
    <w:rsid w:val="00A54D5C"/>
    <w:rsid w:val="00A551CB"/>
    <w:rsid w:val="00A575E6"/>
    <w:rsid w:val="00A6280F"/>
    <w:rsid w:val="00A65BB4"/>
    <w:rsid w:val="00A7010A"/>
    <w:rsid w:val="00A74CAC"/>
    <w:rsid w:val="00A86326"/>
    <w:rsid w:val="00A8707E"/>
    <w:rsid w:val="00A913F2"/>
    <w:rsid w:val="00A921E8"/>
    <w:rsid w:val="00A92915"/>
    <w:rsid w:val="00A92978"/>
    <w:rsid w:val="00A944A8"/>
    <w:rsid w:val="00A95519"/>
    <w:rsid w:val="00AA1A88"/>
    <w:rsid w:val="00AA2E61"/>
    <w:rsid w:val="00AA5050"/>
    <w:rsid w:val="00AB1B71"/>
    <w:rsid w:val="00AB256C"/>
    <w:rsid w:val="00AB2F75"/>
    <w:rsid w:val="00AC64BC"/>
    <w:rsid w:val="00AD17D4"/>
    <w:rsid w:val="00AD566C"/>
    <w:rsid w:val="00AE09E9"/>
    <w:rsid w:val="00AE4B96"/>
    <w:rsid w:val="00AF02E1"/>
    <w:rsid w:val="00B01B5B"/>
    <w:rsid w:val="00B04A77"/>
    <w:rsid w:val="00B04E06"/>
    <w:rsid w:val="00B04E81"/>
    <w:rsid w:val="00B07029"/>
    <w:rsid w:val="00B07238"/>
    <w:rsid w:val="00B21951"/>
    <w:rsid w:val="00B247FB"/>
    <w:rsid w:val="00B34725"/>
    <w:rsid w:val="00B440EE"/>
    <w:rsid w:val="00B44500"/>
    <w:rsid w:val="00B465E7"/>
    <w:rsid w:val="00B618C8"/>
    <w:rsid w:val="00B64931"/>
    <w:rsid w:val="00B716C3"/>
    <w:rsid w:val="00B71796"/>
    <w:rsid w:val="00B7343E"/>
    <w:rsid w:val="00B73495"/>
    <w:rsid w:val="00B77849"/>
    <w:rsid w:val="00B8281E"/>
    <w:rsid w:val="00B8697A"/>
    <w:rsid w:val="00B86B2F"/>
    <w:rsid w:val="00B96631"/>
    <w:rsid w:val="00B97CAC"/>
    <w:rsid w:val="00B97E60"/>
    <w:rsid w:val="00BA0FA5"/>
    <w:rsid w:val="00BB0B66"/>
    <w:rsid w:val="00BB3C79"/>
    <w:rsid w:val="00BB7361"/>
    <w:rsid w:val="00BD016A"/>
    <w:rsid w:val="00BD403E"/>
    <w:rsid w:val="00BD4B3A"/>
    <w:rsid w:val="00BD78DB"/>
    <w:rsid w:val="00BE2B0B"/>
    <w:rsid w:val="00BE2E55"/>
    <w:rsid w:val="00BE33CA"/>
    <w:rsid w:val="00BE42F8"/>
    <w:rsid w:val="00BE4300"/>
    <w:rsid w:val="00BF0C87"/>
    <w:rsid w:val="00BF2314"/>
    <w:rsid w:val="00BF69B0"/>
    <w:rsid w:val="00BF7E45"/>
    <w:rsid w:val="00C02AD0"/>
    <w:rsid w:val="00C077F8"/>
    <w:rsid w:val="00C10429"/>
    <w:rsid w:val="00C11426"/>
    <w:rsid w:val="00C143FC"/>
    <w:rsid w:val="00C17AFE"/>
    <w:rsid w:val="00C21D49"/>
    <w:rsid w:val="00C24FF5"/>
    <w:rsid w:val="00C3267F"/>
    <w:rsid w:val="00C33844"/>
    <w:rsid w:val="00C43F89"/>
    <w:rsid w:val="00C4544B"/>
    <w:rsid w:val="00C53323"/>
    <w:rsid w:val="00C53B5E"/>
    <w:rsid w:val="00C53BCB"/>
    <w:rsid w:val="00C53DED"/>
    <w:rsid w:val="00C60585"/>
    <w:rsid w:val="00C60BE4"/>
    <w:rsid w:val="00C61A7C"/>
    <w:rsid w:val="00C629F0"/>
    <w:rsid w:val="00C65892"/>
    <w:rsid w:val="00C662B7"/>
    <w:rsid w:val="00C72F91"/>
    <w:rsid w:val="00C766F6"/>
    <w:rsid w:val="00C800C6"/>
    <w:rsid w:val="00C81ABA"/>
    <w:rsid w:val="00CA4031"/>
    <w:rsid w:val="00CA7007"/>
    <w:rsid w:val="00CB1BBE"/>
    <w:rsid w:val="00CC2CD8"/>
    <w:rsid w:val="00CC6C38"/>
    <w:rsid w:val="00CC70F7"/>
    <w:rsid w:val="00CD45B1"/>
    <w:rsid w:val="00CD4988"/>
    <w:rsid w:val="00CD6C5A"/>
    <w:rsid w:val="00CD7424"/>
    <w:rsid w:val="00CD779C"/>
    <w:rsid w:val="00CE1593"/>
    <w:rsid w:val="00CE739C"/>
    <w:rsid w:val="00CE780F"/>
    <w:rsid w:val="00CF4D30"/>
    <w:rsid w:val="00D00448"/>
    <w:rsid w:val="00D026DA"/>
    <w:rsid w:val="00D04FF1"/>
    <w:rsid w:val="00D07B29"/>
    <w:rsid w:val="00D11E0E"/>
    <w:rsid w:val="00D25651"/>
    <w:rsid w:val="00D31FBA"/>
    <w:rsid w:val="00D34B71"/>
    <w:rsid w:val="00D378DF"/>
    <w:rsid w:val="00D401E9"/>
    <w:rsid w:val="00D410DF"/>
    <w:rsid w:val="00D426FD"/>
    <w:rsid w:val="00D4423B"/>
    <w:rsid w:val="00D4508C"/>
    <w:rsid w:val="00D51552"/>
    <w:rsid w:val="00D60046"/>
    <w:rsid w:val="00D6263C"/>
    <w:rsid w:val="00D62A05"/>
    <w:rsid w:val="00D7062C"/>
    <w:rsid w:val="00D773C4"/>
    <w:rsid w:val="00D83823"/>
    <w:rsid w:val="00D84570"/>
    <w:rsid w:val="00D84A28"/>
    <w:rsid w:val="00D9347E"/>
    <w:rsid w:val="00D95BCA"/>
    <w:rsid w:val="00D974D8"/>
    <w:rsid w:val="00DB353F"/>
    <w:rsid w:val="00DC678C"/>
    <w:rsid w:val="00DF1236"/>
    <w:rsid w:val="00DF424D"/>
    <w:rsid w:val="00E00C3A"/>
    <w:rsid w:val="00E07EF5"/>
    <w:rsid w:val="00E16D2B"/>
    <w:rsid w:val="00E21C68"/>
    <w:rsid w:val="00E26626"/>
    <w:rsid w:val="00E30B3E"/>
    <w:rsid w:val="00E30DE1"/>
    <w:rsid w:val="00E32915"/>
    <w:rsid w:val="00E40366"/>
    <w:rsid w:val="00E40612"/>
    <w:rsid w:val="00E42CBD"/>
    <w:rsid w:val="00E43A8A"/>
    <w:rsid w:val="00E46B36"/>
    <w:rsid w:val="00E51026"/>
    <w:rsid w:val="00E527AE"/>
    <w:rsid w:val="00E53599"/>
    <w:rsid w:val="00E843C8"/>
    <w:rsid w:val="00E855D2"/>
    <w:rsid w:val="00E9128F"/>
    <w:rsid w:val="00E9253C"/>
    <w:rsid w:val="00E93FD1"/>
    <w:rsid w:val="00E94973"/>
    <w:rsid w:val="00E951D7"/>
    <w:rsid w:val="00E96A72"/>
    <w:rsid w:val="00EA6F9B"/>
    <w:rsid w:val="00EA70EC"/>
    <w:rsid w:val="00EC2AED"/>
    <w:rsid w:val="00EC4CB5"/>
    <w:rsid w:val="00ED4910"/>
    <w:rsid w:val="00ED789B"/>
    <w:rsid w:val="00EE3345"/>
    <w:rsid w:val="00EF21F7"/>
    <w:rsid w:val="00EF33A6"/>
    <w:rsid w:val="00F01113"/>
    <w:rsid w:val="00F04FA5"/>
    <w:rsid w:val="00F138A8"/>
    <w:rsid w:val="00F20EF9"/>
    <w:rsid w:val="00F224F3"/>
    <w:rsid w:val="00F23BD9"/>
    <w:rsid w:val="00F345A1"/>
    <w:rsid w:val="00F45135"/>
    <w:rsid w:val="00F46649"/>
    <w:rsid w:val="00F56615"/>
    <w:rsid w:val="00F572E8"/>
    <w:rsid w:val="00F61231"/>
    <w:rsid w:val="00F61920"/>
    <w:rsid w:val="00F64496"/>
    <w:rsid w:val="00F67E42"/>
    <w:rsid w:val="00F71A9D"/>
    <w:rsid w:val="00F722F3"/>
    <w:rsid w:val="00F743C7"/>
    <w:rsid w:val="00F76B1C"/>
    <w:rsid w:val="00F76F67"/>
    <w:rsid w:val="00F836A4"/>
    <w:rsid w:val="00F91AC3"/>
    <w:rsid w:val="00F96135"/>
    <w:rsid w:val="00F96151"/>
    <w:rsid w:val="00FA3F13"/>
    <w:rsid w:val="00FA4AE6"/>
    <w:rsid w:val="00FB26BA"/>
    <w:rsid w:val="00FB3E1D"/>
    <w:rsid w:val="00FB7DC3"/>
    <w:rsid w:val="00FC3969"/>
    <w:rsid w:val="00FC4CEC"/>
    <w:rsid w:val="00FC5C06"/>
    <w:rsid w:val="00FD0A4A"/>
    <w:rsid w:val="00FE2A2D"/>
    <w:rsid w:val="00FE4289"/>
    <w:rsid w:val="00FE495F"/>
    <w:rsid w:val="00FF0E5F"/>
    <w:rsid w:val="00FF4348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7CE24"/>
  <w15:chartTrackingRefBased/>
  <w15:docId w15:val="{05C80AC7-A25E-4668-B8A7-041D263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429"/>
    <w:pPr>
      <w:spacing w:after="160" w:line="259" w:lineRule="auto"/>
    </w:pPr>
    <w:rPr>
      <w:sz w:val="22"/>
      <w:szCs w:val="22"/>
      <w:lang w:val="es-ES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D8457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537C2"/>
  </w:style>
  <w:style w:type="paragraph" w:styleId="Peu">
    <w:name w:val="footer"/>
    <w:basedOn w:val="Normal"/>
    <w:link w:val="Peu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537C2"/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26151B"/>
    <w:pPr>
      <w:ind w:left="720"/>
      <w:contextualSpacing/>
    </w:pPr>
  </w:style>
  <w:style w:type="paragraph" w:styleId="Textdecomentari">
    <w:name w:val="annotation text"/>
    <w:basedOn w:val="Normal"/>
    <w:link w:val="TextdecomentariCar"/>
    <w:uiPriority w:val="99"/>
    <w:rsid w:val="00E94973"/>
    <w:pPr>
      <w:spacing w:after="0" w:line="240" w:lineRule="auto"/>
      <w:jc w:val="both"/>
    </w:pPr>
    <w:rPr>
      <w:rFonts w:ascii="Dutch" w:eastAsia="Times New Roman" w:hAnsi="Dutch"/>
      <w:sz w:val="20"/>
      <w:szCs w:val="20"/>
      <w:lang w:val="ca-ES" w:eastAsia="ca-ES"/>
    </w:rPr>
  </w:style>
  <w:style w:type="character" w:customStyle="1" w:styleId="TextdecomentariCar">
    <w:name w:val="Text de comentari Car"/>
    <w:link w:val="Textdecomentari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4"/>
      <w:szCs w:val="24"/>
      <w:lang w:val="es-ES" w:eastAsia="es-ES"/>
    </w:rPr>
  </w:style>
  <w:style w:type="character" w:styleId="Enlla">
    <w:name w:val="Hyperlink"/>
    <w:uiPriority w:val="99"/>
    <w:unhideWhenUsed/>
    <w:rsid w:val="008A2379"/>
    <w:rPr>
      <w:color w:val="0000FF"/>
      <w:u w:val="single"/>
    </w:rPr>
  </w:style>
  <w:style w:type="paragraph" w:styleId="Textindependent">
    <w:name w:val="Body Text"/>
    <w:basedOn w:val="Normal"/>
    <w:link w:val="Textindependent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ca-ES" w:eastAsia="ca-ES"/>
    </w:rPr>
  </w:style>
  <w:style w:type="character" w:customStyle="1" w:styleId="TextindependentCar">
    <w:name w:val="Text independent Car"/>
    <w:link w:val="Textindependent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independent2">
    <w:name w:val="Body Text 2"/>
    <w:basedOn w:val="Normal"/>
    <w:link w:val="Textindependent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/>
      <w:sz w:val="24"/>
      <w:szCs w:val="20"/>
      <w:lang w:val="ca-ES" w:eastAsia="ca-ES"/>
    </w:rPr>
  </w:style>
  <w:style w:type="character" w:customStyle="1" w:styleId="Textindependent2Car">
    <w:name w:val="Text independent 2 Car"/>
    <w:link w:val="Textindependent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/>
      <w:sz w:val="32"/>
      <w:szCs w:val="20"/>
      <w:lang w:val="ca-ES" w:eastAsia="ca-ES"/>
    </w:rPr>
  </w:style>
  <w:style w:type="character" w:customStyle="1" w:styleId="TtolclusulaCar">
    <w:name w:val="Títol clàusula Ca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ulaambquadrcula">
    <w:name w:val="Table Grid"/>
    <w:basedOn w:val="Taulanormal"/>
    <w:uiPriority w:val="39"/>
    <w:unhideWhenUsed/>
    <w:rsid w:val="00801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="Calibr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="Calibri" w:hAnsi="Arial" w:cs="Arial"/>
      <w:color w:val="auto"/>
      <w:lang w:eastAsia="en-US"/>
    </w:rPr>
  </w:style>
  <w:style w:type="character" w:customStyle="1" w:styleId="Ttol1Car">
    <w:name w:val="Títol 1 Car"/>
    <w:link w:val="Ttol1"/>
    <w:uiPriority w:val="9"/>
    <w:rsid w:val="00D84570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Ttol2Car">
    <w:name w:val="Títol 2 Car"/>
    <w:link w:val="Ttol2"/>
    <w:uiPriority w:val="9"/>
    <w:semiHidden/>
    <w:rsid w:val="00206760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TtoldelIDC">
    <w:name w:val="TOC Heading"/>
    <w:basedOn w:val="Ttol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IDC1">
    <w:name w:val="toc 1"/>
    <w:basedOn w:val="Normal"/>
    <w:next w:val="Normal"/>
    <w:autoRedefine/>
    <w:uiPriority w:val="39"/>
    <w:unhideWhenUsed/>
    <w:qFormat/>
    <w:rsid w:val="00C60585"/>
    <w:pPr>
      <w:tabs>
        <w:tab w:val="right" w:leader="dot" w:pos="8494"/>
      </w:tabs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="Times New Roman"/>
    </w:rPr>
  </w:style>
  <w:style w:type="paragraph" w:styleId="Senseespaiat">
    <w:name w:val="No Spacing"/>
    <w:uiPriority w:val="1"/>
    <w:qFormat/>
    <w:rsid w:val="00DB353F"/>
    <w:rPr>
      <w:sz w:val="22"/>
      <w:szCs w:val="22"/>
      <w:lang w:eastAsia="en-US"/>
    </w:rPr>
  </w:style>
  <w:style w:type="character" w:customStyle="1" w:styleId="Mencisenseresoldre1">
    <w:name w:val="Menció sense resoldre1"/>
    <w:uiPriority w:val="99"/>
    <w:semiHidden/>
    <w:unhideWhenUsed/>
    <w:rsid w:val="0060669B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rsid w:val="00FD0A4A"/>
    <w:rPr>
      <w:rFonts w:ascii="Arial" w:eastAsia="Times New Roman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rsid w:val="00FD0A4A"/>
    <w:rPr>
      <w:rFonts w:ascii="Arial" w:eastAsia="Times New Roman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BE33CA"/>
  </w:style>
  <w:style w:type="paragraph" w:customStyle="1" w:styleId="Normal0">
    <w:name w:val="[Normal]"/>
    <w:qFormat/>
    <w:rsid w:val="009705E8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ind w:left="851" w:right="567"/>
      <w:jc w:val="both"/>
    </w:pPr>
    <w:rPr>
      <w:rFonts w:ascii="Arial" w:eastAsia="Arial" w:hAnsi="Arial"/>
      <w:sz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618C8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B618C8"/>
    <w:rPr>
      <w:lang w:val="es-ES" w:eastAsia="en-US"/>
    </w:rPr>
  </w:style>
  <w:style w:type="character" w:styleId="Refernciadenotaapeudepgina">
    <w:name w:val="footnote reference"/>
    <w:uiPriority w:val="99"/>
    <w:semiHidden/>
    <w:unhideWhenUsed/>
    <w:rsid w:val="00B618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18.png@01D99DE3.E96A11C0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723D08-C03C-42AF-8039-A6D964FE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disetica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Immaculada Pruna Ribas</dc:creator>
  <cp:keywords/>
  <cp:lastModifiedBy>Elías Basso</cp:lastModifiedBy>
  <cp:revision>9</cp:revision>
  <cp:lastPrinted>2023-07-11T08:57:00Z</cp:lastPrinted>
  <dcterms:created xsi:type="dcterms:W3CDTF">2023-07-11T08:19:00Z</dcterms:created>
  <dcterms:modified xsi:type="dcterms:W3CDTF">2025-08-05T06:05:00Z</dcterms:modified>
</cp:coreProperties>
</file>