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4CAC" w14:textId="77777777" w:rsidR="007E7CC6" w:rsidRDefault="007E7CC6" w:rsidP="007E7CC6">
      <w:pPr>
        <w:suppressAutoHyphens w:val="0"/>
        <w:autoSpaceDE w:val="0"/>
        <w:contextualSpacing/>
        <w:jc w:val="center"/>
      </w:pPr>
      <w:r>
        <w:rPr>
          <w:rFonts w:eastAsia="Calibri"/>
          <w:b/>
          <w:sz w:val="22"/>
          <w:szCs w:val="22"/>
          <w:u w:val="single"/>
          <w:lang w:eastAsia="ca-ES"/>
        </w:rPr>
        <w:t>ANNEX 1</w:t>
      </w:r>
    </w:p>
    <w:p w14:paraId="6CA629BD" w14:textId="77777777" w:rsidR="007E7CC6" w:rsidRDefault="007E7CC6" w:rsidP="007E7CC6">
      <w:pPr>
        <w:jc w:val="center"/>
        <w:rPr>
          <w:rFonts w:eastAsia="Calibri"/>
          <w:b/>
          <w:sz w:val="22"/>
          <w:szCs w:val="22"/>
          <w:u w:val="single"/>
          <w:lang w:eastAsia="ca-ES"/>
        </w:rPr>
      </w:pPr>
    </w:p>
    <w:p w14:paraId="3D9C2DE6" w14:textId="77777777" w:rsidR="007E7CC6" w:rsidRDefault="007E7CC6" w:rsidP="007E7CC6">
      <w:pPr>
        <w:jc w:val="center"/>
        <w:rPr>
          <w:rFonts w:eastAsia="Calibri"/>
          <w:b/>
          <w:sz w:val="22"/>
          <w:szCs w:val="22"/>
          <w:u w:val="single"/>
          <w:lang w:eastAsia="ca-ES"/>
        </w:rPr>
      </w:pPr>
    </w:p>
    <w:p w14:paraId="2B999C4F" w14:textId="77777777" w:rsidR="007E7CC6" w:rsidRDefault="007E7CC6" w:rsidP="007E7CC6">
      <w:r>
        <w:rPr>
          <w:rFonts w:eastAsia="Calibri"/>
          <w:b/>
          <w:sz w:val="22"/>
          <w:lang w:eastAsia="ca-ES"/>
        </w:rPr>
        <w:t>AL PLEC DE CLÀUSULES ADMINISTRATIVES PARTICULARS D</w:t>
      </w:r>
      <w:r>
        <w:rPr>
          <w:b/>
          <w:sz w:val="22"/>
          <w:lang w:eastAsia="ca-ES"/>
        </w:rPr>
        <w:t xml:space="preserve">E LA CONTRACTACIÓ </w:t>
      </w:r>
      <w:r>
        <w:rPr>
          <w:b/>
          <w:bCs/>
          <w:sz w:val="22"/>
          <w:szCs w:val="22"/>
          <w:lang w:eastAsia="ca-ES"/>
        </w:rPr>
        <w:t xml:space="preserve">DEL SERVEI </w:t>
      </w:r>
      <w:r w:rsidRPr="00E94AAE">
        <w:rPr>
          <w:b/>
          <w:bCs/>
          <w:sz w:val="22"/>
          <w:szCs w:val="22"/>
          <w:lang w:eastAsia="ca-ES"/>
        </w:rPr>
        <w:t>CONSISTENT EN LA</w:t>
      </w:r>
      <w:r>
        <w:rPr>
          <w:b/>
          <w:sz w:val="22"/>
          <w:szCs w:val="22"/>
          <w:lang w:eastAsia="ca-ES"/>
        </w:rPr>
        <w:t xml:space="preserve"> </w:t>
      </w:r>
      <w:bookmarkStart w:id="0" w:name="_Hlk201322815"/>
      <w:r>
        <w:rPr>
          <w:b/>
          <w:bCs/>
          <w:sz w:val="22"/>
          <w:szCs w:val="22"/>
          <w:lang w:eastAsia="ca-ES"/>
        </w:rPr>
        <w:t xml:space="preserve">REDACCIÓ </w:t>
      </w:r>
      <w:r>
        <w:rPr>
          <w:b/>
          <w:sz w:val="22"/>
          <w:szCs w:val="22"/>
          <w:lang w:eastAsia="es-ES"/>
        </w:rPr>
        <w:t>DEL PLAN DIRECTOR DEL CONJUNT ARQUITECTÒNIC DE SANT MIQUEL DEL FAI</w:t>
      </w:r>
      <w:bookmarkEnd w:id="0"/>
    </w:p>
    <w:p w14:paraId="3F0E4EAD" w14:textId="77777777" w:rsidR="007E7CC6" w:rsidRDefault="007E7CC6" w:rsidP="007E7CC6">
      <w:pPr>
        <w:rPr>
          <w:b/>
          <w:sz w:val="22"/>
          <w:szCs w:val="22"/>
          <w:lang w:eastAsia="es-ES"/>
        </w:rPr>
      </w:pPr>
    </w:p>
    <w:p w14:paraId="22ED23BB" w14:textId="77777777" w:rsidR="007E7CC6" w:rsidRDefault="007E7CC6" w:rsidP="007E7CC6">
      <w:pPr>
        <w:pBdr>
          <w:bottom w:val="single" w:sz="4" w:space="1" w:color="auto"/>
        </w:pBdr>
        <w:jc w:val="right"/>
      </w:pPr>
      <w:r>
        <w:rPr>
          <w:b/>
          <w:sz w:val="22"/>
          <w:lang w:eastAsia="ca-ES"/>
        </w:rPr>
        <w:t xml:space="preserve">Expedient núm.: </w:t>
      </w:r>
      <w:r>
        <w:rPr>
          <w:b/>
          <w:sz w:val="22"/>
          <w:szCs w:val="22"/>
          <w:lang w:eastAsia="ca-ES"/>
        </w:rPr>
        <w:t>2025/34582</w:t>
      </w:r>
    </w:p>
    <w:p w14:paraId="7E809173" w14:textId="77777777" w:rsidR="007E7CC6" w:rsidRDefault="007E7CC6" w:rsidP="007E7CC6">
      <w:pPr>
        <w:rPr>
          <w:sz w:val="22"/>
          <w:szCs w:val="22"/>
          <w:lang w:eastAsia="ca-ES"/>
        </w:rPr>
      </w:pPr>
    </w:p>
    <w:p w14:paraId="2558E4C9" w14:textId="77777777" w:rsidR="007E7CC6" w:rsidRDefault="007E7CC6" w:rsidP="007E7CC6">
      <w:pPr>
        <w:rPr>
          <w:sz w:val="22"/>
          <w:szCs w:val="22"/>
          <w:lang w:eastAsia="ca-ES"/>
        </w:rPr>
      </w:pPr>
    </w:p>
    <w:p w14:paraId="5E4DBE2C" w14:textId="77777777" w:rsidR="007E7CC6" w:rsidRDefault="007E7CC6" w:rsidP="007E7CC6">
      <w:pPr>
        <w:jc w:val="center"/>
      </w:pPr>
      <w:r>
        <w:rPr>
          <w:b/>
          <w:sz w:val="22"/>
          <w:szCs w:val="22"/>
          <w:u w:val="single"/>
          <w:lang w:eastAsia="ca-ES"/>
        </w:rPr>
        <w:t>A INTRODUIR AL SOBRE B</w:t>
      </w:r>
    </w:p>
    <w:p w14:paraId="67857EF1" w14:textId="77777777" w:rsidR="007E7CC6" w:rsidRDefault="007E7CC6" w:rsidP="007E7CC6">
      <w:pPr>
        <w:jc w:val="center"/>
        <w:rPr>
          <w:b/>
          <w:sz w:val="22"/>
          <w:szCs w:val="22"/>
          <w:u w:val="single"/>
          <w:lang w:eastAsia="ca-ES"/>
        </w:rPr>
      </w:pPr>
    </w:p>
    <w:p w14:paraId="0763BF0B" w14:textId="77777777" w:rsidR="007E7CC6" w:rsidRDefault="007E7CC6" w:rsidP="007E7CC6">
      <w:pPr>
        <w:jc w:val="center"/>
        <w:rPr>
          <w:b/>
          <w:sz w:val="22"/>
          <w:szCs w:val="22"/>
          <w:u w:val="single"/>
          <w:lang w:eastAsia="ca-ES"/>
        </w:rPr>
      </w:pPr>
    </w:p>
    <w:p w14:paraId="18A4B428" w14:textId="77777777" w:rsidR="007E7CC6" w:rsidRDefault="007E7CC6" w:rsidP="007E7CC6">
      <w:pPr>
        <w:tabs>
          <w:tab w:val="center" w:pos="4252"/>
          <w:tab w:val="right" w:pos="8504"/>
        </w:tabs>
        <w:jc w:val="center"/>
      </w:pPr>
      <w:r>
        <w:rPr>
          <w:b/>
          <w:sz w:val="22"/>
          <w:szCs w:val="22"/>
          <w:lang w:eastAsia="ca-ES"/>
        </w:rPr>
        <w:t xml:space="preserve">MODEL DE PROPOSICIÓ RELATIVA ALS CRITERIS AVALUABLES DE FORMA AUTOMÀTICA </w:t>
      </w:r>
    </w:p>
    <w:p w14:paraId="01A02DFD" w14:textId="77777777" w:rsidR="007E7CC6" w:rsidRDefault="007E7CC6" w:rsidP="007E7CC6">
      <w:pPr>
        <w:jc w:val="center"/>
        <w:rPr>
          <w:b/>
          <w:i/>
          <w:sz w:val="22"/>
          <w:szCs w:val="22"/>
          <w:lang w:eastAsia="ca-ES"/>
        </w:rPr>
      </w:pPr>
    </w:p>
    <w:p w14:paraId="7910F303" w14:textId="77777777" w:rsidR="007E7CC6" w:rsidRDefault="007E7CC6" w:rsidP="007E7CC6">
      <w:pPr>
        <w:jc w:val="center"/>
        <w:rPr>
          <w:b/>
          <w:i/>
          <w:sz w:val="22"/>
          <w:szCs w:val="22"/>
          <w:lang w:eastAsia="ca-ES"/>
        </w:rPr>
      </w:pPr>
    </w:p>
    <w:p w14:paraId="1A47AB76" w14:textId="77777777" w:rsidR="007E7CC6" w:rsidRDefault="007E7CC6" w:rsidP="007E7CC6">
      <w:pPr>
        <w:jc w:val="center"/>
      </w:pPr>
      <w:r>
        <w:rPr>
          <w:i/>
          <w:sz w:val="22"/>
          <w:szCs w:val="22"/>
        </w:rPr>
        <w:t>(El model de proposició es podrà descarregar a la Plataforma)</w:t>
      </w:r>
    </w:p>
    <w:p w14:paraId="4A898623" w14:textId="77777777" w:rsidR="007E7CC6" w:rsidRDefault="007E7CC6" w:rsidP="007E7CC6">
      <w:pPr>
        <w:jc w:val="center"/>
        <w:rPr>
          <w:b/>
          <w:i/>
          <w:sz w:val="22"/>
          <w:szCs w:val="22"/>
        </w:rPr>
      </w:pPr>
    </w:p>
    <w:p w14:paraId="18EBD65E" w14:textId="77777777" w:rsidR="007E7CC6" w:rsidRDefault="007E7CC6" w:rsidP="007E7CC6">
      <w:pPr>
        <w:rPr>
          <w:b/>
          <w:i/>
          <w:sz w:val="22"/>
          <w:szCs w:val="22"/>
        </w:rPr>
      </w:pPr>
    </w:p>
    <w:p w14:paraId="2A8B8BF9" w14:textId="77777777" w:rsidR="007E7CC6" w:rsidRDefault="007E7CC6" w:rsidP="007E7CC6">
      <w:pPr>
        <w:rPr>
          <w:b/>
          <w:i/>
          <w:sz w:val="22"/>
          <w:szCs w:val="22"/>
        </w:rPr>
      </w:pPr>
    </w:p>
    <w:p w14:paraId="46858F4C" w14:textId="77777777" w:rsidR="007E7CC6" w:rsidRDefault="007E7CC6" w:rsidP="007E7CC6">
      <w:pPr>
        <w:rPr>
          <w:b/>
          <w:i/>
          <w:sz w:val="22"/>
          <w:szCs w:val="22"/>
        </w:rPr>
      </w:pPr>
    </w:p>
    <w:p w14:paraId="0CD72729" w14:textId="77777777" w:rsidR="007E7CC6" w:rsidRDefault="007E7CC6" w:rsidP="007E7CC6">
      <w:pPr>
        <w:ind w:left="142"/>
        <w:rPr>
          <w:sz w:val="22"/>
          <w:szCs w:val="22"/>
          <w:lang w:eastAsia="es-ES"/>
        </w:rPr>
      </w:pPr>
      <w:r>
        <w:rPr>
          <w:b/>
          <w:sz w:val="22"/>
          <w:szCs w:val="22"/>
          <w:lang w:eastAsia="es-ES"/>
        </w:rPr>
        <w:t>2.a) La proposició econòmica, basada en el preu</w:t>
      </w:r>
      <w:r>
        <w:rPr>
          <w:sz w:val="22"/>
          <w:szCs w:val="22"/>
          <w:lang w:eastAsia="es-ES"/>
        </w:rPr>
        <w:t xml:space="preserve">, haurà d’ajustar-se al model </w:t>
      </w:r>
    </w:p>
    <w:p w14:paraId="35060D7D" w14:textId="77777777" w:rsidR="007E7CC6" w:rsidRDefault="007E7CC6" w:rsidP="007E7CC6">
      <w:pPr>
        <w:ind w:left="567"/>
      </w:pPr>
      <w:r>
        <w:rPr>
          <w:b/>
          <w:sz w:val="22"/>
          <w:szCs w:val="22"/>
          <w:lang w:eastAsia="es-ES"/>
        </w:rPr>
        <w:t xml:space="preserve"> </w:t>
      </w:r>
      <w:r>
        <w:rPr>
          <w:sz w:val="22"/>
          <w:szCs w:val="22"/>
          <w:lang w:eastAsia="es-ES"/>
        </w:rPr>
        <w:t>següent:</w:t>
      </w:r>
    </w:p>
    <w:p w14:paraId="444033BA" w14:textId="77777777" w:rsidR="007E7CC6" w:rsidRDefault="007E7CC6" w:rsidP="007E7CC6">
      <w:pPr>
        <w:rPr>
          <w:sz w:val="22"/>
          <w:szCs w:val="22"/>
          <w:lang w:eastAsia="ca-ES"/>
        </w:rPr>
      </w:pPr>
    </w:p>
    <w:p w14:paraId="6E0D2CB3" w14:textId="77777777" w:rsidR="007E7CC6" w:rsidRDefault="007E7CC6" w:rsidP="007E7CC6">
      <w:pPr>
        <w:ind w:left="426"/>
      </w:pPr>
      <w:r>
        <w:rPr>
          <w:sz w:val="22"/>
          <w:lang w:eastAsia="ca-ES"/>
        </w:rPr>
        <w:t xml:space="preserve">El Sr./La Sra. .......... amb NIF núm. .........., en nom propi / en representació de l’empresa .........., CIF núm. .........., domiciliada a .........., CP .........., carrer .........., núm. .........., adreça electrònica: .........., assabentat/da de les condicions exigides per a optar a la contractació relativa al servei per a la </w:t>
      </w:r>
      <w:r>
        <w:rPr>
          <w:b/>
          <w:bCs/>
          <w:sz w:val="22"/>
          <w:szCs w:val="22"/>
          <w:lang w:eastAsia="ca-ES"/>
        </w:rPr>
        <w:t xml:space="preserve">REDACCIÓ </w:t>
      </w:r>
      <w:r>
        <w:rPr>
          <w:b/>
          <w:sz w:val="22"/>
          <w:szCs w:val="22"/>
          <w:lang w:eastAsia="es-ES"/>
        </w:rPr>
        <w:t>DEL PLAN DIRECTOR DEL CONJUNT ARQUITECTÒNIC DE SANT MIQUEL DEL FAI</w:t>
      </w:r>
      <w:r>
        <w:rPr>
          <w:sz w:val="22"/>
          <w:lang w:eastAsia="ca-ES"/>
        </w:rPr>
        <w:t>, es compromet a portar-la a terme amb subjecció als plecs de prescripcions tècniques particulars i de clàusules administratives particulars, que accepta íntegrament:</w:t>
      </w:r>
    </w:p>
    <w:p w14:paraId="0A78CFD5" w14:textId="77777777" w:rsidR="007E7CC6" w:rsidRDefault="007E7CC6" w:rsidP="007E7CC6">
      <w:pPr>
        <w:rPr>
          <w:sz w:val="22"/>
          <w:lang w:eastAsia="ca-ES"/>
        </w:rPr>
      </w:pPr>
    </w:p>
    <w:p w14:paraId="57C9DB25" w14:textId="77777777" w:rsidR="007E7CC6" w:rsidRDefault="007E7CC6" w:rsidP="007E7CC6">
      <w:pPr>
        <w:rPr>
          <w:sz w:val="22"/>
          <w:lang w:eastAsia="ca-ES"/>
        </w:rPr>
      </w:pPr>
    </w:p>
    <w:tbl>
      <w:tblPr>
        <w:tblW w:w="8654" w:type="dxa"/>
        <w:tblLayout w:type="fixed"/>
        <w:tblCellMar>
          <w:left w:w="0" w:type="dxa"/>
          <w:right w:w="0" w:type="dxa"/>
        </w:tblCellMar>
        <w:tblLook w:val="0000" w:firstRow="0" w:lastRow="0" w:firstColumn="0" w:lastColumn="0" w:noHBand="0" w:noVBand="0"/>
      </w:tblPr>
      <w:tblGrid>
        <w:gridCol w:w="1877"/>
        <w:gridCol w:w="2126"/>
        <w:gridCol w:w="851"/>
        <w:gridCol w:w="1613"/>
        <w:gridCol w:w="2187"/>
      </w:tblGrid>
      <w:tr w:rsidR="007E7CC6" w14:paraId="0D894619" w14:textId="77777777" w:rsidTr="0014706E">
        <w:trPr>
          <w:trHeight w:val="416"/>
        </w:trPr>
        <w:tc>
          <w:tcPr>
            <w:tcW w:w="1877" w:type="dxa"/>
            <w:tcBorders>
              <w:bottom w:val="single" w:sz="4" w:space="0" w:color="000000"/>
            </w:tcBorders>
            <w:shd w:val="clear" w:color="auto" w:fill="auto"/>
            <w:vAlign w:val="center"/>
          </w:tcPr>
          <w:p w14:paraId="75E90031" w14:textId="77777777" w:rsidR="007E7CC6" w:rsidRDefault="007E7CC6" w:rsidP="0014706E">
            <w:pPr>
              <w:jc w:val="left"/>
            </w:pPr>
          </w:p>
        </w:tc>
        <w:tc>
          <w:tcPr>
            <w:tcW w:w="6777"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06B94B45" w14:textId="77777777" w:rsidR="007E7CC6" w:rsidRDefault="007E7CC6" w:rsidP="0014706E">
            <w:pPr>
              <w:jc w:val="center"/>
            </w:pPr>
            <w:r>
              <w:rPr>
                <w:b/>
                <w:sz w:val="22"/>
                <w:lang w:eastAsia="ca-ES"/>
              </w:rPr>
              <w:t>OFERTA DEL LICITADOR</w:t>
            </w:r>
          </w:p>
        </w:tc>
      </w:tr>
      <w:tr w:rsidR="007E7CC6" w14:paraId="0ED27192" w14:textId="77777777" w:rsidTr="0014706E">
        <w:tc>
          <w:tcPr>
            <w:tcW w:w="1877" w:type="dxa"/>
            <w:tcBorders>
              <w:top w:val="single" w:sz="4" w:space="0" w:color="000000"/>
              <w:left w:val="single" w:sz="4" w:space="0" w:color="000000"/>
              <w:bottom w:val="single" w:sz="4" w:space="0" w:color="000000"/>
            </w:tcBorders>
            <w:shd w:val="clear" w:color="auto" w:fill="auto"/>
          </w:tcPr>
          <w:p w14:paraId="6652F11D" w14:textId="77777777" w:rsidR="007E7CC6" w:rsidRDefault="007E7CC6" w:rsidP="0014706E">
            <w:pPr>
              <w:jc w:val="center"/>
            </w:pPr>
            <w:r>
              <w:rPr>
                <w:sz w:val="22"/>
                <w:lang w:eastAsia="ca-ES"/>
              </w:rPr>
              <w:t>Preu</w:t>
            </w:r>
          </w:p>
          <w:p w14:paraId="16F8E30B" w14:textId="77777777" w:rsidR="007E7CC6" w:rsidRDefault="007E7CC6" w:rsidP="0014706E">
            <w:pPr>
              <w:jc w:val="center"/>
            </w:pPr>
            <w:r>
              <w:rPr>
                <w:sz w:val="22"/>
                <w:lang w:eastAsia="ca-ES"/>
              </w:rPr>
              <w:t>(IVA exclòs)</w:t>
            </w:r>
          </w:p>
        </w:tc>
        <w:tc>
          <w:tcPr>
            <w:tcW w:w="2126" w:type="dxa"/>
            <w:tcBorders>
              <w:top w:val="single" w:sz="4" w:space="0" w:color="000000"/>
              <w:left w:val="single" w:sz="12" w:space="0" w:color="000000"/>
              <w:bottom w:val="single" w:sz="4" w:space="0" w:color="000000"/>
            </w:tcBorders>
            <w:shd w:val="clear" w:color="auto" w:fill="auto"/>
          </w:tcPr>
          <w:p w14:paraId="652AD9FC" w14:textId="77777777" w:rsidR="007E7CC6" w:rsidRDefault="007E7CC6" w:rsidP="0014706E">
            <w:pPr>
              <w:jc w:val="center"/>
            </w:pPr>
            <w:r>
              <w:rPr>
                <w:sz w:val="22"/>
                <w:lang w:eastAsia="ca-ES"/>
              </w:rPr>
              <w:t>Preu ofert</w:t>
            </w:r>
          </w:p>
          <w:p w14:paraId="37F99335" w14:textId="77777777" w:rsidR="007E7CC6" w:rsidRDefault="007E7CC6" w:rsidP="0014706E">
            <w:pPr>
              <w:jc w:val="center"/>
            </w:pPr>
            <w:r>
              <w:rPr>
                <w:sz w:val="22"/>
                <w:lang w:eastAsia="ca-ES"/>
              </w:rPr>
              <w:t>(IVA exclòs)</w:t>
            </w:r>
          </w:p>
        </w:tc>
        <w:tc>
          <w:tcPr>
            <w:tcW w:w="851" w:type="dxa"/>
            <w:tcBorders>
              <w:top w:val="single" w:sz="4" w:space="0" w:color="000000"/>
              <w:left w:val="single" w:sz="4" w:space="0" w:color="000000"/>
              <w:bottom w:val="single" w:sz="4" w:space="0" w:color="000000"/>
            </w:tcBorders>
            <w:shd w:val="clear" w:color="auto" w:fill="auto"/>
          </w:tcPr>
          <w:p w14:paraId="7C9118FD" w14:textId="77777777" w:rsidR="007E7CC6" w:rsidRDefault="007E7CC6" w:rsidP="0014706E">
            <w:pPr>
              <w:jc w:val="center"/>
            </w:pPr>
            <w:r>
              <w:rPr>
                <w:sz w:val="22"/>
                <w:lang w:eastAsia="ca-ES"/>
              </w:rPr>
              <w:t>Tipus % IVA</w:t>
            </w:r>
          </w:p>
        </w:tc>
        <w:tc>
          <w:tcPr>
            <w:tcW w:w="1613" w:type="dxa"/>
            <w:tcBorders>
              <w:top w:val="single" w:sz="4" w:space="0" w:color="000000"/>
              <w:left w:val="single" w:sz="4" w:space="0" w:color="000000"/>
              <w:bottom w:val="single" w:sz="4" w:space="0" w:color="000000"/>
            </w:tcBorders>
            <w:shd w:val="clear" w:color="auto" w:fill="auto"/>
          </w:tcPr>
          <w:p w14:paraId="65789FB6" w14:textId="77777777" w:rsidR="007E7CC6" w:rsidRDefault="007E7CC6" w:rsidP="0014706E">
            <w:pPr>
              <w:jc w:val="center"/>
            </w:pPr>
            <w:r>
              <w:rPr>
                <w:sz w:val="22"/>
                <w:lang w:eastAsia="ca-ES"/>
              </w:rPr>
              <w:t>Import IVA</w:t>
            </w:r>
          </w:p>
        </w:tc>
        <w:tc>
          <w:tcPr>
            <w:tcW w:w="2187" w:type="dxa"/>
            <w:tcBorders>
              <w:top w:val="single" w:sz="4" w:space="0" w:color="000000"/>
              <w:left w:val="single" w:sz="4" w:space="0" w:color="000000"/>
              <w:bottom w:val="single" w:sz="4" w:space="0" w:color="000000"/>
              <w:right w:val="single" w:sz="12" w:space="0" w:color="000000"/>
            </w:tcBorders>
            <w:shd w:val="clear" w:color="auto" w:fill="auto"/>
          </w:tcPr>
          <w:p w14:paraId="5F94086B" w14:textId="77777777" w:rsidR="007E7CC6" w:rsidRDefault="007E7CC6" w:rsidP="0014706E">
            <w:pPr>
              <w:jc w:val="center"/>
            </w:pPr>
            <w:r>
              <w:rPr>
                <w:sz w:val="22"/>
                <w:lang w:eastAsia="ca-ES"/>
              </w:rPr>
              <w:t>Total preu ofert</w:t>
            </w:r>
          </w:p>
          <w:p w14:paraId="4D13E203" w14:textId="77777777" w:rsidR="007E7CC6" w:rsidRDefault="007E7CC6" w:rsidP="0014706E">
            <w:pPr>
              <w:jc w:val="center"/>
            </w:pPr>
            <w:r>
              <w:rPr>
                <w:sz w:val="22"/>
                <w:lang w:eastAsia="ca-ES"/>
              </w:rPr>
              <w:t>(IVA inclòs)</w:t>
            </w:r>
          </w:p>
        </w:tc>
      </w:tr>
      <w:tr w:rsidR="007E7CC6" w14:paraId="55B5DF33" w14:textId="77777777" w:rsidTr="0014706E">
        <w:trPr>
          <w:trHeight w:val="418"/>
        </w:trPr>
        <w:tc>
          <w:tcPr>
            <w:tcW w:w="1877" w:type="dxa"/>
            <w:tcBorders>
              <w:top w:val="single" w:sz="4" w:space="0" w:color="000000"/>
              <w:left w:val="single" w:sz="4" w:space="0" w:color="000000"/>
              <w:bottom w:val="single" w:sz="4" w:space="0" w:color="000000"/>
            </w:tcBorders>
            <w:shd w:val="clear" w:color="auto" w:fill="auto"/>
            <w:vAlign w:val="center"/>
          </w:tcPr>
          <w:p w14:paraId="3A5BB7C5" w14:textId="77777777" w:rsidR="007E7CC6" w:rsidRDefault="007E7CC6" w:rsidP="0014706E">
            <w:pPr>
              <w:jc w:val="center"/>
            </w:pPr>
            <w:r>
              <w:rPr>
                <w:bCs/>
                <w:color w:val="000000"/>
                <w:sz w:val="22"/>
                <w:szCs w:val="22"/>
              </w:rPr>
              <w:t>49.500,00 €</w:t>
            </w:r>
          </w:p>
        </w:tc>
        <w:tc>
          <w:tcPr>
            <w:tcW w:w="2126" w:type="dxa"/>
            <w:tcBorders>
              <w:top w:val="single" w:sz="4" w:space="0" w:color="000000"/>
              <w:left w:val="single" w:sz="12" w:space="0" w:color="000000"/>
              <w:bottom w:val="single" w:sz="12" w:space="0" w:color="000000"/>
            </w:tcBorders>
            <w:shd w:val="clear" w:color="auto" w:fill="auto"/>
            <w:vAlign w:val="center"/>
          </w:tcPr>
          <w:p w14:paraId="6BA5D036" w14:textId="77777777" w:rsidR="007E7CC6" w:rsidRDefault="007E7CC6" w:rsidP="0014706E">
            <w:pPr>
              <w:snapToGrid w:val="0"/>
              <w:jc w:val="center"/>
              <w:rPr>
                <w:sz w:val="22"/>
                <w:lang w:eastAsia="ca-ES"/>
              </w:rPr>
            </w:pPr>
          </w:p>
        </w:tc>
        <w:tc>
          <w:tcPr>
            <w:tcW w:w="851" w:type="dxa"/>
            <w:tcBorders>
              <w:top w:val="single" w:sz="4" w:space="0" w:color="000000"/>
              <w:left w:val="single" w:sz="4" w:space="0" w:color="000000"/>
              <w:bottom w:val="single" w:sz="12" w:space="0" w:color="000000"/>
            </w:tcBorders>
            <w:shd w:val="clear" w:color="auto" w:fill="auto"/>
            <w:vAlign w:val="center"/>
          </w:tcPr>
          <w:p w14:paraId="5331AB0A" w14:textId="77777777" w:rsidR="007E7CC6" w:rsidRDefault="007E7CC6" w:rsidP="0014706E">
            <w:pPr>
              <w:snapToGrid w:val="0"/>
              <w:jc w:val="center"/>
              <w:rPr>
                <w:sz w:val="22"/>
                <w:lang w:eastAsia="ca-ES"/>
              </w:rPr>
            </w:pPr>
          </w:p>
        </w:tc>
        <w:tc>
          <w:tcPr>
            <w:tcW w:w="1613" w:type="dxa"/>
            <w:tcBorders>
              <w:top w:val="single" w:sz="4" w:space="0" w:color="000000"/>
              <w:left w:val="single" w:sz="4" w:space="0" w:color="000000"/>
              <w:bottom w:val="single" w:sz="12" w:space="0" w:color="000000"/>
            </w:tcBorders>
            <w:shd w:val="clear" w:color="auto" w:fill="auto"/>
            <w:vAlign w:val="center"/>
          </w:tcPr>
          <w:p w14:paraId="337B8F8D" w14:textId="77777777" w:rsidR="007E7CC6" w:rsidRDefault="007E7CC6" w:rsidP="0014706E">
            <w:pPr>
              <w:snapToGrid w:val="0"/>
              <w:jc w:val="center"/>
              <w:rPr>
                <w:sz w:val="22"/>
                <w:lang w:eastAsia="ca-ES"/>
              </w:rPr>
            </w:pPr>
          </w:p>
        </w:tc>
        <w:tc>
          <w:tcPr>
            <w:tcW w:w="2187"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263EE3CC" w14:textId="77777777" w:rsidR="007E7CC6" w:rsidRDefault="007E7CC6" w:rsidP="0014706E">
            <w:pPr>
              <w:snapToGrid w:val="0"/>
              <w:jc w:val="center"/>
              <w:rPr>
                <w:sz w:val="22"/>
                <w:lang w:eastAsia="ca-ES"/>
              </w:rPr>
            </w:pPr>
          </w:p>
        </w:tc>
      </w:tr>
    </w:tbl>
    <w:p w14:paraId="3D409C6A" w14:textId="77777777" w:rsidR="007E7CC6" w:rsidRDefault="007E7CC6" w:rsidP="007E7CC6">
      <w:pPr>
        <w:jc w:val="left"/>
        <w:rPr>
          <w:b/>
          <w:sz w:val="22"/>
          <w:szCs w:val="22"/>
          <w:u w:val="single"/>
        </w:rPr>
      </w:pPr>
    </w:p>
    <w:p w14:paraId="72BD7622" w14:textId="77777777" w:rsidR="007E7CC6" w:rsidRDefault="007E7CC6" w:rsidP="007E7CC6">
      <w:pPr>
        <w:jc w:val="left"/>
        <w:rPr>
          <w:b/>
          <w:sz w:val="22"/>
          <w:szCs w:val="22"/>
          <w:u w:val="single"/>
        </w:rPr>
      </w:pPr>
    </w:p>
    <w:p w14:paraId="6969D835" w14:textId="77777777" w:rsidR="007E7CC6" w:rsidRDefault="007E7CC6" w:rsidP="007E7CC6">
      <w:pPr>
        <w:jc w:val="left"/>
        <w:rPr>
          <w:b/>
          <w:sz w:val="22"/>
          <w:szCs w:val="22"/>
          <w:u w:val="single"/>
        </w:rPr>
      </w:pPr>
    </w:p>
    <w:p w14:paraId="1C984BC9" w14:textId="77777777" w:rsidR="007E7CC6" w:rsidRDefault="007E7CC6" w:rsidP="007E7CC6">
      <w:pPr>
        <w:jc w:val="left"/>
        <w:rPr>
          <w:b/>
          <w:sz w:val="22"/>
          <w:szCs w:val="22"/>
          <w:u w:val="single"/>
        </w:rPr>
      </w:pPr>
    </w:p>
    <w:p w14:paraId="19A03264" w14:textId="77777777" w:rsidR="007E7CC6" w:rsidRDefault="007E7CC6" w:rsidP="007E7CC6">
      <w:pPr>
        <w:jc w:val="left"/>
        <w:rPr>
          <w:b/>
          <w:sz w:val="22"/>
          <w:szCs w:val="22"/>
          <w:u w:val="single"/>
        </w:rPr>
      </w:pPr>
    </w:p>
    <w:p w14:paraId="31B9EE09" w14:textId="77777777" w:rsidR="007E7CC6" w:rsidRPr="00044093" w:rsidRDefault="007E7CC6" w:rsidP="007E7CC6">
      <w:pPr>
        <w:autoSpaceDE w:val="0"/>
      </w:pPr>
      <w:r w:rsidRPr="00044093">
        <w:rPr>
          <w:b/>
          <w:sz w:val="22"/>
          <w:szCs w:val="22"/>
          <w:lang w:eastAsia="ca-ES"/>
        </w:rPr>
        <w:lastRenderedPageBreak/>
        <w:t>2.</w:t>
      </w:r>
      <w:r>
        <w:rPr>
          <w:b/>
          <w:sz w:val="22"/>
          <w:szCs w:val="22"/>
          <w:lang w:eastAsia="ca-ES"/>
        </w:rPr>
        <w:t>b)</w:t>
      </w:r>
      <w:r w:rsidRPr="00044093">
        <w:rPr>
          <w:b/>
          <w:sz w:val="22"/>
          <w:szCs w:val="22"/>
          <w:lang w:eastAsia="ca-ES"/>
        </w:rPr>
        <w:t xml:space="preserve"> </w:t>
      </w:r>
      <w:r w:rsidRPr="00144B17">
        <w:rPr>
          <w:b/>
          <w:sz w:val="22"/>
          <w:szCs w:val="22"/>
        </w:rPr>
        <w:t xml:space="preserve">Experiència addicional del director del treball </w:t>
      </w:r>
      <w:r w:rsidRPr="00144B17">
        <w:rPr>
          <w:b/>
          <w:color w:val="000000"/>
          <w:sz w:val="22"/>
          <w:szCs w:val="22"/>
          <w:lang w:eastAsia="es-ES"/>
        </w:rPr>
        <w:t>per sobre de</w:t>
      </w:r>
      <w:r>
        <w:rPr>
          <w:b/>
          <w:color w:val="000000"/>
          <w:sz w:val="22"/>
          <w:szCs w:val="22"/>
          <w:lang w:eastAsia="es-ES"/>
        </w:rPr>
        <w:t xml:space="preserve"> la</w:t>
      </w:r>
      <w:r w:rsidRPr="00144B17">
        <w:rPr>
          <w:b/>
          <w:color w:val="000000"/>
          <w:sz w:val="22"/>
          <w:szCs w:val="22"/>
          <w:lang w:eastAsia="es-ES"/>
        </w:rPr>
        <w:t xml:space="preserve"> mínim</w:t>
      </w:r>
      <w:r>
        <w:rPr>
          <w:b/>
          <w:color w:val="000000"/>
          <w:sz w:val="22"/>
          <w:szCs w:val="22"/>
          <w:lang w:eastAsia="es-ES"/>
        </w:rPr>
        <w:t>a</w:t>
      </w:r>
      <w:r w:rsidRPr="00144B17">
        <w:rPr>
          <w:b/>
          <w:color w:val="000000"/>
          <w:sz w:val="22"/>
          <w:szCs w:val="22"/>
          <w:lang w:eastAsia="es-ES"/>
        </w:rPr>
        <w:t xml:space="preserve"> exigi</w:t>
      </w:r>
      <w:r>
        <w:rPr>
          <w:b/>
          <w:color w:val="000000"/>
          <w:sz w:val="22"/>
          <w:szCs w:val="22"/>
          <w:lang w:eastAsia="es-ES"/>
        </w:rPr>
        <w:t>da</w:t>
      </w:r>
      <w:r w:rsidRPr="00144B17">
        <w:rPr>
          <w:b/>
          <w:color w:val="000000"/>
          <w:sz w:val="22"/>
          <w:szCs w:val="22"/>
          <w:lang w:eastAsia="es-ES"/>
        </w:rPr>
        <w:t xml:space="preserve"> </w:t>
      </w:r>
      <w:bookmarkStart w:id="1" w:name="_Hlk201571340"/>
      <w:r w:rsidRPr="00044093">
        <w:rPr>
          <w:b/>
          <w:sz w:val="22"/>
          <w:szCs w:val="22"/>
          <w:lang w:eastAsia="es-ES"/>
        </w:rPr>
        <w:t xml:space="preserve">a la clàusula 1.10 del PCAP </w:t>
      </w:r>
      <w:bookmarkEnd w:id="1"/>
    </w:p>
    <w:p w14:paraId="44EDA297" w14:textId="77777777" w:rsidR="007E7CC6" w:rsidRDefault="007E7CC6" w:rsidP="007E7CC6">
      <w:pPr>
        <w:autoSpaceDE w:val="0"/>
        <w:rPr>
          <w:b/>
          <w:sz w:val="22"/>
          <w:szCs w:val="22"/>
          <w:u w:val="single"/>
          <w:lang w:eastAsia="ca-ES"/>
        </w:rPr>
      </w:pPr>
      <w:bookmarkStart w:id="2" w:name="_Hlk201569575"/>
    </w:p>
    <w:tbl>
      <w:tblPr>
        <w:tblW w:w="8770" w:type="dxa"/>
        <w:jc w:val="center"/>
        <w:tblLayout w:type="fixed"/>
        <w:tblLook w:val="0000" w:firstRow="0" w:lastRow="0" w:firstColumn="0" w:lastColumn="0" w:noHBand="0" w:noVBand="0"/>
      </w:tblPr>
      <w:tblGrid>
        <w:gridCol w:w="5574"/>
        <w:gridCol w:w="3196"/>
      </w:tblGrid>
      <w:tr w:rsidR="007E7CC6" w14:paraId="04662B00" w14:textId="77777777" w:rsidTr="0014706E">
        <w:trPr>
          <w:jc w:val="center"/>
        </w:trPr>
        <w:tc>
          <w:tcPr>
            <w:tcW w:w="5574" w:type="dxa"/>
            <w:tcBorders>
              <w:top w:val="single" w:sz="4" w:space="0" w:color="000000"/>
              <w:left w:val="single" w:sz="4" w:space="0" w:color="000000"/>
              <w:bottom w:val="single" w:sz="4" w:space="0" w:color="000000"/>
            </w:tcBorders>
            <w:shd w:val="clear" w:color="auto" w:fill="F2F2F2"/>
          </w:tcPr>
          <w:p w14:paraId="6B835418" w14:textId="77777777" w:rsidR="007E7CC6" w:rsidRDefault="007E7CC6" w:rsidP="0014706E">
            <w:pPr>
              <w:rPr>
                <w:b/>
                <w:sz w:val="22"/>
                <w:szCs w:val="22"/>
              </w:rPr>
            </w:pPr>
          </w:p>
          <w:p w14:paraId="283E035F" w14:textId="77777777" w:rsidR="007E7CC6" w:rsidRPr="00044093" w:rsidRDefault="007E7CC6" w:rsidP="0014706E">
            <w:pPr>
              <w:rPr>
                <w:b/>
                <w:bCs/>
                <w:sz w:val="22"/>
                <w:szCs w:val="22"/>
                <w:lang w:eastAsia="ca-ES"/>
              </w:rPr>
            </w:pPr>
            <w:r w:rsidRPr="00144B17">
              <w:rPr>
                <w:b/>
                <w:sz w:val="22"/>
                <w:szCs w:val="22"/>
              </w:rPr>
              <w:t>Experiència addicional del director del treball</w:t>
            </w:r>
            <w:r>
              <w:rPr>
                <w:b/>
                <w:sz w:val="22"/>
                <w:szCs w:val="22"/>
              </w:rPr>
              <w:t xml:space="preserve">, en els darrers 5 anys, </w:t>
            </w:r>
            <w:r w:rsidRPr="00015FD7">
              <w:rPr>
                <w:b/>
                <w:bCs/>
                <w:sz w:val="22"/>
                <w:szCs w:val="22"/>
              </w:rPr>
              <w:t>per sobre del mínim exigit com a experiència a la clàusula 1.10 PCAP</w:t>
            </w:r>
            <w:r w:rsidRPr="00144B17">
              <w:rPr>
                <w:b/>
                <w:sz w:val="22"/>
                <w:szCs w:val="22"/>
              </w:rPr>
              <w:t xml:space="preserve"> </w:t>
            </w:r>
          </w:p>
        </w:tc>
        <w:tc>
          <w:tcPr>
            <w:tcW w:w="3196" w:type="dxa"/>
            <w:tcBorders>
              <w:top w:val="single" w:sz="4" w:space="0" w:color="000000"/>
              <w:left w:val="single" w:sz="4" w:space="0" w:color="000000"/>
              <w:bottom w:val="single" w:sz="4" w:space="0" w:color="000000"/>
              <w:right w:val="single" w:sz="4" w:space="0" w:color="000000"/>
            </w:tcBorders>
            <w:shd w:val="clear" w:color="auto" w:fill="F2F2F2"/>
          </w:tcPr>
          <w:p w14:paraId="6E1427A7" w14:textId="77777777" w:rsidR="007E7CC6" w:rsidRPr="00044093" w:rsidRDefault="007E7CC6" w:rsidP="0014706E">
            <w:pPr>
              <w:jc w:val="center"/>
            </w:pPr>
            <w:r w:rsidRPr="00B969C9">
              <w:rPr>
                <w:b/>
                <w:sz w:val="22"/>
                <w:szCs w:val="22"/>
                <w:u w:val="single"/>
                <w:lang w:eastAsia="es-ES"/>
              </w:rPr>
              <w:t>Posar al requadre</w:t>
            </w:r>
            <w:r>
              <w:rPr>
                <w:b/>
                <w:sz w:val="22"/>
                <w:szCs w:val="22"/>
                <w:lang w:eastAsia="es-ES"/>
              </w:rPr>
              <w:t xml:space="preserve"> el  núm. de cada modalitat de treballs</w:t>
            </w:r>
            <w:r w:rsidRPr="00044093">
              <w:rPr>
                <w:b/>
                <w:sz w:val="22"/>
                <w:szCs w:val="22"/>
                <w:lang w:eastAsia="es-ES"/>
              </w:rPr>
              <w:t xml:space="preserve"> lliurats a plena satisfacció de l’entitat contractant </w:t>
            </w:r>
            <w:r>
              <w:rPr>
                <w:b/>
                <w:sz w:val="22"/>
                <w:szCs w:val="22"/>
                <w:lang w:eastAsia="es-ES"/>
              </w:rPr>
              <w:t>(en els darrers 5 anys)</w:t>
            </w:r>
          </w:p>
          <w:p w14:paraId="16423133" w14:textId="77777777" w:rsidR="007E7CC6" w:rsidRDefault="007E7CC6" w:rsidP="0014706E">
            <w:pPr>
              <w:jc w:val="center"/>
            </w:pPr>
          </w:p>
        </w:tc>
      </w:tr>
      <w:tr w:rsidR="007E7CC6" w14:paraId="28D8BA90" w14:textId="77777777" w:rsidTr="0014706E">
        <w:trPr>
          <w:trHeight w:val="4824"/>
          <w:jc w:val="center"/>
        </w:trPr>
        <w:tc>
          <w:tcPr>
            <w:tcW w:w="5574" w:type="dxa"/>
            <w:tcBorders>
              <w:top w:val="single" w:sz="4" w:space="0" w:color="000000"/>
              <w:left w:val="single" w:sz="4" w:space="0" w:color="000000"/>
              <w:bottom w:val="single" w:sz="4" w:space="0" w:color="000000"/>
            </w:tcBorders>
            <w:shd w:val="clear" w:color="auto" w:fill="auto"/>
          </w:tcPr>
          <w:p w14:paraId="5E8C5EB0" w14:textId="77777777" w:rsidR="007E7CC6" w:rsidRDefault="007E7CC6" w:rsidP="0014706E">
            <w:pPr>
              <w:rPr>
                <w:rFonts w:cs="Times New Roman"/>
                <w:color w:val="000000"/>
                <w:sz w:val="22"/>
                <w:szCs w:val="22"/>
                <w:lang w:eastAsia="es-ES"/>
              </w:rPr>
            </w:pPr>
          </w:p>
          <w:p w14:paraId="4A196EE9" w14:textId="77777777" w:rsidR="007E7CC6" w:rsidRDefault="007E7CC6" w:rsidP="0014706E">
            <w:pPr>
              <w:rPr>
                <w:rFonts w:cs="Times New Roman"/>
                <w:color w:val="000000"/>
                <w:sz w:val="22"/>
                <w:szCs w:val="22"/>
                <w:lang w:eastAsia="es-ES"/>
              </w:rPr>
            </w:pPr>
          </w:p>
          <w:p w14:paraId="4CC0CCD7" w14:textId="77777777" w:rsidR="007E7CC6" w:rsidRDefault="007E7CC6" w:rsidP="0014706E">
            <w:pPr>
              <w:rPr>
                <w:rFonts w:cs="Times New Roman"/>
                <w:color w:val="000000"/>
                <w:sz w:val="22"/>
                <w:szCs w:val="22"/>
                <w:lang w:eastAsia="es-ES"/>
              </w:rPr>
            </w:pPr>
          </w:p>
          <w:p w14:paraId="1B7F3909" w14:textId="77777777" w:rsidR="007E7CC6" w:rsidRDefault="007E7CC6" w:rsidP="0014706E">
            <w:pPr>
              <w:rPr>
                <w:rFonts w:cs="Times New Roman"/>
                <w:color w:val="000000"/>
                <w:sz w:val="22"/>
                <w:szCs w:val="22"/>
                <w:lang w:eastAsia="es-ES"/>
              </w:rPr>
            </w:pPr>
          </w:p>
          <w:p w14:paraId="7ABBDB71" w14:textId="77777777" w:rsidR="007E7CC6" w:rsidRDefault="007E7CC6" w:rsidP="0014706E">
            <w:pPr>
              <w:rPr>
                <w:rFonts w:cs="Times New Roman"/>
                <w:color w:val="000000"/>
                <w:sz w:val="22"/>
                <w:szCs w:val="22"/>
                <w:lang w:eastAsia="es-ES"/>
              </w:rPr>
            </w:pPr>
          </w:p>
          <w:p w14:paraId="13DE81B4" w14:textId="77777777" w:rsidR="007E7CC6" w:rsidRDefault="007E7CC6" w:rsidP="0014706E">
            <w:pPr>
              <w:rPr>
                <w:rFonts w:cs="Times New Roman"/>
                <w:color w:val="000000"/>
                <w:sz w:val="22"/>
                <w:szCs w:val="22"/>
                <w:lang w:eastAsia="es-ES"/>
              </w:rPr>
            </w:pPr>
          </w:p>
          <w:p w14:paraId="5A228F69" w14:textId="77777777" w:rsidR="007E7CC6" w:rsidRDefault="007E7CC6" w:rsidP="0014706E">
            <w:r>
              <w:rPr>
                <w:rFonts w:cs="Times New Roman"/>
                <w:color w:val="000000"/>
                <w:sz w:val="22"/>
                <w:szCs w:val="22"/>
                <w:lang w:eastAsia="es-ES"/>
              </w:rPr>
              <w:t>Millora de l’</w:t>
            </w:r>
            <w:r w:rsidRPr="00144B17">
              <w:rPr>
                <w:rFonts w:cs="Times New Roman"/>
                <w:color w:val="000000"/>
                <w:sz w:val="22"/>
                <w:szCs w:val="22"/>
                <w:lang w:eastAsia="es-ES"/>
              </w:rPr>
              <w:t>experiència de l’arquitecte director del treball en la redacció de plans directors, estudis previs de projecte i/o projectes executius de restauració d’edificis, construccions o conjunts declarats BCIN, BCIL o BPU</w:t>
            </w:r>
            <w:r>
              <w:rPr>
                <w:rFonts w:cs="Times New Roman"/>
                <w:color w:val="000000"/>
                <w:sz w:val="22"/>
                <w:szCs w:val="22"/>
                <w:lang w:eastAsia="es-ES"/>
              </w:rPr>
              <w:t>.</w:t>
            </w:r>
            <w:r>
              <w:rPr>
                <w:sz w:val="22"/>
                <w:szCs w:val="22"/>
                <w:lang w:eastAsia="es-ES"/>
              </w:rPr>
              <w:t xml:space="preserve"> </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14:paraId="7AE491BF" w14:textId="77777777" w:rsidR="007E7CC6" w:rsidRDefault="007E7CC6" w:rsidP="0014706E">
            <w:pPr>
              <w:ind w:left="120"/>
              <w:rPr>
                <w:rFonts w:cs="Times New Roman"/>
                <w:noProof/>
                <w:color w:val="000000"/>
                <w:sz w:val="22"/>
                <w:szCs w:val="22"/>
                <w:lang w:eastAsia="es-ES"/>
              </w:rPr>
            </w:pPr>
            <w:r w:rsidRPr="00EF60E7">
              <w:rPr>
                <w:sz w:val="56"/>
                <w:szCs w:val="56"/>
              </w:rPr>
              <w:t>□</w:t>
            </w:r>
            <w:r>
              <w:rPr>
                <w:rFonts w:cs="Times New Roman"/>
                <w:noProof/>
                <w:color w:val="000000"/>
                <w:sz w:val="22"/>
                <w:szCs w:val="22"/>
                <w:lang w:eastAsia="es-ES"/>
              </w:rPr>
              <w:t xml:space="preserve">de </w:t>
            </w:r>
            <w:r w:rsidRPr="00144B17">
              <w:rPr>
                <w:rFonts w:cs="Times New Roman"/>
                <w:noProof/>
                <w:color w:val="000000"/>
                <w:sz w:val="22"/>
                <w:szCs w:val="22"/>
                <w:u w:val="single"/>
                <w:lang w:eastAsia="es-ES"/>
              </w:rPr>
              <w:t>Pla</w:t>
            </w:r>
            <w:r>
              <w:rPr>
                <w:rFonts w:cs="Times New Roman"/>
                <w:noProof/>
                <w:color w:val="000000"/>
                <w:sz w:val="22"/>
                <w:szCs w:val="22"/>
                <w:u w:val="single"/>
                <w:lang w:eastAsia="es-ES"/>
              </w:rPr>
              <w:t>ns</w:t>
            </w:r>
            <w:r w:rsidRPr="00144B17">
              <w:rPr>
                <w:rFonts w:cs="Times New Roman"/>
                <w:noProof/>
                <w:color w:val="000000"/>
                <w:sz w:val="22"/>
                <w:szCs w:val="22"/>
                <w:u w:val="single"/>
                <w:lang w:eastAsia="es-ES"/>
              </w:rPr>
              <w:t xml:space="preserve"> director</w:t>
            </w:r>
            <w:r w:rsidRPr="00144B17">
              <w:rPr>
                <w:rFonts w:cs="Times New Roman"/>
                <w:noProof/>
                <w:color w:val="000000"/>
                <w:sz w:val="22"/>
                <w:szCs w:val="22"/>
                <w:lang w:eastAsia="es-ES"/>
              </w:rPr>
              <w:t xml:space="preserve"> d’</w:t>
            </w:r>
            <w:r w:rsidRPr="00144B17">
              <w:rPr>
                <w:rFonts w:cs="Times New Roman"/>
                <w:color w:val="000000"/>
                <w:sz w:val="22"/>
                <w:szCs w:val="22"/>
                <w:lang w:eastAsia="es-ES"/>
              </w:rPr>
              <w:t>edificis, construccions o conjunts</w:t>
            </w:r>
            <w:r w:rsidRPr="00144B17">
              <w:rPr>
                <w:rFonts w:cs="Times New Roman"/>
                <w:noProof/>
                <w:color w:val="000000"/>
                <w:sz w:val="22"/>
                <w:szCs w:val="22"/>
                <w:lang w:eastAsia="es-ES"/>
              </w:rPr>
              <w:t xml:space="preserve"> declarats BCIN</w:t>
            </w:r>
            <w:r>
              <w:rPr>
                <w:rFonts w:cs="Times New Roman"/>
                <w:noProof/>
                <w:color w:val="000000"/>
                <w:sz w:val="22"/>
                <w:szCs w:val="22"/>
                <w:lang w:eastAsia="es-ES"/>
              </w:rPr>
              <w:t>.</w:t>
            </w:r>
          </w:p>
          <w:p w14:paraId="2DB84E17" w14:textId="77777777" w:rsidR="007E7CC6" w:rsidRDefault="007E7CC6" w:rsidP="0014706E">
            <w:pPr>
              <w:rPr>
                <w:rFonts w:cs="Times New Roman"/>
                <w:noProof/>
                <w:color w:val="000000"/>
                <w:sz w:val="22"/>
                <w:szCs w:val="22"/>
                <w:lang w:eastAsia="es-ES"/>
              </w:rPr>
            </w:pPr>
          </w:p>
          <w:p w14:paraId="12988C05" w14:textId="77777777" w:rsidR="007E7CC6" w:rsidRDefault="007E7CC6" w:rsidP="0014706E">
            <w:pPr>
              <w:tabs>
                <w:tab w:val="left" w:pos="262"/>
              </w:tabs>
              <w:ind w:left="120"/>
              <w:rPr>
                <w:rFonts w:cs="Times New Roman"/>
                <w:noProof/>
                <w:color w:val="000000"/>
                <w:sz w:val="22"/>
                <w:szCs w:val="22"/>
                <w:lang w:eastAsia="es-ES"/>
              </w:rPr>
            </w:pPr>
            <w:r w:rsidRPr="00EF60E7">
              <w:rPr>
                <w:sz w:val="56"/>
                <w:szCs w:val="56"/>
              </w:rPr>
              <w:t>□</w:t>
            </w:r>
            <w:r>
              <w:rPr>
                <w:rFonts w:cs="Times New Roman"/>
                <w:noProof/>
                <w:color w:val="000000"/>
                <w:sz w:val="22"/>
                <w:szCs w:val="22"/>
                <w:lang w:eastAsia="es-ES"/>
              </w:rPr>
              <w:t>d’</w:t>
            </w:r>
            <w:r w:rsidRPr="00144B17">
              <w:rPr>
                <w:rFonts w:cs="Times New Roman"/>
                <w:noProof/>
                <w:color w:val="000000"/>
                <w:sz w:val="22"/>
                <w:szCs w:val="22"/>
                <w:u w:val="single"/>
                <w:lang w:eastAsia="es-ES"/>
              </w:rPr>
              <w:t>estudi</w:t>
            </w:r>
            <w:r>
              <w:rPr>
                <w:rFonts w:cs="Times New Roman"/>
                <w:noProof/>
                <w:color w:val="000000"/>
                <w:sz w:val="22"/>
                <w:szCs w:val="22"/>
                <w:u w:val="single"/>
                <w:lang w:eastAsia="es-ES"/>
              </w:rPr>
              <w:t>s</w:t>
            </w:r>
            <w:r w:rsidRPr="00144B17">
              <w:rPr>
                <w:rFonts w:cs="Times New Roman"/>
                <w:noProof/>
                <w:color w:val="000000"/>
                <w:sz w:val="22"/>
                <w:szCs w:val="22"/>
                <w:u w:val="single"/>
                <w:lang w:eastAsia="es-ES"/>
              </w:rPr>
              <w:t xml:space="preserve"> previ</w:t>
            </w:r>
            <w:r>
              <w:rPr>
                <w:rFonts w:cs="Times New Roman"/>
                <w:noProof/>
                <w:color w:val="000000"/>
                <w:sz w:val="22"/>
                <w:szCs w:val="22"/>
                <w:u w:val="single"/>
                <w:lang w:eastAsia="es-ES"/>
              </w:rPr>
              <w:t>s</w:t>
            </w:r>
            <w:r w:rsidRPr="00144B17">
              <w:rPr>
                <w:rFonts w:cs="Times New Roman"/>
                <w:noProof/>
                <w:color w:val="000000"/>
                <w:sz w:val="22"/>
                <w:szCs w:val="22"/>
                <w:u w:val="single"/>
                <w:lang w:eastAsia="es-ES"/>
              </w:rPr>
              <w:t xml:space="preserve"> de projecte</w:t>
            </w:r>
            <w:r w:rsidRPr="00144B17">
              <w:rPr>
                <w:rFonts w:cs="Times New Roman"/>
                <w:noProof/>
                <w:color w:val="000000"/>
                <w:sz w:val="22"/>
                <w:szCs w:val="22"/>
                <w:lang w:eastAsia="es-ES"/>
              </w:rPr>
              <w:t xml:space="preserve"> de restauració d’</w:t>
            </w:r>
            <w:r w:rsidRPr="00144B17">
              <w:rPr>
                <w:rFonts w:cs="Times New Roman"/>
                <w:color w:val="000000"/>
                <w:sz w:val="22"/>
                <w:szCs w:val="22"/>
                <w:lang w:eastAsia="es-ES"/>
              </w:rPr>
              <w:t>edificis, construccions o conjunts</w:t>
            </w:r>
            <w:r w:rsidRPr="00144B17">
              <w:rPr>
                <w:rFonts w:cs="Times New Roman"/>
                <w:noProof/>
                <w:color w:val="000000"/>
                <w:sz w:val="22"/>
                <w:szCs w:val="22"/>
                <w:lang w:eastAsia="es-ES"/>
              </w:rPr>
              <w:t xml:space="preserve"> declarats BCIL o BPU</w:t>
            </w:r>
            <w:r>
              <w:rPr>
                <w:rFonts w:cs="Times New Roman"/>
                <w:noProof/>
                <w:color w:val="000000"/>
                <w:sz w:val="22"/>
                <w:szCs w:val="22"/>
                <w:lang w:eastAsia="es-ES"/>
              </w:rPr>
              <w:t>.</w:t>
            </w:r>
          </w:p>
          <w:p w14:paraId="0140501F" w14:textId="77777777" w:rsidR="007E7CC6" w:rsidRDefault="007E7CC6" w:rsidP="0014706E">
            <w:pPr>
              <w:rPr>
                <w:rFonts w:cs="Times New Roman"/>
                <w:noProof/>
                <w:color w:val="000000"/>
                <w:sz w:val="22"/>
                <w:szCs w:val="22"/>
                <w:lang w:eastAsia="es-ES"/>
              </w:rPr>
            </w:pPr>
          </w:p>
          <w:p w14:paraId="1B4E607F" w14:textId="77777777" w:rsidR="007E7CC6" w:rsidRDefault="007E7CC6" w:rsidP="0014706E">
            <w:pPr>
              <w:tabs>
                <w:tab w:val="left" w:pos="262"/>
              </w:tabs>
              <w:ind w:left="120"/>
              <w:rPr>
                <w:sz w:val="56"/>
                <w:szCs w:val="56"/>
                <w:lang w:eastAsia="ca-ES"/>
              </w:rPr>
            </w:pPr>
            <w:r w:rsidRPr="00EF60E7">
              <w:rPr>
                <w:sz w:val="56"/>
                <w:szCs w:val="56"/>
              </w:rPr>
              <w:t>□</w:t>
            </w:r>
            <w:r>
              <w:rPr>
                <w:rFonts w:cs="Times New Roman"/>
                <w:noProof/>
                <w:color w:val="000000"/>
                <w:sz w:val="22"/>
                <w:szCs w:val="22"/>
                <w:lang w:eastAsia="es-ES"/>
              </w:rPr>
              <w:t xml:space="preserve">de </w:t>
            </w:r>
            <w:r w:rsidRPr="00144B17">
              <w:rPr>
                <w:rFonts w:cs="Times New Roman"/>
                <w:noProof/>
                <w:color w:val="000000"/>
                <w:sz w:val="22"/>
                <w:szCs w:val="22"/>
                <w:u w:val="single"/>
                <w:lang w:eastAsia="es-ES"/>
              </w:rPr>
              <w:t>projecte</w:t>
            </w:r>
            <w:r>
              <w:rPr>
                <w:rFonts w:cs="Times New Roman"/>
                <w:noProof/>
                <w:color w:val="000000"/>
                <w:sz w:val="22"/>
                <w:szCs w:val="22"/>
                <w:u w:val="single"/>
                <w:lang w:eastAsia="es-ES"/>
              </w:rPr>
              <w:t>s</w:t>
            </w:r>
            <w:r w:rsidRPr="00144B17">
              <w:rPr>
                <w:rFonts w:cs="Times New Roman"/>
                <w:noProof/>
                <w:color w:val="000000"/>
                <w:sz w:val="22"/>
                <w:szCs w:val="22"/>
                <w:u w:val="single"/>
                <w:lang w:eastAsia="es-ES"/>
              </w:rPr>
              <w:t xml:space="preserve"> executiu</w:t>
            </w:r>
            <w:r>
              <w:rPr>
                <w:rFonts w:cs="Times New Roman"/>
                <w:noProof/>
                <w:color w:val="000000"/>
                <w:sz w:val="22"/>
                <w:szCs w:val="22"/>
                <w:u w:val="single"/>
                <w:lang w:eastAsia="es-ES"/>
              </w:rPr>
              <w:t>s</w:t>
            </w:r>
            <w:r w:rsidRPr="00144B17">
              <w:rPr>
                <w:rFonts w:cs="Times New Roman"/>
                <w:noProof/>
                <w:color w:val="000000"/>
                <w:sz w:val="22"/>
                <w:szCs w:val="22"/>
                <w:lang w:eastAsia="es-ES"/>
              </w:rPr>
              <w:t xml:space="preserve"> de restauració d’</w:t>
            </w:r>
            <w:r w:rsidRPr="00144B17">
              <w:rPr>
                <w:rFonts w:cs="Times New Roman"/>
                <w:color w:val="000000"/>
                <w:sz w:val="22"/>
                <w:szCs w:val="22"/>
                <w:lang w:eastAsia="es-ES"/>
              </w:rPr>
              <w:t>edificis, construccions o conjunts</w:t>
            </w:r>
            <w:r w:rsidRPr="00144B17">
              <w:rPr>
                <w:rFonts w:cs="Times New Roman"/>
                <w:noProof/>
                <w:color w:val="000000"/>
                <w:sz w:val="22"/>
                <w:szCs w:val="22"/>
                <w:lang w:eastAsia="es-ES"/>
              </w:rPr>
              <w:t xml:space="preserve"> declarats BCIN, BCIL o BPU</w:t>
            </w:r>
            <w:r>
              <w:rPr>
                <w:rFonts w:cs="Times New Roman"/>
                <w:noProof/>
                <w:color w:val="000000"/>
                <w:sz w:val="22"/>
                <w:szCs w:val="22"/>
                <w:lang w:eastAsia="es-ES"/>
              </w:rPr>
              <w:t>.</w:t>
            </w:r>
          </w:p>
        </w:tc>
      </w:tr>
      <w:bookmarkEnd w:id="2"/>
    </w:tbl>
    <w:p w14:paraId="1D79DDCD" w14:textId="77777777" w:rsidR="007E7CC6" w:rsidRDefault="007E7CC6" w:rsidP="007E7CC6">
      <w:pPr>
        <w:rPr>
          <w:b/>
          <w:szCs w:val="22"/>
          <w:lang w:eastAsia="es-ES"/>
        </w:rPr>
      </w:pPr>
    </w:p>
    <w:p w14:paraId="673EB522" w14:textId="77777777" w:rsidR="007E7CC6" w:rsidRDefault="007E7CC6" w:rsidP="007E7CC6">
      <w:pPr>
        <w:rPr>
          <w:sz w:val="22"/>
          <w:szCs w:val="22"/>
          <w:lang w:eastAsia="es-ES"/>
        </w:rPr>
      </w:pPr>
      <w:r>
        <w:rPr>
          <w:sz w:val="22"/>
          <w:szCs w:val="22"/>
          <w:u w:val="single"/>
          <w:lang w:eastAsia="es-ES"/>
        </w:rPr>
        <w:t>Nota:</w:t>
      </w:r>
      <w:r>
        <w:rPr>
          <w:sz w:val="22"/>
          <w:szCs w:val="22"/>
          <w:lang w:eastAsia="es-ES"/>
        </w:rPr>
        <w:t xml:space="preserve"> en tractar-se d’una millora d’experiència, no es tindrà en compte el treball presentat per justificar l’experiència mínima del director de l’equip.  Indistintament dels diferents treballs que es presentin per justificar aquest criteri, la puntuació màxima serà la proposada a la clàusula 1.11).</w:t>
      </w:r>
    </w:p>
    <w:p w14:paraId="6BB7CFA0" w14:textId="77777777" w:rsidR="007E7CC6" w:rsidRDefault="007E7CC6" w:rsidP="007E7CC6"/>
    <w:p w14:paraId="05A50F6F" w14:textId="77777777" w:rsidR="007E7CC6" w:rsidRDefault="007E7CC6" w:rsidP="007E7CC6">
      <w:pPr>
        <w:rPr>
          <w:b/>
          <w:sz w:val="22"/>
          <w:szCs w:val="22"/>
          <w:lang w:eastAsia="es-ES"/>
        </w:rPr>
      </w:pPr>
    </w:p>
    <w:p w14:paraId="284DD4CA" w14:textId="77777777" w:rsidR="007E7CC6" w:rsidRDefault="007E7CC6" w:rsidP="007E7CC6">
      <w:pPr>
        <w:rPr>
          <w:b/>
          <w:sz w:val="22"/>
          <w:szCs w:val="22"/>
          <w:lang w:eastAsia="es-ES"/>
        </w:rPr>
      </w:pPr>
    </w:p>
    <w:p w14:paraId="4CE91D74" w14:textId="77777777" w:rsidR="007E7CC6" w:rsidRDefault="007E7CC6" w:rsidP="007E7CC6">
      <w:pPr>
        <w:rPr>
          <w:b/>
          <w:sz w:val="22"/>
          <w:szCs w:val="22"/>
          <w:lang w:eastAsia="es-ES"/>
        </w:rPr>
      </w:pPr>
    </w:p>
    <w:p w14:paraId="261BBD57" w14:textId="77777777" w:rsidR="007E7CC6" w:rsidRDefault="007E7CC6" w:rsidP="007E7CC6">
      <w:pPr>
        <w:rPr>
          <w:b/>
          <w:sz w:val="22"/>
          <w:szCs w:val="22"/>
          <w:lang w:eastAsia="es-ES"/>
        </w:rPr>
      </w:pPr>
      <w:r w:rsidRPr="00144B17">
        <w:rPr>
          <w:b/>
          <w:sz w:val="22"/>
          <w:szCs w:val="22"/>
        </w:rPr>
        <w:t>2.</w:t>
      </w:r>
      <w:r>
        <w:rPr>
          <w:b/>
          <w:sz w:val="22"/>
          <w:szCs w:val="22"/>
        </w:rPr>
        <w:t>c</w:t>
      </w:r>
      <w:r w:rsidRPr="00144B17">
        <w:rPr>
          <w:b/>
          <w:sz w:val="22"/>
          <w:szCs w:val="22"/>
        </w:rPr>
        <w:t xml:space="preserve">) </w:t>
      </w:r>
      <w:r w:rsidRPr="00886E33">
        <w:rPr>
          <w:b/>
          <w:bCs/>
          <w:noProof/>
          <w:color w:val="000000"/>
          <w:sz w:val="22"/>
          <w:szCs w:val="22"/>
          <w:lang w:eastAsia="es-ES"/>
        </w:rPr>
        <w:t>Formació addicional</w:t>
      </w:r>
      <w:r w:rsidRPr="00886E33">
        <w:rPr>
          <w:b/>
          <w:bCs/>
          <w:color w:val="000000"/>
          <w:sz w:val="22"/>
          <w:szCs w:val="22"/>
          <w:lang w:eastAsia="es-ES"/>
        </w:rPr>
        <w:t xml:space="preserve"> de l’arquitecte director del treball</w:t>
      </w:r>
      <w:r w:rsidRPr="00886E33">
        <w:rPr>
          <w:bCs/>
          <w:color w:val="000000"/>
          <w:sz w:val="22"/>
          <w:szCs w:val="22"/>
          <w:lang w:eastAsia="es-ES"/>
        </w:rPr>
        <w:t xml:space="preserve">, </w:t>
      </w:r>
      <w:r w:rsidRPr="00886E33">
        <w:rPr>
          <w:b/>
          <w:color w:val="000000"/>
          <w:sz w:val="22"/>
          <w:szCs w:val="22"/>
          <w:lang w:eastAsia="es-ES"/>
        </w:rPr>
        <w:t xml:space="preserve">per sobre del mínim exigit </w:t>
      </w:r>
      <w:r w:rsidRPr="00044093">
        <w:rPr>
          <w:b/>
          <w:sz w:val="22"/>
          <w:szCs w:val="22"/>
          <w:lang w:eastAsia="es-ES"/>
        </w:rPr>
        <w:t>a la clàusula 1.10 del PCAP</w:t>
      </w:r>
      <w:r>
        <w:rPr>
          <w:b/>
          <w:sz w:val="22"/>
          <w:szCs w:val="22"/>
          <w:lang w:eastAsia="es-ES"/>
        </w:rPr>
        <w:t>.</w:t>
      </w:r>
    </w:p>
    <w:p w14:paraId="113B700D" w14:textId="77777777" w:rsidR="007E7CC6" w:rsidRDefault="007E7CC6" w:rsidP="007E7CC6">
      <w:pPr>
        <w:rPr>
          <w:b/>
          <w:sz w:val="22"/>
          <w:szCs w:val="22"/>
        </w:rPr>
      </w:pPr>
    </w:p>
    <w:p w14:paraId="3046541A" w14:textId="77777777" w:rsidR="007E7CC6" w:rsidRDefault="007E7CC6" w:rsidP="007E7CC6">
      <w:pPr>
        <w:rPr>
          <w:b/>
          <w:sz w:val="22"/>
          <w:szCs w:val="22"/>
        </w:rPr>
      </w:pPr>
    </w:p>
    <w:p w14:paraId="151537D3" w14:textId="77777777" w:rsidR="007E7CC6" w:rsidRDefault="007E7CC6" w:rsidP="007E7CC6">
      <w:pPr>
        <w:rPr>
          <w:b/>
          <w:sz w:val="22"/>
          <w:szCs w:val="22"/>
        </w:rPr>
      </w:pPr>
    </w:p>
    <w:tbl>
      <w:tblPr>
        <w:tblW w:w="8770" w:type="dxa"/>
        <w:jc w:val="center"/>
        <w:tblLayout w:type="fixed"/>
        <w:tblLook w:val="0000" w:firstRow="0" w:lastRow="0" w:firstColumn="0" w:lastColumn="0" w:noHBand="0" w:noVBand="0"/>
      </w:tblPr>
      <w:tblGrid>
        <w:gridCol w:w="5574"/>
        <w:gridCol w:w="3196"/>
      </w:tblGrid>
      <w:tr w:rsidR="007E7CC6" w14:paraId="44B7A501" w14:textId="77777777" w:rsidTr="0014706E">
        <w:trPr>
          <w:trHeight w:val="585"/>
          <w:jc w:val="center"/>
        </w:trPr>
        <w:tc>
          <w:tcPr>
            <w:tcW w:w="5574" w:type="dxa"/>
            <w:tcBorders>
              <w:top w:val="single" w:sz="4" w:space="0" w:color="000000"/>
              <w:left w:val="single" w:sz="4" w:space="0" w:color="000000"/>
              <w:bottom w:val="single" w:sz="4" w:space="0" w:color="000000"/>
            </w:tcBorders>
            <w:shd w:val="clear" w:color="auto" w:fill="D9D9D9" w:themeFill="background1" w:themeFillShade="D9"/>
          </w:tcPr>
          <w:p w14:paraId="6A0B4CFA" w14:textId="77777777" w:rsidR="007E7CC6" w:rsidRPr="00044093" w:rsidRDefault="007E7CC6" w:rsidP="0014706E">
            <w:pPr>
              <w:rPr>
                <w:b/>
                <w:bCs/>
                <w:sz w:val="22"/>
                <w:szCs w:val="22"/>
                <w:lang w:eastAsia="ca-ES"/>
              </w:rPr>
            </w:pPr>
            <w:r w:rsidRPr="00886E33">
              <w:rPr>
                <w:b/>
                <w:bCs/>
                <w:noProof/>
                <w:color w:val="000000"/>
                <w:sz w:val="22"/>
                <w:szCs w:val="22"/>
                <w:lang w:eastAsia="es-ES"/>
              </w:rPr>
              <w:t>Formació addicional</w:t>
            </w:r>
            <w:r w:rsidRPr="00886E33">
              <w:rPr>
                <w:b/>
                <w:bCs/>
                <w:color w:val="000000"/>
                <w:sz w:val="22"/>
                <w:szCs w:val="22"/>
                <w:lang w:eastAsia="es-ES"/>
              </w:rPr>
              <w:t xml:space="preserve"> de l’arquitecte director del treball</w:t>
            </w:r>
          </w:p>
        </w:tc>
        <w:tc>
          <w:tcPr>
            <w:tcW w:w="31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94FCEB" w14:textId="77777777" w:rsidR="007E7CC6" w:rsidRPr="006E624D" w:rsidRDefault="007E7CC6" w:rsidP="0014706E">
            <w:pPr>
              <w:jc w:val="center"/>
              <w:rPr>
                <w:b/>
                <w:bCs/>
                <w:sz w:val="22"/>
                <w:szCs w:val="22"/>
                <w:highlight w:val="yellow"/>
              </w:rPr>
            </w:pPr>
            <w:r w:rsidRPr="00B969C9">
              <w:rPr>
                <w:b/>
                <w:sz w:val="22"/>
                <w:szCs w:val="22"/>
                <w:u w:val="single"/>
                <w:lang w:eastAsia="es-ES"/>
              </w:rPr>
              <w:t>Posar al requadre</w:t>
            </w:r>
            <w:r>
              <w:rPr>
                <w:b/>
                <w:sz w:val="22"/>
                <w:szCs w:val="22"/>
                <w:lang w:eastAsia="es-ES"/>
              </w:rPr>
              <w:t xml:space="preserve"> el  núm. de Formacions addicionals</w:t>
            </w:r>
          </w:p>
        </w:tc>
      </w:tr>
      <w:tr w:rsidR="007E7CC6" w14:paraId="1F1C636E" w14:textId="77777777" w:rsidTr="0014706E">
        <w:trPr>
          <w:trHeight w:val="5095"/>
          <w:jc w:val="center"/>
        </w:trPr>
        <w:tc>
          <w:tcPr>
            <w:tcW w:w="5574" w:type="dxa"/>
            <w:tcBorders>
              <w:top w:val="single" w:sz="4" w:space="0" w:color="000000"/>
              <w:left w:val="single" w:sz="4" w:space="0" w:color="000000"/>
              <w:bottom w:val="single" w:sz="4" w:space="0" w:color="000000"/>
            </w:tcBorders>
            <w:shd w:val="clear" w:color="auto" w:fill="auto"/>
          </w:tcPr>
          <w:p w14:paraId="5441E4D7" w14:textId="77777777" w:rsidR="007E7CC6" w:rsidRDefault="007E7CC6" w:rsidP="0014706E">
            <w:pPr>
              <w:spacing w:line="120" w:lineRule="auto"/>
              <w:rPr>
                <w:rFonts w:cs="Times New Roman"/>
                <w:color w:val="000000"/>
                <w:sz w:val="22"/>
                <w:szCs w:val="22"/>
                <w:lang w:eastAsia="es-ES"/>
              </w:rPr>
            </w:pPr>
          </w:p>
          <w:p w14:paraId="7EF4DEE6" w14:textId="77777777" w:rsidR="007E7CC6" w:rsidRDefault="007E7CC6" w:rsidP="0014706E">
            <w:pPr>
              <w:rPr>
                <w:b/>
                <w:bCs/>
                <w:sz w:val="22"/>
                <w:szCs w:val="22"/>
                <w:lang w:eastAsia="ca-ES"/>
              </w:rPr>
            </w:pPr>
            <w:r>
              <w:rPr>
                <w:noProof/>
                <w:color w:val="000000"/>
                <w:sz w:val="22"/>
                <w:szCs w:val="22"/>
                <w:lang w:eastAsia="es-ES"/>
              </w:rPr>
              <w:t>F</w:t>
            </w:r>
            <w:r w:rsidRPr="00886E33">
              <w:rPr>
                <w:noProof/>
                <w:color w:val="000000"/>
                <w:sz w:val="22"/>
                <w:szCs w:val="22"/>
                <w:lang w:eastAsia="es-ES"/>
              </w:rPr>
              <w:t>ormació complementària de l’arquitecte director del treball, en matèria de construcció històrica i intervenció en el patrimoni arquitectònic</w:t>
            </w:r>
            <w:r w:rsidRPr="00044093">
              <w:rPr>
                <w:bCs/>
                <w:sz w:val="22"/>
                <w:szCs w:val="22"/>
                <w:lang w:eastAsia="es-ES"/>
              </w:rPr>
              <w:t>,</w:t>
            </w:r>
            <w:r>
              <w:rPr>
                <w:b/>
                <w:bCs/>
                <w:sz w:val="22"/>
                <w:szCs w:val="22"/>
                <w:lang w:eastAsia="ca-ES"/>
              </w:rPr>
              <w:t xml:space="preserve"> </w:t>
            </w:r>
            <w:r>
              <w:rPr>
                <w:bCs/>
                <w:sz w:val="22"/>
                <w:szCs w:val="22"/>
                <w:lang w:eastAsia="ca-ES"/>
              </w:rPr>
              <w:t>per sobre del mínim exigit a la clàusula 1.10 PCAP</w:t>
            </w:r>
            <w:r>
              <w:rPr>
                <w:b/>
                <w:bCs/>
                <w:sz w:val="22"/>
                <w:szCs w:val="22"/>
                <w:lang w:eastAsia="ca-ES"/>
              </w:rPr>
              <w:t xml:space="preserve"> </w:t>
            </w:r>
          </w:p>
          <w:p w14:paraId="131812BF" w14:textId="77777777" w:rsidR="007E7CC6" w:rsidRDefault="007E7CC6" w:rsidP="0014706E">
            <w:pPr>
              <w:rPr>
                <w:b/>
                <w:bCs/>
                <w:sz w:val="22"/>
                <w:szCs w:val="22"/>
                <w:lang w:eastAsia="ca-ES"/>
              </w:rPr>
            </w:pPr>
          </w:p>
          <w:p w14:paraId="1D93E029" w14:textId="77777777" w:rsidR="007E7CC6" w:rsidRPr="00886E33" w:rsidRDefault="007E7CC6" w:rsidP="007E7CC6">
            <w:pPr>
              <w:numPr>
                <w:ilvl w:val="0"/>
                <w:numId w:val="1"/>
              </w:numPr>
              <w:suppressAutoHyphens w:val="0"/>
              <w:spacing w:after="120"/>
              <w:ind w:left="284" w:hanging="284"/>
              <w:rPr>
                <w:noProof/>
                <w:color w:val="000000"/>
                <w:sz w:val="22"/>
                <w:szCs w:val="22"/>
                <w:lang w:eastAsia="es-ES"/>
              </w:rPr>
            </w:pPr>
            <w:r>
              <w:rPr>
                <w:noProof/>
                <w:color w:val="000000"/>
                <w:sz w:val="22"/>
                <w:szCs w:val="22"/>
                <w:u w:val="single"/>
                <w:lang w:eastAsia="es-ES"/>
              </w:rPr>
              <w:t>M</w:t>
            </w:r>
            <w:r w:rsidRPr="00886E33">
              <w:rPr>
                <w:noProof/>
                <w:color w:val="000000"/>
                <w:sz w:val="22"/>
                <w:szCs w:val="22"/>
                <w:u w:val="single"/>
                <w:lang w:eastAsia="es-ES"/>
              </w:rPr>
              <w:t>aster</w:t>
            </w:r>
            <w:r w:rsidRPr="00886E33">
              <w:rPr>
                <w:noProof/>
                <w:color w:val="000000"/>
                <w:sz w:val="22"/>
                <w:szCs w:val="22"/>
                <w:lang w:eastAsia="es-ES"/>
              </w:rPr>
              <w:t xml:space="preserve"> (de 60 a 120 crèdits ECTS) en matèria de construcció històrica i intervenció en el patrimoni arquitectònic </w:t>
            </w:r>
          </w:p>
          <w:p w14:paraId="4D0B5644" w14:textId="77777777" w:rsidR="007E7CC6" w:rsidRPr="00886E33" w:rsidRDefault="007E7CC6" w:rsidP="007E7CC6">
            <w:pPr>
              <w:numPr>
                <w:ilvl w:val="0"/>
                <w:numId w:val="1"/>
              </w:numPr>
              <w:suppressAutoHyphens w:val="0"/>
              <w:spacing w:after="120"/>
              <w:ind w:left="284" w:hanging="284"/>
              <w:rPr>
                <w:noProof/>
                <w:color w:val="000000"/>
                <w:sz w:val="22"/>
                <w:szCs w:val="22"/>
                <w:lang w:eastAsia="es-ES"/>
              </w:rPr>
            </w:pPr>
            <w:r>
              <w:rPr>
                <w:noProof/>
                <w:color w:val="000000"/>
                <w:sz w:val="22"/>
                <w:szCs w:val="22"/>
                <w:lang w:eastAsia="es-ES"/>
              </w:rPr>
              <w:t>D</w:t>
            </w:r>
            <w:r w:rsidRPr="00886E33">
              <w:rPr>
                <w:noProof/>
                <w:color w:val="000000"/>
                <w:sz w:val="22"/>
                <w:szCs w:val="22"/>
                <w:lang w:eastAsia="es-ES"/>
              </w:rPr>
              <w:t xml:space="preserve">iplomatura de </w:t>
            </w:r>
            <w:r w:rsidRPr="00886E33">
              <w:rPr>
                <w:noProof/>
                <w:color w:val="000000"/>
                <w:sz w:val="22"/>
                <w:szCs w:val="22"/>
                <w:u w:val="single"/>
                <w:lang w:eastAsia="es-ES"/>
              </w:rPr>
              <w:t>postgrau</w:t>
            </w:r>
            <w:r w:rsidRPr="00886E33">
              <w:rPr>
                <w:noProof/>
                <w:color w:val="000000"/>
                <w:sz w:val="22"/>
                <w:szCs w:val="22"/>
                <w:lang w:eastAsia="es-ES"/>
              </w:rPr>
              <w:t xml:space="preserve"> (de 30 a 60 crèdits ECTS) en matèria de construcció històrica i intervenció en el patrimoni arquitectònic </w:t>
            </w:r>
          </w:p>
          <w:p w14:paraId="46F95295" w14:textId="77777777" w:rsidR="007E7CC6" w:rsidRPr="00886E33" w:rsidRDefault="007E7CC6" w:rsidP="007E7CC6">
            <w:pPr>
              <w:numPr>
                <w:ilvl w:val="0"/>
                <w:numId w:val="1"/>
              </w:numPr>
              <w:suppressAutoHyphens w:val="0"/>
              <w:spacing w:after="120"/>
              <w:ind w:left="284" w:hanging="284"/>
              <w:rPr>
                <w:noProof/>
                <w:color w:val="000000"/>
                <w:sz w:val="22"/>
                <w:szCs w:val="22"/>
                <w:lang w:eastAsia="es-ES"/>
              </w:rPr>
            </w:pPr>
            <w:r>
              <w:rPr>
                <w:noProof/>
                <w:color w:val="000000"/>
                <w:sz w:val="22"/>
                <w:szCs w:val="22"/>
                <w:u w:val="single"/>
                <w:lang w:eastAsia="es-ES"/>
              </w:rPr>
              <w:t>C</w:t>
            </w:r>
            <w:r w:rsidRPr="00886E33">
              <w:rPr>
                <w:noProof/>
                <w:color w:val="000000"/>
                <w:sz w:val="22"/>
                <w:szCs w:val="22"/>
                <w:u w:val="single"/>
                <w:lang w:eastAsia="es-ES"/>
              </w:rPr>
              <w:t>urs de formació</w:t>
            </w:r>
            <w:r w:rsidRPr="00886E33">
              <w:rPr>
                <w:noProof/>
                <w:color w:val="000000"/>
                <w:sz w:val="22"/>
                <w:szCs w:val="22"/>
                <w:lang w:eastAsia="es-ES"/>
              </w:rPr>
              <w:t xml:space="preserve"> específica en matèria de construcció històrica i intervenció en el patrimoni arquitectònic i en funció de la durada del curs:</w:t>
            </w:r>
          </w:p>
          <w:p w14:paraId="65E1FCD6" w14:textId="77777777" w:rsidR="007E7CC6" w:rsidRDefault="007E7CC6" w:rsidP="007E7CC6">
            <w:pPr>
              <w:pStyle w:val="Pargrafdellista"/>
              <w:numPr>
                <w:ilvl w:val="0"/>
                <w:numId w:val="2"/>
              </w:numPr>
              <w:suppressAutoHyphens w:val="0"/>
              <w:ind w:left="567" w:hanging="284"/>
              <w:contextualSpacing w:val="0"/>
              <w:rPr>
                <w:noProof/>
                <w:color w:val="000000"/>
                <w:lang w:eastAsia="es-ES"/>
              </w:rPr>
            </w:pPr>
            <w:r w:rsidRPr="00886E33">
              <w:rPr>
                <w:noProof/>
                <w:color w:val="000000"/>
                <w:lang w:eastAsia="es-ES"/>
              </w:rPr>
              <w:t xml:space="preserve">Si la durada del curs és d’entre 4h i 8h </w:t>
            </w:r>
          </w:p>
          <w:p w14:paraId="29AD8E5C" w14:textId="77777777" w:rsidR="007E7CC6" w:rsidRPr="00886E33" w:rsidRDefault="007E7CC6" w:rsidP="0014706E">
            <w:pPr>
              <w:pStyle w:val="Pargrafdellista"/>
              <w:suppressAutoHyphens w:val="0"/>
              <w:spacing w:line="120" w:lineRule="auto"/>
              <w:ind w:left="567"/>
              <w:rPr>
                <w:noProof/>
                <w:color w:val="000000"/>
                <w:lang w:eastAsia="es-ES"/>
              </w:rPr>
            </w:pPr>
          </w:p>
          <w:p w14:paraId="023B397D" w14:textId="77777777" w:rsidR="007E7CC6" w:rsidRDefault="007E7CC6" w:rsidP="007E7CC6">
            <w:pPr>
              <w:pStyle w:val="Pargrafdellista"/>
              <w:numPr>
                <w:ilvl w:val="0"/>
                <w:numId w:val="2"/>
              </w:numPr>
              <w:suppressAutoHyphens w:val="0"/>
              <w:ind w:left="567" w:hanging="284"/>
              <w:contextualSpacing w:val="0"/>
              <w:rPr>
                <w:noProof/>
                <w:color w:val="000000"/>
                <w:lang w:eastAsia="es-ES"/>
              </w:rPr>
            </w:pPr>
            <w:r w:rsidRPr="00886E33">
              <w:rPr>
                <w:noProof/>
                <w:color w:val="000000"/>
                <w:lang w:eastAsia="es-ES"/>
              </w:rPr>
              <w:t>Si la durada del curs és superior a 8h i fins a 24h</w:t>
            </w:r>
          </w:p>
          <w:p w14:paraId="351930A0" w14:textId="77777777" w:rsidR="007E7CC6" w:rsidRPr="00886E33" w:rsidRDefault="007E7CC6" w:rsidP="0014706E">
            <w:pPr>
              <w:pStyle w:val="Pargrafdellista"/>
              <w:suppressAutoHyphens w:val="0"/>
              <w:spacing w:line="120" w:lineRule="auto"/>
              <w:ind w:left="567"/>
              <w:rPr>
                <w:noProof/>
                <w:color w:val="000000"/>
                <w:lang w:eastAsia="es-ES"/>
              </w:rPr>
            </w:pPr>
          </w:p>
          <w:p w14:paraId="226B3728" w14:textId="77777777" w:rsidR="007E7CC6" w:rsidRDefault="007E7CC6" w:rsidP="007E7CC6">
            <w:pPr>
              <w:pStyle w:val="Pargrafdellista"/>
              <w:numPr>
                <w:ilvl w:val="0"/>
                <w:numId w:val="2"/>
              </w:numPr>
              <w:suppressAutoHyphens w:val="0"/>
              <w:ind w:left="567" w:hanging="284"/>
              <w:contextualSpacing w:val="0"/>
            </w:pPr>
            <w:r w:rsidRPr="0072335A">
              <w:rPr>
                <w:noProof/>
                <w:color w:val="000000"/>
                <w:lang w:eastAsia="es-ES"/>
              </w:rPr>
              <w:t>Si la durada del curs és superior a 24h</w:t>
            </w:r>
          </w:p>
        </w:tc>
        <w:tc>
          <w:tcPr>
            <w:tcW w:w="3196" w:type="dxa"/>
            <w:tcBorders>
              <w:top w:val="single" w:sz="4" w:space="0" w:color="000000"/>
              <w:left w:val="single" w:sz="4" w:space="0" w:color="000000"/>
              <w:bottom w:val="single" w:sz="4" w:space="0" w:color="000000"/>
              <w:right w:val="single" w:sz="4" w:space="0" w:color="000000"/>
            </w:tcBorders>
            <w:shd w:val="clear" w:color="auto" w:fill="auto"/>
          </w:tcPr>
          <w:p w14:paraId="062FB986" w14:textId="77777777" w:rsidR="007E7CC6" w:rsidRPr="00EF60E7" w:rsidRDefault="007E7CC6" w:rsidP="0014706E">
            <w:pPr>
              <w:jc w:val="center"/>
              <w:rPr>
                <w:sz w:val="22"/>
                <w:szCs w:val="22"/>
                <w:lang w:eastAsia="ca-ES"/>
              </w:rPr>
            </w:pPr>
          </w:p>
          <w:p w14:paraId="6FED01CC" w14:textId="77777777" w:rsidR="007E7CC6" w:rsidRPr="00EF60E7" w:rsidRDefault="007E7CC6" w:rsidP="0014706E">
            <w:pPr>
              <w:jc w:val="center"/>
              <w:rPr>
                <w:sz w:val="22"/>
                <w:szCs w:val="22"/>
                <w:lang w:eastAsia="ca-ES"/>
              </w:rPr>
            </w:pPr>
          </w:p>
          <w:p w14:paraId="726AF12F" w14:textId="77777777" w:rsidR="007E7CC6" w:rsidRPr="00EF60E7" w:rsidRDefault="007E7CC6" w:rsidP="0014706E">
            <w:pPr>
              <w:jc w:val="center"/>
              <w:rPr>
                <w:sz w:val="22"/>
                <w:szCs w:val="22"/>
                <w:lang w:eastAsia="ca-ES"/>
              </w:rPr>
            </w:pPr>
          </w:p>
          <w:p w14:paraId="0BB37E81" w14:textId="77777777" w:rsidR="007E7CC6" w:rsidRPr="00EF60E7" w:rsidRDefault="007E7CC6" w:rsidP="0014706E">
            <w:pPr>
              <w:jc w:val="center"/>
              <w:rPr>
                <w:sz w:val="22"/>
                <w:szCs w:val="22"/>
                <w:lang w:eastAsia="ca-ES"/>
              </w:rPr>
            </w:pPr>
          </w:p>
          <w:p w14:paraId="0008DA08" w14:textId="77777777" w:rsidR="007E7CC6" w:rsidRPr="00EF60E7" w:rsidRDefault="007E7CC6" w:rsidP="0014706E">
            <w:pPr>
              <w:jc w:val="center"/>
              <w:rPr>
                <w:sz w:val="22"/>
                <w:szCs w:val="22"/>
                <w:lang w:eastAsia="ca-ES"/>
              </w:rPr>
            </w:pPr>
          </w:p>
          <w:p w14:paraId="6EA11D1A" w14:textId="77777777" w:rsidR="007E7CC6" w:rsidRPr="00EF60E7" w:rsidRDefault="007E7CC6" w:rsidP="0014706E">
            <w:pPr>
              <w:jc w:val="center"/>
              <w:rPr>
                <w:sz w:val="22"/>
                <w:szCs w:val="22"/>
                <w:lang w:eastAsia="ca-ES"/>
              </w:rPr>
            </w:pPr>
          </w:p>
          <w:p w14:paraId="35E65121" w14:textId="77777777" w:rsidR="007E7CC6" w:rsidRPr="00EF60E7" w:rsidRDefault="007E7CC6" w:rsidP="0014706E">
            <w:pPr>
              <w:spacing w:line="120" w:lineRule="auto"/>
              <w:jc w:val="center"/>
              <w:rPr>
                <w:sz w:val="22"/>
                <w:szCs w:val="22"/>
              </w:rPr>
            </w:pPr>
            <w:r w:rsidRPr="00EF60E7">
              <w:rPr>
                <w:sz w:val="56"/>
                <w:szCs w:val="56"/>
              </w:rPr>
              <w:t>□</w:t>
            </w:r>
          </w:p>
          <w:p w14:paraId="5FC328A4" w14:textId="77777777" w:rsidR="007E7CC6" w:rsidRPr="00EF60E7" w:rsidRDefault="007E7CC6" w:rsidP="0014706E">
            <w:pPr>
              <w:spacing w:line="120" w:lineRule="auto"/>
              <w:jc w:val="center"/>
              <w:rPr>
                <w:sz w:val="22"/>
                <w:szCs w:val="22"/>
              </w:rPr>
            </w:pPr>
          </w:p>
          <w:p w14:paraId="5CFB0A9F" w14:textId="77777777" w:rsidR="007E7CC6" w:rsidRPr="00EF60E7" w:rsidRDefault="007E7CC6" w:rsidP="0014706E">
            <w:pPr>
              <w:jc w:val="center"/>
              <w:rPr>
                <w:sz w:val="16"/>
                <w:szCs w:val="16"/>
              </w:rPr>
            </w:pPr>
          </w:p>
          <w:p w14:paraId="25D356F2" w14:textId="77777777" w:rsidR="007E7CC6" w:rsidRPr="00EF60E7" w:rsidRDefault="007E7CC6" w:rsidP="0014706E">
            <w:pPr>
              <w:jc w:val="center"/>
              <w:rPr>
                <w:sz w:val="16"/>
                <w:szCs w:val="16"/>
              </w:rPr>
            </w:pPr>
          </w:p>
          <w:p w14:paraId="37BB4BF2" w14:textId="77777777" w:rsidR="007E7CC6" w:rsidRPr="00EF60E7" w:rsidRDefault="007E7CC6" w:rsidP="0014706E">
            <w:pPr>
              <w:spacing w:line="120" w:lineRule="auto"/>
              <w:jc w:val="center"/>
              <w:rPr>
                <w:sz w:val="22"/>
                <w:szCs w:val="22"/>
              </w:rPr>
            </w:pPr>
            <w:r w:rsidRPr="00EF60E7">
              <w:rPr>
                <w:sz w:val="56"/>
                <w:szCs w:val="56"/>
              </w:rPr>
              <w:t>□</w:t>
            </w:r>
          </w:p>
          <w:p w14:paraId="275D4813" w14:textId="77777777" w:rsidR="007E7CC6" w:rsidRPr="00EF60E7" w:rsidRDefault="007E7CC6" w:rsidP="0014706E">
            <w:pPr>
              <w:spacing w:line="120" w:lineRule="auto"/>
              <w:jc w:val="center"/>
              <w:rPr>
                <w:sz w:val="22"/>
                <w:szCs w:val="22"/>
              </w:rPr>
            </w:pPr>
          </w:p>
          <w:p w14:paraId="40A2CD7B" w14:textId="77777777" w:rsidR="007E7CC6" w:rsidRPr="00EF60E7" w:rsidRDefault="007E7CC6" w:rsidP="0014706E">
            <w:pPr>
              <w:spacing w:line="120" w:lineRule="auto"/>
              <w:jc w:val="center"/>
              <w:rPr>
                <w:sz w:val="22"/>
                <w:szCs w:val="22"/>
              </w:rPr>
            </w:pPr>
          </w:p>
          <w:p w14:paraId="40B1B396" w14:textId="77777777" w:rsidR="007E7CC6" w:rsidRPr="00EF60E7" w:rsidRDefault="007E7CC6" w:rsidP="0014706E">
            <w:pPr>
              <w:spacing w:line="120" w:lineRule="auto"/>
              <w:jc w:val="center"/>
              <w:rPr>
                <w:sz w:val="22"/>
                <w:szCs w:val="22"/>
              </w:rPr>
            </w:pPr>
          </w:p>
          <w:p w14:paraId="7C435B67" w14:textId="77777777" w:rsidR="007E7CC6" w:rsidRPr="00EF60E7" w:rsidRDefault="007E7CC6" w:rsidP="0014706E">
            <w:pPr>
              <w:spacing w:line="120" w:lineRule="auto"/>
              <w:jc w:val="center"/>
              <w:rPr>
                <w:sz w:val="22"/>
                <w:szCs w:val="22"/>
              </w:rPr>
            </w:pPr>
          </w:p>
          <w:p w14:paraId="3F167D6C" w14:textId="77777777" w:rsidR="007E7CC6" w:rsidRDefault="007E7CC6" w:rsidP="0014706E">
            <w:pPr>
              <w:spacing w:line="120" w:lineRule="auto"/>
              <w:jc w:val="center"/>
              <w:rPr>
                <w:sz w:val="22"/>
                <w:szCs w:val="22"/>
              </w:rPr>
            </w:pPr>
          </w:p>
          <w:p w14:paraId="5CD66D94" w14:textId="77777777" w:rsidR="007E7CC6" w:rsidRDefault="007E7CC6" w:rsidP="0014706E">
            <w:pPr>
              <w:spacing w:line="120" w:lineRule="auto"/>
              <w:jc w:val="center"/>
              <w:rPr>
                <w:sz w:val="22"/>
                <w:szCs w:val="22"/>
              </w:rPr>
            </w:pPr>
          </w:p>
          <w:p w14:paraId="29369C56" w14:textId="77777777" w:rsidR="007E7CC6" w:rsidRPr="00EF60E7" w:rsidRDefault="007E7CC6" w:rsidP="0014706E">
            <w:pPr>
              <w:spacing w:line="120" w:lineRule="auto"/>
              <w:jc w:val="center"/>
              <w:rPr>
                <w:sz w:val="22"/>
                <w:szCs w:val="22"/>
              </w:rPr>
            </w:pPr>
          </w:p>
          <w:p w14:paraId="2F18535A" w14:textId="77777777" w:rsidR="007E7CC6" w:rsidRPr="00EF60E7" w:rsidRDefault="007E7CC6" w:rsidP="0014706E">
            <w:pPr>
              <w:spacing w:line="120" w:lineRule="auto"/>
              <w:jc w:val="center"/>
              <w:rPr>
                <w:sz w:val="22"/>
                <w:szCs w:val="22"/>
              </w:rPr>
            </w:pPr>
          </w:p>
          <w:p w14:paraId="534281CE" w14:textId="77777777" w:rsidR="007E7CC6" w:rsidRPr="00EF60E7" w:rsidRDefault="007E7CC6" w:rsidP="0014706E">
            <w:pPr>
              <w:jc w:val="center"/>
              <w:rPr>
                <w:sz w:val="16"/>
                <w:szCs w:val="16"/>
              </w:rPr>
            </w:pPr>
          </w:p>
          <w:p w14:paraId="397A9B12" w14:textId="77777777" w:rsidR="007E7CC6" w:rsidRPr="00EF60E7" w:rsidRDefault="007E7CC6" w:rsidP="0014706E">
            <w:pPr>
              <w:spacing w:line="120" w:lineRule="auto"/>
              <w:jc w:val="center"/>
              <w:rPr>
                <w:sz w:val="56"/>
                <w:szCs w:val="56"/>
              </w:rPr>
            </w:pPr>
            <w:r w:rsidRPr="00EF60E7">
              <w:rPr>
                <w:sz w:val="56"/>
                <w:szCs w:val="56"/>
              </w:rPr>
              <w:t>□</w:t>
            </w:r>
          </w:p>
          <w:p w14:paraId="2F9BD636" w14:textId="77777777" w:rsidR="007E7CC6" w:rsidRPr="00EF60E7" w:rsidRDefault="007E7CC6" w:rsidP="0014706E">
            <w:pPr>
              <w:spacing w:line="120" w:lineRule="auto"/>
              <w:jc w:val="center"/>
              <w:rPr>
                <w:sz w:val="24"/>
                <w:szCs w:val="24"/>
              </w:rPr>
            </w:pPr>
          </w:p>
          <w:p w14:paraId="087592D6" w14:textId="77777777" w:rsidR="007E7CC6" w:rsidRPr="00EF60E7" w:rsidRDefault="007E7CC6" w:rsidP="0014706E">
            <w:pPr>
              <w:spacing w:line="120" w:lineRule="auto"/>
              <w:jc w:val="center"/>
              <w:rPr>
                <w:sz w:val="56"/>
                <w:szCs w:val="56"/>
              </w:rPr>
            </w:pPr>
            <w:r w:rsidRPr="00EF60E7">
              <w:rPr>
                <w:sz w:val="56"/>
                <w:szCs w:val="56"/>
              </w:rPr>
              <w:t>□</w:t>
            </w:r>
          </w:p>
          <w:p w14:paraId="218EDE95" w14:textId="77777777" w:rsidR="007E7CC6" w:rsidRPr="00EF60E7" w:rsidRDefault="007E7CC6" w:rsidP="0014706E">
            <w:pPr>
              <w:spacing w:line="120" w:lineRule="auto"/>
              <w:jc w:val="center"/>
              <w:rPr>
                <w:sz w:val="28"/>
                <w:szCs w:val="28"/>
              </w:rPr>
            </w:pPr>
          </w:p>
          <w:p w14:paraId="00FDAE82" w14:textId="77777777" w:rsidR="007E7CC6" w:rsidRPr="00EF60E7" w:rsidRDefault="007E7CC6" w:rsidP="0014706E">
            <w:pPr>
              <w:spacing w:line="120" w:lineRule="auto"/>
              <w:jc w:val="center"/>
              <w:rPr>
                <w:sz w:val="56"/>
                <w:szCs w:val="56"/>
                <w:lang w:eastAsia="ca-ES"/>
              </w:rPr>
            </w:pPr>
            <w:r w:rsidRPr="00EF60E7">
              <w:rPr>
                <w:sz w:val="56"/>
                <w:szCs w:val="56"/>
              </w:rPr>
              <w:t>□</w:t>
            </w:r>
          </w:p>
        </w:tc>
      </w:tr>
    </w:tbl>
    <w:p w14:paraId="1F1F4144" w14:textId="77777777" w:rsidR="007E7CC6" w:rsidRDefault="007E7CC6" w:rsidP="007E7CC6">
      <w:pPr>
        <w:spacing w:line="120" w:lineRule="auto"/>
        <w:rPr>
          <w:noProof/>
          <w:color w:val="000000"/>
          <w:sz w:val="22"/>
          <w:szCs w:val="22"/>
          <w:lang w:eastAsia="es-ES"/>
        </w:rPr>
      </w:pPr>
    </w:p>
    <w:p w14:paraId="0D178591" w14:textId="77777777" w:rsidR="007E7CC6" w:rsidRDefault="007E7CC6" w:rsidP="007E7CC6">
      <w:pPr>
        <w:rPr>
          <w:sz w:val="22"/>
          <w:szCs w:val="22"/>
          <w:lang w:eastAsia="es-ES"/>
        </w:rPr>
      </w:pPr>
      <w:r w:rsidRPr="00EF60E7">
        <w:rPr>
          <w:noProof/>
          <w:color w:val="000000"/>
          <w:sz w:val="22"/>
          <w:szCs w:val="22"/>
          <w:u w:val="single"/>
          <w:lang w:eastAsia="es-ES"/>
        </w:rPr>
        <w:t>Nota</w:t>
      </w:r>
      <w:r>
        <w:rPr>
          <w:noProof/>
          <w:color w:val="000000"/>
          <w:sz w:val="22"/>
          <w:szCs w:val="22"/>
          <w:lang w:eastAsia="es-ES"/>
        </w:rPr>
        <w:t xml:space="preserve">. </w:t>
      </w:r>
      <w:r>
        <w:rPr>
          <w:sz w:val="22"/>
          <w:szCs w:val="22"/>
          <w:lang w:eastAsia="es-ES"/>
        </w:rPr>
        <w:t>Indistintament dels diferents títols i/o cursos que pugui tenir per justificar aquest criteri, la puntuació màxima serà la proposada a la clàusula 1.11).</w:t>
      </w:r>
    </w:p>
    <w:p w14:paraId="5A6BBBD1" w14:textId="77777777" w:rsidR="007E7CC6" w:rsidRDefault="007E7CC6" w:rsidP="007E7CC6">
      <w:pPr>
        <w:rPr>
          <w:noProof/>
          <w:color w:val="000000"/>
          <w:sz w:val="22"/>
          <w:szCs w:val="22"/>
          <w:lang w:eastAsia="es-ES"/>
        </w:rPr>
      </w:pPr>
    </w:p>
    <w:p w14:paraId="72112298" w14:textId="77777777" w:rsidR="007E7CC6" w:rsidRDefault="007E7CC6" w:rsidP="007E7CC6">
      <w:pPr>
        <w:spacing w:line="120" w:lineRule="auto"/>
        <w:rPr>
          <w:noProof/>
          <w:color w:val="000000"/>
          <w:sz w:val="22"/>
          <w:szCs w:val="22"/>
          <w:lang w:eastAsia="es-ES"/>
        </w:rPr>
      </w:pPr>
    </w:p>
    <w:p w14:paraId="16690553" w14:textId="77777777" w:rsidR="007E7CC6" w:rsidRPr="00886E33" w:rsidRDefault="007E7CC6" w:rsidP="007E7CC6">
      <w:pPr>
        <w:rPr>
          <w:b/>
          <w:sz w:val="22"/>
          <w:szCs w:val="22"/>
        </w:rPr>
      </w:pPr>
      <w:r w:rsidRPr="00144B17">
        <w:rPr>
          <w:b/>
          <w:sz w:val="22"/>
          <w:szCs w:val="22"/>
        </w:rPr>
        <w:t>2.</w:t>
      </w:r>
      <w:r>
        <w:rPr>
          <w:b/>
          <w:sz w:val="22"/>
          <w:szCs w:val="22"/>
        </w:rPr>
        <w:t>d</w:t>
      </w:r>
      <w:r w:rsidRPr="00144B17">
        <w:rPr>
          <w:b/>
          <w:sz w:val="22"/>
          <w:szCs w:val="22"/>
        </w:rPr>
        <w:t xml:space="preserve">) </w:t>
      </w:r>
      <w:r w:rsidRPr="00886E33">
        <w:rPr>
          <w:b/>
          <w:bCs/>
          <w:noProof/>
          <w:color w:val="000000"/>
          <w:sz w:val="22"/>
          <w:szCs w:val="22"/>
          <w:lang w:eastAsia="es-ES"/>
        </w:rPr>
        <w:t>Perfil professional addicional</w:t>
      </w:r>
      <w:r w:rsidRPr="00886E33">
        <w:rPr>
          <w:b/>
          <w:bCs/>
          <w:color w:val="000000"/>
          <w:sz w:val="22"/>
          <w:szCs w:val="22"/>
          <w:lang w:eastAsia="es-ES"/>
        </w:rPr>
        <w:t xml:space="preserve"> de l’equip redactor</w:t>
      </w:r>
      <w:r w:rsidRPr="00886E33">
        <w:rPr>
          <w:bCs/>
          <w:color w:val="000000"/>
          <w:sz w:val="22"/>
          <w:szCs w:val="22"/>
          <w:lang w:eastAsia="es-ES"/>
        </w:rPr>
        <w:t xml:space="preserve">, </w:t>
      </w:r>
      <w:r w:rsidRPr="00886E33">
        <w:rPr>
          <w:b/>
          <w:color w:val="000000"/>
          <w:sz w:val="22"/>
          <w:szCs w:val="22"/>
          <w:lang w:eastAsia="es-ES"/>
        </w:rPr>
        <w:t>per sobre de</w:t>
      </w:r>
      <w:r>
        <w:rPr>
          <w:b/>
          <w:color w:val="000000"/>
          <w:sz w:val="22"/>
          <w:szCs w:val="22"/>
          <w:lang w:eastAsia="es-ES"/>
        </w:rPr>
        <w:t xml:space="preserve"> </w:t>
      </w:r>
      <w:r w:rsidRPr="00886E33">
        <w:rPr>
          <w:b/>
          <w:color w:val="000000"/>
          <w:sz w:val="22"/>
          <w:szCs w:val="22"/>
          <w:lang w:eastAsia="es-ES"/>
        </w:rPr>
        <w:t>l</w:t>
      </w:r>
      <w:r>
        <w:rPr>
          <w:b/>
          <w:color w:val="000000"/>
          <w:sz w:val="22"/>
          <w:szCs w:val="22"/>
          <w:lang w:eastAsia="es-ES"/>
        </w:rPr>
        <w:t>’equip</w:t>
      </w:r>
      <w:r w:rsidRPr="00886E33">
        <w:rPr>
          <w:b/>
          <w:color w:val="000000"/>
          <w:sz w:val="22"/>
          <w:szCs w:val="22"/>
          <w:lang w:eastAsia="es-ES"/>
        </w:rPr>
        <w:t xml:space="preserve"> mínim exigit </w:t>
      </w:r>
      <w:r w:rsidRPr="00044093">
        <w:rPr>
          <w:b/>
          <w:sz w:val="22"/>
          <w:szCs w:val="22"/>
          <w:lang w:eastAsia="es-ES"/>
        </w:rPr>
        <w:t>a la clàusula 1.10 del PCAP</w:t>
      </w:r>
    </w:p>
    <w:p w14:paraId="55FE0E67" w14:textId="77777777" w:rsidR="007E7CC6" w:rsidRPr="00886E33" w:rsidRDefault="007E7CC6" w:rsidP="007E7CC6">
      <w:pPr>
        <w:rPr>
          <w:noProof/>
          <w:color w:val="000000"/>
          <w:sz w:val="22"/>
          <w:szCs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7"/>
        <w:gridCol w:w="3468"/>
      </w:tblGrid>
      <w:tr w:rsidR="007E7CC6" w:rsidRPr="009E23C1" w14:paraId="067F9080" w14:textId="77777777" w:rsidTr="0014706E">
        <w:trPr>
          <w:trHeight w:val="783"/>
          <w:tblHeader/>
          <w:jc w:val="center"/>
        </w:trPr>
        <w:tc>
          <w:tcPr>
            <w:tcW w:w="4967" w:type="dxa"/>
            <w:shd w:val="clear" w:color="auto" w:fill="D9D9D9"/>
            <w:vAlign w:val="center"/>
          </w:tcPr>
          <w:p w14:paraId="0E7B69AD" w14:textId="77777777" w:rsidR="007E7CC6" w:rsidRPr="009E23C1" w:rsidRDefault="007E7CC6" w:rsidP="0014706E">
            <w:pPr>
              <w:jc w:val="left"/>
              <w:rPr>
                <w:sz w:val="22"/>
              </w:rPr>
            </w:pPr>
            <w:r w:rsidRPr="009E23C1">
              <w:rPr>
                <w:b/>
                <w:bCs/>
                <w:color w:val="000000"/>
                <w:sz w:val="22"/>
                <w:szCs w:val="22"/>
              </w:rPr>
              <w:t>Perfil</w:t>
            </w:r>
            <w:r>
              <w:rPr>
                <w:b/>
                <w:bCs/>
                <w:color w:val="000000"/>
                <w:sz w:val="22"/>
                <w:szCs w:val="22"/>
              </w:rPr>
              <w:t xml:space="preserve"> addicional ofert</w:t>
            </w:r>
          </w:p>
        </w:tc>
        <w:tc>
          <w:tcPr>
            <w:tcW w:w="3468" w:type="dxa"/>
            <w:shd w:val="clear" w:color="auto" w:fill="D9D9D9"/>
          </w:tcPr>
          <w:p w14:paraId="2F91C6AC" w14:textId="77777777" w:rsidR="007E7CC6" w:rsidRPr="009E23C1" w:rsidRDefault="007E7CC6" w:rsidP="0014706E">
            <w:pPr>
              <w:jc w:val="center"/>
              <w:rPr>
                <w:sz w:val="22"/>
              </w:rPr>
            </w:pPr>
            <w:r w:rsidRPr="009E23C1">
              <w:rPr>
                <w:sz w:val="18"/>
                <w:szCs w:val="18"/>
              </w:rPr>
              <w:t>(</w:t>
            </w:r>
            <w:r w:rsidRPr="008C7CF3">
              <w:rPr>
                <w:b/>
                <w:bCs/>
                <w:sz w:val="22"/>
                <w:szCs w:val="22"/>
              </w:rPr>
              <w:t>marqueu amb una</w:t>
            </w:r>
            <w:r>
              <w:rPr>
                <w:b/>
                <w:bCs/>
                <w:sz w:val="22"/>
                <w:szCs w:val="22"/>
              </w:rPr>
              <w:t xml:space="preserve"> única</w:t>
            </w:r>
            <w:r w:rsidRPr="008C7CF3">
              <w:rPr>
                <w:b/>
                <w:bCs/>
                <w:sz w:val="22"/>
                <w:szCs w:val="22"/>
              </w:rPr>
              <w:t xml:space="preserve"> X</w:t>
            </w:r>
            <w:r w:rsidRPr="008C7CF3">
              <w:rPr>
                <w:b/>
                <w:bCs/>
                <w:sz w:val="22"/>
              </w:rPr>
              <w:t xml:space="preserve"> si oferiu/no oferiu incorporar aquest perfil tècnic)</w:t>
            </w:r>
            <w:r w:rsidRPr="009E23C1">
              <w:rPr>
                <w:sz w:val="22"/>
              </w:rPr>
              <w:t xml:space="preserve"> </w:t>
            </w:r>
          </w:p>
        </w:tc>
      </w:tr>
      <w:tr w:rsidR="007E7CC6" w:rsidRPr="009E23C1" w14:paraId="21F06917" w14:textId="77777777" w:rsidTr="0014706E">
        <w:trPr>
          <w:trHeight w:val="2601"/>
          <w:jc w:val="center"/>
        </w:trPr>
        <w:tc>
          <w:tcPr>
            <w:tcW w:w="4967" w:type="dxa"/>
            <w:shd w:val="clear" w:color="auto" w:fill="auto"/>
            <w:vAlign w:val="center"/>
          </w:tcPr>
          <w:p w14:paraId="66D73412" w14:textId="77777777" w:rsidR="007E7CC6" w:rsidRDefault="007E7CC6" w:rsidP="0014706E">
            <w:pPr>
              <w:rPr>
                <w:sz w:val="22"/>
              </w:rPr>
            </w:pPr>
            <w:r w:rsidRPr="008C7CF3">
              <w:rPr>
                <w:noProof/>
                <w:color w:val="000000"/>
                <w:sz w:val="22"/>
                <w:szCs w:val="22"/>
                <w:lang w:eastAsia="es-ES"/>
              </w:rPr>
              <w:t xml:space="preserve">Incorporació </w:t>
            </w:r>
            <w:r w:rsidRPr="008C7CF3">
              <w:rPr>
                <w:sz w:val="22"/>
              </w:rPr>
              <w:t>de perfil</w:t>
            </w:r>
            <w:r>
              <w:rPr>
                <w:sz w:val="22"/>
              </w:rPr>
              <w:t>s</w:t>
            </w:r>
            <w:r w:rsidRPr="008C7CF3">
              <w:rPr>
                <w:sz w:val="22"/>
              </w:rPr>
              <w:t xml:space="preserve"> professional</w:t>
            </w:r>
            <w:r>
              <w:rPr>
                <w:sz w:val="22"/>
              </w:rPr>
              <w:t>s</w:t>
            </w:r>
            <w:r w:rsidRPr="008C7CF3">
              <w:rPr>
                <w:sz w:val="22"/>
              </w:rPr>
              <w:t xml:space="preserve"> addicional</w:t>
            </w:r>
            <w:r>
              <w:rPr>
                <w:sz w:val="22"/>
              </w:rPr>
              <w:t>s</w:t>
            </w:r>
            <w:r w:rsidRPr="008C7CF3">
              <w:rPr>
                <w:sz w:val="22"/>
              </w:rPr>
              <w:t xml:space="preserve"> a l’equip mínim exigit a la clàusula 1.10 del PCAP, amb les següents titulacions i experiència mínima:</w:t>
            </w:r>
          </w:p>
          <w:p w14:paraId="68F591DE" w14:textId="77777777" w:rsidR="007E7CC6" w:rsidRDefault="007E7CC6" w:rsidP="0014706E">
            <w:pPr>
              <w:rPr>
                <w:sz w:val="22"/>
                <w:szCs w:val="22"/>
              </w:rPr>
            </w:pPr>
          </w:p>
          <w:p w14:paraId="2FE9F11A" w14:textId="77777777" w:rsidR="007E7CC6" w:rsidRDefault="007E7CC6" w:rsidP="0014706E">
            <w:pPr>
              <w:rPr>
                <w:noProof/>
                <w:color w:val="000000"/>
                <w:sz w:val="22"/>
                <w:szCs w:val="22"/>
                <w:lang w:eastAsia="es-ES"/>
              </w:rPr>
            </w:pPr>
            <w:r>
              <w:rPr>
                <w:noProof/>
                <w:color w:val="000000"/>
                <w:sz w:val="22"/>
                <w:szCs w:val="22"/>
                <w:lang w:eastAsia="es-ES"/>
              </w:rPr>
              <w:t>-U</w:t>
            </w:r>
            <w:r w:rsidRPr="00886E33">
              <w:rPr>
                <w:noProof/>
                <w:color w:val="000000"/>
                <w:sz w:val="22"/>
                <w:szCs w:val="22"/>
                <w:lang w:eastAsia="es-ES"/>
              </w:rPr>
              <w:t>n/a biòleg/a, ambientòleg/a o mediambientalista</w:t>
            </w:r>
          </w:p>
          <w:p w14:paraId="3CD34B29" w14:textId="77777777" w:rsidR="007E7CC6" w:rsidRDefault="007E7CC6" w:rsidP="0014706E">
            <w:pPr>
              <w:spacing w:line="120" w:lineRule="auto"/>
              <w:rPr>
                <w:sz w:val="22"/>
                <w:szCs w:val="22"/>
              </w:rPr>
            </w:pPr>
          </w:p>
          <w:p w14:paraId="10F74022" w14:textId="77777777" w:rsidR="007E7CC6" w:rsidRPr="008C7CF3" w:rsidRDefault="007E7CC6" w:rsidP="0014706E">
            <w:pPr>
              <w:rPr>
                <w:sz w:val="22"/>
                <w:szCs w:val="22"/>
              </w:rPr>
            </w:pPr>
            <w:r>
              <w:rPr>
                <w:noProof/>
                <w:color w:val="000000"/>
                <w:sz w:val="22"/>
                <w:szCs w:val="22"/>
                <w:lang w:eastAsia="es-ES"/>
              </w:rPr>
              <w:t>-U</w:t>
            </w:r>
            <w:r w:rsidRPr="00886E33">
              <w:rPr>
                <w:noProof/>
                <w:color w:val="000000"/>
                <w:sz w:val="22"/>
                <w:szCs w:val="22"/>
                <w:lang w:eastAsia="es-ES"/>
              </w:rPr>
              <w:t>n/a graduat/ada en conservació-restauració de bens culturals</w:t>
            </w:r>
          </w:p>
        </w:tc>
        <w:tc>
          <w:tcPr>
            <w:tcW w:w="3468" w:type="dxa"/>
            <w:shd w:val="clear" w:color="auto" w:fill="auto"/>
            <w:vAlign w:val="center"/>
          </w:tcPr>
          <w:p w14:paraId="786422D4" w14:textId="77777777" w:rsidR="007E7CC6" w:rsidRDefault="007E7CC6" w:rsidP="0014706E">
            <w:pPr>
              <w:jc w:val="center"/>
              <w:rPr>
                <w:sz w:val="22"/>
                <w:szCs w:val="22"/>
              </w:rPr>
            </w:pPr>
          </w:p>
          <w:p w14:paraId="34990DFC" w14:textId="77777777" w:rsidR="007E7CC6" w:rsidRDefault="007E7CC6" w:rsidP="0014706E">
            <w:pPr>
              <w:jc w:val="center"/>
              <w:rPr>
                <w:sz w:val="22"/>
                <w:szCs w:val="22"/>
              </w:rPr>
            </w:pPr>
          </w:p>
          <w:p w14:paraId="6EBA56D5" w14:textId="77777777" w:rsidR="007E7CC6" w:rsidRDefault="007E7CC6" w:rsidP="0014706E">
            <w:pPr>
              <w:jc w:val="center"/>
              <w:rPr>
                <w:sz w:val="22"/>
                <w:szCs w:val="22"/>
              </w:rPr>
            </w:pPr>
          </w:p>
          <w:p w14:paraId="7DA224DB" w14:textId="77777777" w:rsidR="007E7CC6" w:rsidRDefault="007E7CC6" w:rsidP="0014706E">
            <w:pPr>
              <w:jc w:val="center"/>
              <w:rPr>
                <w:sz w:val="22"/>
                <w:szCs w:val="22"/>
              </w:rPr>
            </w:pPr>
          </w:p>
          <w:p w14:paraId="506CF2F3" w14:textId="77777777" w:rsidR="007E7CC6" w:rsidRPr="009E23C1" w:rsidRDefault="007E7CC6" w:rsidP="0014706E">
            <w:pPr>
              <w:jc w:val="center"/>
              <w:rPr>
                <w:sz w:val="22"/>
                <w:szCs w:val="22"/>
              </w:rPr>
            </w:pPr>
            <w:r w:rsidRPr="009E23C1">
              <w:rPr>
                <w:sz w:val="22"/>
                <w:szCs w:val="22"/>
              </w:rPr>
              <w:t xml:space="preserve"> SI      NO      </w:t>
            </w:r>
          </w:p>
          <w:p w14:paraId="7EB124D2" w14:textId="77777777" w:rsidR="007E7CC6" w:rsidRDefault="007E7CC6" w:rsidP="0014706E">
            <w:pPr>
              <w:spacing w:line="120" w:lineRule="auto"/>
              <w:jc w:val="center"/>
              <w:rPr>
                <w:sz w:val="56"/>
                <w:szCs w:val="56"/>
              </w:rPr>
            </w:pPr>
            <w:r w:rsidRPr="009E23C1">
              <w:rPr>
                <w:sz w:val="56"/>
                <w:szCs w:val="56"/>
              </w:rPr>
              <w:t xml:space="preserve">□  □ </w:t>
            </w:r>
          </w:p>
          <w:p w14:paraId="6CDE969B" w14:textId="77777777" w:rsidR="007E7CC6" w:rsidRDefault="007E7CC6" w:rsidP="0014706E">
            <w:pPr>
              <w:spacing w:line="120" w:lineRule="auto"/>
              <w:jc w:val="center"/>
              <w:rPr>
                <w:sz w:val="22"/>
                <w:szCs w:val="22"/>
              </w:rPr>
            </w:pPr>
          </w:p>
          <w:p w14:paraId="32449E23" w14:textId="77777777" w:rsidR="007E7CC6" w:rsidRPr="009E23C1" w:rsidRDefault="007E7CC6" w:rsidP="0014706E">
            <w:pPr>
              <w:jc w:val="center"/>
              <w:rPr>
                <w:sz w:val="22"/>
                <w:szCs w:val="22"/>
              </w:rPr>
            </w:pPr>
            <w:r w:rsidRPr="009E23C1">
              <w:rPr>
                <w:sz w:val="22"/>
                <w:szCs w:val="22"/>
              </w:rPr>
              <w:t xml:space="preserve">SI      NO      </w:t>
            </w:r>
          </w:p>
          <w:p w14:paraId="0D7378DD" w14:textId="77777777" w:rsidR="007E7CC6" w:rsidRPr="009E23C1" w:rsidRDefault="007E7CC6" w:rsidP="0014706E">
            <w:pPr>
              <w:spacing w:line="120" w:lineRule="auto"/>
              <w:jc w:val="center"/>
              <w:rPr>
                <w:rFonts w:eastAsia="Calibri"/>
                <w:b/>
                <w:bCs/>
                <w:color w:val="000000"/>
                <w:sz w:val="22"/>
                <w:szCs w:val="22"/>
              </w:rPr>
            </w:pPr>
            <w:r w:rsidRPr="009E23C1">
              <w:rPr>
                <w:sz w:val="56"/>
                <w:szCs w:val="56"/>
              </w:rPr>
              <w:t xml:space="preserve">□  □ </w:t>
            </w:r>
          </w:p>
        </w:tc>
      </w:tr>
    </w:tbl>
    <w:p w14:paraId="1EFC50AE" w14:textId="77777777" w:rsidR="007E7CC6" w:rsidRDefault="007E7CC6" w:rsidP="007E7CC6">
      <w:pPr>
        <w:rPr>
          <w:b/>
          <w:sz w:val="22"/>
          <w:szCs w:val="22"/>
          <w:lang w:eastAsia="es-ES"/>
        </w:rPr>
      </w:pPr>
    </w:p>
    <w:p w14:paraId="50AFD4F6" w14:textId="77777777" w:rsidR="007E7CC6" w:rsidRDefault="007E7CC6" w:rsidP="007E7CC6">
      <w:pPr>
        <w:jc w:val="left"/>
      </w:pPr>
      <w:r>
        <w:rPr>
          <w:rFonts w:eastAsia="Arial"/>
          <w:sz w:val="22"/>
          <w:szCs w:val="22"/>
          <w:lang w:eastAsia="ca-ES"/>
        </w:rPr>
        <w:t xml:space="preserve"> </w:t>
      </w:r>
      <w:r>
        <w:rPr>
          <w:sz w:val="22"/>
          <w:szCs w:val="22"/>
          <w:lang w:eastAsia="ca-ES"/>
        </w:rPr>
        <w:t>(Data i signatura)</w:t>
      </w:r>
    </w:p>
    <w:p w14:paraId="126EB187" w14:textId="77777777" w:rsidR="00FC413D" w:rsidRDefault="00FC413D"/>
    <w:sectPr w:rsidR="00FC413D" w:rsidSect="007E7CC6">
      <w:headerReference w:type="default" r:id="rId5"/>
      <w:footerReference w:type="default" r:id="rId6"/>
      <w:pgSz w:w="11906" w:h="16838"/>
      <w:pgMar w:top="3261"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F317" w14:textId="54027E8F" w:rsidR="007E7CC6" w:rsidRDefault="007E7CC6">
    <w:pPr>
      <w:pStyle w:val="Peu"/>
      <w:rPr>
        <w:lang w:eastAsia="ca-ES"/>
      </w:rPr>
    </w:pPr>
    <w:r>
      <w:rPr>
        <w:noProof/>
      </w:rPr>
      <mc:AlternateContent>
        <mc:Choice Requires="wps">
          <w:drawing>
            <wp:anchor distT="0" distB="0" distL="114935" distR="114935" simplePos="0" relativeHeight="251659264" behindDoc="1" locked="0" layoutInCell="1" allowOverlap="1" wp14:anchorId="0489D296" wp14:editId="680CF43C">
              <wp:simplePos x="0" y="0"/>
              <wp:positionH relativeFrom="column">
                <wp:posOffset>5086350</wp:posOffset>
              </wp:positionH>
              <wp:positionV relativeFrom="paragraph">
                <wp:posOffset>-292100</wp:posOffset>
              </wp:positionV>
              <wp:extent cx="796925" cy="225425"/>
              <wp:effectExtent l="0" t="0" r="0" b="0"/>
              <wp:wrapNone/>
              <wp:docPr id="1830130847"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00AE6" w14:textId="77777777" w:rsidR="007E7CC6" w:rsidRDefault="007E7CC6">
                          <w:pPr>
                            <w:jc w:val="center"/>
                            <w:rPr>
                              <w:sz w:val="16"/>
                              <w:szCs w:val="16"/>
                            </w:rPr>
                          </w:pPr>
                        </w:p>
                        <w:p w14:paraId="4C3EF318" w14:textId="77777777" w:rsidR="007E7CC6" w:rsidRDefault="007E7CC6">
                          <w:pPr>
                            <w:jc w:val="center"/>
                            <w:rPr>
                              <w:sz w:val="16"/>
                              <w:szCs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9D296" id="_x0000_t202" coordsize="21600,21600" o:spt="202" path="m,l,21600r21600,l21600,xe">
              <v:stroke joinstyle="miter"/>
              <v:path gradientshapeok="t" o:connecttype="rect"/>
            </v:shapetype>
            <v:shape id="Quadre de text 3" o:spid="_x0000_s1026" type="#_x0000_t202" style="position:absolute;left:0;text-align:left;margin-left:400.5pt;margin-top:-23pt;width:62.75pt;height:17.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" stroked="f">
              <v:textbox inset="7.45pt,3.85pt,7.45pt,3.85pt">
                <w:txbxContent>
                  <w:p w14:paraId="54D00AE6" w14:textId="77777777" w:rsidR="007E7CC6" w:rsidRDefault="007E7CC6">
                    <w:pPr>
                      <w:jc w:val="center"/>
                      <w:rPr>
                        <w:sz w:val="16"/>
                        <w:szCs w:val="16"/>
                      </w:rPr>
                    </w:pPr>
                  </w:p>
                  <w:p w14:paraId="4C3EF318" w14:textId="77777777" w:rsidR="007E7CC6" w:rsidRDefault="007E7CC6">
                    <w:pPr>
                      <w:jc w:val="center"/>
                      <w:rPr>
                        <w:sz w:val="16"/>
                        <w:szCs w:val="1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6608994" wp14:editId="253C2E2F">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0" y="-2147483648"/>
                  <wp:lineTo x="659" y="-2147483648"/>
                  <wp:lineTo x="659" y="-2147483648"/>
                  <wp:lineTo x="0" y="-2147483648"/>
                </wp:wrapPolygon>
              </wp:wrapTight>
              <wp:docPr id="917975732" name="Connector rect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F8F1" id="Connector rect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" strokeweight=".26mm">
              <v:stroke joinstyle="miter" endcap="square"/>
              <w10:wrap type="tight"/>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909E" w14:textId="77777777" w:rsidR="007E7CC6" w:rsidRDefault="007E7CC6">
    <w:pPr>
      <w:pStyle w:val="Capalera"/>
    </w:pPr>
  </w:p>
  <w:p w14:paraId="4C9CA3C3" w14:textId="141681F2" w:rsidR="007E7CC6" w:rsidRDefault="007E7CC6" w:rsidP="001A430E">
    <w:pPr>
      <w:tabs>
        <w:tab w:val="center" w:pos="4252"/>
        <w:tab w:val="right" w:pos="8504"/>
      </w:tabs>
      <w:ind w:left="-709"/>
      <w:rPr>
        <w:noProof/>
      </w:rPr>
    </w:pPr>
    <w:r>
      <w:rPr>
        <w:noProof/>
      </w:rPr>
      <w:drawing>
        <wp:inline distT="0" distB="0" distL="0" distR="0" wp14:anchorId="308AB860" wp14:editId="640E4FC1">
          <wp:extent cx="1905000" cy="457200"/>
          <wp:effectExtent l="0" t="0" r="0" b="0"/>
          <wp:docPr id="53338210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304349AE" w14:textId="77777777" w:rsidR="007E7CC6" w:rsidRDefault="007E7CC6" w:rsidP="001A430E">
    <w:pPr>
      <w:tabs>
        <w:tab w:val="center" w:pos="4252"/>
        <w:tab w:val="right" w:pos="8504"/>
      </w:tabs>
      <w:spacing w:line="200" w:lineRule="exact"/>
      <w:jc w:val="left"/>
      <w:rPr>
        <w:bCs/>
        <w:sz w:val="16"/>
        <w:szCs w:val="16"/>
      </w:rPr>
    </w:pPr>
    <w:r>
      <w:rPr>
        <w:bCs/>
        <w:sz w:val="16"/>
        <w:szCs w:val="16"/>
      </w:rPr>
      <w:t xml:space="preserve">  Àrea d’Infraestructures i Territori</w:t>
    </w:r>
  </w:p>
  <w:p w14:paraId="206E69E3" w14:textId="77777777" w:rsidR="007E7CC6" w:rsidRDefault="007E7CC6" w:rsidP="001A430E">
    <w:pPr>
      <w:tabs>
        <w:tab w:val="center" w:pos="4252"/>
        <w:tab w:val="right" w:pos="8504"/>
      </w:tabs>
      <w:spacing w:line="200" w:lineRule="exact"/>
      <w:jc w:val="left"/>
      <w:rPr>
        <w:b/>
        <w:sz w:val="16"/>
        <w:szCs w:val="16"/>
      </w:rPr>
    </w:pPr>
    <w:r>
      <w:rPr>
        <w:b/>
        <w:sz w:val="16"/>
        <w:szCs w:val="16"/>
      </w:rPr>
      <w:t xml:space="preserve">  Servei </w:t>
    </w:r>
    <w:proofErr w:type="spellStart"/>
    <w:r>
      <w:rPr>
        <w:b/>
        <w:sz w:val="16"/>
        <w:szCs w:val="16"/>
      </w:rPr>
      <w:t>Jurídico</w:t>
    </w:r>
    <w:proofErr w:type="spellEnd"/>
    <w:r>
      <w:rPr>
        <w:b/>
        <w:sz w:val="16"/>
        <w:szCs w:val="16"/>
      </w:rPr>
      <w:t>-Administratiu</w:t>
    </w:r>
  </w:p>
  <w:p w14:paraId="46E0DC7E" w14:textId="77777777" w:rsidR="007E7CC6" w:rsidRDefault="007E7CC6" w:rsidP="001A430E">
    <w:pPr>
      <w:pStyle w:val="Capalera"/>
      <w:rPr>
        <w:sz w:val="16"/>
        <w:szCs w:val="16"/>
      </w:rPr>
    </w:pPr>
  </w:p>
  <w:p w14:paraId="3B779C00" w14:textId="77777777" w:rsidR="007E7CC6" w:rsidRDefault="007E7CC6" w:rsidP="001A430E">
    <w:pPr>
      <w:pStyle w:val="Capalera"/>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07104"/>
    <w:multiLevelType w:val="hybridMultilevel"/>
    <w:tmpl w:val="8B8E6096"/>
    <w:lvl w:ilvl="0" w:tplc="72AA6380">
      <w:start w:val="4"/>
      <w:numFmt w:val="bullet"/>
      <w:lvlText w:val="•"/>
      <w:lvlJc w:val="left"/>
      <w:pPr>
        <w:ind w:left="928" w:hanging="360"/>
      </w:pPr>
      <w:rPr>
        <w:rFonts w:ascii="Arial" w:eastAsia="Times New Roman" w:hAnsi="Arial" w:cs="Arial" w:hint="default"/>
      </w:rPr>
    </w:lvl>
    <w:lvl w:ilvl="1" w:tplc="04030003" w:tentative="1">
      <w:start w:val="1"/>
      <w:numFmt w:val="bullet"/>
      <w:lvlText w:val="o"/>
      <w:lvlJc w:val="left"/>
      <w:pPr>
        <w:ind w:left="1648" w:hanging="360"/>
      </w:pPr>
      <w:rPr>
        <w:rFonts w:ascii="Courier New" w:hAnsi="Courier New" w:cs="Courier New" w:hint="default"/>
      </w:rPr>
    </w:lvl>
    <w:lvl w:ilvl="2" w:tplc="04030005" w:tentative="1">
      <w:start w:val="1"/>
      <w:numFmt w:val="bullet"/>
      <w:lvlText w:val=""/>
      <w:lvlJc w:val="left"/>
      <w:pPr>
        <w:ind w:left="2368" w:hanging="360"/>
      </w:pPr>
      <w:rPr>
        <w:rFonts w:ascii="Wingdings" w:hAnsi="Wingdings" w:hint="default"/>
      </w:rPr>
    </w:lvl>
    <w:lvl w:ilvl="3" w:tplc="04030001" w:tentative="1">
      <w:start w:val="1"/>
      <w:numFmt w:val="bullet"/>
      <w:lvlText w:val=""/>
      <w:lvlJc w:val="left"/>
      <w:pPr>
        <w:ind w:left="3088" w:hanging="360"/>
      </w:pPr>
      <w:rPr>
        <w:rFonts w:ascii="Symbol" w:hAnsi="Symbol" w:hint="default"/>
      </w:rPr>
    </w:lvl>
    <w:lvl w:ilvl="4" w:tplc="04030003" w:tentative="1">
      <w:start w:val="1"/>
      <w:numFmt w:val="bullet"/>
      <w:lvlText w:val="o"/>
      <w:lvlJc w:val="left"/>
      <w:pPr>
        <w:ind w:left="3808" w:hanging="360"/>
      </w:pPr>
      <w:rPr>
        <w:rFonts w:ascii="Courier New" w:hAnsi="Courier New" w:cs="Courier New" w:hint="default"/>
      </w:rPr>
    </w:lvl>
    <w:lvl w:ilvl="5" w:tplc="04030005" w:tentative="1">
      <w:start w:val="1"/>
      <w:numFmt w:val="bullet"/>
      <w:lvlText w:val=""/>
      <w:lvlJc w:val="left"/>
      <w:pPr>
        <w:ind w:left="4528" w:hanging="360"/>
      </w:pPr>
      <w:rPr>
        <w:rFonts w:ascii="Wingdings" w:hAnsi="Wingdings" w:hint="default"/>
      </w:rPr>
    </w:lvl>
    <w:lvl w:ilvl="6" w:tplc="04030001" w:tentative="1">
      <w:start w:val="1"/>
      <w:numFmt w:val="bullet"/>
      <w:lvlText w:val=""/>
      <w:lvlJc w:val="left"/>
      <w:pPr>
        <w:ind w:left="5248" w:hanging="360"/>
      </w:pPr>
      <w:rPr>
        <w:rFonts w:ascii="Symbol" w:hAnsi="Symbol" w:hint="default"/>
      </w:rPr>
    </w:lvl>
    <w:lvl w:ilvl="7" w:tplc="04030003" w:tentative="1">
      <w:start w:val="1"/>
      <w:numFmt w:val="bullet"/>
      <w:lvlText w:val="o"/>
      <w:lvlJc w:val="left"/>
      <w:pPr>
        <w:ind w:left="5968" w:hanging="360"/>
      </w:pPr>
      <w:rPr>
        <w:rFonts w:ascii="Courier New" w:hAnsi="Courier New" w:cs="Courier New" w:hint="default"/>
      </w:rPr>
    </w:lvl>
    <w:lvl w:ilvl="8" w:tplc="04030005" w:tentative="1">
      <w:start w:val="1"/>
      <w:numFmt w:val="bullet"/>
      <w:lvlText w:val=""/>
      <w:lvlJc w:val="left"/>
      <w:pPr>
        <w:ind w:left="6688" w:hanging="360"/>
      </w:pPr>
      <w:rPr>
        <w:rFonts w:ascii="Wingdings" w:hAnsi="Wingdings" w:hint="default"/>
      </w:rPr>
    </w:lvl>
  </w:abstractNum>
  <w:abstractNum w:abstractNumId="1" w15:restartNumberingAfterBreak="0">
    <w:nsid w:val="66853BA8"/>
    <w:multiLevelType w:val="hybridMultilevel"/>
    <w:tmpl w:val="B052E332"/>
    <w:lvl w:ilvl="0" w:tplc="91421A52">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08945876">
    <w:abstractNumId w:val="1"/>
  </w:num>
  <w:num w:numId="2" w16cid:durableId="190135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C6"/>
    <w:rsid w:val="007E7CC6"/>
    <w:rsid w:val="008A58F3"/>
    <w:rsid w:val="00C0703E"/>
    <w:rsid w:val="00F66778"/>
    <w:rsid w:val="00FC41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ACDE"/>
  <w15:chartTrackingRefBased/>
  <w15:docId w15:val="{599E77C9-0C28-4BD0-A7BF-92810B07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C6"/>
    <w:pPr>
      <w:suppressAutoHyphens/>
      <w:spacing w:after="0" w:line="240" w:lineRule="auto"/>
      <w:jc w:val="both"/>
    </w:pPr>
    <w:rPr>
      <w:rFonts w:ascii="Arial" w:eastAsia="Times New Roman" w:hAnsi="Arial" w:cs="Arial"/>
      <w:kern w:val="0"/>
      <w:sz w:val="20"/>
      <w:szCs w:val="20"/>
      <w:lang w:eastAsia="zh-CN"/>
      <w14:ligatures w14:val="none"/>
    </w:rPr>
  </w:style>
  <w:style w:type="paragraph" w:styleId="Ttol1">
    <w:name w:val="heading 1"/>
    <w:basedOn w:val="Normal"/>
    <w:next w:val="Normal"/>
    <w:link w:val="Ttol1Car"/>
    <w:uiPriority w:val="9"/>
    <w:qFormat/>
    <w:rsid w:val="007E7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E7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E7CC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E7CC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E7CC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E7CC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E7CC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E7CC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E7CC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E7CC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E7CC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E7CC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E7CC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E7CC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E7CC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E7CC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E7CC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E7CC6"/>
    <w:rPr>
      <w:rFonts w:eastAsiaTheme="majorEastAsia" w:cstheme="majorBidi"/>
      <w:color w:val="272727" w:themeColor="text1" w:themeTint="D8"/>
    </w:rPr>
  </w:style>
  <w:style w:type="paragraph" w:styleId="Ttol">
    <w:name w:val="Title"/>
    <w:basedOn w:val="Normal"/>
    <w:next w:val="Normal"/>
    <w:link w:val="TtolCar"/>
    <w:uiPriority w:val="10"/>
    <w:qFormat/>
    <w:rsid w:val="007E7CC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E7CC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E7CC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E7C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CC6"/>
    <w:pPr>
      <w:spacing w:before="160"/>
      <w:jc w:val="center"/>
    </w:pPr>
    <w:rPr>
      <w:i/>
      <w:iCs/>
      <w:color w:val="404040" w:themeColor="text1" w:themeTint="BF"/>
    </w:rPr>
  </w:style>
  <w:style w:type="character" w:customStyle="1" w:styleId="CitaCar">
    <w:name w:val="Cita Car"/>
    <w:basedOn w:val="Lletraperdefectedelpargraf"/>
    <w:link w:val="Cita"/>
    <w:uiPriority w:val="29"/>
    <w:rsid w:val="007E7CC6"/>
    <w:rPr>
      <w:i/>
      <w:iCs/>
      <w:color w:val="404040" w:themeColor="text1" w:themeTint="BF"/>
    </w:rPr>
  </w:style>
  <w:style w:type="paragraph" w:styleId="Pargrafdellista">
    <w:name w:val="List Paragraph"/>
    <w:aliases w:val="Lista 1,body 2,lp1,lp11,List Paragraph1,Lista sin Numerar"/>
    <w:basedOn w:val="Normal"/>
    <w:uiPriority w:val="34"/>
    <w:qFormat/>
    <w:rsid w:val="007E7CC6"/>
    <w:pPr>
      <w:ind w:left="720"/>
      <w:contextualSpacing/>
    </w:pPr>
  </w:style>
  <w:style w:type="character" w:styleId="mfasiintens">
    <w:name w:val="Intense Emphasis"/>
    <w:basedOn w:val="Lletraperdefectedelpargraf"/>
    <w:uiPriority w:val="21"/>
    <w:qFormat/>
    <w:rsid w:val="007E7CC6"/>
    <w:rPr>
      <w:i/>
      <w:iCs/>
      <w:color w:val="2F5496" w:themeColor="accent1" w:themeShade="BF"/>
    </w:rPr>
  </w:style>
  <w:style w:type="paragraph" w:styleId="Citaintensa">
    <w:name w:val="Intense Quote"/>
    <w:basedOn w:val="Normal"/>
    <w:next w:val="Normal"/>
    <w:link w:val="CitaintensaCar"/>
    <w:uiPriority w:val="30"/>
    <w:qFormat/>
    <w:rsid w:val="007E7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E7CC6"/>
    <w:rPr>
      <w:i/>
      <w:iCs/>
      <w:color w:val="2F5496" w:themeColor="accent1" w:themeShade="BF"/>
    </w:rPr>
  </w:style>
  <w:style w:type="character" w:styleId="Refernciaintensa">
    <w:name w:val="Intense Reference"/>
    <w:basedOn w:val="Lletraperdefectedelpargraf"/>
    <w:uiPriority w:val="32"/>
    <w:qFormat/>
    <w:rsid w:val="007E7CC6"/>
    <w:rPr>
      <w:b/>
      <w:bCs/>
      <w:smallCaps/>
      <w:color w:val="2F5496" w:themeColor="accent1" w:themeShade="BF"/>
      <w:spacing w:val="5"/>
    </w:rPr>
  </w:style>
  <w:style w:type="paragraph" w:styleId="Capalera">
    <w:name w:val="header"/>
    <w:basedOn w:val="Normal"/>
    <w:link w:val="CapaleraCar"/>
    <w:rsid w:val="007E7CC6"/>
    <w:pPr>
      <w:tabs>
        <w:tab w:val="center" w:pos="4252"/>
        <w:tab w:val="right" w:pos="8504"/>
      </w:tabs>
    </w:pPr>
  </w:style>
  <w:style w:type="character" w:customStyle="1" w:styleId="CapaleraCar">
    <w:name w:val="Capçalera Car"/>
    <w:basedOn w:val="Lletraperdefectedelpargraf"/>
    <w:link w:val="Capalera"/>
    <w:rsid w:val="007E7CC6"/>
    <w:rPr>
      <w:rFonts w:ascii="Arial" w:eastAsia="Times New Roman" w:hAnsi="Arial" w:cs="Arial"/>
      <w:kern w:val="0"/>
      <w:sz w:val="20"/>
      <w:szCs w:val="20"/>
      <w:lang w:eastAsia="zh-CN"/>
      <w14:ligatures w14:val="none"/>
    </w:rPr>
  </w:style>
  <w:style w:type="paragraph" w:styleId="Peu">
    <w:name w:val="footer"/>
    <w:basedOn w:val="Normal"/>
    <w:link w:val="PeuCar"/>
    <w:rsid w:val="007E7CC6"/>
    <w:pPr>
      <w:tabs>
        <w:tab w:val="center" w:pos="4252"/>
        <w:tab w:val="right" w:pos="8504"/>
      </w:tabs>
    </w:pPr>
  </w:style>
  <w:style w:type="character" w:customStyle="1" w:styleId="PeuCar">
    <w:name w:val="Peu Car"/>
    <w:basedOn w:val="Lletraperdefectedelpargraf"/>
    <w:link w:val="Peu"/>
    <w:rsid w:val="007E7CC6"/>
    <w:rPr>
      <w:rFonts w:ascii="Arial" w:eastAsia="Times New Roman" w:hAnsi="Arial" w:cs="Arial"/>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LAHUERTA GONZALVO, OLGA</dc:creator>
  <cp:keywords/>
  <dc:description/>
  <cp:lastModifiedBy>LAHUERTA GONZALVO, OLGA</cp:lastModifiedBy>
  <cp:revision>1</cp:revision>
  <dcterms:created xsi:type="dcterms:W3CDTF">2025-08-01T09:28:00Z</dcterms:created>
  <dcterms:modified xsi:type="dcterms:W3CDTF">2025-08-01T09:29:00Z</dcterms:modified>
</cp:coreProperties>
</file>