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612" w14:textId="77777777" w:rsidR="00F847EB" w:rsidRDefault="00B1334D">
      <w:pPr>
        <w:pStyle w:val="Ttol"/>
        <w:spacing w:before="90"/>
        <w:ind w:left="12"/>
      </w:pPr>
      <w:r>
        <w:t>ANNEX</w:t>
      </w:r>
      <w:r>
        <w:rPr>
          <w:spacing w:val="-20"/>
        </w:rPr>
        <w:t xml:space="preserve"> </w:t>
      </w:r>
      <w:r>
        <w:t>3B</w:t>
      </w:r>
      <w:r>
        <w:rPr>
          <w:spacing w:val="-19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1</w:t>
      </w:r>
    </w:p>
    <w:p w14:paraId="41329B9E" w14:textId="77777777" w:rsidR="00F847EB" w:rsidRDefault="00B1334D">
      <w:pPr>
        <w:pStyle w:val="Ttol"/>
      </w:pPr>
      <w:r>
        <w:t>DOCUMENT</w:t>
      </w:r>
      <w:r>
        <w:rPr>
          <w:spacing w:val="-6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4D88D663" w14:textId="77777777" w:rsidR="00F847EB" w:rsidRDefault="00B1334D">
      <w:pPr>
        <w:pStyle w:val="Textindependent"/>
        <w:spacing w:before="243" w:line="243" w:lineRule="exact"/>
        <w:ind w:left="1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15957394" w14:textId="77777777" w:rsidR="00F847EB" w:rsidRDefault="00B1334D">
      <w:pPr>
        <w:pStyle w:val="Textindependent"/>
        <w:spacing w:line="243" w:lineRule="exact"/>
        <w:ind w:left="1"/>
        <w:jc w:val="both"/>
      </w:pPr>
      <w:r>
        <w:t>nom</w:t>
      </w:r>
      <w:r>
        <w:rPr>
          <w:spacing w:val="2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4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rFonts w:ascii="Times New Roman" w:hAnsi="Times New Roman"/>
          <w:spacing w:val="68"/>
        </w:rPr>
        <w:t xml:space="preserve">   </w:t>
      </w:r>
      <w:r>
        <w:rPr>
          <w:spacing w:val="-4"/>
        </w:rPr>
        <w:t>núm.</w:t>
      </w:r>
    </w:p>
    <w:p w14:paraId="217F9F8D" w14:textId="77777777" w:rsidR="00F847EB" w:rsidRDefault="00B1334D">
      <w:pPr>
        <w:spacing w:before="1"/>
        <w:ind w:left="1" w:right="137"/>
        <w:jc w:val="both"/>
        <w:rPr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que té per objecte </w:t>
      </w:r>
      <w:r>
        <w:rPr>
          <w:i/>
          <w:sz w:val="20"/>
        </w:rPr>
        <w:t>els serveis de Responsables de projectes de l’Institut Municipal d’Informàtica de Barcelona, amb mesures de contractació pública sostenible, núm. expedient 25000072 - Lot 1 Responsables projectes transversals i Direcció de Serveis de Tecnologia i TD Serveis Persones, Seguretat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Prevenció,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compliment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l’establert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 clàusula</w:t>
      </w:r>
      <w:r>
        <w:rPr>
          <w:spacing w:val="-2"/>
          <w:sz w:val="20"/>
        </w:rPr>
        <w:t xml:space="preserve"> </w:t>
      </w:r>
      <w:r>
        <w:rPr>
          <w:sz w:val="20"/>
        </w:rPr>
        <w:t>8a</w:t>
      </w:r>
      <w:r>
        <w:rPr>
          <w:spacing w:val="-1"/>
          <w:sz w:val="20"/>
        </w:rPr>
        <w:t xml:space="preserve"> </w:t>
      </w:r>
      <w:r>
        <w:rPr>
          <w:sz w:val="20"/>
        </w:rPr>
        <w:t>d’aquest</w:t>
      </w:r>
      <w:r>
        <w:rPr>
          <w:spacing w:val="-2"/>
          <w:sz w:val="20"/>
        </w:rPr>
        <w:t xml:space="preserve"> </w:t>
      </w:r>
      <w:r>
        <w:rPr>
          <w:sz w:val="20"/>
        </w:rPr>
        <w:t>plec</w:t>
      </w:r>
      <w:r>
        <w:rPr>
          <w:spacing w:val="-2"/>
          <w:sz w:val="20"/>
        </w:rPr>
        <w:t xml:space="preserve"> </w:t>
      </w:r>
      <w:r>
        <w:rPr>
          <w:sz w:val="20"/>
        </w:rPr>
        <w:t>s’incorpora el següent desglossament de costos directes i indirectes, p</w:t>
      </w:r>
      <w:r>
        <w:rPr>
          <w:sz w:val="20"/>
        </w:rPr>
        <w:t>recisant el benefici industrial i les despeses</w:t>
      </w:r>
      <w:r>
        <w:rPr>
          <w:spacing w:val="30"/>
          <w:sz w:val="20"/>
        </w:rPr>
        <w:t xml:space="preserve">  </w:t>
      </w:r>
      <w:r>
        <w:rPr>
          <w:sz w:val="20"/>
        </w:rPr>
        <w:t>generals,</w:t>
      </w:r>
      <w:r>
        <w:rPr>
          <w:spacing w:val="30"/>
          <w:sz w:val="20"/>
        </w:rPr>
        <w:t xml:space="preserve">  </w:t>
      </w:r>
      <w:r>
        <w:rPr>
          <w:sz w:val="20"/>
        </w:rPr>
        <w:t>i,</w:t>
      </w:r>
      <w:r>
        <w:rPr>
          <w:spacing w:val="30"/>
          <w:sz w:val="20"/>
        </w:rPr>
        <w:t xml:space="preserve">  </w:t>
      </w:r>
      <w:r>
        <w:rPr>
          <w:sz w:val="20"/>
        </w:rPr>
        <w:t>imputant</w:t>
      </w:r>
      <w:r>
        <w:rPr>
          <w:spacing w:val="30"/>
          <w:sz w:val="20"/>
        </w:rPr>
        <w:t xml:space="preserve">  </w:t>
      </w:r>
      <w:r>
        <w:rPr>
          <w:sz w:val="20"/>
        </w:rPr>
        <w:t>l’IVA</w:t>
      </w:r>
      <w:r>
        <w:rPr>
          <w:spacing w:val="31"/>
          <w:sz w:val="20"/>
        </w:rPr>
        <w:t xml:space="preserve">  </w:t>
      </w:r>
      <w:r>
        <w:rPr>
          <w:sz w:val="20"/>
        </w:rPr>
        <w:t>amb</w:t>
      </w:r>
      <w:r>
        <w:rPr>
          <w:spacing w:val="31"/>
          <w:sz w:val="20"/>
        </w:rPr>
        <w:t xml:space="preserve">  </w:t>
      </w:r>
      <w:r>
        <w:rPr>
          <w:sz w:val="20"/>
        </w:rPr>
        <w:t>partida</w:t>
      </w:r>
      <w:r>
        <w:rPr>
          <w:spacing w:val="30"/>
          <w:sz w:val="20"/>
        </w:rPr>
        <w:t xml:space="preserve">  </w:t>
      </w:r>
      <w:r>
        <w:rPr>
          <w:sz w:val="20"/>
        </w:rPr>
        <w:t>independent,</w:t>
      </w:r>
      <w:r>
        <w:rPr>
          <w:spacing w:val="31"/>
          <w:sz w:val="20"/>
        </w:rPr>
        <w:t xml:space="preserve">  </w:t>
      </w:r>
      <w:r>
        <w:rPr>
          <w:sz w:val="20"/>
        </w:rPr>
        <w:t>aplicant</w:t>
      </w:r>
      <w:r>
        <w:rPr>
          <w:spacing w:val="30"/>
          <w:sz w:val="20"/>
        </w:rPr>
        <w:t xml:space="preserve">  </w:t>
      </w:r>
      <w:r>
        <w:rPr>
          <w:sz w:val="20"/>
        </w:rPr>
        <w:t>el</w:t>
      </w:r>
      <w:r>
        <w:rPr>
          <w:spacing w:val="31"/>
          <w:sz w:val="20"/>
        </w:rPr>
        <w:t xml:space="preserve">  </w:t>
      </w:r>
      <w:r>
        <w:rPr>
          <w:spacing w:val="-2"/>
          <w:sz w:val="20"/>
        </w:rPr>
        <w:t>conveni</w:t>
      </w:r>
    </w:p>
    <w:p w14:paraId="3818B333" w14:textId="77777777" w:rsidR="00F847EB" w:rsidRDefault="00B1334D">
      <w:pPr>
        <w:pStyle w:val="Textindependent"/>
        <w:tabs>
          <w:tab w:val="left" w:pos="5801"/>
          <w:tab w:val="left" w:pos="6063"/>
          <w:tab w:val="left" w:pos="7005"/>
          <w:tab w:val="left" w:pos="7652"/>
          <w:tab w:val="left" w:pos="8563"/>
        </w:tabs>
        <w:spacing w:before="1" w:line="243" w:lineRule="exact"/>
        <w:ind w:left="1"/>
      </w:pPr>
      <w:r>
        <w:rPr>
          <w:spacing w:val="-2"/>
        </w:rPr>
        <w:t>............................................................................,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d’acord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l’oferta</w:t>
      </w:r>
      <w:r>
        <w:tab/>
      </w:r>
      <w:r>
        <w:rPr>
          <w:spacing w:val="-2"/>
        </w:rPr>
        <w:t>econòmica</w:t>
      </w:r>
    </w:p>
    <w:p w14:paraId="269F703D" w14:textId="77777777" w:rsidR="00F847EB" w:rsidRDefault="00B1334D">
      <w:pPr>
        <w:pStyle w:val="Textindependent"/>
        <w:spacing w:line="243" w:lineRule="exact"/>
        <w:ind w:left="1"/>
      </w:pPr>
      <w:r>
        <w:rPr>
          <w:spacing w:val="-2"/>
        </w:rPr>
        <w:t>proposada.”</w:t>
      </w:r>
    </w:p>
    <w:p w14:paraId="4DA19D4A" w14:textId="77777777" w:rsidR="00F847EB" w:rsidRDefault="00F847EB">
      <w:pPr>
        <w:pStyle w:val="Textindependent"/>
        <w:spacing w:before="10" w:after="1"/>
        <w:rPr>
          <w:sz w:val="1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F847EB" w14:paraId="34CBC462" w14:textId="77777777">
        <w:trPr>
          <w:trHeight w:val="436"/>
        </w:trPr>
        <w:tc>
          <w:tcPr>
            <w:tcW w:w="5696" w:type="dxa"/>
          </w:tcPr>
          <w:p w14:paraId="4C1C0483" w14:textId="77777777" w:rsidR="00F847EB" w:rsidRDefault="00B1334D">
            <w:pPr>
              <w:pStyle w:val="TableParagraph"/>
              <w:spacing w:before="83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5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3</w:t>
              </w:r>
            </w:hyperlink>
          </w:p>
        </w:tc>
        <w:tc>
          <w:tcPr>
            <w:tcW w:w="3934" w:type="dxa"/>
          </w:tcPr>
          <w:p w14:paraId="69E5ED41" w14:textId="77777777" w:rsidR="00F847EB" w:rsidRDefault="00B1334D">
            <w:pPr>
              <w:pStyle w:val="TableParagraph"/>
              <w:spacing w:before="8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F847EB" w14:paraId="3A3DD18E" w14:textId="77777777">
        <w:trPr>
          <w:trHeight w:val="477"/>
        </w:trPr>
        <w:tc>
          <w:tcPr>
            <w:tcW w:w="5696" w:type="dxa"/>
            <w:vMerge w:val="restart"/>
          </w:tcPr>
          <w:p w14:paraId="0839C16A" w14:textId="77777777" w:rsidR="00F847EB" w:rsidRDefault="00B1334D">
            <w:pPr>
              <w:pStyle w:val="TableParagraph"/>
              <w:spacing w:before="116"/>
            </w:pPr>
            <w:r>
              <w:t>Costos</w:t>
            </w:r>
            <w:r>
              <w:rPr>
                <w:spacing w:val="-2"/>
              </w:rPr>
              <w:t xml:space="preserve"> salarials</w:t>
            </w:r>
          </w:p>
          <w:p w14:paraId="2ABDC2DF" w14:textId="77777777" w:rsidR="00F847EB" w:rsidRDefault="00B1334D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10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6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4</w:t>
              </w:r>
            </w:hyperlink>
          </w:p>
        </w:tc>
        <w:tc>
          <w:tcPr>
            <w:tcW w:w="3934" w:type="dxa"/>
          </w:tcPr>
          <w:p w14:paraId="4CE9A3CD" w14:textId="77777777" w:rsidR="00F847EB" w:rsidRDefault="00F847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847EB" w14:paraId="5663208A" w14:textId="77777777">
        <w:trPr>
          <w:trHeight w:val="551"/>
        </w:trPr>
        <w:tc>
          <w:tcPr>
            <w:tcW w:w="5696" w:type="dxa"/>
            <w:vMerge/>
            <w:tcBorders>
              <w:top w:val="nil"/>
            </w:tcBorders>
          </w:tcPr>
          <w:p w14:paraId="709D0581" w14:textId="77777777" w:rsidR="00F847EB" w:rsidRDefault="00F847EB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52E92CA9" w14:textId="77777777" w:rsidR="00F847EB" w:rsidRDefault="00F847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847EB" w14:paraId="4C339240" w14:textId="77777777">
        <w:trPr>
          <w:trHeight w:val="386"/>
        </w:trPr>
        <w:tc>
          <w:tcPr>
            <w:tcW w:w="5696" w:type="dxa"/>
          </w:tcPr>
          <w:p w14:paraId="33E44379" w14:textId="77777777" w:rsidR="00F847EB" w:rsidRDefault="00B1334D">
            <w:pPr>
              <w:pStyle w:val="TableParagraph"/>
              <w:spacing w:before="59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56FD3DAA" w14:textId="77777777" w:rsidR="00F847EB" w:rsidRDefault="00B1334D">
            <w:pPr>
              <w:pStyle w:val="TableParagraph"/>
              <w:spacing w:before="59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847EB" w14:paraId="23C7BD57" w14:textId="77777777">
        <w:trPr>
          <w:trHeight w:val="383"/>
        </w:trPr>
        <w:tc>
          <w:tcPr>
            <w:tcW w:w="5696" w:type="dxa"/>
          </w:tcPr>
          <w:p w14:paraId="717E85E0" w14:textId="77777777" w:rsidR="00F847EB" w:rsidRDefault="00B1334D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categoria</w:t>
            </w:r>
            <w:r>
              <w:rPr>
                <w:spacing w:val="-3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4" w:type="dxa"/>
          </w:tcPr>
          <w:p w14:paraId="1DE2E068" w14:textId="77777777" w:rsidR="00F847EB" w:rsidRDefault="00B1334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847EB" w14:paraId="1299103C" w14:textId="77777777">
        <w:trPr>
          <w:trHeight w:val="383"/>
        </w:trPr>
        <w:tc>
          <w:tcPr>
            <w:tcW w:w="5696" w:type="dxa"/>
          </w:tcPr>
          <w:p w14:paraId="40B777FD" w14:textId="77777777" w:rsidR="00F847EB" w:rsidRDefault="00B1334D">
            <w:pPr>
              <w:pStyle w:val="TableParagraph"/>
            </w:pPr>
            <w:r>
              <w:t>Perfil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59830664" w14:textId="77777777" w:rsidR="00F847EB" w:rsidRDefault="00B1334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847EB" w14:paraId="44DB5916" w14:textId="77777777">
        <w:trPr>
          <w:trHeight w:val="383"/>
        </w:trPr>
        <w:tc>
          <w:tcPr>
            <w:tcW w:w="5696" w:type="dxa"/>
          </w:tcPr>
          <w:p w14:paraId="15108279" w14:textId="77777777" w:rsidR="00F847EB" w:rsidRDefault="00B1334D">
            <w:pPr>
              <w:pStyle w:val="TableParagraph"/>
              <w:spacing w:before="57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934" w:type="dxa"/>
          </w:tcPr>
          <w:p w14:paraId="356A2A09" w14:textId="77777777" w:rsidR="00F847EB" w:rsidRDefault="00F847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847EB" w14:paraId="268B3950" w14:textId="77777777">
        <w:trPr>
          <w:trHeight w:val="383"/>
        </w:trPr>
        <w:tc>
          <w:tcPr>
            <w:tcW w:w="5696" w:type="dxa"/>
          </w:tcPr>
          <w:p w14:paraId="2DF57537" w14:textId="77777777" w:rsidR="00F847EB" w:rsidRDefault="00B1334D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3C9E78C0" w14:textId="77777777" w:rsidR="00F847EB" w:rsidRDefault="00B1334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847EB" w14:paraId="0BA37E37" w14:textId="77777777">
        <w:trPr>
          <w:trHeight w:val="383"/>
        </w:trPr>
        <w:tc>
          <w:tcPr>
            <w:tcW w:w="5696" w:type="dxa"/>
          </w:tcPr>
          <w:p w14:paraId="46228A8E" w14:textId="77777777" w:rsidR="00F847EB" w:rsidRDefault="00B1334D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362A30EB" w14:textId="77777777" w:rsidR="00F847EB" w:rsidRDefault="00B1334D">
            <w:pPr>
              <w:pStyle w:val="TableParagraph"/>
              <w:ind w:left="0" w:right="58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847EB" w14:paraId="50E6698B" w14:textId="77777777">
        <w:trPr>
          <w:trHeight w:val="481"/>
        </w:trPr>
        <w:tc>
          <w:tcPr>
            <w:tcW w:w="5696" w:type="dxa"/>
          </w:tcPr>
          <w:p w14:paraId="1A2DCB77" w14:textId="77777777" w:rsidR="00F847EB" w:rsidRDefault="00B1334D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69E352A5" w14:textId="77777777" w:rsidR="00F847EB" w:rsidRDefault="00B1334D">
            <w:pPr>
              <w:pStyle w:val="TableParagraph"/>
              <w:spacing w:before="107"/>
              <w:ind w:left="0" w:right="56"/>
              <w:jc w:val="right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F847EB" w14:paraId="15968058" w14:textId="77777777">
        <w:trPr>
          <w:trHeight w:val="482"/>
        </w:trPr>
        <w:tc>
          <w:tcPr>
            <w:tcW w:w="5696" w:type="dxa"/>
          </w:tcPr>
          <w:p w14:paraId="326BDF06" w14:textId="77777777" w:rsidR="00F847EB" w:rsidRDefault="00B1334D">
            <w:pPr>
              <w:pStyle w:val="TableParagraph"/>
              <w:spacing w:before="9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5</w:t>
              </w:r>
            </w:hyperlink>
          </w:p>
        </w:tc>
        <w:tc>
          <w:tcPr>
            <w:tcW w:w="3934" w:type="dxa"/>
          </w:tcPr>
          <w:p w14:paraId="6F57C7BD" w14:textId="77777777" w:rsidR="00F847EB" w:rsidRDefault="00B1334D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F847EB" w14:paraId="416CF2EB" w14:textId="77777777">
        <w:trPr>
          <w:trHeight w:val="383"/>
        </w:trPr>
        <w:tc>
          <w:tcPr>
            <w:tcW w:w="5696" w:type="dxa"/>
          </w:tcPr>
          <w:p w14:paraId="49C66BFC" w14:textId="77777777" w:rsidR="00F847EB" w:rsidRDefault="00B1334D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4" w:type="dxa"/>
          </w:tcPr>
          <w:p w14:paraId="5C298F57" w14:textId="77777777" w:rsidR="00F847EB" w:rsidRDefault="00F847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847EB" w14:paraId="221388E1" w14:textId="77777777">
        <w:trPr>
          <w:trHeight w:val="385"/>
        </w:trPr>
        <w:tc>
          <w:tcPr>
            <w:tcW w:w="5696" w:type="dxa"/>
          </w:tcPr>
          <w:p w14:paraId="0BAFF3F2" w14:textId="77777777" w:rsidR="00F847EB" w:rsidRDefault="00B1334D">
            <w:pPr>
              <w:pStyle w:val="TableParagraph"/>
            </w:pPr>
            <w:r>
              <w:t>Despeses</w:t>
            </w:r>
            <w:r>
              <w:rPr>
                <w:spacing w:val="-9"/>
              </w:rPr>
              <w:t xml:space="preserve"> </w:t>
            </w:r>
            <w:r>
              <w:t>generals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4" w:type="dxa"/>
          </w:tcPr>
          <w:p w14:paraId="782E44D5" w14:textId="77777777" w:rsidR="00F847EB" w:rsidRDefault="00F847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847EB" w14:paraId="71B7D412" w14:textId="77777777">
        <w:trPr>
          <w:trHeight w:val="383"/>
        </w:trPr>
        <w:tc>
          <w:tcPr>
            <w:tcW w:w="5696" w:type="dxa"/>
          </w:tcPr>
          <w:p w14:paraId="6276EFFC" w14:textId="77777777" w:rsidR="00F847EB" w:rsidRDefault="00B1334D">
            <w:pPr>
              <w:pStyle w:val="TableParagraph"/>
            </w:pPr>
            <w:r>
              <w:t>Benefici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4" w:type="dxa"/>
          </w:tcPr>
          <w:p w14:paraId="07E184FF" w14:textId="77777777" w:rsidR="00F847EB" w:rsidRDefault="00F847E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847EB" w14:paraId="03BD9415" w14:textId="77777777">
        <w:trPr>
          <w:trHeight w:val="537"/>
        </w:trPr>
        <w:tc>
          <w:tcPr>
            <w:tcW w:w="5696" w:type="dxa"/>
          </w:tcPr>
          <w:p w14:paraId="344FA18A" w14:textId="77777777" w:rsidR="00F847EB" w:rsidRDefault="00B1334D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4" w:type="dxa"/>
          </w:tcPr>
          <w:p w14:paraId="6DF4ED4B" w14:textId="77777777" w:rsidR="00F847EB" w:rsidRDefault="00B1334D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6"/>
              </w:rPr>
              <w:t xml:space="preserve"> </w:t>
            </w:r>
            <w:r>
              <w:t>costos</w:t>
            </w:r>
            <w:r>
              <w:rPr>
                <w:spacing w:val="-4"/>
              </w:rPr>
              <w:t xml:space="preserve"> </w:t>
            </w:r>
            <w:r>
              <w:t>indirectes)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68403EFE" w14:textId="77777777" w:rsidR="00F847EB" w:rsidRDefault="00B1334D">
            <w:pPr>
              <w:pStyle w:val="TableParagraph"/>
              <w:spacing w:before="1" w:line="249" w:lineRule="exact"/>
              <w:ind w:left="2018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NET</w:t>
            </w:r>
          </w:p>
        </w:tc>
      </w:tr>
      <w:tr w:rsidR="00F847EB" w14:paraId="1DCC527E" w14:textId="77777777">
        <w:trPr>
          <w:trHeight w:val="537"/>
        </w:trPr>
        <w:tc>
          <w:tcPr>
            <w:tcW w:w="5696" w:type="dxa"/>
          </w:tcPr>
          <w:p w14:paraId="1AE69C22" w14:textId="77777777" w:rsidR="00F847EB" w:rsidRDefault="00B1334D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1C00882A" w14:textId="77777777" w:rsidR="00F847EB" w:rsidRDefault="00B1334D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4" w:type="dxa"/>
          </w:tcPr>
          <w:p w14:paraId="5B74757E" w14:textId="77777777" w:rsidR="00F847EB" w:rsidRDefault="00B1334D">
            <w:pPr>
              <w:pStyle w:val="TableParagraph"/>
              <w:spacing w:before="133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F847EB" w14:paraId="0EF78DE1" w14:textId="77777777">
        <w:trPr>
          <w:trHeight w:val="481"/>
        </w:trPr>
        <w:tc>
          <w:tcPr>
            <w:tcW w:w="5696" w:type="dxa"/>
          </w:tcPr>
          <w:p w14:paraId="42857EF2" w14:textId="77777777" w:rsidR="00F847EB" w:rsidRDefault="00B1334D">
            <w:pPr>
              <w:pStyle w:val="TableParagraph"/>
              <w:tabs>
                <w:tab w:val="left" w:leader="dot" w:pos="364"/>
              </w:tabs>
              <w:spacing w:before="104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4" w:type="dxa"/>
          </w:tcPr>
          <w:p w14:paraId="1663D538" w14:textId="77777777" w:rsidR="00F847EB" w:rsidRDefault="00B1334D">
            <w:pPr>
              <w:pStyle w:val="TableParagraph"/>
              <w:spacing w:before="104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4A0A9D9F" w14:textId="77777777" w:rsidR="00F847EB" w:rsidRDefault="00F847EB">
      <w:pPr>
        <w:pStyle w:val="Textindependent"/>
      </w:pPr>
    </w:p>
    <w:p w14:paraId="144DAF09" w14:textId="77777777" w:rsidR="00F847EB" w:rsidRDefault="00F847EB">
      <w:pPr>
        <w:pStyle w:val="Textindependent"/>
      </w:pPr>
    </w:p>
    <w:p w14:paraId="0340B0AF" w14:textId="77777777" w:rsidR="00F847EB" w:rsidRDefault="00F847EB">
      <w:pPr>
        <w:pStyle w:val="Textindependent"/>
      </w:pPr>
    </w:p>
    <w:p w14:paraId="63C6D6D4" w14:textId="77777777" w:rsidR="00F847EB" w:rsidRDefault="00B1334D">
      <w:pPr>
        <w:pStyle w:val="Textindependent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2B7C95" wp14:editId="13570838">
                <wp:simplePos x="0" y="0"/>
                <wp:positionH relativeFrom="page">
                  <wp:posOffset>900988</wp:posOffset>
                </wp:positionH>
                <wp:positionV relativeFrom="paragraph">
                  <wp:posOffset>190626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6102" id="Graphic 4" o:spid="_x0000_s1026" style="position:absolute;margin-left:70.95pt;margin-top:1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2C7821" w14:textId="77777777" w:rsidR="00F847EB" w:rsidRDefault="00B1334D">
      <w:pPr>
        <w:spacing w:before="83" w:line="237" w:lineRule="auto"/>
        <w:ind w:left="1" w:right="137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3</w:t>
      </w:r>
      <w:r>
        <w:rPr>
          <w:rFonts w:ascii="Arial" w:hAnsi="Arial"/>
          <w:spacing w:val="16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 cap tipus de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9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6B097728" w14:textId="77777777" w:rsidR="00F847EB" w:rsidRDefault="00B1334D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4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5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652D2C52" w14:textId="77777777" w:rsidR="00F847EB" w:rsidRDefault="00B1334D">
      <w:pPr>
        <w:spacing w:before="1" w:line="237" w:lineRule="auto"/>
        <w:ind w:left="1" w:right="136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5</w:t>
      </w:r>
      <w:r>
        <w:rPr>
          <w:rFonts w:ascii="Arial" w:hAnsi="Arial"/>
          <w:spacing w:val="27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110A2A1F" w14:textId="77777777" w:rsidR="00F847EB" w:rsidRDefault="00F847EB">
      <w:pPr>
        <w:spacing w:line="237" w:lineRule="auto"/>
        <w:jc w:val="both"/>
        <w:rPr>
          <w:rFonts w:ascii="Times New Roman" w:hAnsi="Times New Roman"/>
          <w:i/>
          <w:sz w:val="15"/>
        </w:rPr>
        <w:sectPr w:rsidR="00F847EB">
          <w:headerReference w:type="default" r:id="rId6"/>
          <w:footerReference w:type="default" r:id="rId7"/>
          <w:type w:val="continuous"/>
          <w:pgSz w:w="11910" w:h="16840"/>
          <w:pgMar w:top="1920" w:right="708" w:bottom="1200" w:left="1417" w:header="709" w:footer="1013" w:gutter="0"/>
          <w:pgNumType w:start="57"/>
          <w:cols w:space="708"/>
        </w:sectPr>
      </w:pPr>
    </w:p>
    <w:p w14:paraId="4DFEA30E" w14:textId="77777777" w:rsidR="00F847EB" w:rsidRDefault="00B1334D">
      <w:pPr>
        <w:pStyle w:val="Textindependent"/>
        <w:spacing w:before="92"/>
        <w:ind w:left="1" w:right="141"/>
        <w:jc w:val="both"/>
      </w:pPr>
      <w:r>
        <w:lastRenderedPageBreak/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contractar legalment establerta.</w:t>
      </w:r>
    </w:p>
    <w:p w14:paraId="3CC227FA" w14:textId="77777777" w:rsidR="00F847EB" w:rsidRDefault="00F847EB">
      <w:pPr>
        <w:pStyle w:val="Textindependent"/>
      </w:pPr>
    </w:p>
    <w:p w14:paraId="7F847E21" w14:textId="77777777" w:rsidR="00F847EB" w:rsidRDefault="00F847EB">
      <w:pPr>
        <w:pStyle w:val="Textindependent"/>
      </w:pPr>
    </w:p>
    <w:p w14:paraId="18E7AFCD" w14:textId="77777777" w:rsidR="00F847EB" w:rsidRDefault="00F847EB">
      <w:pPr>
        <w:pStyle w:val="Textindependent"/>
      </w:pPr>
    </w:p>
    <w:p w14:paraId="0B501009" w14:textId="77777777" w:rsidR="00F847EB" w:rsidRDefault="00F847EB">
      <w:pPr>
        <w:pStyle w:val="Textindependent"/>
      </w:pPr>
    </w:p>
    <w:p w14:paraId="1983E477" w14:textId="77777777" w:rsidR="00F847EB" w:rsidRDefault="00F847EB">
      <w:pPr>
        <w:pStyle w:val="Textindependent"/>
        <w:spacing w:before="241"/>
      </w:pPr>
    </w:p>
    <w:p w14:paraId="73E06FBC" w14:textId="77777777" w:rsidR="00F847EB" w:rsidRDefault="00B1334D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F847EB">
      <w:pgSz w:w="11910" w:h="16840"/>
      <w:pgMar w:top="1920" w:right="708" w:bottom="1280" w:left="1417" w:header="709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CAE7" w14:textId="77777777" w:rsidR="00B1334D" w:rsidRDefault="00B1334D">
      <w:r>
        <w:separator/>
      </w:r>
    </w:p>
  </w:endnote>
  <w:endnote w:type="continuationSeparator" w:id="0">
    <w:p w14:paraId="2F136FA3" w14:textId="77777777" w:rsidR="00B1334D" w:rsidRDefault="00B1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EA94" w14:textId="2FA1B9C5" w:rsidR="00F847EB" w:rsidRDefault="00F847EB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8130" w14:textId="77777777" w:rsidR="00B1334D" w:rsidRDefault="00B1334D">
      <w:r>
        <w:separator/>
      </w:r>
    </w:p>
  </w:footnote>
  <w:footnote w:type="continuationSeparator" w:id="0">
    <w:p w14:paraId="4CAECD27" w14:textId="77777777" w:rsidR="00B1334D" w:rsidRDefault="00B1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9D7B" w14:textId="77777777" w:rsidR="00F847EB" w:rsidRDefault="00B1334D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3632" behindDoc="1" locked="0" layoutInCell="1" allowOverlap="1" wp14:anchorId="66CF8C88" wp14:editId="434F3D02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51E45C61" wp14:editId="40B8C93C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C772E" w14:textId="77777777" w:rsidR="00F847EB" w:rsidRDefault="00B1334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A04CB3F" w14:textId="77777777" w:rsidR="00F847EB" w:rsidRDefault="00B1334D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5C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20.2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" filled="f" stroked="f">
              <v:textbox inset="0,0,0,0">
                <w:txbxContent>
                  <w:p w14:paraId="17CC772E" w14:textId="77777777" w:rsidR="00F847EB" w:rsidRDefault="00B1334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A04CB3F" w14:textId="77777777" w:rsidR="00F847EB" w:rsidRDefault="00B1334D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7EB"/>
    <w:rsid w:val="00B1334D"/>
    <w:rsid w:val="00EE44B4"/>
    <w:rsid w:val="00F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1790"/>
  <w15:docId w15:val="{EE4CFCA3-F343-4677-9F39-B0E7C64D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42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B1334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1334D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B1334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1334D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Company>IMI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2025-07-31T15:10:00Z</dcterms:created>
  <dcterms:modified xsi:type="dcterms:W3CDTF">2025-07-31T15:15:00Z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</Properties>
</file>