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366" w:firstLine="0"/>
        <w:jc w:val="right"/>
        <w:rPr>
          <w:b w:val="0"/>
          <w:sz w:val="14"/>
        </w:rPr>
      </w:pPr>
      <w:r>
        <w:rPr>
          <w:b w:val="0"/>
          <w:color w:val="00788D"/>
          <w:sz w:val="14"/>
        </w:rPr>
        <w:t>3.05-P01-R16</w:t>
      </w:r>
      <w:r>
        <w:rPr>
          <w:b w:val="0"/>
          <w:color w:val="00788D"/>
          <w:spacing w:val="15"/>
          <w:sz w:val="14"/>
        </w:rPr>
        <w:t> </w:t>
      </w:r>
      <w:r>
        <w:rPr>
          <w:b w:val="0"/>
          <w:color w:val="00788D"/>
          <w:spacing w:val="-5"/>
          <w:sz w:val="14"/>
        </w:rPr>
        <w:t>v.2</w:t>
      </w:r>
    </w:p>
    <w:p>
      <w:pPr>
        <w:pStyle w:val="BodyText"/>
        <w:spacing w:before="121"/>
        <w:rPr>
          <w:b w:val="0"/>
        </w:rPr>
      </w:pPr>
    </w:p>
    <w:p>
      <w:pPr>
        <w:pStyle w:val="BodyText"/>
        <w:ind w:left="745" w:right="-101"/>
      </w:pPr>
      <w:r>
        <w:rPr/>
        <w:drawing>
          <wp:inline distT="0" distB="0" distL="0" distR="0">
            <wp:extent cx="5750932" cy="34785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32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7"/>
        <w:rPr>
          <w:b w:val="0"/>
          <w:sz w:val="14"/>
        </w:rPr>
      </w:pPr>
    </w:p>
    <w:p>
      <w:pPr>
        <w:spacing w:line="259" w:lineRule="auto" w:before="0"/>
        <w:ind w:left="744" w:right="20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81"/>
        <w:rPr>
          <w:b w:val="0"/>
        </w:rPr>
      </w:pPr>
    </w:p>
    <w:p>
      <w:pPr>
        <w:pStyle w:val="BodyText"/>
        <w:ind w:left="893"/>
        <w:rPr>
          <w:b w:val="0"/>
        </w:rPr>
      </w:pPr>
      <w:r>
        <w:rPr>
          <w:b w:val="0"/>
          <w:color w:val="00788D"/>
        </w:rPr>
        <w:t>ANNEX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</w:rPr>
        <w:t>3.</w:t>
      </w:r>
      <w:r>
        <w:rPr>
          <w:b w:val="0"/>
          <w:color w:val="00788D"/>
          <w:spacing w:val="-2"/>
        </w:rPr>
        <w:t> </w:t>
      </w:r>
      <w:r>
        <w:rPr>
          <w:b w:val="0"/>
          <w:color w:val="00788D"/>
        </w:rPr>
        <w:t>CERTIFICACIÓ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</w:rPr>
        <w:t>NORMA</w:t>
      </w:r>
      <w:r>
        <w:rPr>
          <w:b w:val="0"/>
          <w:color w:val="00788D"/>
          <w:spacing w:val="-3"/>
        </w:rPr>
        <w:t> </w:t>
      </w:r>
      <w:r>
        <w:rPr>
          <w:b w:val="0"/>
          <w:color w:val="00788D"/>
          <w:spacing w:val="-5"/>
        </w:rPr>
        <w:t>ISO</w:t>
      </w:r>
    </w:p>
    <w:p>
      <w:pPr>
        <w:pStyle w:val="BodyText"/>
        <w:rPr>
          <w:b w:val="0"/>
        </w:rPr>
      </w:pPr>
    </w:p>
    <w:p>
      <w:pPr>
        <w:pStyle w:val="BodyText"/>
        <w:spacing w:before="162"/>
        <w:rPr>
          <w:b w:val="0"/>
        </w:rPr>
      </w:pPr>
    </w:p>
    <w:p>
      <w:pPr>
        <w:tabs>
          <w:tab w:pos="8878" w:val="left" w:leader="none"/>
        </w:tabs>
        <w:spacing w:line="246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En/Na...............................................................................................................................................................................</w:t>
      </w:r>
      <w:r>
        <w:rPr>
          <w:b w:val="0"/>
          <w:spacing w:val="71"/>
          <w:sz w:val="18"/>
        </w:rPr>
        <w:t>  </w:t>
      </w:r>
      <w:r>
        <w:rPr>
          <w:b w:val="0"/>
          <w:spacing w:val="-2"/>
          <w:sz w:val="18"/>
        </w:rPr>
        <w:t>amb</w:t>
      </w:r>
      <w:r>
        <w:rPr>
          <w:b w:val="0"/>
          <w:spacing w:val="73"/>
          <w:sz w:val="18"/>
        </w:rPr>
        <w:t>  </w:t>
      </w:r>
      <w:r>
        <w:rPr>
          <w:b w:val="0"/>
          <w:spacing w:val="-2"/>
          <w:sz w:val="18"/>
        </w:rPr>
        <w:t>NIF/NIE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número</w:t>
      </w:r>
    </w:p>
    <w:p>
      <w:pPr>
        <w:tabs>
          <w:tab w:pos="3905" w:val="left" w:leader="none"/>
          <w:tab w:pos="4779" w:val="left" w:leader="none"/>
          <w:tab w:pos="5379" w:val="left" w:leader="none"/>
          <w:tab w:pos="6564" w:val="left" w:leader="none"/>
          <w:tab w:pos="7983" w:val="left" w:leader="none"/>
          <w:tab w:pos="8703" w:val="left" w:leader="none"/>
        </w:tabs>
        <w:spacing w:line="242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.................................................................................</w:t>
      </w:r>
      <w:r>
        <w:rPr>
          <w:b w:val="0"/>
          <w:sz w:val="18"/>
        </w:rPr>
        <w:tab/>
      </w:r>
      <w:r>
        <w:rPr>
          <w:b w:val="0"/>
          <w:spacing w:val="-5"/>
          <w:sz w:val="18"/>
        </w:rPr>
        <w:t>com</w:t>
      </w:r>
      <w:r>
        <w:rPr>
          <w:b w:val="0"/>
          <w:sz w:val="18"/>
        </w:rPr>
        <w:tab/>
      </w:r>
      <w:r>
        <w:rPr>
          <w:b w:val="0"/>
          <w:spacing w:val="-10"/>
          <w:sz w:val="18"/>
        </w:rPr>
        <w:t>a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persona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apoderada</w:t>
      </w:r>
      <w:r>
        <w:rPr>
          <w:b w:val="0"/>
          <w:sz w:val="18"/>
        </w:rPr>
        <w:tab/>
      </w:r>
      <w:r>
        <w:rPr>
          <w:b w:val="0"/>
          <w:spacing w:val="-5"/>
          <w:sz w:val="18"/>
        </w:rPr>
        <w:t>de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l'empresa</w:t>
      </w:r>
    </w:p>
    <w:p>
      <w:pPr>
        <w:spacing w:line="246" w:lineRule="exact" w:before="0"/>
        <w:ind w:left="461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.......................................................................................................................................................,</w:t>
      </w:r>
      <w:r>
        <w:rPr>
          <w:b w:val="0"/>
          <w:spacing w:val="33"/>
          <w:sz w:val="18"/>
        </w:rPr>
        <w:t>  </w:t>
      </w:r>
      <w:r>
        <w:rPr>
          <w:b w:val="0"/>
          <w:spacing w:val="-2"/>
          <w:sz w:val="18"/>
        </w:rPr>
        <w:t>NIF</w:t>
      </w:r>
      <w:r>
        <w:rPr>
          <w:b w:val="0"/>
          <w:spacing w:val="34"/>
          <w:sz w:val="18"/>
        </w:rPr>
        <w:t>  </w:t>
      </w:r>
      <w:r>
        <w:rPr>
          <w:b w:val="0"/>
          <w:spacing w:val="-2"/>
          <w:sz w:val="18"/>
        </w:rPr>
        <w:t>..............................................................</w:t>
      </w: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29"/>
        <w:rPr>
          <w:b w:val="0"/>
          <w:sz w:val="18"/>
        </w:rPr>
      </w:pPr>
    </w:p>
    <w:p>
      <w:pPr>
        <w:pStyle w:val="BodyText"/>
        <w:ind w:left="461"/>
        <w:rPr>
          <w:b w:val="0"/>
        </w:rPr>
      </w:pPr>
      <w:r>
        <w:rPr>
          <w:b w:val="0"/>
          <w:spacing w:val="-2"/>
        </w:rPr>
        <w:t>EXPOSA:</w:t>
      </w:r>
    </w:p>
    <w:p>
      <w:pPr>
        <w:pStyle w:val="BodyText"/>
        <w:spacing w:line="232" w:lineRule="auto" w:before="240"/>
        <w:ind w:left="461" w:right="213" w:hanging="1"/>
        <w:jc w:val="both"/>
        <w:rPr>
          <w:b w:val="0"/>
        </w:rPr>
      </w:pPr>
      <w:r>
        <w:rPr>
          <w:b w:val="0"/>
        </w:rPr>
        <w:t>Que</w:t>
      </w:r>
      <w:r>
        <w:rPr>
          <w:b w:val="0"/>
          <w:spacing w:val="-9"/>
        </w:rPr>
        <w:t> </w:t>
      </w:r>
      <w:r>
        <w:rPr>
          <w:b w:val="0"/>
        </w:rPr>
        <w:t>presento</w:t>
      </w:r>
      <w:r>
        <w:rPr>
          <w:b w:val="0"/>
          <w:spacing w:val="-8"/>
        </w:rPr>
        <w:t> </w:t>
      </w:r>
      <w:r>
        <w:rPr>
          <w:b w:val="0"/>
        </w:rPr>
        <w:t>les</w:t>
      </w:r>
      <w:r>
        <w:rPr>
          <w:b w:val="0"/>
          <w:spacing w:val="-7"/>
        </w:rPr>
        <w:t> </w:t>
      </w:r>
      <w:r>
        <w:rPr>
          <w:b w:val="0"/>
        </w:rPr>
        <w:t>següents</w:t>
      </w:r>
      <w:r>
        <w:rPr>
          <w:b w:val="0"/>
          <w:spacing w:val="-7"/>
        </w:rPr>
        <w:t> </w:t>
      </w:r>
      <w:r>
        <w:rPr>
          <w:b w:val="0"/>
        </w:rPr>
        <w:t>certificacions</w:t>
      </w:r>
      <w:r>
        <w:rPr>
          <w:b w:val="0"/>
          <w:spacing w:val="-7"/>
        </w:rPr>
        <w:t> </w:t>
      </w:r>
      <w:r>
        <w:rPr>
          <w:b w:val="0"/>
        </w:rPr>
        <w:t>en</w:t>
      </w:r>
      <w:r>
        <w:rPr>
          <w:b w:val="0"/>
          <w:spacing w:val="-8"/>
        </w:rPr>
        <w:t> </w:t>
      </w:r>
      <w:r>
        <w:rPr>
          <w:b w:val="0"/>
        </w:rPr>
        <w:t>matèria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</w:rPr>
        <w:t>qualitat</w:t>
      </w:r>
      <w:r>
        <w:rPr>
          <w:b w:val="0"/>
          <w:spacing w:val="-9"/>
        </w:rPr>
        <w:t> </w:t>
      </w:r>
      <w:r>
        <w:rPr>
          <w:b w:val="0"/>
        </w:rPr>
        <w:t>i</w:t>
      </w:r>
      <w:r>
        <w:rPr>
          <w:b w:val="0"/>
          <w:spacing w:val="-9"/>
        </w:rPr>
        <w:t> </w:t>
      </w:r>
      <w:r>
        <w:rPr>
          <w:b w:val="0"/>
        </w:rPr>
        <w:t>altres,</w:t>
      </w:r>
      <w:r>
        <w:rPr>
          <w:b w:val="0"/>
          <w:spacing w:val="-7"/>
        </w:rPr>
        <w:t> </w:t>
      </w:r>
      <w:r>
        <w:rPr>
          <w:b w:val="0"/>
        </w:rPr>
        <w:t>relatiu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8"/>
        </w:rPr>
        <w:t> </w:t>
      </w:r>
      <w:r>
        <w:rPr>
          <w:b w:val="0"/>
        </w:rPr>
        <w:t>licitació</w:t>
      </w:r>
      <w:r>
        <w:rPr>
          <w:b w:val="0"/>
          <w:spacing w:val="-7"/>
        </w:rPr>
        <w:t> </w:t>
      </w:r>
      <w:r>
        <w:rPr>
          <w:b w:val="0"/>
        </w:rPr>
        <w:t>segons procediment obert per al subministrament i posta en marxa de sensors multi paramètrics de PH, terbolesa i conductivitat, per la mesura a col·lectors i punts d’abocament d’aigua residual a les diferents instal·lacions gestionades per Aigües de Manresa SA, Expedient 11619;</w:t>
      </w:r>
      <w:r>
        <w:rPr>
          <w:b w:val="0"/>
          <w:spacing w:val="40"/>
        </w:rPr>
        <w:t> </w:t>
      </w:r>
      <w:r>
        <w:rPr>
          <w:b w:val="0"/>
        </w:rPr>
        <w:t>finançat amb càrrec als fons del Pla de Recuperació Transformació i Resiliència (PRTR) Next Generation EU, amb total acceptació de les condicions establertes en els plecs de clàusules particulars i de prescripcions tècniques, que regulen aquesta licitació, i a l’oferta següent:</w:t>
      </w:r>
    </w:p>
    <w:p>
      <w:pPr>
        <w:pStyle w:val="BodyText"/>
        <w:spacing w:line="235" w:lineRule="auto" w:before="241"/>
        <w:ind w:left="461" w:right="211"/>
        <w:jc w:val="both"/>
        <w:rPr>
          <w:b w:val="0"/>
        </w:rPr>
      </w:pPr>
      <w:r>
        <w:rPr>
          <w:b w:val="0"/>
        </w:rPr>
        <w:t>Norma ISO de les quals disposi el licitador en vigor a la data de presentació d’ofertes i/o siguin renovable automàticament durant la durada dels treballs.</w:t>
      </w:r>
    </w:p>
    <w:p>
      <w:pPr>
        <w:pStyle w:val="BodyText"/>
        <w:spacing w:before="269" w:after="1"/>
        <w:rPr>
          <w:b w:val="0"/>
        </w:rPr>
      </w:pPr>
    </w:p>
    <w:tbl>
      <w:tblPr>
        <w:tblW w:w="0" w:type="auto"/>
        <w:jc w:val="left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682"/>
        <w:gridCol w:w="680"/>
      </w:tblGrid>
      <w:tr>
        <w:trPr>
          <w:trHeight w:val="270" w:hRule="atLeast"/>
        </w:trPr>
        <w:tc>
          <w:tcPr>
            <w:tcW w:w="4248" w:type="dxa"/>
            <w:shd w:val="clear" w:color="auto" w:fill="00788D"/>
          </w:tcPr>
          <w:p>
            <w:pPr>
              <w:pStyle w:val="TableParagraph"/>
              <w:ind w:left="1130"/>
              <w:rPr>
                <w:b w:val="0"/>
                <w:sz w:val="20"/>
              </w:rPr>
            </w:pPr>
            <w:r>
              <w:rPr>
                <w:b w:val="0"/>
                <w:color w:val="FFFFFF"/>
                <w:sz w:val="20"/>
              </w:rPr>
              <w:t>Certificació</w:t>
            </w:r>
            <w:r>
              <w:rPr>
                <w:b w:val="0"/>
                <w:color w:val="FFFFFF"/>
                <w:spacing w:val="-8"/>
                <w:sz w:val="20"/>
              </w:rPr>
              <w:t> </w:t>
            </w:r>
            <w:r>
              <w:rPr>
                <w:b w:val="0"/>
                <w:color w:val="FFFFFF"/>
                <w:sz w:val="20"/>
              </w:rPr>
              <w:t>Norma</w:t>
            </w:r>
            <w:r>
              <w:rPr>
                <w:b w:val="0"/>
                <w:color w:val="FFFFFF"/>
                <w:spacing w:val="-9"/>
                <w:sz w:val="20"/>
              </w:rPr>
              <w:t> </w:t>
            </w:r>
            <w:r>
              <w:rPr>
                <w:b w:val="0"/>
                <w:color w:val="FFFFFF"/>
                <w:spacing w:val="-5"/>
                <w:sz w:val="20"/>
              </w:rPr>
              <w:t>ISO</w:t>
            </w:r>
          </w:p>
        </w:tc>
        <w:tc>
          <w:tcPr>
            <w:tcW w:w="682" w:type="dxa"/>
            <w:shd w:val="clear" w:color="auto" w:fill="00788D"/>
          </w:tcPr>
          <w:p>
            <w:pPr>
              <w:pStyle w:val="TableParagraph"/>
              <w:ind w:right="174"/>
              <w:jc w:val="right"/>
              <w:rPr>
                <w:b w:val="0"/>
                <w:sz w:val="20"/>
              </w:rPr>
            </w:pPr>
            <w:r>
              <w:rPr>
                <w:b w:val="0"/>
                <w:color w:val="FFFFFF"/>
                <w:spacing w:val="-5"/>
                <w:sz w:val="20"/>
              </w:rPr>
              <w:t>SI</w:t>
            </w:r>
          </w:p>
        </w:tc>
        <w:tc>
          <w:tcPr>
            <w:tcW w:w="680" w:type="dxa"/>
            <w:shd w:val="clear" w:color="auto" w:fill="00788D"/>
          </w:tcPr>
          <w:p>
            <w:pPr>
              <w:pStyle w:val="TableParagraph"/>
              <w:ind w:left="253"/>
              <w:rPr>
                <w:b w:val="0"/>
                <w:sz w:val="20"/>
              </w:rPr>
            </w:pPr>
            <w:r>
              <w:rPr>
                <w:b w:val="0"/>
                <w:color w:val="FFFFFF"/>
                <w:spacing w:val="-5"/>
                <w:sz w:val="20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4248" w:type="dxa"/>
          </w:tcPr>
          <w:p>
            <w:pPr>
              <w:pStyle w:val="TableParagraph"/>
              <w:ind w:left="24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UNE-EN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ISO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9001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680" w:type="dxa"/>
          </w:tcPr>
          <w:p>
            <w:pPr>
              <w:pStyle w:val="TableParagraph"/>
              <w:spacing w:line="258" w:lineRule="exact"/>
              <w:ind w:left="246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>
        <w:trPr>
          <w:trHeight w:val="297" w:hRule="atLeast"/>
        </w:trPr>
        <w:tc>
          <w:tcPr>
            <w:tcW w:w="4248" w:type="dxa"/>
          </w:tcPr>
          <w:p>
            <w:pPr>
              <w:pStyle w:val="TableParagraph"/>
              <w:ind w:left="249"/>
              <w:rPr>
                <w:rFonts w:ascii="Raleway"/>
                <w:sz w:val="20"/>
              </w:rPr>
            </w:pPr>
            <w:r>
              <w:rPr>
                <w:rFonts w:ascii="Raleway"/>
                <w:sz w:val="20"/>
              </w:rPr>
              <w:t>ISO</w:t>
            </w:r>
            <w:r>
              <w:rPr>
                <w:rFonts w:ascii="Raleway"/>
                <w:spacing w:val="-3"/>
                <w:sz w:val="20"/>
              </w:rPr>
              <w:t> </w:t>
            </w:r>
            <w:r>
              <w:rPr>
                <w:rFonts w:ascii="Raleway"/>
                <w:spacing w:val="-2"/>
                <w:sz w:val="20"/>
              </w:rPr>
              <w:t>45001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680" w:type="dxa"/>
          </w:tcPr>
          <w:p>
            <w:pPr>
              <w:pStyle w:val="TableParagraph"/>
              <w:spacing w:line="258" w:lineRule="exact"/>
              <w:ind w:left="246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>
        <w:trPr>
          <w:trHeight w:val="299" w:hRule="atLeast"/>
        </w:trPr>
        <w:tc>
          <w:tcPr>
            <w:tcW w:w="4248" w:type="dxa"/>
          </w:tcPr>
          <w:p>
            <w:pPr>
              <w:pStyle w:val="TableParagraph"/>
              <w:spacing w:line="236" w:lineRule="exact"/>
              <w:ind w:left="24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UNE-EN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ISO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50001</w:t>
            </w:r>
          </w:p>
        </w:tc>
        <w:tc>
          <w:tcPr>
            <w:tcW w:w="682" w:type="dxa"/>
          </w:tcPr>
          <w:p>
            <w:pPr>
              <w:pStyle w:val="TableParagraph"/>
              <w:spacing w:line="240" w:lineRule="auto"/>
              <w:ind w:right="221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680" w:type="dxa"/>
          </w:tcPr>
          <w:p>
            <w:pPr>
              <w:pStyle w:val="TableParagraph"/>
              <w:spacing w:line="240" w:lineRule="auto"/>
              <w:ind w:left="246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03"/>
        <w:rPr>
          <w:b w:val="0"/>
        </w:rPr>
      </w:pPr>
    </w:p>
    <w:p>
      <w:pPr>
        <w:pStyle w:val="BodyText"/>
        <w:spacing w:before="1"/>
        <w:ind w:left="461"/>
        <w:rPr>
          <w:b w:val="0"/>
        </w:rPr>
      </w:pPr>
      <w:r>
        <w:rPr>
          <w:b w:val="0"/>
        </w:rPr>
        <w:t>*</w:t>
      </w:r>
      <w:r>
        <w:rPr>
          <w:b w:val="0"/>
          <w:spacing w:val="-4"/>
        </w:rPr>
        <w:t> </w:t>
      </w:r>
      <w:r>
        <w:rPr>
          <w:b w:val="0"/>
        </w:rPr>
        <w:t>Caldrà</w:t>
      </w:r>
      <w:r>
        <w:rPr>
          <w:b w:val="0"/>
          <w:spacing w:val="-5"/>
        </w:rPr>
        <w:t> </w:t>
      </w:r>
      <w:r>
        <w:rPr>
          <w:b w:val="0"/>
        </w:rPr>
        <w:t>adjuntar</w:t>
      </w:r>
      <w:r>
        <w:rPr>
          <w:b w:val="0"/>
          <w:spacing w:val="-5"/>
        </w:rPr>
        <w:t> </w:t>
      </w:r>
      <w:r>
        <w:rPr>
          <w:b w:val="0"/>
        </w:rPr>
        <w:t>certificat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6"/>
        </w:rPr>
        <w:t> </w:t>
      </w:r>
      <w:r>
        <w:rPr>
          <w:b w:val="0"/>
          <w:spacing w:val="-2"/>
        </w:rPr>
        <w:t>vigor.</w:t>
      </w:r>
    </w:p>
    <w:p>
      <w:pPr>
        <w:pStyle w:val="BodyText"/>
        <w:spacing w:before="233"/>
        <w:ind w:left="461"/>
        <w:rPr>
          <w:b w:val="0"/>
        </w:rPr>
      </w:pPr>
      <w:r>
        <w:rPr>
          <w:b w:val="0"/>
        </w:rPr>
        <w:t>Signatura</w:t>
      </w:r>
      <w:r>
        <w:rPr>
          <w:b w:val="0"/>
          <w:spacing w:val="-7"/>
        </w:rPr>
        <w:t> </w:t>
      </w:r>
      <w:r>
        <w:rPr>
          <w:b w:val="0"/>
        </w:rPr>
        <w:t>digital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representant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  <w:spacing w:val="-2"/>
        </w:rPr>
        <w:t>l’empresa</w:t>
      </w: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49"/>
        <w:rPr>
          <w:b w:val="0"/>
          <w:sz w:val="12"/>
        </w:rPr>
      </w:pPr>
    </w:p>
    <w:p>
      <w:pPr>
        <w:spacing w:before="0"/>
        <w:ind w:left="0" w:right="257" w:firstLine="0"/>
        <w:jc w:val="right"/>
        <w:rPr>
          <w:rFonts w:ascii="Raleway"/>
          <w:sz w:val="12"/>
        </w:rPr>
      </w:pPr>
      <w:r>
        <w:rPr>
          <w:rFonts w:ascii="Raleway"/>
          <w:color w:val="00788D"/>
          <w:spacing w:val="-5"/>
          <w:w w:val="105"/>
          <w:sz w:val="12"/>
          <w:shd w:fill="E6E6E6" w:color="auto" w:val="clear"/>
        </w:rPr>
        <w:t>54</w:t>
      </w:r>
    </w:p>
    <w:p>
      <w:pPr>
        <w:spacing w:before="156"/>
        <w:ind w:left="113" w:right="0" w:firstLine="0"/>
        <w:jc w:val="left"/>
        <w:rPr>
          <w:b w:val="0"/>
          <w:sz w:val="12"/>
        </w:rPr>
      </w:pPr>
      <w:r>
        <w:rPr>
          <w:b w:val="0"/>
          <w:color w:val="00788D"/>
          <w:sz w:val="12"/>
        </w:rPr>
        <w:t>Aigües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Manresa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S.A.</w:t>
      </w:r>
      <w:r>
        <w:rPr>
          <w:b w:val="0"/>
          <w:color w:val="00788D"/>
          <w:spacing w:val="31"/>
          <w:sz w:val="12"/>
        </w:rPr>
        <w:t> </w:t>
      </w:r>
      <w:r>
        <w:rPr>
          <w:b w:val="0"/>
          <w:color w:val="00788D"/>
          <w:sz w:val="12"/>
        </w:rPr>
        <w:t>| Plana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l’Om,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6,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3r 3a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08241 Manresa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| Reg.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Merc.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Barcelona –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Tom 4997. Llibre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4311. Secc.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2a. Foli</w:t>
      </w:r>
      <w:r>
        <w:rPr>
          <w:b w:val="0"/>
          <w:color w:val="00788D"/>
          <w:spacing w:val="2"/>
          <w:sz w:val="12"/>
        </w:rPr>
        <w:t> </w:t>
      </w:r>
      <w:r>
        <w:rPr>
          <w:b w:val="0"/>
          <w:color w:val="00788D"/>
          <w:sz w:val="12"/>
        </w:rPr>
        <w:t>162.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Full 58655. Insc. 1a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CIF </w:t>
      </w:r>
      <w:r>
        <w:rPr>
          <w:b w:val="0"/>
          <w:color w:val="00788D"/>
          <w:spacing w:val="-2"/>
          <w:sz w:val="12"/>
        </w:rPr>
        <w:t>A08294282</w:t>
      </w:r>
    </w:p>
    <w:sectPr>
      <w:type w:val="continuous"/>
      <w:pgSz w:w="11920" w:h="16850"/>
      <w:pgMar w:top="580" w:bottom="280" w:left="12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Raleway">
    <w:altName w:val="Raleway"/>
    <w:charset w:val="0"/>
    <w:family w:val="auto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Raleway Medium" w:hAnsi="Raleway Medium" w:eastAsia="Raleway Medium" w:cs="Raleway Medium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2025-08-01T09:37:31Z</dcterms:created>
  <dcterms:modified xsi:type="dcterms:W3CDTF">2025-08-01T09:37:31Z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