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C5BA" w14:textId="28209784" w:rsidR="00756B00" w:rsidRDefault="00756B00" w:rsidP="005C4922">
      <w:pPr>
        <w:jc w:val="both"/>
        <w:rPr>
          <w:rFonts w:eastAsia="Times" w:cs="Arial"/>
          <w:lang w:eastAsia="ca-ES"/>
        </w:rPr>
      </w:pPr>
    </w:p>
    <w:p w14:paraId="056162CC" w14:textId="367791DB" w:rsidR="00756B00" w:rsidRDefault="00756B00" w:rsidP="00A93AE4">
      <w:pPr>
        <w:ind w:left="709"/>
        <w:jc w:val="both"/>
        <w:rPr>
          <w:rFonts w:eastAsia="Times" w:cs="Arial"/>
          <w:lang w:eastAsia="ca-ES"/>
        </w:rPr>
      </w:pPr>
    </w:p>
    <w:p w14:paraId="24233D6D" w14:textId="1AD83D61" w:rsidR="00756B00" w:rsidRDefault="00756B00" w:rsidP="00A93AE4">
      <w:pPr>
        <w:ind w:left="709"/>
        <w:jc w:val="both"/>
        <w:rPr>
          <w:rFonts w:eastAsia="Times" w:cs="Arial"/>
          <w:lang w:eastAsia="ca-ES"/>
        </w:rPr>
      </w:pPr>
    </w:p>
    <w:p w14:paraId="67C33949" w14:textId="6E6C7D47" w:rsidR="00756B00" w:rsidRDefault="00756B00" w:rsidP="00756B00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 w:cs="Arial"/>
          <w:b/>
          <w:color w:val="181412"/>
          <w:sz w:val="24"/>
          <w:szCs w:val="20"/>
          <w:lang w:eastAsia="ca-ES"/>
        </w:rPr>
      </w:pPr>
      <w:r w:rsidRPr="005B74D6">
        <w:rPr>
          <w:rFonts w:eastAsia="Times New Roman" w:cs="Arial"/>
          <w:b/>
          <w:color w:val="181412"/>
          <w:sz w:val="24"/>
          <w:szCs w:val="20"/>
          <w:lang w:eastAsia="ca-ES"/>
        </w:rPr>
        <w:t>PLEC DE PRESCRIPCIONS TÈCNIQUES PARTICULARS QUE HAN DE REGIR LA CONTRACTACIÓ DEL SERVEI</w:t>
      </w:r>
      <w:r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 D’EMMAGATZEMATGE DE MOBILIARI I BÉNS MOBLES DE L’ACCD PER A L’ANY 202</w:t>
      </w:r>
      <w:r w:rsidR="005C4922">
        <w:rPr>
          <w:rFonts w:eastAsia="Times New Roman" w:cs="Arial"/>
          <w:b/>
          <w:color w:val="181412"/>
          <w:sz w:val="24"/>
          <w:szCs w:val="20"/>
          <w:lang w:eastAsia="ca-ES"/>
        </w:rPr>
        <w:t>6</w:t>
      </w:r>
      <w:r>
        <w:rPr>
          <w:rFonts w:eastAsia="Times New Roman" w:cs="Arial"/>
          <w:b/>
          <w:color w:val="181412"/>
          <w:sz w:val="24"/>
          <w:szCs w:val="20"/>
          <w:lang w:eastAsia="ca-ES"/>
        </w:rPr>
        <w:t>.</w:t>
      </w:r>
    </w:p>
    <w:p w14:paraId="477987C0" w14:textId="77777777" w:rsidR="00756B00" w:rsidRDefault="00756B00" w:rsidP="00756B00">
      <w:pPr>
        <w:keepNext/>
        <w:spacing w:before="240" w:after="60"/>
        <w:jc w:val="both"/>
        <w:outlineLvl w:val="3"/>
        <w:rPr>
          <w:rFonts w:eastAsia="Times New Roman" w:cs="Arial"/>
          <w:b/>
          <w:bCs/>
          <w:color w:val="000000" w:themeColor="text1"/>
          <w:sz w:val="24"/>
          <w:szCs w:val="24"/>
          <w:lang w:eastAsia="es-ES"/>
        </w:rPr>
      </w:pPr>
      <w:r w:rsidRPr="0029402F">
        <w:rPr>
          <w:rFonts w:eastAsia="Times New Roman" w:cs="Arial"/>
          <w:b/>
          <w:bCs/>
          <w:color w:val="000000" w:themeColor="text1"/>
          <w:sz w:val="24"/>
          <w:szCs w:val="24"/>
          <w:lang w:eastAsia="es-ES"/>
        </w:rPr>
        <w:t>0. Necessitats del servei.</w:t>
      </w:r>
    </w:p>
    <w:p w14:paraId="1C59AF9D" w14:textId="77777777" w:rsidR="00756B00" w:rsidRDefault="00756B00" w:rsidP="00756B00">
      <w:pPr>
        <w:tabs>
          <w:tab w:val="num" w:pos="426"/>
        </w:tabs>
        <w:jc w:val="both"/>
        <w:rPr>
          <w:rFonts w:eastAsia="Times New Roman" w:cs="Arial"/>
          <w:lang w:eastAsia="ca-ES"/>
        </w:rPr>
      </w:pPr>
    </w:p>
    <w:p w14:paraId="37B2CBDD" w14:textId="77777777" w:rsidR="00756B00" w:rsidRPr="00DA6F9A" w:rsidRDefault="00756B00" w:rsidP="00756B00">
      <w:pPr>
        <w:tabs>
          <w:tab w:val="num" w:pos="426"/>
        </w:tabs>
        <w:jc w:val="both"/>
        <w:rPr>
          <w:rFonts w:eastAsia="Times New Roman" w:cs="Arial"/>
          <w:lang w:eastAsia="ca-ES"/>
        </w:rPr>
      </w:pPr>
      <w:r w:rsidRPr="00DA6F9A">
        <w:rPr>
          <w:rFonts w:eastAsia="Times New Roman" w:cs="Arial"/>
          <w:lang w:eastAsia="ca-ES"/>
        </w:rPr>
        <w:t xml:space="preserve">L’Agència Catalana de Cooperació al Desenvolupament té la necessitat de contractar </w:t>
      </w:r>
      <w:r>
        <w:rPr>
          <w:rFonts w:eastAsia="Times New Roman" w:cs="Arial"/>
          <w:lang w:eastAsia="ca-ES"/>
        </w:rPr>
        <w:t xml:space="preserve">el servei d’emmagatzematge de mobiliari i béns mobles de </w:t>
      </w:r>
      <w:r w:rsidRPr="00DA6F9A">
        <w:rPr>
          <w:rFonts w:eastAsia="Times New Roman" w:cs="Arial"/>
          <w:lang w:eastAsia="ca-ES"/>
        </w:rPr>
        <w:t xml:space="preserve">l’Agència. </w:t>
      </w:r>
    </w:p>
    <w:p w14:paraId="6143AF1B" w14:textId="77777777" w:rsidR="00756B00" w:rsidRPr="00DA6F9A" w:rsidRDefault="00756B00" w:rsidP="00756B00">
      <w:pPr>
        <w:tabs>
          <w:tab w:val="num" w:pos="426"/>
        </w:tabs>
        <w:jc w:val="both"/>
        <w:rPr>
          <w:rFonts w:eastAsia="Times New Roman" w:cs="Arial"/>
          <w:lang w:eastAsia="ca-ES"/>
        </w:rPr>
      </w:pPr>
    </w:p>
    <w:p w14:paraId="7CA18622" w14:textId="77777777" w:rsidR="00756B00" w:rsidRPr="00DA6F9A" w:rsidRDefault="00756B00" w:rsidP="00756B00">
      <w:pPr>
        <w:tabs>
          <w:tab w:val="num" w:pos="426"/>
        </w:tabs>
        <w:jc w:val="both"/>
        <w:rPr>
          <w:rFonts w:eastAsia="Arial Unicode MS" w:cs="Arial"/>
        </w:rPr>
      </w:pPr>
      <w:r w:rsidRPr="00DA6F9A">
        <w:rPr>
          <w:rFonts w:eastAsia="Times New Roman" w:cs="Arial"/>
          <w:lang w:eastAsia="ca-ES"/>
        </w:rPr>
        <w:t>La prestació del servei inclou</w:t>
      </w:r>
      <w:r>
        <w:rPr>
          <w:rFonts w:eastAsia="Arial Unicode MS" w:cs="Arial"/>
        </w:rPr>
        <w:t xml:space="preserve"> </w:t>
      </w:r>
      <w:r w:rsidRPr="00DA6F9A">
        <w:rPr>
          <w:rFonts w:eastAsia="Arial Unicode MS" w:cs="Arial"/>
        </w:rPr>
        <w:t>l’emmagatzematge i el depòsit de tots aquells</w:t>
      </w:r>
      <w:r>
        <w:rPr>
          <w:rFonts w:eastAsia="Arial Unicode MS" w:cs="Arial"/>
        </w:rPr>
        <w:t xml:space="preserve"> béns</w:t>
      </w:r>
      <w:r w:rsidRPr="00DA6F9A">
        <w:rPr>
          <w:rFonts w:eastAsia="Arial Unicode MS" w:cs="Arial"/>
        </w:rPr>
        <w:t xml:space="preserve"> mobles ubicats en el magatzem de custòdia.</w:t>
      </w:r>
    </w:p>
    <w:p w14:paraId="5BA3B2B2" w14:textId="77777777" w:rsidR="00756B00" w:rsidRPr="00DA6F9A" w:rsidRDefault="00756B00" w:rsidP="00756B00">
      <w:pPr>
        <w:tabs>
          <w:tab w:val="num" w:pos="426"/>
        </w:tabs>
        <w:jc w:val="both"/>
        <w:rPr>
          <w:rFonts w:eastAsia="Times New Roman" w:cs="Arial"/>
          <w:highlight w:val="yellow"/>
          <w:lang w:eastAsia="ca-ES"/>
        </w:rPr>
      </w:pPr>
    </w:p>
    <w:p w14:paraId="320B49AE" w14:textId="2BFDCB0A" w:rsidR="00756B00" w:rsidRDefault="00756B00" w:rsidP="00756B00">
      <w:pPr>
        <w:jc w:val="both"/>
        <w:rPr>
          <w:rFonts w:ascii="Helvetica*" w:eastAsia="Times New Roman" w:hAnsi="Helvetica*" w:cs="Arial"/>
          <w:lang w:eastAsia="ca-ES"/>
        </w:rPr>
      </w:pPr>
      <w:r w:rsidRPr="00DA6F9A">
        <w:rPr>
          <w:rFonts w:ascii="Helvetica*" w:eastAsia="Times New Roman" w:hAnsi="Helvetica*" w:cs="Arial"/>
          <w:lang w:eastAsia="ca-ES"/>
        </w:rPr>
        <w:t xml:space="preserve">Les activitats especifiques que cal desenvolupar en l’execució del contracte són les descrites als apartats </w:t>
      </w:r>
      <w:r w:rsidR="006E20D9">
        <w:rPr>
          <w:rFonts w:ascii="Helvetica*" w:eastAsia="Times New Roman" w:hAnsi="Helvetica*" w:cs="Arial"/>
          <w:lang w:eastAsia="ca-ES"/>
        </w:rPr>
        <w:t>2</w:t>
      </w:r>
      <w:r w:rsidRPr="00DA6F9A">
        <w:rPr>
          <w:rFonts w:ascii="Helvetica*" w:eastAsia="Times New Roman" w:hAnsi="Helvetica*" w:cs="Arial"/>
          <w:lang w:eastAsia="ca-ES"/>
        </w:rPr>
        <w:t xml:space="preserve"> i 3 del plec de prescripcions tècniques particulars.</w:t>
      </w:r>
    </w:p>
    <w:p w14:paraId="76166B14" w14:textId="77777777" w:rsidR="00756B00" w:rsidRPr="00DA6F9A" w:rsidRDefault="00756B00" w:rsidP="00756B00">
      <w:pPr>
        <w:jc w:val="both"/>
        <w:rPr>
          <w:rFonts w:ascii="Helvetica*" w:eastAsia="Times New Roman" w:hAnsi="Helvetica*" w:cs="Arial"/>
          <w:lang w:eastAsia="ca-ES"/>
        </w:rPr>
      </w:pPr>
    </w:p>
    <w:p w14:paraId="5516DA6C" w14:textId="39E9CEFA" w:rsidR="00756B00" w:rsidRDefault="00756B00" w:rsidP="00756B00">
      <w:pPr>
        <w:jc w:val="both"/>
        <w:rPr>
          <w:rFonts w:eastAsia="Arial Unicode MS" w:cs="Arial"/>
        </w:rPr>
      </w:pPr>
      <w:r w:rsidRPr="00DA6F9A">
        <w:rPr>
          <w:rFonts w:eastAsia="Arial Unicode MS" w:cs="Arial"/>
        </w:rPr>
        <w:t>Atès que l’ACCD no disposa dels recursos humans ni materials per dur aquest</w:t>
      </w:r>
      <w:r>
        <w:rPr>
          <w:rFonts w:eastAsia="Arial Unicode MS" w:cs="Arial"/>
        </w:rPr>
        <w:t>es</w:t>
      </w:r>
      <w:r w:rsidRPr="00DA6F9A">
        <w:rPr>
          <w:rFonts w:eastAsia="Arial Unicode MS" w:cs="Arial"/>
        </w:rPr>
        <w:t xml:space="preserve"> tas</w:t>
      </w:r>
      <w:r>
        <w:rPr>
          <w:rFonts w:eastAsia="Arial Unicode MS" w:cs="Arial"/>
        </w:rPr>
        <w:t>ques</w:t>
      </w:r>
      <w:r w:rsidRPr="00DA6F9A">
        <w:rPr>
          <w:rFonts w:eastAsia="Arial Unicode MS" w:cs="Arial"/>
        </w:rPr>
        <w:t xml:space="preserve">, s'estima pertinent la </w:t>
      </w:r>
      <w:r>
        <w:rPr>
          <w:rFonts w:eastAsia="Arial Unicode MS" w:cs="Arial"/>
        </w:rPr>
        <w:t xml:space="preserve">tramitació del corresponent expedient </w:t>
      </w:r>
      <w:r w:rsidRPr="00DA6F9A">
        <w:rPr>
          <w:rFonts w:eastAsia="Arial Unicode MS" w:cs="Arial"/>
        </w:rPr>
        <w:t>contractació</w:t>
      </w:r>
      <w:r w:rsidR="006E20D9">
        <w:rPr>
          <w:rFonts w:eastAsia="Arial Unicode MS" w:cs="Arial"/>
        </w:rPr>
        <w:t>.</w:t>
      </w:r>
    </w:p>
    <w:p w14:paraId="17B85ADF" w14:textId="77777777" w:rsidR="00756B00" w:rsidRPr="0029402F" w:rsidRDefault="00756B00" w:rsidP="00756B00">
      <w:pPr>
        <w:jc w:val="both"/>
        <w:rPr>
          <w:rFonts w:ascii="Helvetica*" w:eastAsia="Times New Roman" w:hAnsi="Helvetica*" w:cs="Arial"/>
          <w:lang w:eastAsia="ca-ES"/>
        </w:rPr>
      </w:pPr>
    </w:p>
    <w:p w14:paraId="1682D2E3" w14:textId="77777777" w:rsidR="00756B00" w:rsidRPr="005B74D6" w:rsidRDefault="00756B00" w:rsidP="00756B00">
      <w:pPr>
        <w:keepNext/>
        <w:spacing w:before="240" w:after="60"/>
        <w:jc w:val="both"/>
        <w:outlineLvl w:val="3"/>
        <w:rPr>
          <w:rFonts w:eastAsia="Times New Roman" w:cs="Arial"/>
          <w:b/>
          <w:bCs/>
          <w:sz w:val="24"/>
          <w:szCs w:val="24"/>
          <w:lang w:eastAsia="es-ES"/>
        </w:rPr>
      </w:pPr>
      <w:r w:rsidRPr="005B74D6">
        <w:rPr>
          <w:rFonts w:eastAsia="Times New Roman" w:cs="Arial"/>
          <w:b/>
          <w:bCs/>
          <w:sz w:val="24"/>
          <w:szCs w:val="24"/>
          <w:lang w:eastAsia="es-ES"/>
        </w:rPr>
        <w:t xml:space="preserve">1. Objecte del plec de prescripcions tècniques particulars (en endavant “PPTP”) </w:t>
      </w:r>
    </w:p>
    <w:p w14:paraId="33E118F2" w14:textId="77777777" w:rsidR="00756B00" w:rsidRPr="005B74D6" w:rsidRDefault="00756B00" w:rsidP="00756B00">
      <w:pPr>
        <w:jc w:val="both"/>
        <w:rPr>
          <w:rFonts w:eastAsia="Times New Roman" w:cs="Arial"/>
          <w:sz w:val="24"/>
          <w:szCs w:val="20"/>
          <w:lang w:eastAsia="ca-ES"/>
        </w:rPr>
      </w:pPr>
    </w:p>
    <w:p w14:paraId="5D86C485" w14:textId="77777777" w:rsidR="00756B00" w:rsidRPr="00461D15" w:rsidRDefault="00756B00" w:rsidP="00756B00">
      <w:pPr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  <w:r w:rsidRPr="00461D15">
        <w:rPr>
          <w:rFonts w:eastAsia="Times New Roman" w:cs="Arial"/>
          <w:lang w:eastAsia="ca-ES"/>
        </w:rPr>
        <w:t xml:space="preserve">L’objecte d’aquest plec és establir les condicions tècniques d’execució per la prestació del servei de </w:t>
      </w:r>
      <w:r>
        <w:rPr>
          <w:rFonts w:eastAsia="Times New Roman" w:cs="Arial"/>
          <w:lang w:eastAsia="ca-ES"/>
        </w:rPr>
        <w:t>d’</w:t>
      </w:r>
      <w:r w:rsidRPr="00461D15">
        <w:rPr>
          <w:rFonts w:eastAsia="Times New Roman" w:cs="Arial"/>
          <w:lang w:eastAsia="ca-ES"/>
        </w:rPr>
        <w:t>emmagatzematge</w:t>
      </w:r>
      <w:r>
        <w:rPr>
          <w:rFonts w:eastAsia="Times New Roman" w:cs="Arial"/>
          <w:lang w:eastAsia="ca-ES"/>
        </w:rPr>
        <w:t xml:space="preserve"> dels mobiliari i béns mobles</w:t>
      </w:r>
      <w:r w:rsidRPr="00461D15">
        <w:rPr>
          <w:rFonts w:eastAsia="Times New Roman" w:cs="Arial"/>
          <w:lang w:eastAsia="ca-ES"/>
        </w:rPr>
        <w:t xml:space="preserve"> de l’Agència Catalana de Cooperació al Desenvolupament (en endavant “ACCD”)</w:t>
      </w:r>
      <w:r>
        <w:rPr>
          <w:rFonts w:eastAsia="Times New Roman" w:cs="Arial"/>
          <w:lang w:eastAsia="ca-ES"/>
        </w:rPr>
        <w:t>.</w:t>
      </w:r>
    </w:p>
    <w:p w14:paraId="162DFC88" w14:textId="77777777" w:rsidR="00756B00" w:rsidRDefault="00756B00" w:rsidP="00756B00">
      <w:pPr>
        <w:jc w:val="both"/>
        <w:rPr>
          <w:rFonts w:eastAsia="Times New Roman" w:cs="Arial"/>
          <w:sz w:val="24"/>
          <w:szCs w:val="20"/>
          <w:highlight w:val="yellow"/>
          <w:lang w:eastAsia="ca-ES"/>
        </w:rPr>
      </w:pPr>
    </w:p>
    <w:p w14:paraId="7D3DBB8E" w14:textId="77777777" w:rsidR="00756B00" w:rsidRPr="00FF42E5" w:rsidRDefault="00756B00" w:rsidP="00756B00">
      <w:pPr>
        <w:jc w:val="both"/>
        <w:rPr>
          <w:rFonts w:eastAsia="Times New Roman" w:cs="Arial"/>
          <w:sz w:val="24"/>
          <w:szCs w:val="20"/>
          <w:highlight w:val="yellow"/>
          <w:lang w:eastAsia="ca-ES"/>
        </w:rPr>
      </w:pPr>
    </w:p>
    <w:p w14:paraId="445121BC" w14:textId="77777777" w:rsidR="00756B00" w:rsidRPr="00AD1EA0" w:rsidRDefault="00756B00" w:rsidP="00756B00">
      <w:pPr>
        <w:outlineLvl w:val="6"/>
        <w:rPr>
          <w:rFonts w:eastAsia="Times New Roman" w:cs="Arial"/>
          <w:b/>
          <w:iCs/>
          <w:sz w:val="24"/>
          <w:szCs w:val="24"/>
          <w:lang w:eastAsia="es-ES"/>
        </w:rPr>
      </w:pPr>
      <w:r w:rsidRPr="00AD1EA0">
        <w:rPr>
          <w:rFonts w:eastAsia="Times New Roman" w:cs="Arial"/>
          <w:b/>
          <w:iCs/>
          <w:sz w:val="24"/>
          <w:szCs w:val="24"/>
          <w:lang w:eastAsia="es-ES"/>
        </w:rPr>
        <w:t xml:space="preserve">2. </w:t>
      </w:r>
      <w:r>
        <w:rPr>
          <w:rFonts w:eastAsia="Times New Roman" w:cs="Arial"/>
          <w:b/>
          <w:iCs/>
          <w:sz w:val="24"/>
          <w:szCs w:val="24"/>
          <w:lang w:eastAsia="es-ES"/>
        </w:rPr>
        <w:t>Abast del servei</w:t>
      </w:r>
      <w:r w:rsidRPr="00AD1EA0">
        <w:rPr>
          <w:rFonts w:eastAsia="Times New Roman" w:cs="Arial"/>
          <w:b/>
          <w:iCs/>
          <w:sz w:val="24"/>
          <w:szCs w:val="24"/>
          <w:lang w:eastAsia="es-ES"/>
        </w:rPr>
        <w:t xml:space="preserve">  </w:t>
      </w:r>
    </w:p>
    <w:p w14:paraId="7787F98B" w14:textId="77777777" w:rsidR="00756B00" w:rsidRPr="00FF42E5" w:rsidRDefault="00756B00" w:rsidP="00756B00">
      <w:pPr>
        <w:jc w:val="both"/>
        <w:rPr>
          <w:rFonts w:eastAsia="Times New Roman" w:cs="Arial"/>
          <w:sz w:val="24"/>
          <w:szCs w:val="20"/>
          <w:highlight w:val="yellow"/>
          <w:lang w:eastAsia="es-ES"/>
        </w:rPr>
      </w:pPr>
    </w:p>
    <w:p w14:paraId="367D37F1" w14:textId="77777777" w:rsidR="00756B00" w:rsidRDefault="00756B00" w:rsidP="00756B00">
      <w:pPr>
        <w:tabs>
          <w:tab w:val="num" w:pos="426"/>
        </w:tabs>
        <w:jc w:val="both"/>
        <w:rPr>
          <w:rFonts w:eastAsia="Times New Roman" w:cs="Arial"/>
          <w:lang w:eastAsia="ca-ES"/>
        </w:rPr>
      </w:pPr>
    </w:p>
    <w:p w14:paraId="7CD7E87F" w14:textId="77777777" w:rsidR="00756B00" w:rsidRPr="0029402F" w:rsidRDefault="00756B00" w:rsidP="00756B00">
      <w:pPr>
        <w:tabs>
          <w:tab w:val="num" w:pos="426"/>
        </w:tabs>
        <w:jc w:val="both"/>
        <w:rPr>
          <w:rFonts w:eastAsia="Times New Roman" w:cs="Arial"/>
          <w:lang w:eastAsia="ca-ES"/>
        </w:rPr>
      </w:pPr>
      <w:bookmarkStart w:id="0" w:name="_Hlk203992420"/>
      <w:r>
        <w:rPr>
          <w:rFonts w:eastAsia="Times New Roman" w:cs="Arial"/>
          <w:lang w:eastAsia="ca-ES"/>
        </w:rPr>
        <w:t xml:space="preserve">L’objecte d’aquest contracte consisteix en la prestació </w:t>
      </w:r>
      <w:r w:rsidRPr="0029402F">
        <w:rPr>
          <w:rFonts w:eastAsia="Times New Roman" w:cs="Arial"/>
          <w:lang w:eastAsia="ca-ES"/>
        </w:rPr>
        <w:t xml:space="preserve">del servei de guardamobles pel mobiliari i altres béns </w:t>
      </w:r>
      <w:r>
        <w:rPr>
          <w:rFonts w:eastAsia="Times New Roman" w:cs="Arial"/>
          <w:lang w:eastAsia="ca-ES"/>
        </w:rPr>
        <w:t xml:space="preserve">mobles </w:t>
      </w:r>
      <w:r w:rsidRPr="0029402F">
        <w:rPr>
          <w:rFonts w:eastAsia="Times New Roman" w:cs="Arial"/>
          <w:lang w:eastAsia="ca-ES"/>
        </w:rPr>
        <w:t>de l’ACCD, que comprèn l’emmagatzematge i el depòsit de tots aquells mobles ubicats en el magatzem de custòdia.</w:t>
      </w:r>
    </w:p>
    <w:p w14:paraId="01FF4913" w14:textId="77777777" w:rsidR="00756B00" w:rsidRPr="0029402F" w:rsidRDefault="00756B00" w:rsidP="00756B00">
      <w:pPr>
        <w:tabs>
          <w:tab w:val="num" w:pos="426"/>
        </w:tabs>
        <w:jc w:val="both"/>
        <w:rPr>
          <w:rFonts w:eastAsia="Times New Roman" w:cs="Arial"/>
          <w:lang w:eastAsia="ca-ES"/>
        </w:rPr>
      </w:pPr>
    </w:p>
    <w:p w14:paraId="39A317F9" w14:textId="77777777" w:rsidR="00756B00" w:rsidRPr="0029402F" w:rsidRDefault="00756B00" w:rsidP="00756B00">
      <w:pPr>
        <w:tabs>
          <w:tab w:val="num" w:pos="426"/>
        </w:tabs>
        <w:jc w:val="both"/>
        <w:rPr>
          <w:rFonts w:eastAsia="Times New Roman" w:cs="Arial"/>
          <w:lang w:eastAsia="ca-ES"/>
        </w:rPr>
      </w:pPr>
      <w:r w:rsidRPr="0029402F">
        <w:rPr>
          <w:rFonts w:eastAsia="Times New Roman" w:cs="Arial"/>
          <w:lang w:eastAsia="ca-ES"/>
        </w:rPr>
        <w:t xml:space="preserve">Aquest servei també comprèn la </w:t>
      </w:r>
      <w:r w:rsidRPr="0029402F">
        <w:rPr>
          <w:rFonts w:eastAsia="Times New Roman" w:cs="Arial"/>
          <w:u w:val="single"/>
          <w:lang w:eastAsia="ca-ES"/>
        </w:rPr>
        <w:t>reordenació anual, buidatge d’objectes i trasllat a la deixalleria des del magatzem (inclou les taxes de la deixalleria) dels béns dipositats.</w:t>
      </w:r>
    </w:p>
    <w:bookmarkEnd w:id="0"/>
    <w:p w14:paraId="40F20471" w14:textId="77777777" w:rsidR="00A10C69" w:rsidRDefault="00A10C69" w:rsidP="00A10C69">
      <w:pPr>
        <w:tabs>
          <w:tab w:val="num" w:pos="1440"/>
        </w:tabs>
        <w:jc w:val="both"/>
        <w:rPr>
          <w:rFonts w:eastAsia="Times"/>
          <w:snapToGrid w:val="0"/>
          <w:szCs w:val="20"/>
          <w:lang w:eastAsia="es-ES"/>
        </w:rPr>
      </w:pPr>
    </w:p>
    <w:p w14:paraId="10BC1284" w14:textId="0335C5CD" w:rsidR="00A10C69" w:rsidRPr="00A10C69" w:rsidRDefault="00A10C69" w:rsidP="00A10C69">
      <w:pPr>
        <w:tabs>
          <w:tab w:val="num" w:pos="1440"/>
        </w:tabs>
        <w:jc w:val="both"/>
        <w:rPr>
          <w:rFonts w:eastAsia="Times" w:cs="Arial"/>
          <w:snapToGrid w:val="0"/>
          <w:lang w:eastAsia="es-ES"/>
        </w:rPr>
      </w:pPr>
      <w:r w:rsidRPr="00A10C69">
        <w:rPr>
          <w:rFonts w:eastAsia="Times"/>
          <w:snapToGrid w:val="0"/>
          <w:szCs w:val="20"/>
          <w:lang w:eastAsia="es-ES"/>
        </w:rPr>
        <w:t>Aquest servei no inclou el servei de transport, aquest servei està essent portat a terme per l’empresa contractista del servei de transport de l’ACCD (OBERT 1_2022).</w:t>
      </w:r>
    </w:p>
    <w:p w14:paraId="40DB7C88" w14:textId="77777777" w:rsidR="00756B00" w:rsidRPr="0029402F" w:rsidRDefault="00756B00" w:rsidP="00756B00">
      <w:pPr>
        <w:jc w:val="both"/>
        <w:rPr>
          <w:rFonts w:eastAsia="Times New Roman" w:cs="Arial"/>
          <w:sz w:val="24"/>
          <w:szCs w:val="20"/>
          <w:lang w:eastAsia="es-ES"/>
        </w:rPr>
      </w:pPr>
    </w:p>
    <w:p w14:paraId="3F454C6A" w14:textId="5C80921D" w:rsidR="00756B00" w:rsidRPr="00A51805" w:rsidRDefault="00A10C69" w:rsidP="00756B00">
      <w:pPr>
        <w:jc w:val="both"/>
        <w:rPr>
          <w:rFonts w:eastAsia="Times New Roman" w:cs="Arial"/>
          <w:b/>
          <w:highlight w:val="yellow"/>
          <w:lang w:eastAsia="ca-ES"/>
        </w:rPr>
      </w:pPr>
      <w:r>
        <w:rPr>
          <w:rFonts w:eastAsia="Times New Roman" w:cs="Arial"/>
          <w:b/>
          <w:u w:val="single"/>
          <w:lang w:eastAsia="ca-ES"/>
        </w:rPr>
        <w:t>No obstant, s</w:t>
      </w:r>
      <w:r w:rsidR="00756B00" w:rsidRPr="0029402F">
        <w:rPr>
          <w:rFonts w:eastAsia="Times New Roman" w:cs="Arial"/>
          <w:b/>
          <w:u w:val="single"/>
          <w:lang w:eastAsia="ca-ES"/>
        </w:rPr>
        <w:t>erà a càrrec del contractista</w:t>
      </w:r>
      <w:r>
        <w:rPr>
          <w:rFonts w:eastAsia="Times New Roman" w:cs="Arial"/>
          <w:b/>
          <w:u w:val="single"/>
          <w:lang w:eastAsia="ca-ES"/>
        </w:rPr>
        <w:t xml:space="preserve"> d’aquest expedient</w:t>
      </w:r>
      <w:r w:rsidR="00756B00" w:rsidRPr="0029402F">
        <w:rPr>
          <w:rFonts w:eastAsia="Times New Roman" w:cs="Arial"/>
          <w:b/>
          <w:u w:val="single"/>
          <w:lang w:eastAsia="ca-ES"/>
        </w:rPr>
        <w:t>, sense cost addicional per l’ACCD, recollir a l’inici del contracte tots els béns dipositats en la seva ubicació o ubicacions actuals i traslladar-los als seus propis magatzems</w:t>
      </w:r>
      <w:r w:rsidR="00756B00" w:rsidRPr="002A3C65">
        <w:rPr>
          <w:rFonts w:eastAsia="Times New Roman" w:cs="Arial"/>
          <w:lang w:eastAsia="ca-ES"/>
        </w:rPr>
        <w:t xml:space="preserve"> (actualment </w:t>
      </w:r>
      <w:r w:rsidR="00756B00">
        <w:rPr>
          <w:rFonts w:eastAsia="Times New Roman" w:cs="Arial"/>
          <w:lang w:eastAsia="ca-ES"/>
        </w:rPr>
        <w:t xml:space="preserve">el magatzem es troba </w:t>
      </w:r>
      <w:r w:rsidR="00756B00" w:rsidRPr="00A51805">
        <w:rPr>
          <w:rFonts w:eastAsia="Times New Roman" w:cs="Arial"/>
          <w:lang w:eastAsia="ca-ES"/>
        </w:rPr>
        <w:t>ubicat c/ PRAT DE LA RIBA, 186 - PALLEJÀ).</w:t>
      </w:r>
    </w:p>
    <w:p w14:paraId="609164A2" w14:textId="77777777" w:rsidR="00756B00" w:rsidRDefault="00756B00" w:rsidP="00756B00">
      <w:pPr>
        <w:jc w:val="both"/>
        <w:rPr>
          <w:rFonts w:eastAsia="Times New Roman" w:cs="Arial"/>
          <w:u w:val="single"/>
          <w:lang w:eastAsia="ca-ES"/>
        </w:rPr>
      </w:pPr>
    </w:p>
    <w:p w14:paraId="44CE8ACB" w14:textId="77777777" w:rsidR="00756B00" w:rsidRPr="001A468B" w:rsidRDefault="00756B00" w:rsidP="00756B00">
      <w:pPr>
        <w:jc w:val="both"/>
        <w:rPr>
          <w:rFonts w:eastAsia="Times New Roman" w:cs="Arial"/>
          <w:lang w:eastAsia="ca-ES"/>
        </w:rPr>
      </w:pPr>
      <w:r w:rsidRPr="006C2ED4">
        <w:rPr>
          <w:rFonts w:eastAsia="Times New Roman" w:cs="Arial"/>
          <w:lang w:eastAsia="ca-ES"/>
        </w:rPr>
        <w:lastRenderedPageBreak/>
        <w:t xml:space="preserve">Els béns que actualment estan al magatzem són els indicats a </w:t>
      </w:r>
      <w:r w:rsidRPr="006C2ED4">
        <w:rPr>
          <w:rFonts w:eastAsia="Times New Roman" w:cs="Arial"/>
          <w:b/>
          <w:lang w:eastAsia="ca-ES"/>
        </w:rPr>
        <w:t>l’ANNEX I</w:t>
      </w:r>
      <w:r w:rsidRPr="006C2ED4">
        <w:rPr>
          <w:rFonts w:eastAsia="Times New Roman" w:cs="Arial"/>
          <w:lang w:eastAsia="ca-ES"/>
        </w:rPr>
        <w:t xml:space="preserve"> del present plec.</w:t>
      </w:r>
    </w:p>
    <w:p w14:paraId="07CCF80F" w14:textId="77777777" w:rsidR="00756B00" w:rsidRPr="00A10C69" w:rsidRDefault="00756B00" w:rsidP="00756B00">
      <w:pPr>
        <w:jc w:val="both"/>
        <w:rPr>
          <w:rFonts w:eastAsia="Times"/>
          <w:snapToGrid w:val="0"/>
          <w:szCs w:val="20"/>
          <w:lang w:eastAsia="es-ES"/>
        </w:rPr>
      </w:pPr>
    </w:p>
    <w:p w14:paraId="5D551244" w14:textId="7A150366" w:rsidR="00756B00" w:rsidRPr="00A10C69" w:rsidRDefault="006758A8" w:rsidP="00756B00">
      <w:pPr>
        <w:jc w:val="both"/>
        <w:rPr>
          <w:rFonts w:eastAsia="Times"/>
          <w:snapToGrid w:val="0"/>
          <w:szCs w:val="20"/>
          <w:lang w:eastAsia="es-ES"/>
        </w:rPr>
      </w:pPr>
      <w:r w:rsidRPr="00A10C69">
        <w:rPr>
          <w:rFonts w:eastAsia="Times"/>
          <w:snapToGrid w:val="0"/>
          <w:szCs w:val="20"/>
          <w:lang w:eastAsia="es-ES"/>
        </w:rPr>
        <w:t>Destaquem, per les dimensions d’aquests elements, que al magatzem es troben diposita</w:t>
      </w:r>
      <w:r w:rsidR="00DB0AC3" w:rsidRPr="00A10C69">
        <w:rPr>
          <w:rFonts w:eastAsia="Times"/>
          <w:snapToGrid w:val="0"/>
          <w:szCs w:val="20"/>
          <w:lang w:eastAsia="es-ES"/>
        </w:rPr>
        <w:t>des</w:t>
      </w:r>
      <w:r w:rsidRPr="00A10C69">
        <w:rPr>
          <w:rFonts w:eastAsia="Times"/>
          <w:snapToGrid w:val="0"/>
          <w:szCs w:val="20"/>
          <w:lang w:eastAsia="es-ES"/>
        </w:rPr>
        <w:t xml:space="preserve"> unes estructures de fusta de les següents característiques, i que anualment, son traslladades a Barcelona amb motiu d’un festival i quan aquest acaba aquest són retornades al magatzem. Pel seu trasllat es requereixen dos camions: un de capacitat de 60 m3 i un altre de 40 m3.</w:t>
      </w:r>
      <w:r w:rsidR="00A10C69">
        <w:rPr>
          <w:rFonts w:eastAsia="Times"/>
          <w:snapToGrid w:val="0"/>
          <w:szCs w:val="20"/>
          <w:lang w:eastAsia="es-ES"/>
        </w:rPr>
        <w:t xml:space="preserve"> </w:t>
      </w:r>
    </w:p>
    <w:p w14:paraId="6947A9AB" w14:textId="77777777" w:rsidR="006758A8" w:rsidRDefault="006758A8" w:rsidP="00756B00">
      <w:pPr>
        <w:jc w:val="both"/>
        <w:rPr>
          <w:rFonts w:eastAsia="Times New Roman" w:cs="Arial"/>
          <w:bCs/>
          <w:sz w:val="24"/>
          <w:szCs w:val="24"/>
          <w:lang w:eastAsia="ca-ES"/>
        </w:rPr>
      </w:pPr>
    </w:p>
    <w:p w14:paraId="5A99C1F4" w14:textId="13753E39" w:rsidR="006758A8" w:rsidRDefault="006758A8" w:rsidP="00756B00">
      <w:pPr>
        <w:jc w:val="both"/>
        <w:rPr>
          <w:rFonts w:eastAsia="Times New Roman" w:cs="Arial"/>
          <w:bCs/>
          <w:sz w:val="24"/>
          <w:szCs w:val="24"/>
          <w:lang w:eastAsia="ca-ES"/>
        </w:rPr>
      </w:pPr>
      <w:r>
        <w:rPr>
          <w:noProof/>
        </w:rPr>
        <w:drawing>
          <wp:inline distT="0" distB="0" distL="0" distR="0" wp14:anchorId="13E0D113" wp14:editId="4DA336D2">
            <wp:extent cx="5760085" cy="1426845"/>
            <wp:effectExtent l="0" t="0" r="0" b="1905"/>
            <wp:docPr id="1636265823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658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9E00B" w14:textId="77777777" w:rsidR="006758A8" w:rsidRDefault="006758A8" w:rsidP="00756B00">
      <w:pPr>
        <w:jc w:val="both"/>
        <w:rPr>
          <w:rFonts w:eastAsia="Times New Roman" w:cs="Arial"/>
          <w:bCs/>
          <w:sz w:val="24"/>
          <w:szCs w:val="24"/>
          <w:lang w:eastAsia="ca-ES"/>
        </w:rPr>
      </w:pPr>
    </w:p>
    <w:p w14:paraId="7A3A665D" w14:textId="18755927" w:rsidR="006758A8" w:rsidRDefault="006758A8" w:rsidP="00756B00">
      <w:pPr>
        <w:jc w:val="both"/>
        <w:rPr>
          <w:rFonts w:eastAsia="Times New Roman" w:cs="Arial"/>
          <w:bCs/>
          <w:sz w:val="24"/>
          <w:szCs w:val="24"/>
          <w:lang w:eastAsia="ca-ES"/>
        </w:rPr>
      </w:pPr>
      <w:r>
        <w:rPr>
          <w:rFonts w:eastAsia="Times New Roman" w:cs="Arial"/>
          <w:bCs/>
          <w:noProof/>
          <w:sz w:val="24"/>
          <w:szCs w:val="24"/>
          <w:lang w:eastAsia="ca-ES"/>
        </w:rPr>
        <w:drawing>
          <wp:inline distT="0" distB="0" distL="0" distR="0" wp14:anchorId="6DC1698A" wp14:editId="1BE417E4">
            <wp:extent cx="2495550" cy="3325350"/>
            <wp:effectExtent l="0" t="0" r="0" b="8890"/>
            <wp:docPr id="108569508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538" cy="3339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4ECBC" w14:textId="77777777" w:rsidR="006758A8" w:rsidRDefault="006758A8" w:rsidP="00756B00">
      <w:pPr>
        <w:jc w:val="both"/>
        <w:rPr>
          <w:rFonts w:eastAsia="Times New Roman" w:cs="Arial"/>
          <w:bCs/>
          <w:sz w:val="24"/>
          <w:szCs w:val="24"/>
          <w:lang w:eastAsia="ca-ES"/>
        </w:rPr>
      </w:pPr>
    </w:p>
    <w:p w14:paraId="73B19A17" w14:textId="16EA5CE2" w:rsidR="006758A8" w:rsidRDefault="006758A8" w:rsidP="00756B00">
      <w:pPr>
        <w:jc w:val="both"/>
        <w:rPr>
          <w:rFonts w:eastAsia="Times New Roman" w:cs="Arial"/>
          <w:bCs/>
          <w:sz w:val="24"/>
          <w:szCs w:val="24"/>
          <w:lang w:eastAsia="ca-ES"/>
        </w:rPr>
      </w:pPr>
    </w:p>
    <w:p w14:paraId="6F73ABF8" w14:textId="77777777" w:rsidR="006758A8" w:rsidRPr="006758A8" w:rsidRDefault="006758A8" w:rsidP="00756B00">
      <w:pPr>
        <w:jc w:val="both"/>
        <w:rPr>
          <w:rFonts w:eastAsia="Times New Roman" w:cs="Arial"/>
          <w:bCs/>
          <w:sz w:val="24"/>
          <w:szCs w:val="24"/>
          <w:lang w:eastAsia="ca-ES"/>
        </w:rPr>
      </w:pPr>
    </w:p>
    <w:p w14:paraId="23AAAB19" w14:textId="77777777" w:rsidR="00756B00" w:rsidRPr="007B6D8F" w:rsidRDefault="00756B00" w:rsidP="00756B00">
      <w:pPr>
        <w:jc w:val="both"/>
        <w:rPr>
          <w:rFonts w:eastAsia="Times New Roman" w:cs="Arial"/>
          <w:b/>
          <w:sz w:val="24"/>
          <w:szCs w:val="24"/>
          <w:lang w:eastAsia="ca-ES"/>
        </w:rPr>
      </w:pPr>
      <w:r w:rsidRPr="007B6D8F">
        <w:rPr>
          <w:rFonts w:eastAsia="Times New Roman" w:cs="Arial"/>
          <w:b/>
          <w:sz w:val="24"/>
          <w:szCs w:val="24"/>
          <w:lang w:eastAsia="ca-ES"/>
        </w:rPr>
        <w:t xml:space="preserve">3. Característiques tècniques de l’execució del contracte </w:t>
      </w:r>
    </w:p>
    <w:p w14:paraId="6572A33D" w14:textId="77777777" w:rsidR="00756B00" w:rsidRDefault="00756B00" w:rsidP="00756B00">
      <w:pPr>
        <w:tabs>
          <w:tab w:val="num" w:pos="426"/>
        </w:tabs>
        <w:jc w:val="both"/>
        <w:rPr>
          <w:rFonts w:eastAsia="Times New Roman" w:cs="Arial"/>
          <w:b/>
          <w:lang w:eastAsia="ca-ES"/>
        </w:rPr>
      </w:pPr>
    </w:p>
    <w:p w14:paraId="79ED4E19" w14:textId="77777777" w:rsidR="00756B00" w:rsidRPr="00AD1EA0" w:rsidRDefault="00756B00" w:rsidP="00756B00">
      <w:pPr>
        <w:tabs>
          <w:tab w:val="num" w:pos="426"/>
        </w:tabs>
        <w:jc w:val="both"/>
        <w:rPr>
          <w:rFonts w:eastAsia="Times New Roman" w:cs="Arial"/>
          <w:b/>
          <w:lang w:eastAsia="ca-ES"/>
        </w:rPr>
      </w:pPr>
    </w:p>
    <w:p w14:paraId="1FDA075A" w14:textId="77777777" w:rsidR="00756B00" w:rsidRPr="00E6585F" w:rsidRDefault="00756B00" w:rsidP="00756B00">
      <w:pPr>
        <w:numPr>
          <w:ilvl w:val="0"/>
          <w:numId w:val="18"/>
        </w:numPr>
        <w:jc w:val="both"/>
        <w:rPr>
          <w:rFonts w:eastAsia="Times" w:cs="Arial"/>
          <w:lang w:eastAsia="ca-ES"/>
        </w:rPr>
      </w:pPr>
      <w:r>
        <w:rPr>
          <w:rFonts w:eastAsia="Times" w:cs="Arial"/>
          <w:u w:val="single"/>
          <w:lang w:eastAsia="ca-ES"/>
        </w:rPr>
        <w:t>Dipòsit i emmagatzematge</w:t>
      </w:r>
      <w:r w:rsidRPr="00E6585F">
        <w:rPr>
          <w:rFonts w:eastAsia="Times" w:cs="Arial"/>
          <w:lang w:eastAsia="ca-ES"/>
        </w:rPr>
        <w:t>:</w:t>
      </w:r>
    </w:p>
    <w:p w14:paraId="0A58BB53" w14:textId="77777777" w:rsidR="00756B00" w:rsidRDefault="00756B00" w:rsidP="00756B00">
      <w:pPr>
        <w:tabs>
          <w:tab w:val="num" w:pos="426"/>
        </w:tabs>
        <w:jc w:val="both"/>
        <w:rPr>
          <w:rFonts w:eastAsia="Times New Roman" w:cs="Arial"/>
          <w:lang w:eastAsia="ca-ES"/>
        </w:rPr>
      </w:pPr>
    </w:p>
    <w:p w14:paraId="09171867" w14:textId="77777777" w:rsidR="00756B00" w:rsidRPr="00F44401" w:rsidRDefault="00756B00" w:rsidP="00756B00">
      <w:pPr>
        <w:ind w:left="709"/>
        <w:jc w:val="both"/>
        <w:rPr>
          <w:rFonts w:eastAsia="Times New Roman" w:cs="Arial"/>
          <w:b/>
          <w:lang w:eastAsia="ca-ES"/>
        </w:rPr>
      </w:pPr>
      <w:r w:rsidRPr="00F44401">
        <w:rPr>
          <w:rFonts w:eastAsia="Times New Roman" w:cs="Arial"/>
          <w:lang w:eastAsia="ca-ES"/>
        </w:rPr>
        <w:t>L’ACCD està ocupant actualment 51,64 m3 aproximadament en magatzem extern en règim de contracte de servei, ubicat al c/ PRAT DE LA RIBA, 186 - PALLEJÀ.</w:t>
      </w:r>
    </w:p>
    <w:p w14:paraId="560FD233" w14:textId="77777777" w:rsidR="00756B00" w:rsidRPr="00B93476" w:rsidRDefault="00756B00" w:rsidP="00756B00">
      <w:pPr>
        <w:ind w:left="709"/>
        <w:jc w:val="both"/>
        <w:rPr>
          <w:rFonts w:eastAsia="Times New Roman" w:cs="Arial"/>
          <w:lang w:eastAsia="ca-ES"/>
        </w:rPr>
      </w:pPr>
    </w:p>
    <w:p w14:paraId="37FFE3DE" w14:textId="77777777" w:rsidR="00756B00" w:rsidRDefault="00756B00" w:rsidP="00756B00">
      <w:pPr>
        <w:jc w:val="both"/>
        <w:rPr>
          <w:rFonts w:eastAsia="Times" w:cs="Arial"/>
          <w:u w:val="single"/>
          <w:lang w:eastAsia="ca-ES"/>
        </w:rPr>
      </w:pPr>
    </w:p>
    <w:p w14:paraId="6ED5805B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  <w:r w:rsidRPr="00645ED6">
        <w:rPr>
          <w:rFonts w:eastAsia="Times" w:cs="Arial"/>
          <w:lang w:eastAsia="ca-ES"/>
        </w:rPr>
        <w:t>a)</w:t>
      </w:r>
      <w:r>
        <w:rPr>
          <w:rFonts w:eastAsia="Times" w:cs="Arial"/>
          <w:lang w:eastAsia="ca-ES"/>
        </w:rPr>
        <w:t xml:space="preserve"> L’espai destinat a la preservació dels béns propietat de l’ACCD haurà de disposar dels següents mitjans:</w:t>
      </w:r>
    </w:p>
    <w:p w14:paraId="0FAA128E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</w:p>
    <w:p w14:paraId="0A968FDB" w14:textId="1B1F3CE2" w:rsidR="00756B00" w:rsidRDefault="00756B00" w:rsidP="00756B00">
      <w:pPr>
        <w:ind w:left="1134"/>
        <w:jc w:val="both"/>
        <w:rPr>
          <w:rFonts w:eastAsia="Times" w:cs="Arial"/>
          <w:u w:val="single"/>
          <w:lang w:eastAsia="ca-ES"/>
        </w:rPr>
      </w:pPr>
      <w:r>
        <w:rPr>
          <w:rFonts w:eastAsia="Times" w:cs="Arial"/>
          <w:lang w:eastAsia="ca-ES"/>
        </w:rPr>
        <w:t xml:space="preserve">a.1) </w:t>
      </w:r>
      <w:r w:rsidRPr="00EA2D9A">
        <w:rPr>
          <w:rFonts w:eastAsia="Times" w:cs="Arial"/>
          <w:b/>
          <w:u w:val="single"/>
          <w:lang w:eastAsia="ca-ES"/>
        </w:rPr>
        <w:t>Mitjans humans</w:t>
      </w:r>
      <w:r>
        <w:rPr>
          <w:rFonts w:eastAsia="Times" w:cs="Arial"/>
          <w:lang w:eastAsia="ca-ES"/>
        </w:rPr>
        <w:t>: l’</w:t>
      </w:r>
      <w:r w:rsidRPr="00645ED6">
        <w:rPr>
          <w:rFonts w:eastAsia="Times" w:cs="Arial"/>
          <w:u w:val="single"/>
          <w:lang w:eastAsia="ca-ES"/>
        </w:rPr>
        <w:t>encarregat de custòdia</w:t>
      </w:r>
      <w:r>
        <w:rPr>
          <w:rFonts w:eastAsia="Times" w:cs="Arial"/>
          <w:lang w:eastAsia="ca-ES"/>
        </w:rPr>
        <w:t xml:space="preserve">, que es coordinarà per la correcta execució del contracte amb l’empresa contractista </w:t>
      </w:r>
      <w:r w:rsidR="006E20D9">
        <w:rPr>
          <w:rFonts w:eastAsia="Times" w:cs="Arial"/>
          <w:lang w:eastAsia="ca-ES"/>
        </w:rPr>
        <w:t>del servei de trasllat</w:t>
      </w:r>
      <w:r>
        <w:rPr>
          <w:rFonts w:eastAsia="Times" w:cs="Arial"/>
          <w:lang w:eastAsia="ca-ES"/>
        </w:rPr>
        <w:t xml:space="preserve"> i que </w:t>
      </w:r>
      <w:r w:rsidRPr="00742067">
        <w:rPr>
          <w:rFonts w:eastAsia="Times" w:cs="Arial"/>
          <w:u w:val="single"/>
          <w:lang w:eastAsia="ca-ES"/>
        </w:rPr>
        <w:t>tindrà coneixements en gestió de dipòsits i inventari de béns.</w:t>
      </w:r>
    </w:p>
    <w:p w14:paraId="4D1975DC" w14:textId="77777777" w:rsidR="00756B00" w:rsidRDefault="00756B00" w:rsidP="00756B00">
      <w:pPr>
        <w:jc w:val="both"/>
        <w:rPr>
          <w:rFonts w:eastAsia="Times" w:cs="Arial"/>
          <w:lang w:eastAsia="ca-ES"/>
        </w:rPr>
      </w:pPr>
    </w:p>
    <w:p w14:paraId="64CB66B1" w14:textId="77777777" w:rsidR="00756B00" w:rsidRDefault="00756B00" w:rsidP="00756B00">
      <w:pPr>
        <w:jc w:val="both"/>
        <w:rPr>
          <w:rFonts w:eastAsia="Times" w:cs="Arial"/>
          <w:lang w:eastAsia="ca-ES"/>
        </w:rPr>
      </w:pPr>
    </w:p>
    <w:p w14:paraId="6A2F721C" w14:textId="77777777" w:rsidR="00756B00" w:rsidRDefault="00756B00" w:rsidP="00756B00">
      <w:pPr>
        <w:ind w:left="1134"/>
        <w:jc w:val="both"/>
        <w:rPr>
          <w:rFonts w:eastAsia="Times" w:cs="Arial"/>
          <w:lang w:eastAsia="ca-ES"/>
        </w:rPr>
      </w:pPr>
      <w:r w:rsidRPr="00645ED6">
        <w:rPr>
          <w:rFonts w:eastAsia="Times" w:cs="Arial"/>
          <w:lang w:eastAsia="ca-ES"/>
        </w:rPr>
        <w:t>a</w:t>
      </w:r>
      <w:r>
        <w:rPr>
          <w:rFonts w:eastAsia="Times" w:cs="Arial"/>
          <w:lang w:eastAsia="ca-ES"/>
        </w:rPr>
        <w:t>.2</w:t>
      </w:r>
      <w:r w:rsidRPr="00645ED6">
        <w:rPr>
          <w:rFonts w:eastAsia="Times" w:cs="Arial"/>
          <w:lang w:eastAsia="ca-ES"/>
        </w:rPr>
        <w:t>)</w:t>
      </w:r>
      <w:r>
        <w:rPr>
          <w:rFonts w:eastAsia="Times" w:cs="Arial"/>
          <w:lang w:eastAsia="ca-ES"/>
        </w:rPr>
        <w:t xml:space="preserve"> </w:t>
      </w:r>
      <w:r w:rsidRPr="00EA2D9A">
        <w:rPr>
          <w:rFonts w:eastAsia="Times" w:cs="Arial"/>
          <w:b/>
          <w:u w:val="single"/>
          <w:lang w:eastAsia="ca-ES"/>
        </w:rPr>
        <w:t>Mitjans materials</w:t>
      </w:r>
      <w:r>
        <w:rPr>
          <w:rFonts w:eastAsia="Times" w:cs="Arial"/>
          <w:lang w:eastAsia="ca-ES"/>
        </w:rPr>
        <w:t xml:space="preserve">: el magatzem haurà </w:t>
      </w:r>
      <w:r w:rsidRPr="00E52222">
        <w:rPr>
          <w:rFonts w:eastAsia="Times" w:cs="Arial"/>
          <w:lang w:eastAsia="ca-ES"/>
        </w:rPr>
        <w:t>d’estar condicionats previ a la signatura del contracte, d’acord amb les exigències d’aquest plec</w:t>
      </w:r>
      <w:r>
        <w:rPr>
          <w:rFonts w:eastAsia="Times" w:cs="Arial"/>
          <w:lang w:eastAsia="ca-ES"/>
        </w:rPr>
        <w:t xml:space="preserve"> (concretades en aquest punt 1.</w:t>
      </w:r>
      <w:r>
        <w:rPr>
          <w:rFonts w:eastAsia="Times" w:cs="Arial"/>
          <w:u w:val="single"/>
          <w:lang w:eastAsia="ca-ES"/>
        </w:rPr>
        <w:t>Dipòsit i emmagatzematge</w:t>
      </w:r>
      <w:r>
        <w:rPr>
          <w:rFonts w:eastAsia="Times" w:cs="Arial"/>
          <w:lang w:eastAsia="ca-ES"/>
        </w:rPr>
        <w:t xml:space="preserve"> i en el punt 2.</w:t>
      </w:r>
      <w:r w:rsidRPr="00B9601B">
        <w:rPr>
          <w:rFonts w:eastAsia="Times" w:cs="Arial"/>
          <w:u w:val="single"/>
          <w:lang w:eastAsia="ca-ES"/>
        </w:rPr>
        <w:t>Requisits de les instal·lacions</w:t>
      </w:r>
      <w:r>
        <w:rPr>
          <w:rFonts w:eastAsia="Times" w:cs="Arial"/>
          <w:lang w:eastAsia="ca-ES"/>
        </w:rPr>
        <w:t>).</w:t>
      </w:r>
    </w:p>
    <w:p w14:paraId="393985E5" w14:textId="77777777" w:rsidR="00756B00" w:rsidRPr="00E6585F" w:rsidRDefault="00756B00" w:rsidP="00756B00">
      <w:pPr>
        <w:ind w:left="1134"/>
        <w:jc w:val="center"/>
        <w:rPr>
          <w:rFonts w:eastAsia="Times" w:cs="Arial"/>
          <w:u w:val="single"/>
          <w:lang w:eastAsia="ca-ES"/>
        </w:rPr>
      </w:pPr>
    </w:p>
    <w:p w14:paraId="6ED28758" w14:textId="77777777" w:rsidR="00756B00" w:rsidRDefault="00756B00" w:rsidP="00756B00">
      <w:pPr>
        <w:ind w:left="1134"/>
        <w:jc w:val="both"/>
        <w:rPr>
          <w:rFonts w:eastAsia="Times" w:cs="Arial"/>
          <w:lang w:eastAsia="ca-ES"/>
        </w:rPr>
      </w:pPr>
      <w:r w:rsidRPr="00342308">
        <w:rPr>
          <w:rFonts w:eastAsia="Times" w:cs="Arial"/>
          <w:b/>
          <w:u w:val="single"/>
          <w:lang w:eastAsia="ca-ES"/>
        </w:rPr>
        <w:t>Les empreses licitadores hauran de presentar una declaració conforme es compromet</w:t>
      </w:r>
      <w:r>
        <w:rPr>
          <w:rFonts w:eastAsia="Times" w:cs="Arial"/>
          <w:b/>
          <w:u w:val="single"/>
          <w:lang w:eastAsia="ca-ES"/>
        </w:rPr>
        <w:t>e</w:t>
      </w:r>
      <w:r w:rsidRPr="00342308">
        <w:rPr>
          <w:rFonts w:eastAsia="Times" w:cs="Arial"/>
          <w:b/>
          <w:u w:val="single"/>
          <w:lang w:eastAsia="ca-ES"/>
        </w:rPr>
        <w:t>n a dedicar o adscriu</w:t>
      </w:r>
      <w:r>
        <w:rPr>
          <w:rFonts w:eastAsia="Times" w:cs="Arial"/>
          <w:b/>
          <w:u w:val="single"/>
          <w:lang w:eastAsia="ca-ES"/>
        </w:rPr>
        <w:t>re</w:t>
      </w:r>
      <w:r w:rsidRPr="00342308">
        <w:rPr>
          <w:rFonts w:eastAsia="Times" w:cs="Arial"/>
          <w:b/>
          <w:u w:val="single"/>
          <w:lang w:eastAsia="ca-ES"/>
        </w:rPr>
        <w:t xml:space="preserve"> a l’execució del contracte els indicats mitjans</w:t>
      </w:r>
      <w:r>
        <w:rPr>
          <w:rFonts w:eastAsia="Times" w:cs="Arial"/>
          <w:lang w:eastAsia="ca-ES"/>
        </w:rPr>
        <w:t>.</w:t>
      </w:r>
    </w:p>
    <w:p w14:paraId="1D9F1D0D" w14:textId="77777777" w:rsidR="00756B00" w:rsidRDefault="00756B00" w:rsidP="00756B00">
      <w:pPr>
        <w:ind w:left="1134"/>
        <w:jc w:val="both"/>
        <w:rPr>
          <w:rFonts w:eastAsia="Times" w:cs="Arial"/>
          <w:lang w:eastAsia="ca-ES"/>
        </w:rPr>
      </w:pPr>
    </w:p>
    <w:p w14:paraId="7C2A4CB7" w14:textId="77777777" w:rsidR="00756B00" w:rsidRDefault="00756B00" w:rsidP="00756B00">
      <w:pPr>
        <w:ind w:left="1134"/>
        <w:jc w:val="both"/>
        <w:rPr>
          <w:rFonts w:eastAsia="Times" w:cs="Arial"/>
          <w:lang w:eastAsia="ca-ES"/>
        </w:rPr>
      </w:pPr>
      <w:r w:rsidRPr="0098193A">
        <w:rPr>
          <w:rFonts w:eastAsia="Times" w:cs="Arial"/>
          <w:b/>
          <w:u w:val="single"/>
          <w:lang w:eastAsia="ca-ES"/>
        </w:rPr>
        <w:t>I l’empresa proposada com a adjudicatària haurà d’aportar documents acreditatius de l’efectiva disposició dels indicats mitjans (per exemple,</w:t>
      </w:r>
      <w:r>
        <w:rPr>
          <w:rFonts w:eastAsia="Times" w:cs="Arial"/>
          <w:b/>
          <w:u w:val="single"/>
          <w:lang w:eastAsia="ca-ES"/>
        </w:rPr>
        <w:t xml:space="preserve"> amb titulacions de l’encarregat de custòdia i</w:t>
      </w:r>
      <w:r w:rsidRPr="0098193A">
        <w:rPr>
          <w:rFonts w:eastAsia="Times" w:cs="Arial"/>
          <w:b/>
          <w:u w:val="single"/>
          <w:lang w:eastAsia="ca-ES"/>
        </w:rPr>
        <w:t xml:space="preserve"> amb una proposta tècnica signada pel representant legal on quedin acreditats aquests extrems)</w:t>
      </w:r>
      <w:r>
        <w:rPr>
          <w:rFonts w:eastAsia="Times" w:cs="Arial"/>
          <w:lang w:eastAsia="ca-ES"/>
        </w:rPr>
        <w:t>.</w:t>
      </w:r>
    </w:p>
    <w:p w14:paraId="7DCE163E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</w:p>
    <w:p w14:paraId="66383BD6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b</w:t>
      </w:r>
      <w:r w:rsidRPr="00645ED6">
        <w:rPr>
          <w:rFonts w:eastAsia="Times" w:cs="Arial"/>
          <w:lang w:eastAsia="ca-ES"/>
        </w:rPr>
        <w:t>)</w:t>
      </w:r>
      <w:r>
        <w:rPr>
          <w:rFonts w:eastAsia="Times" w:cs="Arial"/>
          <w:lang w:eastAsia="ca-ES"/>
        </w:rPr>
        <w:t xml:space="preserve"> El dipòsit </w:t>
      </w:r>
      <w:r w:rsidRPr="00F55BDB">
        <w:rPr>
          <w:rFonts w:eastAsia="Times" w:cs="Arial"/>
          <w:u w:val="single"/>
          <w:lang w:eastAsia="ca-ES"/>
        </w:rPr>
        <w:t>s’organitzarà de forma que resulti fàcil la identificació dels béns mobles dipositats</w:t>
      </w:r>
      <w:r>
        <w:rPr>
          <w:rFonts w:eastAsia="Times" w:cs="Arial"/>
          <w:lang w:eastAsia="ca-ES"/>
        </w:rPr>
        <w:t>, utilitzant embalatges i envasos necessaris a l’efecte, amb el millor tractament possible, ordenant-se pet tipus de mobiliari i béns mobles i data d’enviament.</w:t>
      </w:r>
    </w:p>
    <w:p w14:paraId="165C6F90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</w:p>
    <w:p w14:paraId="7330B396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 xml:space="preserve">c) Es facilitarà una </w:t>
      </w:r>
      <w:r w:rsidRPr="00B27953">
        <w:rPr>
          <w:rFonts w:eastAsia="Times" w:cs="Arial"/>
          <w:u w:val="single"/>
          <w:lang w:eastAsia="ca-ES"/>
        </w:rPr>
        <w:t>descripció del sistema d’organització d’espais i contenidors</w:t>
      </w:r>
      <w:r>
        <w:rPr>
          <w:rFonts w:eastAsia="Times" w:cs="Arial"/>
          <w:lang w:eastAsia="ca-ES"/>
        </w:rPr>
        <w:t xml:space="preserve"> dintre del magatzem per facilitar la trobada dels objectes.</w:t>
      </w:r>
    </w:p>
    <w:p w14:paraId="2E667E40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</w:p>
    <w:p w14:paraId="2D06215C" w14:textId="77777777" w:rsidR="00756B00" w:rsidRDefault="00756B00" w:rsidP="006E20D9">
      <w:pPr>
        <w:ind w:left="709"/>
        <w:jc w:val="both"/>
        <w:rPr>
          <w:rFonts w:ascii="Calibri" w:hAnsi="Calibri"/>
        </w:rPr>
      </w:pPr>
      <w:r>
        <w:rPr>
          <w:rFonts w:eastAsia="Times" w:cs="Arial"/>
          <w:lang w:eastAsia="ca-ES"/>
        </w:rPr>
        <w:t xml:space="preserve">d) El magatzem haurà de </w:t>
      </w:r>
      <w:r>
        <w:t>disposar de prestatgeries on poder ubicar els palets i contenidors de fusta de 10 i 15 m3 per aprofitar millor l’emmagatzematge de mobiliari divers.</w:t>
      </w:r>
    </w:p>
    <w:p w14:paraId="5F3AA488" w14:textId="77777777" w:rsidR="00756B00" w:rsidRDefault="00756B00" w:rsidP="00756B00">
      <w:pPr>
        <w:jc w:val="both"/>
        <w:rPr>
          <w:rFonts w:eastAsia="Times" w:cs="Arial"/>
          <w:lang w:eastAsia="ca-ES"/>
        </w:rPr>
      </w:pPr>
    </w:p>
    <w:p w14:paraId="67C6D4A3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 xml:space="preserve">e) Es facilitarà un sistema </w:t>
      </w:r>
      <w:r w:rsidRPr="00B9601B">
        <w:rPr>
          <w:rFonts w:eastAsia="Times" w:cs="Arial"/>
          <w:u w:val="single"/>
          <w:lang w:eastAsia="ca-ES"/>
        </w:rPr>
        <w:t>d’identificació dels contenidors a disposició de l’ACCD.</w:t>
      </w:r>
    </w:p>
    <w:p w14:paraId="51D86C3F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</w:p>
    <w:p w14:paraId="76BD9077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 xml:space="preserve">f) </w:t>
      </w:r>
      <w:r w:rsidRPr="00CC3FD0">
        <w:rPr>
          <w:rFonts w:eastAsia="Times" w:cs="Arial"/>
          <w:u w:val="single"/>
          <w:lang w:eastAsia="ca-ES"/>
        </w:rPr>
        <w:t>S’indicarà la ubicaci</w:t>
      </w:r>
      <w:r>
        <w:rPr>
          <w:rFonts w:eastAsia="Times" w:cs="Arial"/>
          <w:u w:val="single"/>
          <w:lang w:eastAsia="ca-ES"/>
        </w:rPr>
        <w:t>ó exacta del magatzem.</w:t>
      </w:r>
    </w:p>
    <w:p w14:paraId="615C0E6E" w14:textId="77777777" w:rsidR="00756B00" w:rsidRDefault="00756B00" w:rsidP="00756B00">
      <w:pPr>
        <w:ind w:left="709"/>
        <w:jc w:val="both"/>
        <w:rPr>
          <w:rFonts w:eastAsia="Times" w:cs="Arial"/>
          <w:lang w:eastAsia="ca-ES"/>
        </w:rPr>
      </w:pPr>
    </w:p>
    <w:p w14:paraId="23A26CB3" w14:textId="77777777" w:rsidR="00756B00" w:rsidRPr="00C85D03" w:rsidRDefault="00756B00" w:rsidP="00756B00">
      <w:pPr>
        <w:numPr>
          <w:ilvl w:val="0"/>
          <w:numId w:val="18"/>
        </w:numPr>
        <w:jc w:val="both"/>
        <w:rPr>
          <w:rFonts w:eastAsia="Times" w:cs="Arial"/>
          <w:lang w:eastAsia="ca-ES"/>
        </w:rPr>
      </w:pPr>
      <w:r w:rsidRPr="00C85D03">
        <w:rPr>
          <w:rFonts w:eastAsia="Times" w:cs="Arial"/>
          <w:u w:val="single"/>
          <w:lang w:eastAsia="ca-ES"/>
        </w:rPr>
        <w:t>Requisits de les instal·lacions</w:t>
      </w:r>
      <w:r w:rsidRPr="00C85D03">
        <w:rPr>
          <w:rFonts w:eastAsia="Times" w:cs="Arial"/>
          <w:lang w:eastAsia="ca-ES"/>
        </w:rPr>
        <w:t xml:space="preserve">: </w:t>
      </w:r>
    </w:p>
    <w:p w14:paraId="2930E798" w14:textId="77777777" w:rsidR="00756B00" w:rsidRPr="00C85D03" w:rsidRDefault="00756B00" w:rsidP="00756B00">
      <w:pPr>
        <w:widowControl w:val="0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54318085" w14:textId="77777777" w:rsidR="00756B00" w:rsidRPr="00C85D03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C85D03">
        <w:rPr>
          <w:rFonts w:ascii="Helvetica*" w:eastAsia="Times New Roman" w:hAnsi="Helvetica*" w:cs="Arial"/>
          <w:snapToGrid w:val="0"/>
          <w:lang w:eastAsia="es-ES"/>
        </w:rPr>
        <w:t>El magatzem haurà d’estar equipats conforme a la legislació vigent i han d’haver superat favorablement totes les inspeccions tècniques obligatòries.</w:t>
      </w:r>
    </w:p>
    <w:p w14:paraId="0A1C410A" w14:textId="77777777" w:rsidR="00756B00" w:rsidRPr="00C85D03" w:rsidRDefault="00756B00" w:rsidP="00756B00">
      <w:pPr>
        <w:widowControl w:val="0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78F7E47C" w14:textId="77777777" w:rsidR="00756B00" w:rsidRPr="00C85D03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C85D03">
        <w:rPr>
          <w:rFonts w:ascii="Helvetica*" w:eastAsia="Times New Roman" w:hAnsi="Helvetica*" w:cs="Arial"/>
          <w:snapToGrid w:val="0"/>
          <w:lang w:eastAsia="es-ES"/>
        </w:rPr>
        <w:t>Les instal·lacions han de disposar de les mesures de protecció adients per garantir una conservació òptima del mobiliari i dels béns mobles. Es detallen a continuació les principals mesures de protecció exigides.</w:t>
      </w:r>
    </w:p>
    <w:p w14:paraId="590570AA" w14:textId="77777777" w:rsidR="00756B00" w:rsidRPr="00C85D03" w:rsidRDefault="00756B00" w:rsidP="00756B00">
      <w:pPr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40C02145" w14:textId="77777777" w:rsidR="00756B00" w:rsidRPr="00C85D03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C85D03">
        <w:rPr>
          <w:rFonts w:ascii="Helvetica*" w:eastAsia="Times New Roman" w:hAnsi="Helvetica*" w:cs="Arial"/>
          <w:snapToGrid w:val="0"/>
          <w:lang w:eastAsia="es-ES"/>
        </w:rPr>
        <w:lastRenderedPageBreak/>
        <w:t xml:space="preserve">a) </w:t>
      </w:r>
      <w:r w:rsidRPr="00C85D03">
        <w:rPr>
          <w:rFonts w:ascii="Helvetica*" w:eastAsia="Times New Roman" w:hAnsi="Helvetica*" w:cs="Arial"/>
          <w:snapToGrid w:val="0"/>
          <w:u w:val="single"/>
          <w:lang w:eastAsia="es-ES"/>
        </w:rPr>
        <w:t>Sistemes de protecció contra incendis</w:t>
      </w:r>
      <w:r w:rsidRPr="00C85D03">
        <w:rPr>
          <w:rFonts w:ascii="Helvetica*" w:eastAsia="Times New Roman" w:hAnsi="Helvetica*" w:cs="Arial"/>
          <w:snapToGrid w:val="0"/>
          <w:lang w:eastAsia="es-ES"/>
        </w:rPr>
        <w:t>:</w:t>
      </w:r>
    </w:p>
    <w:p w14:paraId="25C9230B" w14:textId="77777777" w:rsidR="00756B00" w:rsidRPr="00C85D03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305221B5" w14:textId="77777777" w:rsidR="00756B00" w:rsidRPr="00F55BDB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C85D03">
        <w:rPr>
          <w:rFonts w:ascii="Helvetica*" w:eastAsia="Times New Roman" w:hAnsi="Helvetica*" w:cs="Arial"/>
          <w:snapToGrid w:val="0"/>
          <w:lang w:eastAsia="es-ES"/>
        </w:rPr>
        <w:t>Les instal·lacions de l’empresa hauran d’estar dotades de les mesures de seguretat contra ince</w:t>
      </w:r>
      <w:r>
        <w:rPr>
          <w:rFonts w:ascii="Helvetica*" w:eastAsia="Times New Roman" w:hAnsi="Helvetica*" w:cs="Arial"/>
          <w:snapToGrid w:val="0"/>
          <w:lang w:eastAsia="es-ES"/>
        </w:rPr>
        <w:t>ndis normativament establertes.</w:t>
      </w:r>
    </w:p>
    <w:p w14:paraId="59E3E5E2" w14:textId="77777777" w:rsidR="00756B00" w:rsidRPr="00F471BF" w:rsidRDefault="00756B00" w:rsidP="00756B00">
      <w:pPr>
        <w:widowControl w:val="0"/>
        <w:jc w:val="both"/>
        <w:rPr>
          <w:rFonts w:ascii="Helvetica*" w:eastAsia="Times New Roman" w:hAnsi="Helvetica*" w:cs="Arial"/>
          <w:snapToGrid w:val="0"/>
          <w:highlight w:val="cyan"/>
          <w:lang w:eastAsia="es-ES"/>
        </w:rPr>
      </w:pPr>
    </w:p>
    <w:p w14:paraId="16F6F3BC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b) </w:t>
      </w:r>
      <w:r w:rsidRPr="009D6288">
        <w:rPr>
          <w:rFonts w:ascii="Helvetica*" w:eastAsia="Times New Roman" w:hAnsi="Helvetica*" w:cs="Arial"/>
          <w:snapToGrid w:val="0"/>
          <w:u w:val="single"/>
          <w:lang w:eastAsia="es-ES"/>
        </w:rPr>
        <w:t>Sistemes de protecció d’intrusió o robatori</w:t>
      </w: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 :</w:t>
      </w:r>
    </w:p>
    <w:p w14:paraId="1AF1249A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3015EF5A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Les instal·lacions de l’empresa contractista hauran d’estar dotades de les mesures de seguretat contra intrusió o robatori. </w:t>
      </w:r>
    </w:p>
    <w:p w14:paraId="548C2D81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20BA9797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c) </w:t>
      </w:r>
      <w:r w:rsidRPr="009D6288">
        <w:rPr>
          <w:rFonts w:ascii="Helvetica*" w:eastAsia="Times New Roman" w:hAnsi="Helvetica*" w:cs="Arial"/>
          <w:snapToGrid w:val="0"/>
          <w:u w:val="single"/>
          <w:lang w:eastAsia="es-ES"/>
        </w:rPr>
        <w:t>Sistemes de protecció preventiva de l’aigua</w:t>
      </w:r>
      <w:r w:rsidRPr="009D6288">
        <w:rPr>
          <w:rFonts w:ascii="Helvetica*" w:eastAsia="Times New Roman" w:hAnsi="Helvetica*" w:cs="Arial"/>
          <w:snapToGrid w:val="0"/>
          <w:lang w:eastAsia="es-ES"/>
        </w:rPr>
        <w:t>:</w:t>
      </w:r>
    </w:p>
    <w:p w14:paraId="31563AA6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5414AE06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Ha de quedar garantit l’aïllament de la documentació de qualsevol font d’humitat, ja sigui procedent del sostre, del terra o de les parets. </w:t>
      </w:r>
    </w:p>
    <w:p w14:paraId="3864ED1A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12E8DEE2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d) </w:t>
      </w:r>
      <w:r w:rsidRPr="009D6288">
        <w:rPr>
          <w:rFonts w:ascii="Helvetica*" w:eastAsia="Times New Roman" w:hAnsi="Helvetica*" w:cs="Arial"/>
          <w:snapToGrid w:val="0"/>
          <w:u w:val="single"/>
          <w:lang w:eastAsia="es-ES"/>
        </w:rPr>
        <w:t>Sistemes de prevenció quant al subministrament elèctric i a la il·luminació</w:t>
      </w: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 :</w:t>
      </w:r>
    </w:p>
    <w:p w14:paraId="0ABB2ED0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49FFA991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>Han</w:t>
      </w:r>
      <w:r>
        <w:rPr>
          <w:rFonts w:ascii="Helvetica*" w:eastAsia="Times New Roman" w:hAnsi="Helvetica*" w:cs="Arial"/>
          <w:snapToGrid w:val="0"/>
          <w:lang w:eastAsia="es-ES"/>
        </w:rPr>
        <w:t xml:space="preserve"> </w:t>
      </w: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de quedar garantits el subministrament elèctric i la il·luminació davant de possibles talls de subministrament o avaries de la instal·lació elèctrica. </w:t>
      </w:r>
    </w:p>
    <w:p w14:paraId="70190EDE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0C5C49C5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e) </w:t>
      </w:r>
      <w:r w:rsidRPr="009D6288">
        <w:rPr>
          <w:rFonts w:ascii="Helvetica*" w:eastAsia="Times New Roman" w:hAnsi="Helvetica*" w:cs="Arial"/>
          <w:snapToGrid w:val="0"/>
          <w:u w:val="single"/>
          <w:lang w:eastAsia="es-ES"/>
        </w:rPr>
        <w:t>Sistemes de protecció contra plagues urbanes</w:t>
      </w: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 :</w:t>
      </w:r>
    </w:p>
    <w:p w14:paraId="4B86CC6E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0D5D64D7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>Caldrà dur a terme les accions oportunes per tal d’assegurar la protecció del mobiliari i dels béns mobles dipositats contra les plagues. S’adoptaran els protocols mínims següents :</w:t>
      </w:r>
    </w:p>
    <w:p w14:paraId="52F24D84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3494B0BF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>- Revisió ocular periòdica dels dipòsits.</w:t>
      </w:r>
    </w:p>
    <w:p w14:paraId="474D6986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7FD62739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>- Implantació d’actuacions en cas d’aparició de signes de rosegadors i altres plagues.</w:t>
      </w:r>
    </w:p>
    <w:p w14:paraId="55ABA4F9" w14:textId="77777777" w:rsidR="00756B00" w:rsidRPr="009D6288" w:rsidRDefault="00756B00" w:rsidP="00756B00">
      <w:pPr>
        <w:widowControl w:val="0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34E4DA9F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f) </w:t>
      </w:r>
      <w:r w:rsidRPr="009D6288">
        <w:rPr>
          <w:rFonts w:ascii="Helvetica*" w:eastAsia="Times New Roman" w:hAnsi="Helvetica*" w:cs="Arial"/>
          <w:snapToGrid w:val="0"/>
          <w:u w:val="single"/>
          <w:lang w:eastAsia="es-ES"/>
        </w:rPr>
        <w:t>Neteja de les instal·lacions</w:t>
      </w: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 :</w:t>
      </w:r>
    </w:p>
    <w:p w14:paraId="4AA3CA65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08986D38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>Caldrà garantir l’òptim estat de netedat en el magatzem que allotgi el mobiliari i els béns mobles custodiats, d’acord amb les actuacions mínimes següents:</w:t>
      </w:r>
    </w:p>
    <w:p w14:paraId="5AA2BFBB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30A2403A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>- Neteja regular dels dipòsits.</w:t>
      </w:r>
    </w:p>
    <w:p w14:paraId="5B86BBFF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5AE7180D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>- Utilització d’aparells aspiradors especials per a la pols de les capses.</w:t>
      </w:r>
    </w:p>
    <w:p w14:paraId="6E929292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080DE1CE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>- Absència d’utilització d’aigua en la neteja dels dipòsits i prestatgeries, amb l’objectiu d’evitar l’augment del grau d’humitat del mobiliari i dels béns mobles dipositats.</w:t>
      </w:r>
    </w:p>
    <w:p w14:paraId="179C4B91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620BC833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790C3426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g) </w:t>
      </w:r>
      <w:r w:rsidRPr="009D6288">
        <w:rPr>
          <w:rFonts w:ascii="Helvetica*" w:eastAsia="Times New Roman" w:hAnsi="Helvetica*" w:cs="Arial"/>
          <w:snapToGrid w:val="0"/>
          <w:u w:val="single"/>
          <w:lang w:eastAsia="es-ES"/>
        </w:rPr>
        <w:t>Condicions climàtiques</w:t>
      </w:r>
      <w:r w:rsidRPr="009D6288">
        <w:rPr>
          <w:rFonts w:ascii="Helvetica*" w:eastAsia="Times New Roman" w:hAnsi="Helvetica*" w:cs="Arial"/>
          <w:snapToGrid w:val="0"/>
          <w:lang w:eastAsia="es-ES"/>
        </w:rPr>
        <w:t xml:space="preserve"> :</w:t>
      </w:r>
    </w:p>
    <w:p w14:paraId="64399E06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11702EB7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  <w:r w:rsidRPr="009D6288">
        <w:rPr>
          <w:rFonts w:ascii="Helvetica*" w:eastAsia="Times New Roman" w:hAnsi="Helvetica*" w:cs="Arial"/>
          <w:snapToGrid w:val="0"/>
          <w:lang w:eastAsia="es-ES"/>
        </w:rPr>
        <w:t>Caldrà garantir unes condicions climàtiques òptimes per a la conservació del mobiliari i dels béns mobles</w:t>
      </w:r>
      <w:r>
        <w:rPr>
          <w:rFonts w:ascii="Helvetica*" w:eastAsia="Times New Roman" w:hAnsi="Helvetica*" w:cs="Arial"/>
          <w:snapToGrid w:val="0"/>
          <w:lang w:eastAsia="es-ES"/>
        </w:rPr>
        <w:t>.</w:t>
      </w:r>
    </w:p>
    <w:p w14:paraId="17BCD07D" w14:textId="77777777" w:rsidR="00756B00" w:rsidRPr="009D6288" w:rsidRDefault="00756B00" w:rsidP="00756B00">
      <w:pPr>
        <w:widowControl w:val="0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4197131E" w14:textId="77777777" w:rsidR="00756B00" w:rsidRPr="009D6288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u w:val="single"/>
          <w:lang w:eastAsia="es-ES"/>
        </w:rPr>
      </w:pPr>
      <w:r w:rsidRPr="009D6288">
        <w:rPr>
          <w:rFonts w:ascii="Helvetica*" w:eastAsia="Times New Roman" w:hAnsi="Helvetica*" w:cs="Arial"/>
          <w:snapToGrid w:val="0"/>
          <w:u w:val="single"/>
          <w:lang w:eastAsia="es-ES"/>
        </w:rPr>
        <w:t xml:space="preserve">L’Agència es reserva la facultat d’efectuar en qualsevol moment les inspeccions que </w:t>
      </w:r>
      <w:r w:rsidRPr="009D6288">
        <w:rPr>
          <w:rFonts w:ascii="Helvetica*" w:eastAsia="Times New Roman" w:hAnsi="Helvetica*" w:cs="Arial"/>
          <w:snapToGrid w:val="0"/>
          <w:u w:val="single"/>
          <w:lang w:eastAsia="es-ES"/>
        </w:rPr>
        <w:lastRenderedPageBreak/>
        <w:t>cregui necessàries dels espais que l’empresa contractista hagi assignat per a la custòdia de la documentació, així com de les zones comunes del lloc de l’emmagatzematge. L’adjudicatari haurà de col·laborar activament en facilitar aquestes inspeccions.</w:t>
      </w:r>
    </w:p>
    <w:p w14:paraId="5BC53938" w14:textId="77777777" w:rsidR="00756B00" w:rsidRDefault="00756B00" w:rsidP="00756B00">
      <w:pPr>
        <w:widowControl w:val="0"/>
        <w:ind w:left="709"/>
        <w:jc w:val="both"/>
        <w:rPr>
          <w:rFonts w:ascii="Helvetica*" w:eastAsia="Times New Roman" w:hAnsi="Helvetica*" w:cs="Arial"/>
          <w:snapToGrid w:val="0"/>
          <w:lang w:eastAsia="es-ES"/>
        </w:rPr>
      </w:pPr>
    </w:p>
    <w:p w14:paraId="3830F296" w14:textId="77777777" w:rsidR="00756B00" w:rsidRDefault="00756B00" w:rsidP="00756B00">
      <w:pPr>
        <w:jc w:val="both"/>
        <w:rPr>
          <w:rFonts w:eastAsia="Times" w:cs="Arial"/>
          <w:lang w:eastAsia="ca-ES"/>
        </w:rPr>
      </w:pPr>
    </w:p>
    <w:p w14:paraId="48D724C8" w14:textId="77777777" w:rsidR="00756B00" w:rsidRDefault="00756B00" w:rsidP="00756B00">
      <w:pPr>
        <w:numPr>
          <w:ilvl w:val="0"/>
          <w:numId w:val="18"/>
        </w:numPr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 xml:space="preserve"> </w:t>
      </w:r>
      <w:r>
        <w:rPr>
          <w:rFonts w:eastAsia="Times" w:cs="Arial"/>
          <w:u w:val="single"/>
          <w:lang w:eastAsia="ca-ES"/>
        </w:rPr>
        <w:t>Inventari de béns mobles</w:t>
      </w:r>
      <w:r w:rsidRPr="00E6585F">
        <w:rPr>
          <w:rFonts w:eastAsia="Times" w:cs="Arial"/>
          <w:lang w:eastAsia="ca-ES"/>
        </w:rPr>
        <w:t>:</w:t>
      </w:r>
    </w:p>
    <w:p w14:paraId="00AAE0A8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367931E6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627C061E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a) Cadascun dels objectes de l’ACCD emmagatzemats als espais habilitats a l’efecte s’han d’identificar en una fitxa d’inventari amb les següents característiques.</w:t>
      </w:r>
    </w:p>
    <w:p w14:paraId="4B038FBA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62ADC2D0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- Número de l’element segons l’inventari que assigni l’empresa contractista i el que faciliti l’ACCD, si s’escau.</w:t>
      </w:r>
    </w:p>
    <w:p w14:paraId="3F178326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- Data d’entrada en el magatzem de custòdia i de possibles sortides.</w:t>
      </w:r>
    </w:p>
    <w:p w14:paraId="040F1DA1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- Descripció que permeti la identificació del bé moble.</w:t>
      </w:r>
    </w:p>
    <w:p w14:paraId="52F04E47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- Lloc de custòdia dins del magatzem.</w:t>
      </w:r>
    </w:p>
    <w:p w14:paraId="67F7DAC0" w14:textId="77777777" w:rsidR="00756B00" w:rsidRPr="00E6585F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- Observacions.</w:t>
      </w:r>
    </w:p>
    <w:p w14:paraId="2A8FD33D" w14:textId="77777777" w:rsidR="00756B00" w:rsidRPr="00FF42E5" w:rsidRDefault="00756B00" w:rsidP="00756B00">
      <w:pPr>
        <w:jc w:val="both"/>
        <w:rPr>
          <w:rFonts w:eastAsia="Times New Roman" w:cs="Arial"/>
          <w:b/>
          <w:sz w:val="24"/>
          <w:szCs w:val="24"/>
          <w:highlight w:val="yellow"/>
          <w:lang w:eastAsia="ca-ES"/>
        </w:rPr>
      </w:pPr>
    </w:p>
    <w:p w14:paraId="6AA79CAE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b) Tots els béns de l’ACCD tindran el número d’inventari assignat per l’empresa contractista i el de l’ACCD, si s’escau. Aquesta informació haurà de tenir-se en compte a l’hora d’inventariar els béns per part de l’empresa contractista.</w:t>
      </w:r>
    </w:p>
    <w:p w14:paraId="3B32B107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22BE3003" w14:textId="650F1066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c) L’adjudicatari realitzarà un inventari general dels mobles de l’ACCD sota la seva custòdia que presentarà trimestralment degudament actualitzat.</w:t>
      </w:r>
      <w:r w:rsidRPr="007376D4">
        <w:rPr>
          <w:rFonts w:eastAsia="Times" w:cs="Arial"/>
          <w:lang w:eastAsia="ca-ES"/>
        </w:rPr>
        <w:t xml:space="preserve"> </w:t>
      </w:r>
      <w:r>
        <w:rPr>
          <w:rFonts w:eastAsia="Times" w:cs="Arial"/>
          <w:lang w:eastAsia="ca-ES"/>
        </w:rPr>
        <w:t xml:space="preserve">Aquests inventaris hauran de presentar-se en paper i suport informàtic (quin contingut mínim serà el número de l’element segons l’inventari que assigni l’empresa contractista i el que faciliti l’ACCD, si s’escau, i la descripció </w:t>
      </w:r>
      <w:r w:rsidR="006E20D9">
        <w:rPr>
          <w:rFonts w:eastAsia="Times" w:cs="Arial"/>
          <w:lang w:eastAsia="ca-ES"/>
        </w:rPr>
        <w:t xml:space="preserve">escrita </w:t>
      </w:r>
      <w:r>
        <w:rPr>
          <w:rFonts w:eastAsia="Times" w:cs="Arial"/>
          <w:lang w:eastAsia="ca-ES"/>
        </w:rPr>
        <w:t>que permeti la identificació del bé moble).</w:t>
      </w:r>
    </w:p>
    <w:p w14:paraId="7544AE17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66D7A1BD" w14:textId="77777777" w:rsidR="00756B00" w:rsidRDefault="00756B00" w:rsidP="00756B00">
      <w:pPr>
        <w:jc w:val="both"/>
        <w:rPr>
          <w:rFonts w:eastAsia="Times" w:cs="Arial"/>
          <w:lang w:eastAsia="ca-ES"/>
        </w:rPr>
      </w:pPr>
    </w:p>
    <w:p w14:paraId="7964B363" w14:textId="77777777" w:rsidR="00756B00" w:rsidRDefault="00756B00" w:rsidP="00756B00">
      <w:pPr>
        <w:numPr>
          <w:ilvl w:val="0"/>
          <w:numId w:val="18"/>
        </w:numPr>
        <w:jc w:val="both"/>
        <w:rPr>
          <w:rFonts w:eastAsia="Times" w:cs="Arial"/>
          <w:lang w:eastAsia="ca-ES"/>
        </w:rPr>
      </w:pPr>
      <w:r>
        <w:rPr>
          <w:rFonts w:eastAsia="Times" w:cs="Arial"/>
          <w:u w:val="single"/>
          <w:lang w:eastAsia="ca-ES"/>
        </w:rPr>
        <w:t>Procediment d’emmagatzematge</w:t>
      </w:r>
      <w:r w:rsidRPr="00E6585F">
        <w:rPr>
          <w:rFonts w:eastAsia="Times" w:cs="Arial"/>
          <w:lang w:eastAsia="ca-ES"/>
        </w:rPr>
        <w:t>:</w:t>
      </w:r>
    </w:p>
    <w:p w14:paraId="2742D41A" w14:textId="77777777" w:rsidR="00756B00" w:rsidRDefault="00756B00" w:rsidP="00756B00">
      <w:pPr>
        <w:jc w:val="both"/>
        <w:rPr>
          <w:rFonts w:eastAsia="Times" w:cs="Arial"/>
          <w:lang w:eastAsia="ca-ES"/>
        </w:rPr>
      </w:pPr>
    </w:p>
    <w:p w14:paraId="49CFBC17" w14:textId="77777777" w:rsidR="00756B00" w:rsidRDefault="00756B00" w:rsidP="00756B00">
      <w:pPr>
        <w:ind w:left="708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L’enviament d’objectes al magatzem de custòdia tindrà lloc a instància de l’ACCD.</w:t>
      </w:r>
    </w:p>
    <w:p w14:paraId="416FA59B" w14:textId="77777777" w:rsidR="00756B00" w:rsidRDefault="00756B00" w:rsidP="00756B00">
      <w:pPr>
        <w:ind w:left="708"/>
        <w:jc w:val="both"/>
        <w:rPr>
          <w:rFonts w:eastAsia="Times" w:cs="Arial"/>
          <w:lang w:eastAsia="ca-ES"/>
        </w:rPr>
      </w:pPr>
    </w:p>
    <w:p w14:paraId="733110AF" w14:textId="77777777" w:rsidR="00756B00" w:rsidRDefault="00756B00" w:rsidP="00756B00">
      <w:pPr>
        <w:ind w:left="708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 xml:space="preserve">La necessitat de trasllat d’objectes del magatzem de custòdia cap a qualsevol dependència de l’ACCD, i viceversa, es comunicarà a l’empresa contractista la qual haurà de realitzar el servei encarregat </w:t>
      </w:r>
      <w:r w:rsidRPr="00593F74">
        <w:rPr>
          <w:rFonts w:eastAsia="Times" w:cs="Arial"/>
          <w:lang w:eastAsia="ca-ES"/>
        </w:rPr>
        <w:t>entre 24 h i 72 h des de la petició per l’ACCD,</w:t>
      </w:r>
      <w:r>
        <w:rPr>
          <w:rFonts w:eastAsia="Times" w:cs="Arial"/>
          <w:lang w:eastAsia="ca-ES"/>
        </w:rPr>
        <w:t xml:space="preserve">  produint-se la baixa/alta en l’inventari d’objectes en depòsit.</w:t>
      </w:r>
    </w:p>
    <w:p w14:paraId="3C5A0090" w14:textId="77777777" w:rsidR="00756B00" w:rsidRPr="00593F74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63D458DF" w14:textId="77777777" w:rsidR="00756B00" w:rsidRDefault="00756B00" w:rsidP="00756B00">
      <w:pPr>
        <w:numPr>
          <w:ilvl w:val="0"/>
          <w:numId w:val="18"/>
        </w:numPr>
        <w:jc w:val="both"/>
        <w:rPr>
          <w:rFonts w:eastAsia="Times" w:cs="Arial"/>
          <w:lang w:eastAsia="ca-ES"/>
        </w:rPr>
      </w:pPr>
      <w:r>
        <w:rPr>
          <w:rFonts w:eastAsia="Times" w:cs="Arial"/>
          <w:u w:val="single"/>
          <w:lang w:eastAsia="ca-ES"/>
        </w:rPr>
        <w:t>Reordenació anual, buidatge i trasllat a la deixalleria</w:t>
      </w:r>
      <w:r w:rsidRPr="00E6585F">
        <w:rPr>
          <w:rFonts w:eastAsia="Times" w:cs="Arial"/>
          <w:lang w:eastAsia="ca-ES"/>
        </w:rPr>
        <w:t>:</w:t>
      </w:r>
    </w:p>
    <w:p w14:paraId="64624491" w14:textId="77777777" w:rsidR="00756B00" w:rsidRPr="00121B2B" w:rsidRDefault="00756B00" w:rsidP="00756B00">
      <w:pPr>
        <w:jc w:val="both"/>
        <w:rPr>
          <w:rFonts w:eastAsia="Times" w:cs="Arial"/>
          <w:lang w:eastAsia="ca-ES"/>
        </w:rPr>
      </w:pPr>
    </w:p>
    <w:p w14:paraId="28ED5B8C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a) Amb caràcter anual l’ACCD podrà sol·licitar a l’empresa adjudicatària que procedeixi al buidament i reordenació dels espais ocupats en el magatzem  de custòdia pel seu mobiliari i béns mobles.</w:t>
      </w:r>
    </w:p>
    <w:p w14:paraId="34DDE0C7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3F0500BE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b) L’adjudicatari facilitarà a l’ACCD la relació dels béns desafectats i donats de baixa dels inventari del magatzem de custòdia.</w:t>
      </w:r>
    </w:p>
    <w:p w14:paraId="3DFA59AE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484F4E30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lastRenderedPageBreak/>
        <w:t>c) Els béns desafectats seran donats de baixa i trasllats per l’adjudicatari a la deixalleria, fent els tràmits administratius corresponents.</w:t>
      </w:r>
    </w:p>
    <w:p w14:paraId="25776972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7115045E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Tots els béns de l’ACCD tenen un número d’inventari assignat. Aquesta informació haurà de tenir-se en compte a l’hora d’inventariar els béns per part de l’empresa contractista.</w:t>
      </w:r>
    </w:p>
    <w:p w14:paraId="4E556EB4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3E84C03D" w14:textId="77777777" w:rsidR="00756B00" w:rsidRPr="00000C64" w:rsidRDefault="00756B00" w:rsidP="00756B00">
      <w:pPr>
        <w:numPr>
          <w:ilvl w:val="0"/>
          <w:numId w:val="18"/>
        </w:numPr>
        <w:tabs>
          <w:tab w:val="left" w:pos="284"/>
        </w:tabs>
        <w:jc w:val="both"/>
        <w:rPr>
          <w:rFonts w:eastAsia="Times" w:cs="Arial"/>
          <w:lang w:eastAsia="ca-ES"/>
        </w:rPr>
      </w:pPr>
      <w:r w:rsidRPr="00000C64">
        <w:rPr>
          <w:rFonts w:eastAsia="Times" w:cs="Arial"/>
          <w:u w:val="single"/>
          <w:lang w:eastAsia="ca-ES"/>
        </w:rPr>
        <w:t xml:space="preserve">L’horari d’apertura del magatzem haurà de coincidir amb les necessitats de l’ACCD; essent, en principi, obligatòria l’apertura entre les 9:00 i </w:t>
      </w:r>
      <w:r>
        <w:rPr>
          <w:rFonts w:eastAsia="Times" w:cs="Arial"/>
          <w:u w:val="single"/>
          <w:lang w:eastAsia="ca-ES"/>
        </w:rPr>
        <w:t>19</w:t>
      </w:r>
      <w:r w:rsidRPr="00000C64">
        <w:rPr>
          <w:rFonts w:eastAsia="Times" w:cs="Arial"/>
          <w:u w:val="single"/>
          <w:lang w:eastAsia="ca-ES"/>
        </w:rPr>
        <w:t>:00</w:t>
      </w:r>
      <w:r>
        <w:rPr>
          <w:rFonts w:eastAsia="Times" w:cs="Arial"/>
          <w:lang w:eastAsia="ca-ES"/>
        </w:rPr>
        <w:t>.</w:t>
      </w:r>
    </w:p>
    <w:p w14:paraId="05CFBDA1" w14:textId="77777777" w:rsidR="00756B00" w:rsidRPr="00E6585F" w:rsidRDefault="00756B00" w:rsidP="00756B00">
      <w:pPr>
        <w:tabs>
          <w:tab w:val="left" w:pos="0"/>
          <w:tab w:val="left" w:pos="284"/>
        </w:tabs>
        <w:jc w:val="both"/>
        <w:rPr>
          <w:rFonts w:eastAsia="Times" w:cs="Arial"/>
          <w:lang w:eastAsia="ca-ES"/>
        </w:rPr>
      </w:pPr>
    </w:p>
    <w:p w14:paraId="0DAA7852" w14:textId="77777777" w:rsidR="00756B00" w:rsidRDefault="00756B00" w:rsidP="00756B00">
      <w:pPr>
        <w:numPr>
          <w:ilvl w:val="0"/>
          <w:numId w:val="18"/>
        </w:numPr>
        <w:jc w:val="both"/>
        <w:rPr>
          <w:rFonts w:eastAsia="Times" w:cs="Arial"/>
          <w:lang w:eastAsia="ca-ES"/>
        </w:rPr>
      </w:pPr>
      <w:r w:rsidRPr="00E6585F">
        <w:rPr>
          <w:rFonts w:eastAsia="Times" w:cs="Arial"/>
          <w:u w:val="single"/>
          <w:lang w:eastAsia="ca-ES"/>
        </w:rPr>
        <w:t xml:space="preserve">Els serveis es realitzaran en els horaris indicats per l’ACCD, </w:t>
      </w:r>
      <w:r>
        <w:rPr>
          <w:rFonts w:eastAsia="Times" w:cs="Arial"/>
          <w:u w:val="single"/>
          <w:lang w:eastAsia="ca-ES"/>
        </w:rPr>
        <w:t xml:space="preserve">i amb caràcter ordinari, durant els dies laborables. En el cas d’una situació d’urgència, els serveis també es realitzaran els </w:t>
      </w:r>
      <w:r w:rsidRPr="00E6585F">
        <w:rPr>
          <w:rFonts w:eastAsia="Times" w:cs="Arial"/>
          <w:u w:val="single"/>
          <w:lang w:eastAsia="ca-ES"/>
        </w:rPr>
        <w:t>dissabtes, diumenges, festius i horari nocturn, aplicant</w:t>
      </w:r>
      <w:r>
        <w:rPr>
          <w:rFonts w:eastAsia="Times" w:cs="Arial"/>
          <w:u w:val="single"/>
          <w:lang w:eastAsia="ca-ES"/>
        </w:rPr>
        <w:t>, per aquesta situació,</w:t>
      </w:r>
      <w:r w:rsidRPr="00E6585F">
        <w:rPr>
          <w:rFonts w:eastAsia="Times" w:cs="Arial"/>
          <w:u w:val="single"/>
          <w:lang w:eastAsia="ca-ES"/>
        </w:rPr>
        <w:t xml:space="preserve"> </w:t>
      </w:r>
      <w:r>
        <w:rPr>
          <w:rFonts w:eastAsia="Times" w:cs="Arial"/>
          <w:u w:val="single"/>
          <w:lang w:eastAsia="ca-ES"/>
        </w:rPr>
        <w:t>un increment del 20% sobre el</w:t>
      </w:r>
      <w:r w:rsidRPr="00E6585F">
        <w:rPr>
          <w:rFonts w:eastAsia="Times" w:cs="Arial"/>
          <w:u w:val="single"/>
          <w:lang w:eastAsia="ca-ES"/>
        </w:rPr>
        <w:t xml:space="preserve"> preu adjudicat</w:t>
      </w:r>
      <w:r w:rsidRPr="00E6585F">
        <w:rPr>
          <w:rFonts w:eastAsia="Times" w:cs="Arial"/>
          <w:lang w:eastAsia="ca-ES"/>
        </w:rPr>
        <w:t xml:space="preserve">. </w:t>
      </w:r>
    </w:p>
    <w:p w14:paraId="5FD6A96B" w14:textId="77777777" w:rsidR="00756B00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492E6096" w14:textId="77777777" w:rsidR="00756B00" w:rsidRPr="00FE286C" w:rsidRDefault="00756B00" w:rsidP="00756B00">
      <w:pPr>
        <w:pStyle w:val="Pargrafdellista"/>
        <w:numPr>
          <w:ilvl w:val="0"/>
          <w:numId w:val="18"/>
        </w:numPr>
        <w:jc w:val="both"/>
        <w:rPr>
          <w:rFonts w:eastAsia="Times" w:cs="Arial"/>
          <w:lang w:eastAsia="ca-ES"/>
        </w:rPr>
      </w:pPr>
      <w:r w:rsidRPr="00FE286C">
        <w:rPr>
          <w:rFonts w:eastAsia="Times" w:cs="Arial"/>
          <w:lang w:eastAsia="ca-ES"/>
        </w:rPr>
        <w:t xml:space="preserve">L’empresa contractista haurà d’indemnitzar dels danys que pugui ocasionar a la documentació objecte del contracte, com també a terceres persones, per la qual cosa cal que tingui concertada amb un companyia d’assegurances </w:t>
      </w:r>
      <w:r w:rsidRPr="00FE286C">
        <w:rPr>
          <w:rFonts w:eastAsia="Times" w:cs="Arial"/>
          <w:u w:val="single"/>
          <w:lang w:eastAsia="ca-ES"/>
        </w:rPr>
        <w:t>una pòlissa de responsabilitat patrimonial d’un mínim de 30.000 euros</w:t>
      </w:r>
      <w:r w:rsidRPr="00FE286C">
        <w:rPr>
          <w:rFonts w:eastAsia="Times" w:cs="Arial"/>
          <w:lang w:eastAsia="ca-ES"/>
        </w:rPr>
        <w:t xml:space="preserve">, de la qual </w:t>
      </w:r>
      <w:r w:rsidRPr="00FE286C">
        <w:rPr>
          <w:rFonts w:eastAsia="Times" w:cs="Arial"/>
          <w:u w:val="single"/>
          <w:lang w:eastAsia="ca-ES"/>
        </w:rPr>
        <w:t>ha de remetre una còpia a l’Agència, juntament amb els documents de pagament acreditatius de la vigència de les mateixes, en el moment de requeriment de documentació a l’oferta econòmicament més avantatjosa</w:t>
      </w:r>
      <w:r w:rsidRPr="00FE286C">
        <w:rPr>
          <w:rFonts w:eastAsia="Times" w:cs="Arial"/>
          <w:lang w:eastAsia="ca-ES"/>
        </w:rPr>
        <w:t>.</w:t>
      </w:r>
      <w:r w:rsidRPr="00FE286C">
        <w:rPr>
          <w:rFonts w:eastAsia="Times" w:cs="Arial"/>
          <w:snapToGrid w:val="0"/>
          <w:lang w:eastAsia="es-ES"/>
        </w:rPr>
        <w:t xml:space="preserve"> </w:t>
      </w:r>
      <w:r w:rsidRPr="00FE286C">
        <w:rPr>
          <w:rFonts w:eastAsia="Times" w:cs="Arial"/>
          <w:lang w:eastAsia="ca-ES"/>
        </w:rPr>
        <w:t>L’empresa contractista indemnitzarà tots els danys i perjudicis causats a tercers com a conseqüència de les operacions derivades de l’execució del contracte.</w:t>
      </w:r>
    </w:p>
    <w:p w14:paraId="133C37DB" w14:textId="77777777" w:rsidR="00756B00" w:rsidRPr="00FE286C" w:rsidRDefault="00756B00" w:rsidP="00756B00">
      <w:pPr>
        <w:pStyle w:val="Pargrafdellista"/>
        <w:jc w:val="both"/>
        <w:rPr>
          <w:rFonts w:eastAsia="Times" w:cs="Arial"/>
          <w:lang w:eastAsia="ca-ES"/>
        </w:rPr>
      </w:pPr>
    </w:p>
    <w:p w14:paraId="08378C7A" w14:textId="16D4F165" w:rsidR="00756B00" w:rsidRPr="006E20D9" w:rsidRDefault="00756B00" w:rsidP="00756B00">
      <w:pPr>
        <w:pStyle w:val="Pargrafdellista"/>
        <w:jc w:val="both"/>
        <w:rPr>
          <w:rFonts w:eastAsia="Times" w:cs="Arial"/>
          <w:b/>
          <w:bCs/>
          <w:lang w:eastAsia="ca-ES"/>
        </w:rPr>
      </w:pPr>
      <w:r w:rsidRPr="00FE286C">
        <w:rPr>
          <w:rFonts w:eastAsia="Times" w:cs="Arial"/>
          <w:u w:val="single"/>
          <w:lang w:eastAsia="ca-ES"/>
        </w:rPr>
        <w:t xml:space="preserve">Així mateix, l’empresa contractista d’aquest </w:t>
      </w:r>
      <w:r w:rsidR="006E20D9">
        <w:rPr>
          <w:rFonts w:eastAsia="Times" w:cs="Arial"/>
          <w:u w:val="single"/>
          <w:lang w:eastAsia="ca-ES"/>
        </w:rPr>
        <w:t>contracte</w:t>
      </w:r>
      <w:r w:rsidRPr="00FE286C">
        <w:rPr>
          <w:rFonts w:eastAsia="Times" w:cs="Arial"/>
          <w:u w:val="single"/>
          <w:lang w:eastAsia="ca-ES"/>
        </w:rPr>
        <w:t xml:space="preserve"> haurà de remetre còpia de les </w:t>
      </w:r>
      <w:r w:rsidRPr="006E20D9">
        <w:rPr>
          <w:rFonts w:eastAsia="Times" w:cs="Arial"/>
          <w:b/>
          <w:bCs/>
          <w:u w:val="single"/>
          <w:lang w:eastAsia="ca-ES"/>
        </w:rPr>
        <w:t xml:space="preserve">pòlisses i els documents de pagament acreditatius de la vigència de les mateixes requerides </w:t>
      </w:r>
      <w:r w:rsidR="006E20D9" w:rsidRPr="006E20D9">
        <w:rPr>
          <w:rFonts w:eastAsia="Times" w:cs="Arial"/>
          <w:b/>
          <w:bCs/>
          <w:u w:val="single"/>
          <w:lang w:eastAsia="ca-ES"/>
        </w:rPr>
        <w:t>al contractista del servei de transport (OBERT 1_2022)</w:t>
      </w:r>
      <w:r w:rsidRPr="006E20D9">
        <w:rPr>
          <w:rFonts w:eastAsia="Times" w:cs="Arial"/>
          <w:b/>
          <w:bCs/>
          <w:u w:val="single"/>
          <w:lang w:eastAsia="ca-ES"/>
        </w:rPr>
        <w:t xml:space="preserve"> atès que,</w:t>
      </w:r>
      <w:r w:rsidR="006E20D9" w:rsidRPr="006E20D9">
        <w:rPr>
          <w:rFonts w:eastAsia="Times" w:cs="Arial"/>
          <w:b/>
          <w:bCs/>
          <w:u w:val="single"/>
          <w:lang w:eastAsia="ca-ES"/>
        </w:rPr>
        <w:t xml:space="preserve"> </w:t>
      </w:r>
      <w:r w:rsidRPr="006E20D9">
        <w:rPr>
          <w:rFonts w:eastAsia="Times" w:cs="Arial"/>
          <w:b/>
          <w:bCs/>
          <w:u w:val="single"/>
          <w:lang w:eastAsia="ca-ES"/>
        </w:rPr>
        <w:t>el contractista</w:t>
      </w:r>
      <w:r w:rsidR="006E20D9" w:rsidRPr="006E20D9">
        <w:rPr>
          <w:rFonts w:eastAsia="Times" w:cs="Arial"/>
          <w:b/>
          <w:bCs/>
          <w:u w:val="single"/>
          <w:lang w:eastAsia="ca-ES"/>
        </w:rPr>
        <w:t xml:space="preserve"> del servei objecte d’aquest contracte</w:t>
      </w:r>
      <w:r w:rsidRPr="006E20D9">
        <w:rPr>
          <w:rFonts w:eastAsia="Times" w:cs="Arial"/>
          <w:b/>
          <w:bCs/>
          <w:u w:val="single"/>
          <w:lang w:eastAsia="ca-ES"/>
        </w:rPr>
        <w:t>, sense cost addicional per l’ACCD,  ha de recollir a l’inici del contracte tots els béns dipositats en la seva ubicació o ubicacions actuals i traslladar-los als seus propis magatzems (actualment ubicat al c/ PRAT DE LA RIBA, 186 - PALLEJÀ).</w:t>
      </w:r>
    </w:p>
    <w:p w14:paraId="5614D579" w14:textId="77777777" w:rsidR="00756B00" w:rsidRPr="00E6585F" w:rsidRDefault="00756B00" w:rsidP="00756B00">
      <w:pPr>
        <w:ind w:left="720"/>
        <w:jc w:val="both"/>
        <w:rPr>
          <w:rFonts w:eastAsia="Times" w:cs="Arial"/>
          <w:lang w:eastAsia="ca-ES"/>
        </w:rPr>
      </w:pPr>
    </w:p>
    <w:p w14:paraId="784E62CA" w14:textId="0B559B93" w:rsidR="00756B00" w:rsidRDefault="006E20D9" w:rsidP="00756B00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Les esmentades pòlisses del servei de transport són les següents:</w:t>
      </w:r>
    </w:p>
    <w:p w14:paraId="68C4E8DD" w14:textId="77777777" w:rsidR="006E20D9" w:rsidRPr="00E6585F" w:rsidRDefault="006E20D9" w:rsidP="006E20D9">
      <w:pPr>
        <w:jc w:val="both"/>
        <w:rPr>
          <w:rFonts w:eastAsia="Times" w:cs="Arial"/>
          <w:lang w:eastAsia="ca-ES"/>
        </w:rPr>
      </w:pPr>
    </w:p>
    <w:p w14:paraId="231AFE08" w14:textId="4205EAE3" w:rsidR="006E20D9" w:rsidRPr="006E20D9" w:rsidRDefault="006E20D9" w:rsidP="006E20D9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a)</w:t>
      </w:r>
      <w:r w:rsidRPr="006E20D9">
        <w:rPr>
          <w:rFonts w:eastAsia="Times" w:cs="Arial"/>
          <w:lang w:eastAsia="ca-ES"/>
        </w:rPr>
        <w:t>Pòlissa d’assegurança a tot risc dels vehicles, d’acord amb la normativa vigent, que cobreixi la responsabilitat civil a tercers.</w:t>
      </w:r>
    </w:p>
    <w:p w14:paraId="5D903DC4" w14:textId="77777777" w:rsidR="006E20D9" w:rsidRPr="006E20D9" w:rsidRDefault="006E20D9" w:rsidP="006E20D9">
      <w:pPr>
        <w:tabs>
          <w:tab w:val="num" w:pos="720"/>
        </w:tabs>
        <w:ind w:hanging="11"/>
        <w:jc w:val="both"/>
        <w:rPr>
          <w:rFonts w:eastAsia="Times" w:cs="Arial"/>
          <w:lang w:eastAsia="ca-ES"/>
        </w:rPr>
      </w:pPr>
    </w:p>
    <w:p w14:paraId="019E5F46" w14:textId="3AB07F8D" w:rsidR="006E20D9" w:rsidRPr="006E20D9" w:rsidRDefault="006E20D9" w:rsidP="006E20D9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b)</w:t>
      </w:r>
      <w:r w:rsidRPr="006E20D9">
        <w:rPr>
          <w:rFonts w:eastAsia="Times" w:cs="Arial"/>
          <w:lang w:eastAsia="ca-ES"/>
        </w:rPr>
        <w:t xml:space="preserve">Pòlissa d’assegurança que cobreixi els danys produïts a les mercaderies transportades per l’empresa adjudicatària per un valor mínim de </w:t>
      </w:r>
      <w:r w:rsidRPr="006E20D9">
        <w:rPr>
          <w:rFonts w:eastAsia="Times" w:cs="Arial"/>
          <w:u w:val="single"/>
          <w:lang w:eastAsia="ca-ES"/>
        </w:rPr>
        <w:t>30.000 €.</w:t>
      </w:r>
    </w:p>
    <w:p w14:paraId="33B9B674" w14:textId="77777777" w:rsidR="006E20D9" w:rsidRPr="006E20D9" w:rsidRDefault="006E20D9" w:rsidP="006E20D9">
      <w:pPr>
        <w:tabs>
          <w:tab w:val="num" w:pos="720"/>
        </w:tabs>
        <w:ind w:left="720" w:hanging="11"/>
        <w:jc w:val="both"/>
        <w:rPr>
          <w:rFonts w:eastAsia="Times" w:cs="Arial"/>
          <w:lang w:eastAsia="ca-ES"/>
        </w:rPr>
      </w:pPr>
    </w:p>
    <w:p w14:paraId="7699588E" w14:textId="6E6C8D62" w:rsidR="006E20D9" w:rsidRPr="006E20D9" w:rsidRDefault="006E20D9" w:rsidP="006E20D9">
      <w:pPr>
        <w:ind w:left="720"/>
        <w:jc w:val="both"/>
        <w:rPr>
          <w:rFonts w:eastAsia="Times" w:cs="Arial"/>
          <w:lang w:eastAsia="ca-ES"/>
        </w:rPr>
      </w:pPr>
      <w:r>
        <w:rPr>
          <w:rFonts w:eastAsia="Times" w:cs="Arial"/>
          <w:lang w:eastAsia="ca-ES"/>
        </w:rPr>
        <w:t>c)</w:t>
      </w:r>
      <w:r w:rsidRPr="006E20D9">
        <w:rPr>
          <w:rFonts w:eastAsia="Times" w:cs="Arial"/>
          <w:lang w:eastAsia="ca-ES"/>
        </w:rPr>
        <w:t xml:space="preserve">L’empresa contractista indemnitzarà tots els danys i perjudicis causat a tercers com a conseqüència de les operacions derivades </w:t>
      </w:r>
      <w:r>
        <w:rPr>
          <w:rFonts w:eastAsia="Times" w:cs="Arial"/>
          <w:lang w:eastAsia="ca-ES"/>
        </w:rPr>
        <w:t>del transport i trasllat dels béns mobles</w:t>
      </w:r>
      <w:r w:rsidRPr="006E20D9">
        <w:rPr>
          <w:rFonts w:eastAsia="Times" w:cs="Arial"/>
          <w:lang w:eastAsia="ca-ES"/>
        </w:rPr>
        <w:t xml:space="preserve">. A aquests efectes, ha de disposar d’una pòlissa d’assegurança per un valor mínim de </w:t>
      </w:r>
      <w:r w:rsidRPr="006E20D9">
        <w:rPr>
          <w:rFonts w:eastAsia="Times" w:cs="Arial"/>
          <w:u w:val="single"/>
          <w:lang w:eastAsia="ca-ES"/>
        </w:rPr>
        <w:t>300.000 €</w:t>
      </w:r>
      <w:r w:rsidRPr="006E20D9">
        <w:rPr>
          <w:rFonts w:eastAsia="Times" w:cs="Arial"/>
          <w:lang w:eastAsia="ca-ES"/>
        </w:rPr>
        <w:t>.</w:t>
      </w:r>
    </w:p>
    <w:p w14:paraId="7230C56F" w14:textId="77777777" w:rsidR="00756B00" w:rsidRPr="00DF2EA9" w:rsidRDefault="00756B00" w:rsidP="00756B00">
      <w:pPr>
        <w:ind w:left="709" w:hanging="1"/>
        <w:jc w:val="both"/>
        <w:rPr>
          <w:rFonts w:eastAsia="Times" w:cs="Arial"/>
          <w:lang w:eastAsia="ca-ES"/>
        </w:rPr>
      </w:pPr>
    </w:p>
    <w:p w14:paraId="54131C73" w14:textId="77777777" w:rsidR="00756B00" w:rsidRPr="00DF2EA9" w:rsidRDefault="00756B00" w:rsidP="00756B00">
      <w:pPr>
        <w:ind w:left="709" w:hanging="1"/>
        <w:jc w:val="both"/>
        <w:rPr>
          <w:rFonts w:eastAsia="Times" w:cs="Arial"/>
          <w:u w:val="single"/>
          <w:lang w:eastAsia="ca-ES"/>
        </w:rPr>
      </w:pPr>
    </w:p>
    <w:p w14:paraId="2E879EC5" w14:textId="77777777" w:rsidR="00756B00" w:rsidRPr="00A93AE4" w:rsidRDefault="00756B00" w:rsidP="006222DD">
      <w:pPr>
        <w:jc w:val="both"/>
        <w:rPr>
          <w:rFonts w:eastAsia="Times" w:cs="Arial"/>
          <w:u w:val="single"/>
          <w:lang w:eastAsia="ca-ES"/>
        </w:rPr>
      </w:pPr>
    </w:p>
    <w:sectPr w:rsidR="00756B00" w:rsidRPr="00A93AE4" w:rsidSect="00FA398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4B37" w14:textId="77777777" w:rsidR="00F668AB" w:rsidRDefault="00F668AB" w:rsidP="00977323">
      <w:r>
        <w:separator/>
      </w:r>
    </w:p>
  </w:endnote>
  <w:endnote w:type="continuationSeparator" w:id="0">
    <w:p w14:paraId="5A0C88FF" w14:textId="77777777" w:rsidR="00F668AB" w:rsidRDefault="00F668AB" w:rsidP="0097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93174"/>
      <w:docPartObj>
        <w:docPartGallery w:val="Page Numbers (Bottom of Page)"/>
        <w:docPartUnique/>
      </w:docPartObj>
    </w:sdtPr>
    <w:sdtEndPr/>
    <w:sdtContent>
      <w:p w14:paraId="1D4C763F" w14:textId="08906FDB" w:rsidR="00F668AB" w:rsidRDefault="00F668A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B00">
          <w:rPr>
            <w:noProof/>
          </w:rPr>
          <w:t>2</w:t>
        </w:r>
        <w:r>
          <w:fldChar w:fldCharType="end"/>
        </w:r>
      </w:p>
    </w:sdtContent>
  </w:sdt>
  <w:p w14:paraId="19610164" w14:textId="77777777" w:rsidR="00F668AB" w:rsidRDefault="00F668A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>
      <w:rPr>
        <w:color w:val="7F7F7F" w:themeColor="text1" w:themeTint="80"/>
      </w:rPr>
    </w:sdtEndPr>
    <w:sdtContent>
      <w:p w14:paraId="5BE7D64A" w14:textId="66B05034" w:rsidR="00F668AB" w:rsidRPr="00164F46" w:rsidRDefault="00F668AB" w:rsidP="00895B4F">
        <w:pPr>
          <w:pStyle w:val="Peu"/>
          <w:jc w:val="right"/>
          <w:rPr>
            <w:color w:val="7F7F7F" w:themeColor="text1" w:themeTint="80"/>
          </w:rPr>
        </w:pPr>
        <w:r w:rsidRPr="00164F46">
          <w:rPr>
            <w:bCs/>
            <w:color w:val="7F7F7F" w:themeColor="text1" w:themeTint="80"/>
            <w:sz w:val="24"/>
            <w:szCs w:val="24"/>
          </w:rPr>
          <w:fldChar w:fldCharType="begin"/>
        </w:r>
        <w:r w:rsidRPr="00164F46">
          <w:rPr>
            <w:bCs/>
            <w:color w:val="7F7F7F" w:themeColor="text1" w:themeTint="80"/>
          </w:rPr>
          <w:instrText>PAGE</w:instrTex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separate"/>
        </w:r>
        <w:r w:rsidR="00756B00">
          <w:rPr>
            <w:bCs/>
            <w:noProof/>
            <w:color w:val="7F7F7F" w:themeColor="text1" w:themeTint="80"/>
          </w:rPr>
          <w:t>1</w: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end"/>
        </w:r>
      </w:p>
    </w:sdtContent>
  </w:sdt>
  <w:p w14:paraId="6814AA60" w14:textId="77777777" w:rsidR="00F668AB" w:rsidRDefault="00F668A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BED5" w14:textId="77777777" w:rsidR="00F668AB" w:rsidRDefault="00F668AB" w:rsidP="00977323">
      <w:r>
        <w:separator/>
      </w:r>
    </w:p>
  </w:footnote>
  <w:footnote w:type="continuationSeparator" w:id="0">
    <w:p w14:paraId="2B4F6604" w14:textId="77777777" w:rsidR="00F668AB" w:rsidRDefault="00F668AB" w:rsidP="0097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2667" w14:textId="77777777" w:rsidR="00A05E6B" w:rsidRPr="00A05E6B" w:rsidRDefault="00A05E6B" w:rsidP="00A05E6B">
    <w:pPr>
      <w:tabs>
        <w:tab w:val="center" w:pos="3544"/>
        <w:tab w:val="right" w:pos="8931"/>
      </w:tabs>
      <w:jc w:val="right"/>
      <w:rPr>
        <w:rFonts w:eastAsia="Times"/>
        <w:szCs w:val="20"/>
        <w:lang w:eastAsia="es-ES"/>
      </w:rPr>
    </w:pPr>
    <w:r w:rsidRPr="00A05E6B">
      <w:rPr>
        <w:rFonts w:eastAsia="Times" w:cs="Arial"/>
        <w:color w:val="C0C0C0"/>
        <w:lang w:eastAsia="es-ES"/>
      </w:rPr>
      <w:t>R/N: 21475_CP26_CP34_O_N-ACCD-2026-1</w:t>
    </w:r>
  </w:p>
  <w:p w14:paraId="7C6A7C14" w14:textId="77777777" w:rsidR="00F668AB" w:rsidRDefault="00F668AB" w:rsidP="00A05E6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76460186" wp14:editId="4403C392">
          <wp:simplePos x="0" y="0"/>
          <wp:positionH relativeFrom="column">
            <wp:posOffset>-565150</wp:posOffset>
          </wp:positionH>
          <wp:positionV relativeFrom="page">
            <wp:posOffset>356235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1" name="Imatge 2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B050" w14:textId="77777777" w:rsidR="00F668AB" w:rsidRDefault="00F668AB">
    <w:pPr>
      <w:pStyle w:val="Capalera"/>
    </w:pPr>
  </w:p>
  <w:p w14:paraId="42B1DCC8" w14:textId="77777777" w:rsidR="00F668AB" w:rsidRDefault="00F668AB">
    <w:pPr>
      <w:pStyle w:val="Capalera"/>
    </w:pPr>
  </w:p>
  <w:p w14:paraId="56A6FA13" w14:textId="77777777" w:rsidR="001352C7" w:rsidRPr="001352C7" w:rsidRDefault="001352C7" w:rsidP="001352C7">
    <w:pPr>
      <w:tabs>
        <w:tab w:val="center" w:pos="3544"/>
        <w:tab w:val="right" w:pos="8931"/>
      </w:tabs>
      <w:jc w:val="right"/>
      <w:rPr>
        <w:rFonts w:eastAsia="Times"/>
        <w:szCs w:val="20"/>
        <w:lang w:eastAsia="es-ES"/>
      </w:rPr>
    </w:pPr>
    <w:r w:rsidRPr="001352C7">
      <w:rPr>
        <w:rFonts w:eastAsia="Times" w:cs="Arial"/>
        <w:color w:val="C0C0C0"/>
        <w:lang w:eastAsia="es-ES"/>
      </w:rPr>
      <w:t>R/N: 21475_CP26_CP34_O_N-ACCD-2026-1</w:t>
    </w:r>
  </w:p>
  <w:p w14:paraId="0E7B1153" w14:textId="77777777" w:rsidR="00F668AB" w:rsidRPr="0004183D" w:rsidRDefault="00F668AB" w:rsidP="00977323">
    <w:pPr>
      <w:pStyle w:val="Capalera"/>
      <w:rPr>
        <w:sz w:val="14"/>
        <w:szCs w:val="14"/>
      </w:rPr>
    </w:pPr>
    <w:r>
      <w:rPr>
        <w:sz w:val="14"/>
        <w:szCs w:val="14"/>
      </w:rPr>
      <w:t>Via Laietana, 14, 4a</w:t>
    </w:r>
  </w:p>
  <w:p w14:paraId="22544A09" w14:textId="77777777" w:rsidR="00F668AB" w:rsidRPr="0004183D" w:rsidRDefault="00F668AB" w:rsidP="00977323">
    <w:pPr>
      <w:pStyle w:val="Capalera"/>
      <w:rPr>
        <w:sz w:val="14"/>
        <w:szCs w:val="14"/>
      </w:rPr>
    </w:pPr>
    <w:r>
      <w:rPr>
        <w:sz w:val="14"/>
        <w:szCs w:val="14"/>
      </w:rPr>
      <w:t>08003</w:t>
    </w:r>
    <w:r w:rsidRPr="0004183D">
      <w:rPr>
        <w:sz w:val="14"/>
        <w:szCs w:val="14"/>
      </w:rPr>
      <w:t xml:space="preserve"> Barcelona</w:t>
    </w:r>
  </w:p>
  <w:p w14:paraId="16A90D8B" w14:textId="77777777" w:rsidR="00F668AB" w:rsidRPr="0004183D" w:rsidRDefault="00F668AB" w:rsidP="00977323">
    <w:pPr>
      <w:pStyle w:val="Capalera"/>
      <w:rPr>
        <w:sz w:val="14"/>
        <w:szCs w:val="14"/>
      </w:rPr>
    </w:pPr>
    <w:r>
      <w:rPr>
        <w:sz w:val="14"/>
        <w:szCs w:val="14"/>
      </w:rPr>
      <w:t>Tel. 93 554 54 00</w:t>
    </w:r>
  </w:p>
  <w:p w14:paraId="6E7951E7" w14:textId="77777777" w:rsidR="00F668AB" w:rsidRPr="0004183D" w:rsidRDefault="00F668AB" w:rsidP="00977323">
    <w:pPr>
      <w:pStyle w:val="Capalera"/>
      <w:rPr>
        <w:sz w:val="14"/>
        <w:szCs w:val="14"/>
      </w:rPr>
    </w:pPr>
    <w:r w:rsidRPr="0004183D">
      <w:rPr>
        <w:sz w:val="14"/>
        <w:szCs w:val="14"/>
      </w:rPr>
      <w:t xml:space="preserve">Fax 93 </w:t>
    </w:r>
    <w:r>
      <w:rPr>
        <w:sz w:val="14"/>
        <w:szCs w:val="14"/>
      </w:rPr>
      <w:t>554 78 05</w:t>
    </w:r>
  </w:p>
  <w:p w14:paraId="3F4804E7" w14:textId="77777777" w:rsidR="00F668AB" w:rsidRDefault="00F668A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776" behindDoc="0" locked="0" layoutInCell="1" allowOverlap="1" wp14:anchorId="2AAAD3BE" wp14:editId="72EF34B5">
          <wp:simplePos x="0" y="0"/>
          <wp:positionH relativeFrom="column">
            <wp:posOffset>-572770</wp:posOffset>
          </wp:positionH>
          <wp:positionV relativeFrom="page">
            <wp:posOffset>356235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5" name="Imatge 0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7EF"/>
    <w:multiLevelType w:val="hybridMultilevel"/>
    <w:tmpl w:val="F3FA52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4312A"/>
    <w:multiLevelType w:val="hybridMultilevel"/>
    <w:tmpl w:val="41C6B50C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C576A"/>
    <w:multiLevelType w:val="hybridMultilevel"/>
    <w:tmpl w:val="CD107B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092A"/>
    <w:multiLevelType w:val="hybridMultilevel"/>
    <w:tmpl w:val="5FAEF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57447"/>
    <w:multiLevelType w:val="hybridMultilevel"/>
    <w:tmpl w:val="8D347366"/>
    <w:lvl w:ilvl="0" w:tplc="7B60B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471226"/>
    <w:multiLevelType w:val="hybridMultilevel"/>
    <w:tmpl w:val="EA94DA2C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5DF4E6D"/>
    <w:multiLevelType w:val="hybridMultilevel"/>
    <w:tmpl w:val="D560479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5314A"/>
    <w:multiLevelType w:val="multilevel"/>
    <w:tmpl w:val="5A481670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" w15:restartNumberingAfterBreak="0">
    <w:nsid w:val="1CE81B17"/>
    <w:multiLevelType w:val="hybridMultilevel"/>
    <w:tmpl w:val="CBD8AB60"/>
    <w:lvl w:ilvl="0" w:tplc="EFE24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6427E"/>
    <w:multiLevelType w:val="hybridMultilevel"/>
    <w:tmpl w:val="3BE6336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54EB4"/>
    <w:multiLevelType w:val="hybridMultilevel"/>
    <w:tmpl w:val="4D96CF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F14B8"/>
    <w:multiLevelType w:val="hybridMultilevel"/>
    <w:tmpl w:val="124A1B3C"/>
    <w:lvl w:ilvl="0" w:tplc="EFE24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22D2A"/>
    <w:multiLevelType w:val="hybridMultilevel"/>
    <w:tmpl w:val="E62E152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D7348"/>
    <w:multiLevelType w:val="hybridMultilevel"/>
    <w:tmpl w:val="E5ACA6A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D049D8"/>
    <w:multiLevelType w:val="hybridMultilevel"/>
    <w:tmpl w:val="5E52011C"/>
    <w:lvl w:ilvl="0" w:tplc="EFE24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62F56"/>
    <w:multiLevelType w:val="hybridMultilevel"/>
    <w:tmpl w:val="E1B0BEC8"/>
    <w:lvl w:ilvl="0" w:tplc="13FE64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F0AB6"/>
    <w:multiLevelType w:val="hybridMultilevel"/>
    <w:tmpl w:val="0F96321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E4B2C"/>
    <w:multiLevelType w:val="hybridMultilevel"/>
    <w:tmpl w:val="83CA3BF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20143B"/>
    <w:multiLevelType w:val="hybridMultilevel"/>
    <w:tmpl w:val="81C00738"/>
    <w:lvl w:ilvl="0" w:tplc="EFE24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E17B5"/>
    <w:multiLevelType w:val="hybridMultilevel"/>
    <w:tmpl w:val="3A94C31E"/>
    <w:lvl w:ilvl="0" w:tplc="3446B2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53868"/>
    <w:multiLevelType w:val="hybridMultilevel"/>
    <w:tmpl w:val="346EE446"/>
    <w:lvl w:ilvl="0" w:tplc="EFE24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A0C15"/>
    <w:multiLevelType w:val="hybridMultilevel"/>
    <w:tmpl w:val="57388DF2"/>
    <w:lvl w:ilvl="0" w:tplc="EFE24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57028"/>
    <w:multiLevelType w:val="singleLevel"/>
    <w:tmpl w:val="AF3E823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3" w15:restartNumberingAfterBreak="0">
    <w:nsid w:val="674E66BD"/>
    <w:multiLevelType w:val="multilevel"/>
    <w:tmpl w:val="8BDC0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8AC62BB"/>
    <w:multiLevelType w:val="hybridMultilevel"/>
    <w:tmpl w:val="AD46CF0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73651"/>
    <w:multiLevelType w:val="multilevel"/>
    <w:tmpl w:val="EE68AA2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eastAsia="Calibri" w:hint="default"/>
      </w:rPr>
    </w:lvl>
    <w:lvl w:ilvl="2">
      <w:start w:val="1"/>
      <w:numFmt w:val="lowerLetter"/>
      <w:lvlText w:val="%1.%2.%3.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hint="default"/>
      </w:rPr>
    </w:lvl>
  </w:abstractNum>
  <w:abstractNum w:abstractNumId="26" w15:restartNumberingAfterBreak="0">
    <w:nsid w:val="77E72F88"/>
    <w:multiLevelType w:val="hybridMultilevel"/>
    <w:tmpl w:val="AF10AAA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11AA6"/>
    <w:multiLevelType w:val="multilevel"/>
    <w:tmpl w:val="0B34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7A804A57"/>
    <w:multiLevelType w:val="hybridMultilevel"/>
    <w:tmpl w:val="EEDAB9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8040E2"/>
    <w:multiLevelType w:val="hybridMultilevel"/>
    <w:tmpl w:val="9F809818"/>
    <w:lvl w:ilvl="0" w:tplc="EFE24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C7139"/>
    <w:multiLevelType w:val="hybridMultilevel"/>
    <w:tmpl w:val="F36E6D5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726BA"/>
    <w:multiLevelType w:val="hybridMultilevel"/>
    <w:tmpl w:val="EC807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15336">
    <w:abstractNumId w:val="9"/>
  </w:num>
  <w:num w:numId="2" w16cid:durableId="1535343274">
    <w:abstractNumId w:val="12"/>
  </w:num>
  <w:num w:numId="3" w16cid:durableId="1594051475">
    <w:abstractNumId w:val="23"/>
  </w:num>
  <w:num w:numId="4" w16cid:durableId="2071489983">
    <w:abstractNumId w:val="17"/>
  </w:num>
  <w:num w:numId="5" w16cid:durableId="2021349487">
    <w:abstractNumId w:val="15"/>
  </w:num>
  <w:num w:numId="6" w16cid:durableId="571309360">
    <w:abstractNumId w:val="27"/>
  </w:num>
  <w:num w:numId="7" w16cid:durableId="1019312179">
    <w:abstractNumId w:val="5"/>
  </w:num>
  <w:num w:numId="8" w16cid:durableId="916553034">
    <w:abstractNumId w:val="10"/>
  </w:num>
  <w:num w:numId="9" w16cid:durableId="552620861">
    <w:abstractNumId w:val="26"/>
  </w:num>
  <w:num w:numId="10" w16cid:durableId="1654530259">
    <w:abstractNumId w:val="25"/>
  </w:num>
  <w:num w:numId="11" w16cid:durableId="1121657040">
    <w:abstractNumId w:val="7"/>
  </w:num>
  <w:num w:numId="12" w16cid:durableId="1533768848">
    <w:abstractNumId w:val="22"/>
  </w:num>
  <w:num w:numId="13" w16cid:durableId="2023317469">
    <w:abstractNumId w:val="24"/>
  </w:num>
  <w:num w:numId="14" w16cid:durableId="50004597">
    <w:abstractNumId w:val="4"/>
  </w:num>
  <w:num w:numId="15" w16cid:durableId="1648197058">
    <w:abstractNumId w:val="1"/>
  </w:num>
  <w:num w:numId="16" w16cid:durableId="1336608324">
    <w:abstractNumId w:val="0"/>
  </w:num>
  <w:num w:numId="17" w16cid:durableId="1406798857">
    <w:abstractNumId w:val="3"/>
  </w:num>
  <w:num w:numId="18" w16cid:durableId="642808624">
    <w:abstractNumId w:val="28"/>
  </w:num>
  <w:num w:numId="19" w16cid:durableId="816995262">
    <w:abstractNumId w:val="29"/>
  </w:num>
  <w:num w:numId="20" w16cid:durableId="1113986963">
    <w:abstractNumId w:val="14"/>
  </w:num>
  <w:num w:numId="21" w16cid:durableId="575633616">
    <w:abstractNumId w:val="11"/>
  </w:num>
  <w:num w:numId="22" w16cid:durableId="934485765">
    <w:abstractNumId w:val="21"/>
  </w:num>
  <w:num w:numId="23" w16cid:durableId="151485964">
    <w:abstractNumId w:val="31"/>
  </w:num>
  <w:num w:numId="24" w16cid:durableId="1825317723">
    <w:abstractNumId w:val="6"/>
  </w:num>
  <w:num w:numId="25" w16cid:durableId="1513765476">
    <w:abstractNumId w:val="13"/>
  </w:num>
  <w:num w:numId="26" w16cid:durableId="1909727577">
    <w:abstractNumId w:val="18"/>
  </w:num>
  <w:num w:numId="27" w16cid:durableId="1250845356">
    <w:abstractNumId w:val="20"/>
  </w:num>
  <w:num w:numId="28" w16cid:durableId="1458797615">
    <w:abstractNumId w:val="8"/>
  </w:num>
  <w:num w:numId="29" w16cid:durableId="1616013986">
    <w:abstractNumId w:val="2"/>
  </w:num>
  <w:num w:numId="30" w16cid:durableId="77291260">
    <w:abstractNumId w:val="16"/>
  </w:num>
  <w:num w:numId="31" w16cid:durableId="1520120594">
    <w:abstractNumId w:val="19"/>
  </w:num>
  <w:num w:numId="32" w16cid:durableId="3569317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F6C"/>
    <w:rsid w:val="00000C64"/>
    <w:rsid w:val="00003310"/>
    <w:rsid w:val="000052BF"/>
    <w:rsid w:val="000178B1"/>
    <w:rsid w:val="00024A27"/>
    <w:rsid w:val="00055A01"/>
    <w:rsid w:val="00056AB1"/>
    <w:rsid w:val="000642FD"/>
    <w:rsid w:val="0007119A"/>
    <w:rsid w:val="000756BE"/>
    <w:rsid w:val="0007591F"/>
    <w:rsid w:val="00092620"/>
    <w:rsid w:val="000A015E"/>
    <w:rsid w:val="000A034F"/>
    <w:rsid w:val="000D2958"/>
    <w:rsid w:val="00121B2B"/>
    <w:rsid w:val="00126941"/>
    <w:rsid w:val="001352C7"/>
    <w:rsid w:val="001358E5"/>
    <w:rsid w:val="00164F46"/>
    <w:rsid w:val="00165180"/>
    <w:rsid w:val="00181F6C"/>
    <w:rsid w:val="0019172B"/>
    <w:rsid w:val="00194E26"/>
    <w:rsid w:val="001A468B"/>
    <w:rsid w:val="001B02A8"/>
    <w:rsid w:val="001C11E1"/>
    <w:rsid w:val="001D03F4"/>
    <w:rsid w:val="001D6A9E"/>
    <w:rsid w:val="001D74B3"/>
    <w:rsid w:val="001F141F"/>
    <w:rsid w:val="001F24C8"/>
    <w:rsid w:val="0020598E"/>
    <w:rsid w:val="0021606D"/>
    <w:rsid w:val="00221490"/>
    <w:rsid w:val="00223899"/>
    <w:rsid w:val="00226646"/>
    <w:rsid w:val="00226D97"/>
    <w:rsid w:val="002305EF"/>
    <w:rsid w:val="0023701C"/>
    <w:rsid w:val="00261198"/>
    <w:rsid w:val="0029402F"/>
    <w:rsid w:val="002A3C65"/>
    <w:rsid w:val="002C307C"/>
    <w:rsid w:val="002D6441"/>
    <w:rsid w:val="002E0425"/>
    <w:rsid w:val="003212C1"/>
    <w:rsid w:val="0033205A"/>
    <w:rsid w:val="003331EC"/>
    <w:rsid w:val="00335FEC"/>
    <w:rsid w:val="00342308"/>
    <w:rsid w:val="00371F8F"/>
    <w:rsid w:val="00391BFA"/>
    <w:rsid w:val="00393045"/>
    <w:rsid w:val="00393315"/>
    <w:rsid w:val="00396C80"/>
    <w:rsid w:val="003A477E"/>
    <w:rsid w:val="003A4A88"/>
    <w:rsid w:val="003A599B"/>
    <w:rsid w:val="003B0FF3"/>
    <w:rsid w:val="003B135F"/>
    <w:rsid w:val="003C78EF"/>
    <w:rsid w:val="004422BB"/>
    <w:rsid w:val="00447300"/>
    <w:rsid w:val="00454185"/>
    <w:rsid w:val="00454C7E"/>
    <w:rsid w:val="00461D15"/>
    <w:rsid w:val="00474546"/>
    <w:rsid w:val="00476117"/>
    <w:rsid w:val="00477641"/>
    <w:rsid w:val="00493F81"/>
    <w:rsid w:val="004944F6"/>
    <w:rsid w:val="004A7E18"/>
    <w:rsid w:val="004B05B4"/>
    <w:rsid w:val="004B3B03"/>
    <w:rsid w:val="004B7B24"/>
    <w:rsid w:val="004D0CE8"/>
    <w:rsid w:val="004E7663"/>
    <w:rsid w:val="005070E0"/>
    <w:rsid w:val="00510E38"/>
    <w:rsid w:val="005270C4"/>
    <w:rsid w:val="005307DC"/>
    <w:rsid w:val="00533A71"/>
    <w:rsid w:val="005369C8"/>
    <w:rsid w:val="0055401B"/>
    <w:rsid w:val="00567959"/>
    <w:rsid w:val="00571EA9"/>
    <w:rsid w:val="0057678C"/>
    <w:rsid w:val="00577871"/>
    <w:rsid w:val="00593F74"/>
    <w:rsid w:val="005974F6"/>
    <w:rsid w:val="005B74C1"/>
    <w:rsid w:val="005B74D6"/>
    <w:rsid w:val="005C266E"/>
    <w:rsid w:val="005C2D20"/>
    <w:rsid w:val="005C47D2"/>
    <w:rsid w:val="005C4922"/>
    <w:rsid w:val="005D3EB2"/>
    <w:rsid w:val="005E4B54"/>
    <w:rsid w:val="005E5748"/>
    <w:rsid w:val="005F38A6"/>
    <w:rsid w:val="00607DF8"/>
    <w:rsid w:val="00610236"/>
    <w:rsid w:val="006222DD"/>
    <w:rsid w:val="00645ED6"/>
    <w:rsid w:val="006462E4"/>
    <w:rsid w:val="006576D1"/>
    <w:rsid w:val="006604F9"/>
    <w:rsid w:val="006607DD"/>
    <w:rsid w:val="0066681D"/>
    <w:rsid w:val="006745C5"/>
    <w:rsid w:val="006758A8"/>
    <w:rsid w:val="00676C76"/>
    <w:rsid w:val="0067754F"/>
    <w:rsid w:val="006914DC"/>
    <w:rsid w:val="006A1D68"/>
    <w:rsid w:val="006B39BA"/>
    <w:rsid w:val="006C2ED4"/>
    <w:rsid w:val="006C6541"/>
    <w:rsid w:val="006E20D9"/>
    <w:rsid w:val="007376D4"/>
    <w:rsid w:val="00741FF9"/>
    <w:rsid w:val="00742067"/>
    <w:rsid w:val="00747E52"/>
    <w:rsid w:val="00755C58"/>
    <w:rsid w:val="00756B00"/>
    <w:rsid w:val="0076254A"/>
    <w:rsid w:val="00781A26"/>
    <w:rsid w:val="007935AD"/>
    <w:rsid w:val="007A7286"/>
    <w:rsid w:val="007B6AEE"/>
    <w:rsid w:val="007B6D8F"/>
    <w:rsid w:val="007B7AD6"/>
    <w:rsid w:val="007C1F9D"/>
    <w:rsid w:val="007D5895"/>
    <w:rsid w:val="00803E6C"/>
    <w:rsid w:val="00806869"/>
    <w:rsid w:val="00810D92"/>
    <w:rsid w:val="00812370"/>
    <w:rsid w:val="0083603F"/>
    <w:rsid w:val="00844649"/>
    <w:rsid w:val="00886F4B"/>
    <w:rsid w:val="00895B4F"/>
    <w:rsid w:val="008B214C"/>
    <w:rsid w:val="008D255E"/>
    <w:rsid w:val="008F3BBB"/>
    <w:rsid w:val="008F6F1F"/>
    <w:rsid w:val="009017E0"/>
    <w:rsid w:val="00911057"/>
    <w:rsid w:val="00911B3D"/>
    <w:rsid w:val="009328C4"/>
    <w:rsid w:val="00964C38"/>
    <w:rsid w:val="00977323"/>
    <w:rsid w:val="0098193A"/>
    <w:rsid w:val="009A281E"/>
    <w:rsid w:val="009B5689"/>
    <w:rsid w:val="009C61AD"/>
    <w:rsid w:val="009C652A"/>
    <w:rsid w:val="009D164E"/>
    <w:rsid w:val="009D3108"/>
    <w:rsid w:val="009D3841"/>
    <w:rsid w:val="009D6288"/>
    <w:rsid w:val="009E7DDF"/>
    <w:rsid w:val="00A05E6B"/>
    <w:rsid w:val="00A07C81"/>
    <w:rsid w:val="00A10C69"/>
    <w:rsid w:val="00A155F7"/>
    <w:rsid w:val="00A17973"/>
    <w:rsid w:val="00A5009F"/>
    <w:rsid w:val="00A8672E"/>
    <w:rsid w:val="00A930C7"/>
    <w:rsid w:val="00A93AE4"/>
    <w:rsid w:val="00AD12B5"/>
    <w:rsid w:val="00AD1EA0"/>
    <w:rsid w:val="00AE3A8A"/>
    <w:rsid w:val="00AF7813"/>
    <w:rsid w:val="00B024CA"/>
    <w:rsid w:val="00B21A4D"/>
    <w:rsid w:val="00B25161"/>
    <w:rsid w:val="00B27953"/>
    <w:rsid w:val="00B51628"/>
    <w:rsid w:val="00B54BF7"/>
    <w:rsid w:val="00B64443"/>
    <w:rsid w:val="00B81242"/>
    <w:rsid w:val="00B83F92"/>
    <w:rsid w:val="00B904D6"/>
    <w:rsid w:val="00B93476"/>
    <w:rsid w:val="00B9601B"/>
    <w:rsid w:val="00BC3588"/>
    <w:rsid w:val="00BD3AFB"/>
    <w:rsid w:val="00BE617C"/>
    <w:rsid w:val="00BE6559"/>
    <w:rsid w:val="00BF42E9"/>
    <w:rsid w:val="00C1001F"/>
    <w:rsid w:val="00C11AE8"/>
    <w:rsid w:val="00C14DBA"/>
    <w:rsid w:val="00C37239"/>
    <w:rsid w:val="00C64D01"/>
    <w:rsid w:val="00C6796E"/>
    <w:rsid w:val="00C713E7"/>
    <w:rsid w:val="00C85D03"/>
    <w:rsid w:val="00C93739"/>
    <w:rsid w:val="00C95E99"/>
    <w:rsid w:val="00CB5AF5"/>
    <w:rsid w:val="00CB69BE"/>
    <w:rsid w:val="00CC3FD0"/>
    <w:rsid w:val="00CD3F3C"/>
    <w:rsid w:val="00CF57DC"/>
    <w:rsid w:val="00CF5D55"/>
    <w:rsid w:val="00D07DF1"/>
    <w:rsid w:val="00D15225"/>
    <w:rsid w:val="00D21B95"/>
    <w:rsid w:val="00D25FEC"/>
    <w:rsid w:val="00D30136"/>
    <w:rsid w:val="00D43EF0"/>
    <w:rsid w:val="00D4710E"/>
    <w:rsid w:val="00D72831"/>
    <w:rsid w:val="00D805D4"/>
    <w:rsid w:val="00D82AA6"/>
    <w:rsid w:val="00DA5395"/>
    <w:rsid w:val="00DA6F9A"/>
    <w:rsid w:val="00DB0AC3"/>
    <w:rsid w:val="00DC63EE"/>
    <w:rsid w:val="00DD7922"/>
    <w:rsid w:val="00DE164D"/>
    <w:rsid w:val="00DF2EA9"/>
    <w:rsid w:val="00E1284E"/>
    <w:rsid w:val="00E32637"/>
    <w:rsid w:val="00E40AC1"/>
    <w:rsid w:val="00E42EA9"/>
    <w:rsid w:val="00E52222"/>
    <w:rsid w:val="00E6585F"/>
    <w:rsid w:val="00E67F76"/>
    <w:rsid w:val="00E76B00"/>
    <w:rsid w:val="00E76CD0"/>
    <w:rsid w:val="00E772DA"/>
    <w:rsid w:val="00EA2D9A"/>
    <w:rsid w:val="00ED75C7"/>
    <w:rsid w:val="00EE3FE3"/>
    <w:rsid w:val="00EF3C68"/>
    <w:rsid w:val="00F21C4A"/>
    <w:rsid w:val="00F237EE"/>
    <w:rsid w:val="00F42754"/>
    <w:rsid w:val="00F471BF"/>
    <w:rsid w:val="00F55BDB"/>
    <w:rsid w:val="00F6235D"/>
    <w:rsid w:val="00F63EA8"/>
    <w:rsid w:val="00F668AB"/>
    <w:rsid w:val="00F72AD1"/>
    <w:rsid w:val="00F72BBE"/>
    <w:rsid w:val="00F7650A"/>
    <w:rsid w:val="00F8033C"/>
    <w:rsid w:val="00F81F6C"/>
    <w:rsid w:val="00FA3986"/>
    <w:rsid w:val="00FE286C"/>
    <w:rsid w:val="00FE64FD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9384340"/>
  <w15:docId w15:val="{0C407599-8EBF-427C-A333-5881587D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86"/>
    <w:rPr>
      <w:rFonts w:ascii="Arial" w:hAnsi="Arial"/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77323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CapaleraCar">
    <w:name w:val="Capçalera Car"/>
    <w:link w:val="Capalera"/>
    <w:uiPriority w:val="99"/>
    <w:rsid w:val="00977323"/>
    <w:rPr>
      <w:rFonts w:ascii="Arial" w:hAnsi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977323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PeuCar">
    <w:name w:val="Peu Car"/>
    <w:link w:val="Peu"/>
    <w:uiPriority w:val="99"/>
    <w:rsid w:val="00977323"/>
    <w:rPr>
      <w:rFonts w:ascii="Arial" w:hAnsi="Arial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7323"/>
    <w:rPr>
      <w:rFonts w:ascii="Tahoma" w:hAnsi="Tahoma"/>
      <w:sz w:val="16"/>
      <w:szCs w:val="16"/>
      <w:lang w:eastAsia="x-none"/>
    </w:rPr>
  </w:style>
  <w:style w:type="character" w:customStyle="1" w:styleId="TextdeglobusCar">
    <w:name w:val="Text de globus Car"/>
    <w:link w:val="Textdeglobus"/>
    <w:uiPriority w:val="99"/>
    <w:semiHidden/>
    <w:rsid w:val="00977323"/>
    <w:rPr>
      <w:rFonts w:ascii="Tahoma" w:hAnsi="Tahoma" w:cs="Tahoma"/>
      <w:sz w:val="16"/>
      <w:szCs w:val="16"/>
      <w:lang w:val="ca-ES"/>
    </w:rPr>
  </w:style>
  <w:style w:type="character" w:styleId="Enlla">
    <w:name w:val="Hyperlink"/>
    <w:uiPriority w:val="99"/>
    <w:unhideWhenUsed/>
    <w:rsid w:val="003C78EF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165180"/>
    <w:pPr>
      <w:ind w:left="720"/>
      <w:contextualSpacing/>
    </w:pPr>
  </w:style>
  <w:style w:type="paragraph" w:styleId="Sagniadetextindependent2">
    <w:name w:val="Body Text Indent 2"/>
    <w:basedOn w:val="Normal"/>
    <w:link w:val="Sagniadetextindependent2Car"/>
    <w:rsid w:val="00476117"/>
    <w:pPr>
      <w:spacing w:after="120" w:line="480" w:lineRule="auto"/>
      <w:ind w:left="283"/>
      <w:jc w:val="both"/>
    </w:pPr>
    <w:rPr>
      <w:rFonts w:eastAsia="Times New Roman"/>
      <w:sz w:val="24"/>
      <w:szCs w:val="20"/>
      <w:lang w:eastAsia="ca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476117"/>
    <w:rPr>
      <w:rFonts w:ascii="Arial" w:eastAsia="Times New Roman" w:hAnsi="Arial"/>
      <w:sz w:val="24"/>
    </w:rPr>
  </w:style>
  <w:style w:type="table" w:styleId="Taulaambquadrcula">
    <w:name w:val="Table Grid"/>
    <w:basedOn w:val="Taulanormal"/>
    <w:rsid w:val="00CB5AF5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nhideWhenUsed/>
    <w:rsid w:val="001F24C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F24C8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1F24C8"/>
    <w:rPr>
      <w:rFonts w:ascii="Arial" w:hAnsi="Arial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F24C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F24C8"/>
    <w:rPr>
      <w:rFonts w:ascii="Arial" w:hAnsi="Arial"/>
      <w:b/>
      <w:bCs/>
      <w:lang w:eastAsia="en-US"/>
    </w:rPr>
  </w:style>
  <w:style w:type="paragraph" w:customStyle="1" w:styleId="Default">
    <w:name w:val="Default"/>
    <w:rsid w:val="001F24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5B74D6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agarriga\Desktop\+%201%20ful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4CCBB-6DAF-42EB-96DF-EA8D7225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+ 1 full</Template>
  <TotalTime>1427</TotalTime>
  <Pages>6</Pages>
  <Words>1722</Words>
  <Characters>9817</Characters>
  <Application>Microsoft Office Word</Application>
  <DocSecurity>0</DocSecurity>
  <Lines>81</Lines>
  <Paragraphs>23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Agència Catalana de Cooperació al Desenvolupament</Manager>
  <Company>Generalitat de Catalunya</Company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carolinagarriga</dc:creator>
  <cp:keywords>inf</cp:keywords>
  <cp:lastModifiedBy>Arroyo Pedrero, Adelia</cp:lastModifiedBy>
  <cp:revision>54</cp:revision>
  <cp:lastPrinted>2017-03-28T06:57:00Z</cp:lastPrinted>
  <dcterms:created xsi:type="dcterms:W3CDTF">2016-12-01T13:38:00Z</dcterms:created>
  <dcterms:modified xsi:type="dcterms:W3CDTF">2025-07-21T10:56:00Z</dcterms:modified>
</cp:coreProperties>
</file>