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3534" w14:textId="77777777" w:rsidR="00105F52" w:rsidRDefault="00105F52"/>
    <w:p w14:paraId="7089DC74" w14:textId="77777777" w:rsidR="003A146C" w:rsidRDefault="003A146C"/>
    <w:p w14:paraId="426EF6BD" w14:textId="77777777" w:rsidR="003A146C" w:rsidRPr="004F2E87" w:rsidRDefault="003A146C" w:rsidP="003A146C">
      <w:pPr>
        <w:widowControl w:val="0"/>
        <w:suppressAutoHyphens w:val="0"/>
        <w:autoSpaceDE w:val="0"/>
        <w:autoSpaceDN w:val="0"/>
        <w:spacing w:before="100"/>
        <w:jc w:val="left"/>
        <w:outlineLvl w:val="1"/>
        <w:rPr>
          <w:rFonts w:ascii="Work Sans" w:hAnsi="Work Sans"/>
          <w:b/>
          <w:bCs/>
          <w:color w:val="auto"/>
          <w:lang w:eastAsia="en-US"/>
        </w:rPr>
      </w:pPr>
      <w:bookmarkStart w:id="0" w:name="_Toc165898249"/>
      <w:bookmarkStart w:id="1" w:name="_Toc201148449"/>
      <w:r w:rsidRPr="004F2E87">
        <w:rPr>
          <w:rFonts w:ascii="Work Sans" w:hAnsi="Work Sans"/>
          <w:b/>
          <w:bCs/>
          <w:noProof/>
          <w:color w:val="auto"/>
          <w:lang w:val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B194AD" wp14:editId="65A168D1">
                <wp:simplePos x="0" y="0"/>
                <wp:positionH relativeFrom="page">
                  <wp:posOffset>1062355</wp:posOffset>
                </wp:positionH>
                <wp:positionV relativeFrom="paragraph">
                  <wp:posOffset>234950</wp:posOffset>
                </wp:positionV>
                <wp:extent cx="5436870" cy="12065"/>
                <wp:effectExtent l="0" t="0" r="0" b="0"/>
                <wp:wrapTopAndBottom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85D65" id="Rectangle 4" o:spid="_x0000_s1026" style="position:absolute;margin-left:83.65pt;margin-top:18.5pt;width:428.1pt;height: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bookmarkStart w:id="2" w:name="_bookmark60"/>
      <w:bookmarkEnd w:id="2"/>
      <w:r w:rsidRPr="004F2E87">
        <w:rPr>
          <w:rFonts w:ascii="Work Sans" w:hAnsi="Work Sans"/>
          <w:b/>
          <w:bCs/>
          <w:color w:val="auto"/>
          <w:lang w:eastAsia="en-US"/>
        </w:rPr>
        <w:t>ANNEX</w:t>
      </w:r>
      <w:r w:rsidRPr="004F2E87">
        <w:rPr>
          <w:rFonts w:ascii="Work Sans" w:hAnsi="Work Sans"/>
          <w:b/>
          <w:bCs/>
          <w:color w:val="auto"/>
          <w:spacing w:val="-3"/>
          <w:lang w:eastAsia="en-US"/>
        </w:rPr>
        <w:t xml:space="preserve"> </w:t>
      </w:r>
      <w:r w:rsidRPr="004F2E87">
        <w:rPr>
          <w:rFonts w:ascii="Work Sans" w:hAnsi="Work Sans"/>
          <w:b/>
          <w:bCs/>
          <w:color w:val="auto"/>
          <w:lang w:eastAsia="en-US"/>
        </w:rPr>
        <w:t xml:space="preserve">II. </w:t>
      </w:r>
      <w:r w:rsidRPr="004F2E87">
        <w:rPr>
          <w:rFonts w:ascii="Work Sans" w:hAnsi="Work Sans"/>
          <w:b/>
          <w:bCs/>
          <w:color w:val="auto"/>
          <w:spacing w:val="-3"/>
          <w:lang w:eastAsia="en-US"/>
        </w:rPr>
        <w:t xml:space="preserve"> </w:t>
      </w:r>
      <w:r w:rsidRPr="004F2E87">
        <w:rPr>
          <w:rFonts w:ascii="Work Sans" w:hAnsi="Work Sans"/>
          <w:b/>
          <w:bCs/>
          <w:color w:val="auto"/>
          <w:lang w:eastAsia="en-US"/>
        </w:rPr>
        <w:t>DETALL</w:t>
      </w:r>
      <w:r w:rsidRPr="004F2E87">
        <w:rPr>
          <w:rFonts w:ascii="Work Sans" w:hAnsi="Work Sans"/>
          <w:b/>
          <w:bCs/>
          <w:color w:val="auto"/>
          <w:spacing w:val="-2"/>
          <w:lang w:eastAsia="en-US"/>
        </w:rPr>
        <w:t xml:space="preserve"> </w:t>
      </w:r>
      <w:r w:rsidRPr="004F2E87">
        <w:rPr>
          <w:rFonts w:ascii="Work Sans" w:hAnsi="Work Sans"/>
          <w:b/>
          <w:bCs/>
          <w:color w:val="auto"/>
          <w:lang w:eastAsia="en-US"/>
        </w:rPr>
        <w:t>OFERTA</w:t>
      </w:r>
      <w:r w:rsidRPr="004F2E87">
        <w:rPr>
          <w:rFonts w:ascii="Work Sans" w:hAnsi="Work Sans"/>
          <w:b/>
          <w:bCs/>
          <w:color w:val="auto"/>
          <w:spacing w:val="-4"/>
          <w:lang w:eastAsia="en-US"/>
        </w:rPr>
        <w:t xml:space="preserve"> </w:t>
      </w:r>
      <w:r w:rsidRPr="004F2E87">
        <w:rPr>
          <w:rFonts w:ascii="Work Sans" w:hAnsi="Work Sans"/>
          <w:b/>
          <w:bCs/>
          <w:color w:val="auto"/>
          <w:lang w:eastAsia="en-US"/>
        </w:rPr>
        <w:t>ECONÒMICA</w:t>
      </w:r>
      <w:r w:rsidRPr="004F2E87">
        <w:rPr>
          <w:rFonts w:ascii="Work Sans" w:hAnsi="Work Sans"/>
          <w:b/>
          <w:bCs/>
          <w:color w:val="auto"/>
          <w:spacing w:val="-3"/>
          <w:lang w:eastAsia="en-US"/>
        </w:rPr>
        <w:t xml:space="preserve"> </w:t>
      </w:r>
      <w:r w:rsidRPr="004F2E87">
        <w:rPr>
          <w:rFonts w:ascii="Work Sans" w:hAnsi="Work Sans"/>
          <w:b/>
          <w:bCs/>
          <w:color w:val="auto"/>
          <w:lang w:eastAsia="en-US"/>
        </w:rPr>
        <w:t>PRESENTADA</w:t>
      </w:r>
      <w:bookmarkEnd w:id="0"/>
      <w:bookmarkEnd w:id="1"/>
    </w:p>
    <w:p w14:paraId="35FC8DB9" w14:textId="77777777" w:rsidR="003A146C" w:rsidRPr="004F2E87" w:rsidRDefault="003A146C" w:rsidP="003A146C">
      <w:pPr>
        <w:widowControl w:val="0"/>
        <w:suppressAutoHyphens w:val="0"/>
        <w:autoSpaceDE w:val="0"/>
        <w:autoSpaceDN w:val="0"/>
        <w:spacing w:before="4"/>
        <w:jc w:val="left"/>
        <w:rPr>
          <w:rFonts w:ascii="Work Sans" w:hAnsi="Work Sans"/>
          <w:b/>
          <w:color w:val="auto"/>
          <w:lang w:eastAsia="en-US"/>
        </w:rPr>
      </w:pPr>
    </w:p>
    <w:p w14:paraId="34D5BC9D" w14:textId="77777777" w:rsidR="003A146C" w:rsidRPr="004F2E87" w:rsidRDefault="003A146C" w:rsidP="003A146C">
      <w:pPr>
        <w:widowControl w:val="0"/>
        <w:suppressAutoHyphens w:val="0"/>
        <w:autoSpaceDE w:val="0"/>
        <w:autoSpaceDN w:val="0"/>
        <w:spacing w:before="100"/>
        <w:jc w:val="left"/>
        <w:rPr>
          <w:rFonts w:ascii="Work Sans" w:hAnsi="Work Sans"/>
          <w:color w:val="auto"/>
          <w:lang w:eastAsia="en-US"/>
        </w:rPr>
      </w:pPr>
      <w:r w:rsidRPr="004F2E87">
        <w:rPr>
          <w:rFonts w:ascii="Work Sans" w:hAnsi="Work Sans"/>
          <w:color w:val="auto"/>
          <w:lang w:eastAsia="en-US"/>
        </w:rPr>
        <w:t>El</w:t>
      </w:r>
      <w:r w:rsidRPr="004F2E87">
        <w:rPr>
          <w:rFonts w:ascii="Work Sans" w:hAnsi="Work Sans"/>
          <w:color w:val="auto"/>
          <w:spacing w:val="6"/>
          <w:lang w:eastAsia="en-US"/>
        </w:rPr>
        <w:t xml:space="preserve"> </w:t>
      </w:r>
      <w:r w:rsidRPr="004F2E87">
        <w:rPr>
          <w:rFonts w:ascii="Work Sans" w:hAnsi="Work Sans"/>
          <w:color w:val="auto"/>
          <w:lang w:eastAsia="en-US"/>
        </w:rPr>
        <w:t>detall</w:t>
      </w:r>
      <w:r w:rsidRPr="004F2E87">
        <w:rPr>
          <w:rFonts w:ascii="Work Sans" w:hAnsi="Work Sans"/>
          <w:color w:val="auto"/>
          <w:spacing w:val="7"/>
          <w:lang w:eastAsia="en-US"/>
        </w:rPr>
        <w:t xml:space="preserve"> </w:t>
      </w:r>
      <w:r w:rsidRPr="004F2E87">
        <w:rPr>
          <w:rFonts w:ascii="Work Sans" w:hAnsi="Work Sans"/>
          <w:color w:val="auto"/>
          <w:lang w:eastAsia="en-US"/>
        </w:rPr>
        <w:t>haurà</w:t>
      </w:r>
      <w:r w:rsidRPr="004F2E87">
        <w:rPr>
          <w:rFonts w:ascii="Work Sans" w:hAnsi="Work Sans"/>
          <w:color w:val="auto"/>
          <w:spacing w:val="6"/>
          <w:lang w:eastAsia="en-US"/>
        </w:rPr>
        <w:t xml:space="preserve"> </w:t>
      </w:r>
      <w:r w:rsidRPr="004F2E87">
        <w:rPr>
          <w:rFonts w:ascii="Work Sans" w:hAnsi="Work Sans"/>
          <w:color w:val="auto"/>
          <w:lang w:eastAsia="en-US"/>
        </w:rPr>
        <w:t>d’incloure,</w:t>
      </w:r>
      <w:r w:rsidRPr="004F2E87">
        <w:rPr>
          <w:rFonts w:ascii="Work Sans" w:hAnsi="Work Sans"/>
          <w:color w:val="auto"/>
          <w:spacing w:val="7"/>
          <w:lang w:eastAsia="en-US"/>
        </w:rPr>
        <w:t xml:space="preserve"> </w:t>
      </w:r>
      <w:r w:rsidRPr="004F2E87">
        <w:rPr>
          <w:rFonts w:ascii="Work Sans" w:hAnsi="Work Sans"/>
          <w:color w:val="auto"/>
          <w:lang w:eastAsia="en-US"/>
        </w:rPr>
        <w:t>de</w:t>
      </w:r>
      <w:r w:rsidRPr="004F2E87">
        <w:rPr>
          <w:rFonts w:ascii="Work Sans" w:hAnsi="Work Sans"/>
          <w:color w:val="auto"/>
          <w:spacing w:val="7"/>
          <w:lang w:eastAsia="en-US"/>
        </w:rPr>
        <w:t xml:space="preserve"> </w:t>
      </w:r>
      <w:r w:rsidRPr="004F2E87">
        <w:rPr>
          <w:rFonts w:ascii="Work Sans" w:hAnsi="Work Sans"/>
          <w:color w:val="auto"/>
          <w:lang w:eastAsia="en-US"/>
        </w:rPr>
        <w:t>forma</w:t>
      </w:r>
      <w:r w:rsidRPr="004F2E87">
        <w:rPr>
          <w:rFonts w:ascii="Work Sans" w:hAnsi="Work Sans"/>
          <w:color w:val="auto"/>
          <w:spacing w:val="6"/>
          <w:lang w:eastAsia="en-US"/>
        </w:rPr>
        <w:t xml:space="preserve"> </w:t>
      </w:r>
      <w:r w:rsidRPr="004F2E87">
        <w:rPr>
          <w:rFonts w:ascii="Work Sans" w:hAnsi="Work Sans"/>
          <w:color w:val="auto"/>
          <w:lang w:eastAsia="en-US"/>
        </w:rPr>
        <w:t>desglossada,</w:t>
      </w:r>
      <w:r w:rsidRPr="004F2E87">
        <w:rPr>
          <w:rFonts w:ascii="Work Sans" w:hAnsi="Work Sans"/>
          <w:color w:val="auto"/>
          <w:spacing w:val="6"/>
          <w:lang w:eastAsia="en-US"/>
        </w:rPr>
        <w:t xml:space="preserve"> el d’execució dels serveis, els costos indirectes, així com l’IVA, tal com es detalla a la següent taula:</w:t>
      </w:r>
    </w:p>
    <w:p w14:paraId="3CE54403" w14:textId="77777777" w:rsidR="003A146C" w:rsidRDefault="003A146C"/>
    <w:tbl>
      <w:tblPr>
        <w:tblW w:w="949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145"/>
        <w:gridCol w:w="1161"/>
        <w:gridCol w:w="1096"/>
      </w:tblGrid>
      <w:tr w:rsidR="003A146C" w:rsidRPr="00174375" w14:paraId="53A1BB4A" w14:textId="77777777" w:rsidTr="00185DFA">
        <w:trPr>
          <w:trHeight w:val="300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B84CB" w14:textId="77777777" w:rsidR="003A146C" w:rsidRPr="00174375" w:rsidRDefault="003A146C" w:rsidP="00185DFA">
            <w:pPr>
              <w:suppressAutoHyphens w:val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174375">
              <w:rPr>
                <w:rFonts w:ascii="Work Sans" w:eastAsia="Times New Roman" w:hAnsi="Work Sans" w:cs="Calibri"/>
                <w:b/>
                <w:bCs/>
              </w:rPr>
              <w:t>Serveis externs a contractar</w:t>
            </w:r>
            <w:r w:rsidRPr="0017437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2DAC" w14:textId="77777777" w:rsidR="003A146C" w:rsidRPr="00174375" w:rsidRDefault="003A146C" w:rsidP="00185DFA">
            <w:pPr>
              <w:suppressAutoHyphens w:val="0"/>
              <w:jc w:val="left"/>
              <w:rPr>
                <w:rFonts w:ascii="Work Sans" w:eastAsia="Times New Roman" w:hAnsi="Work Sans" w:cs="Calibri"/>
                <w:b/>
                <w:bCs/>
              </w:rPr>
            </w:pPr>
            <w:r w:rsidRPr="00174375">
              <w:rPr>
                <w:rFonts w:ascii="Work Sans" w:eastAsia="Times New Roman" w:hAnsi="Work Sans" w:cs="Calibri"/>
                <w:b/>
                <w:bCs/>
              </w:rPr>
              <w:t>Edició 2025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EF5BB" w14:textId="77777777" w:rsidR="003A146C" w:rsidRPr="00174375" w:rsidRDefault="003A146C" w:rsidP="00185DFA">
            <w:pPr>
              <w:suppressAutoHyphens w:val="0"/>
              <w:jc w:val="left"/>
              <w:rPr>
                <w:rFonts w:ascii="Work Sans" w:eastAsia="Times New Roman" w:hAnsi="Work Sans" w:cs="Calibri"/>
                <w:b/>
                <w:bCs/>
              </w:rPr>
            </w:pPr>
            <w:r w:rsidRPr="00174375">
              <w:rPr>
                <w:rFonts w:ascii="Work Sans" w:eastAsia="Times New Roman" w:hAnsi="Work Sans" w:cs="Calibri"/>
                <w:b/>
                <w:bCs/>
              </w:rPr>
              <w:t>Edició 2026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5BD09" w14:textId="77777777" w:rsidR="003A146C" w:rsidRPr="00174375" w:rsidRDefault="003A146C" w:rsidP="00185DFA">
            <w:pPr>
              <w:suppressAutoHyphens w:val="0"/>
              <w:jc w:val="left"/>
              <w:rPr>
                <w:rFonts w:ascii="Work Sans" w:eastAsia="Times New Roman" w:hAnsi="Work Sans" w:cs="Calibri"/>
                <w:b/>
                <w:bCs/>
              </w:rPr>
            </w:pPr>
            <w:r w:rsidRPr="00174375">
              <w:rPr>
                <w:rFonts w:ascii="Work Sans" w:eastAsia="Times New Roman" w:hAnsi="Work Sans" w:cs="Calibri"/>
                <w:b/>
                <w:bCs/>
              </w:rPr>
              <w:t>Edició 2027</w:t>
            </w:r>
          </w:p>
        </w:tc>
      </w:tr>
      <w:tr w:rsidR="003A146C" w:rsidRPr="00174375" w14:paraId="6E313BCC" w14:textId="77777777" w:rsidTr="00185DFA">
        <w:trPr>
          <w:trHeight w:val="510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2F3"/>
            <w:vAlign w:val="center"/>
            <w:hideMark/>
          </w:tcPr>
          <w:p w14:paraId="7E9AE87C" w14:textId="77777777" w:rsidR="003A146C" w:rsidRPr="00174375" w:rsidRDefault="003A146C" w:rsidP="00185DFA">
            <w:pPr>
              <w:suppressAutoHyphens w:val="0"/>
              <w:jc w:val="left"/>
              <w:rPr>
                <w:rFonts w:ascii="Work Sans" w:eastAsia="Times New Roman" w:hAnsi="Work Sans" w:cs="Calibri"/>
                <w:b/>
                <w:bCs/>
              </w:rPr>
            </w:pPr>
            <w:r w:rsidRPr="00174375">
              <w:rPr>
                <w:rFonts w:ascii="Work Sans" w:eastAsia="Times New Roman" w:hAnsi="Work Sans" w:cs="Calibri"/>
                <w:b/>
                <w:bCs/>
              </w:rPr>
              <w:t>Costos directes (1)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7D5DEC0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  <w:b/>
                <w:bCs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02CF2F6A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  <w:b/>
                <w:bCs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615AA9CE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  <w:b/>
                <w:bCs/>
              </w:rPr>
            </w:pPr>
          </w:p>
        </w:tc>
      </w:tr>
      <w:tr w:rsidR="003A146C" w:rsidRPr="00174375" w14:paraId="203F8AEE" w14:textId="77777777" w:rsidTr="00185DFA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FEA88" w14:textId="77777777" w:rsidR="003A146C" w:rsidRPr="00174375" w:rsidRDefault="003A146C" w:rsidP="00185DFA">
            <w:pPr>
              <w:suppressAutoHyphens w:val="0"/>
              <w:jc w:val="left"/>
              <w:rPr>
                <w:rFonts w:ascii="Work Sans" w:eastAsia="Times New Roman" w:hAnsi="Work Sans" w:cs="Calibri"/>
              </w:rPr>
            </w:pPr>
            <w:r w:rsidRPr="00174375">
              <w:rPr>
                <w:rFonts w:ascii="Work Sans" w:eastAsia="Times New Roman" w:hAnsi="Work Sans" w:cs="Calibri"/>
              </w:rPr>
              <w:t xml:space="preserve">a. Accions de coordinació i gestió del concurs </w:t>
            </w:r>
            <w:proofErr w:type="spellStart"/>
            <w:r w:rsidRPr="00174375">
              <w:rPr>
                <w:rFonts w:ascii="Work Sans" w:eastAsia="Times New Roman" w:hAnsi="Work Sans" w:cs="Calibri"/>
              </w:rPr>
              <w:t>Maresmúsic</w:t>
            </w:r>
            <w:proofErr w:type="spellEnd"/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5320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C5DE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DCE48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</w:tr>
      <w:tr w:rsidR="003A146C" w:rsidRPr="00174375" w14:paraId="6A503B02" w14:textId="77777777" w:rsidTr="00185DFA">
        <w:trPr>
          <w:trHeight w:val="51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1A015" w14:textId="77777777" w:rsidR="003A146C" w:rsidRPr="00174375" w:rsidRDefault="003A146C" w:rsidP="00185DFA">
            <w:pPr>
              <w:suppressAutoHyphens w:val="0"/>
              <w:jc w:val="left"/>
              <w:rPr>
                <w:rFonts w:ascii="Work Sans" w:eastAsia="Times New Roman" w:hAnsi="Work Sans" w:cs="Calibri"/>
              </w:rPr>
            </w:pPr>
            <w:r w:rsidRPr="00174375">
              <w:rPr>
                <w:rFonts w:ascii="Work Sans" w:eastAsia="Times New Roman" w:hAnsi="Work Sans" w:cs="Calibri"/>
              </w:rPr>
              <w:t>b. Gestió íntegra la plataforma digital i de les inscripcions i la validació dels i les artistes participants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1461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A367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A245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</w:tr>
      <w:tr w:rsidR="003A146C" w:rsidRPr="00174375" w14:paraId="7A3D0F17" w14:textId="77777777" w:rsidTr="00185DFA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4A501" w14:textId="77777777" w:rsidR="003A146C" w:rsidRPr="00174375" w:rsidRDefault="003A146C" w:rsidP="00185DFA">
            <w:pPr>
              <w:suppressAutoHyphens w:val="0"/>
              <w:jc w:val="left"/>
              <w:rPr>
                <w:rFonts w:ascii="Work Sans" w:eastAsia="Times New Roman" w:hAnsi="Work Sans" w:cs="Calibri"/>
              </w:rPr>
            </w:pPr>
            <w:r w:rsidRPr="00174375">
              <w:rPr>
                <w:rFonts w:ascii="Work Sans" w:eastAsia="Times New Roman" w:hAnsi="Work Sans" w:cs="Calibri"/>
              </w:rPr>
              <w:t>c. Gestió de la comunicació del concurs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D2B5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3E34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8F934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</w:tr>
      <w:tr w:rsidR="003A146C" w:rsidRPr="00174375" w14:paraId="2C6194E6" w14:textId="77777777" w:rsidTr="00185DFA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8D5FA" w14:textId="77777777" w:rsidR="003A146C" w:rsidRPr="00174375" w:rsidRDefault="003A146C" w:rsidP="00185DFA">
            <w:pPr>
              <w:suppressAutoHyphens w:val="0"/>
              <w:jc w:val="left"/>
              <w:rPr>
                <w:rFonts w:ascii="Work Sans" w:eastAsia="Times New Roman" w:hAnsi="Work Sans" w:cs="Calibri"/>
              </w:rPr>
            </w:pPr>
            <w:r w:rsidRPr="00174375">
              <w:rPr>
                <w:rFonts w:ascii="Work Sans" w:eastAsia="Times New Roman" w:hAnsi="Work Sans" w:cs="Calibri"/>
              </w:rPr>
              <w:t>d. Premis de la final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8B99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33C3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3AF1C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</w:tr>
      <w:tr w:rsidR="003A146C" w:rsidRPr="00174375" w14:paraId="4D9F1669" w14:textId="77777777" w:rsidTr="00185DFA">
        <w:trPr>
          <w:trHeight w:val="114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9F939" w14:textId="77777777" w:rsidR="003A146C" w:rsidRPr="00174375" w:rsidRDefault="003A146C" w:rsidP="00185DFA">
            <w:pPr>
              <w:suppressAutoHyphens w:val="0"/>
              <w:jc w:val="left"/>
              <w:rPr>
                <w:rFonts w:ascii="Work Sans" w:eastAsia="Times New Roman" w:hAnsi="Work Sans" w:cs="Calibri"/>
              </w:rPr>
            </w:pPr>
            <w:r w:rsidRPr="00174375">
              <w:rPr>
                <w:rFonts w:ascii="Work Sans" w:eastAsia="Times New Roman" w:hAnsi="Work Sans" w:cs="Calibri"/>
              </w:rPr>
              <w:t xml:space="preserve">e. Organització i producció de la final </w:t>
            </w:r>
            <w:r w:rsidRPr="00174375">
              <w:rPr>
                <w:rFonts w:ascii="Work Sans" w:eastAsia="Times New Roman" w:hAnsi="Work Sans" w:cs="Calibri"/>
              </w:rPr>
              <w:br/>
              <w:t xml:space="preserve"> </w:t>
            </w:r>
            <w:r w:rsidRPr="00174375">
              <w:rPr>
                <w:rFonts w:ascii="Calibri" w:eastAsia="Times New Roman" w:hAnsi="Calibri" w:cs="Calibri"/>
              </w:rPr>
              <w:t xml:space="preserve">e.1 - </w:t>
            </w:r>
            <w:proofErr w:type="spellStart"/>
            <w:r w:rsidRPr="00174375">
              <w:rPr>
                <w:rFonts w:ascii="Calibri" w:eastAsia="Times New Roman" w:hAnsi="Calibri" w:cs="Calibri"/>
              </w:rPr>
              <w:t>Backline</w:t>
            </w:r>
            <w:proofErr w:type="spellEnd"/>
            <w:r w:rsidRPr="00174375">
              <w:rPr>
                <w:rFonts w:ascii="Calibri" w:eastAsia="Times New Roman" w:hAnsi="Calibri" w:cs="Calibri"/>
              </w:rPr>
              <w:t xml:space="preserve"> - 618,00€</w:t>
            </w:r>
            <w:r w:rsidRPr="00174375">
              <w:rPr>
                <w:rFonts w:ascii="Calibri" w:eastAsia="Times New Roman" w:hAnsi="Calibri" w:cs="Calibri"/>
              </w:rPr>
              <w:br/>
              <w:t xml:space="preserve"> e.2 - Remuneració jurat - 950,00€</w:t>
            </w:r>
            <w:r w:rsidRPr="00174375">
              <w:rPr>
                <w:rFonts w:ascii="Calibri" w:eastAsia="Times New Roman" w:hAnsi="Calibri" w:cs="Calibri"/>
              </w:rPr>
              <w:br/>
              <w:t xml:space="preserve"> e.3 - Producció fase final (equip tècnic extra, personal, càtering i producció tècnica) - 1.685,05€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C5FD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6348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FC255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</w:tr>
      <w:tr w:rsidR="003A146C" w:rsidRPr="00174375" w14:paraId="0B97D622" w14:textId="77777777" w:rsidTr="00185DFA">
        <w:trPr>
          <w:trHeight w:val="285"/>
        </w:trPr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BAAAF" w14:textId="77777777" w:rsidR="003A146C" w:rsidRPr="00174375" w:rsidRDefault="003A146C" w:rsidP="00185DFA">
            <w:pPr>
              <w:suppressAutoHyphens w:val="0"/>
              <w:jc w:val="left"/>
              <w:rPr>
                <w:rFonts w:ascii="Work Sans" w:eastAsia="Times New Roman" w:hAnsi="Work Sans" w:cs="Calibri"/>
              </w:rPr>
            </w:pPr>
            <w:r w:rsidRPr="00174375">
              <w:rPr>
                <w:rFonts w:ascii="Work Sans" w:eastAsia="Times New Roman" w:hAnsi="Work Sans" w:cs="Calibri"/>
              </w:rPr>
              <w:t>f. Altres despeses directes per a l'execució del contracte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3FF509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A81EAF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ADCCD5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</w:tr>
      <w:tr w:rsidR="003A146C" w:rsidRPr="00174375" w14:paraId="43E7FF86" w14:textId="77777777" w:rsidTr="00185DFA">
        <w:trPr>
          <w:trHeight w:val="315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2F3"/>
            <w:vAlign w:val="center"/>
            <w:hideMark/>
          </w:tcPr>
          <w:p w14:paraId="5AFE91A8" w14:textId="77777777" w:rsidR="003A146C" w:rsidRPr="00174375" w:rsidRDefault="003A146C" w:rsidP="00185DFA">
            <w:pPr>
              <w:suppressAutoHyphens w:val="0"/>
              <w:jc w:val="left"/>
              <w:rPr>
                <w:rFonts w:ascii="Work Sans" w:eastAsia="Times New Roman" w:hAnsi="Work Sans" w:cs="Calibri"/>
                <w:b/>
                <w:bCs/>
              </w:rPr>
            </w:pPr>
            <w:r w:rsidRPr="00174375">
              <w:rPr>
                <w:rFonts w:ascii="Work Sans" w:eastAsia="Times New Roman" w:hAnsi="Work Sans" w:cs="Calibri"/>
                <w:b/>
                <w:bCs/>
              </w:rPr>
              <w:t>Costos indirectes (2)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7326BE2C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  <w:b/>
                <w:bCs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305A81F1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  <w:b/>
                <w:bCs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1B37BA05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  <w:b/>
                <w:bCs/>
              </w:rPr>
            </w:pPr>
          </w:p>
        </w:tc>
      </w:tr>
      <w:tr w:rsidR="003A146C" w:rsidRPr="00174375" w14:paraId="7C43CFA4" w14:textId="77777777" w:rsidTr="00185DFA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289E0" w14:textId="77777777" w:rsidR="003A146C" w:rsidRPr="00174375" w:rsidRDefault="003A146C" w:rsidP="00185DFA">
            <w:pPr>
              <w:suppressAutoHyphens w:val="0"/>
              <w:jc w:val="left"/>
              <w:rPr>
                <w:rFonts w:ascii="Work Sans" w:eastAsia="Times New Roman" w:hAnsi="Work Sans" w:cs="Calibri"/>
              </w:rPr>
            </w:pPr>
            <w:r w:rsidRPr="00174375">
              <w:rPr>
                <w:rFonts w:ascii="Work Sans" w:eastAsia="Times New Roman" w:hAnsi="Work Sans" w:cs="Calibri"/>
              </w:rPr>
              <w:t>Altres despeses eventuals (coordinació, despeses generals d'estructura, etc.) (10%)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3A2E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CE74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10684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</w:tr>
      <w:tr w:rsidR="003A146C" w:rsidRPr="00174375" w14:paraId="6AE9E233" w14:textId="77777777" w:rsidTr="00185DFA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081B0AD" w14:textId="77777777" w:rsidR="003A146C" w:rsidRPr="00174375" w:rsidRDefault="003A146C" w:rsidP="00185DFA">
            <w:pPr>
              <w:suppressAutoHyphens w:val="0"/>
              <w:jc w:val="left"/>
              <w:rPr>
                <w:rFonts w:ascii="Work Sans" w:eastAsia="Times New Roman" w:hAnsi="Work Sans" w:cs="Calibri"/>
              </w:rPr>
            </w:pPr>
            <w:r w:rsidRPr="00174375">
              <w:rPr>
                <w:rFonts w:ascii="Work Sans" w:eastAsia="Times New Roman" w:hAnsi="Work Sans" w:cs="Calibri"/>
              </w:rPr>
              <w:t>Benefici Industrial (8%)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63BE7B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F4228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E9F1B1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</w:tr>
      <w:tr w:rsidR="003A146C" w:rsidRPr="00174375" w14:paraId="2A38C712" w14:textId="77777777" w:rsidTr="00185DFA">
        <w:trPr>
          <w:trHeight w:val="270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2F3"/>
            <w:hideMark/>
          </w:tcPr>
          <w:p w14:paraId="2997A2A2" w14:textId="77777777" w:rsidR="003A146C" w:rsidRPr="00174375" w:rsidRDefault="003A146C" w:rsidP="00185DFA">
            <w:pPr>
              <w:suppressAutoHyphens w:val="0"/>
              <w:jc w:val="left"/>
              <w:rPr>
                <w:rFonts w:ascii="Work Sans" w:eastAsia="Times New Roman" w:hAnsi="Work Sans" w:cs="Calibri"/>
                <w:b/>
                <w:bCs/>
              </w:rPr>
            </w:pPr>
            <w:r w:rsidRPr="00174375">
              <w:rPr>
                <w:rFonts w:ascii="Work Sans" w:eastAsia="Times New Roman" w:hAnsi="Work Sans" w:cs="Calibri"/>
                <w:b/>
                <w:bCs/>
              </w:rPr>
              <w:t>Costos totals (exclòs IVA)</w:t>
            </w:r>
            <w:r w:rsidRPr="00174375">
              <w:rPr>
                <w:b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3946EE1A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  <w:b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71293FB2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  <w:b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567D9137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  <w:b/>
              </w:rPr>
            </w:pPr>
          </w:p>
        </w:tc>
      </w:tr>
      <w:tr w:rsidR="003A146C" w:rsidRPr="00174375" w14:paraId="44A4887A" w14:textId="77777777" w:rsidTr="00185DFA">
        <w:trPr>
          <w:trHeight w:val="495"/>
        </w:trPr>
        <w:tc>
          <w:tcPr>
            <w:tcW w:w="949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F39BA14" w14:textId="77777777" w:rsidR="003A146C" w:rsidRPr="00174375" w:rsidRDefault="003A146C" w:rsidP="00185DFA">
            <w:pPr>
              <w:suppressAutoHyphens w:val="0"/>
              <w:rPr>
                <w:rFonts w:ascii="Work Sans" w:eastAsia="Times New Roman" w:hAnsi="Work Sans" w:cs="Calibri"/>
              </w:rPr>
            </w:pPr>
            <w:r w:rsidRPr="00174375">
              <w:rPr>
                <w:rFonts w:ascii="Work Sans" w:eastAsia="Times New Roman" w:hAnsi="Work Sans" w:cs="Calibri"/>
              </w:rPr>
              <w:t>(1) Són costos directes aquells que s'associen al servei de forma clara, sense necessitat de cap tipus de repartiment com per exemple: personal d'execució, material divers, desplaçaments, etc.</w:t>
            </w:r>
          </w:p>
        </w:tc>
      </w:tr>
      <w:tr w:rsidR="003A146C" w:rsidRPr="00174375" w14:paraId="69F6B936" w14:textId="77777777" w:rsidTr="00185DFA">
        <w:trPr>
          <w:trHeight w:val="615"/>
        </w:trPr>
        <w:tc>
          <w:tcPr>
            <w:tcW w:w="9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71489C8" w14:textId="77777777" w:rsidR="003A146C" w:rsidRPr="00174375" w:rsidRDefault="003A146C" w:rsidP="00185DFA">
            <w:pPr>
              <w:suppressAutoHyphens w:val="0"/>
              <w:rPr>
                <w:rFonts w:ascii="Work Sans" w:eastAsia="Times New Roman" w:hAnsi="Work Sans" w:cs="Calibri"/>
              </w:rPr>
            </w:pPr>
            <w:r w:rsidRPr="00174375">
              <w:rPr>
                <w:rFonts w:ascii="Work Sans" w:eastAsia="Times New Roman" w:hAnsi="Work Sans" w:cs="Calibri"/>
              </w:rPr>
              <w:t>(2) Són costos indirectes aquells que no poden ser aplicats directament a l'execució del servei com per exemple el personal de gestió, els costos d'administració, financers, comercials, etc.</w:t>
            </w:r>
          </w:p>
        </w:tc>
      </w:tr>
      <w:tr w:rsidR="003A146C" w:rsidRPr="00174375" w14:paraId="0F9ECCB8" w14:textId="77777777" w:rsidTr="00185DFA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92C3AB0" w14:textId="77777777" w:rsidR="003A146C" w:rsidRPr="00174375" w:rsidRDefault="003A146C" w:rsidP="00185DFA">
            <w:pPr>
              <w:suppressAutoHyphens w:val="0"/>
              <w:jc w:val="left"/>
              <w:rPr>
                <w:rFonts w:ascii="Work Sans" w:eastAsia="Times New Roman" w:hAnsi="Work Sans" w:cs="Calibri"/>
              </w:rPr>
            </w:pPr>
            <w:r w:rsidRPr="00174375">
              <w:rPr>
                <w:rFonts w:ascii="Work Sans" w:eastAsia="Times New Roman" w:hAnsi="Work Sans" w:cs="Calibri"/>
              </w:rPr>
              <w:t>Quota IVA (21%)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4541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CE38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FAB6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</w:rPr>
            </w:pPr>
          </w:p>
        </w:tc>
      </w:tr>
      <w:tr w:rsidR="003A146C" w:rsidRPr="00174375" w14:paraId="282FFC52" w14:textId="77777777" w:rsidTr="00185DFA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2F3"/>
            <w:hideMark/>
          </w:tcPr>
          <w:p w14:paraId="5A2075F3" w14:textId="77777777" w:rsidR="003A146C" w:rsidRPr="00174375" w:rsidRDefault="003A146C" w:rsidP="00185DFA">
            <w:pPr>
              <w:suppressAutoHyphens w:val="0"/>
              <w:jc w:val="left"/>
              <w:rPr>
                <w:rFonts w:ascii="Work Sans" w:eastAsia="Times New Roman" w:hAnsi="Work Sans" w:cs="Calibri"/>
                <w:b/>
                <w:bCs/>
              </w:rPr>
            </w:pPr>
            <w:r w:rsidRPr="00174375">
              <w:rPr>
                <w:rFonts w:ascii="Work Sans" w:eastAsia="Times New Roman" w:hAnsi="Work Sans" w:cs="Calibri"/>
                <w:b/>
                <w:bCs/>
              </w:rPr>
              <w:t>Costos totals (inclòs IVA)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2A59D394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  <w:b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5316A89C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  <w:b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274F4C54" w14:textId="77777777" w:rsidR="003A146C" w:rsidRPr="00174375" w:rsidRDefault="003A146C" w:rsidP="00185DFA">
            <w:pPr>
              <w:suppressAutoHyphens w:val="0"/>
              <w:jc w:val="right"/>
              <w:rPr>
                <w:rFonts w:ascii="Work Sans" w:eastAsia="Times New Roman" w:hAnsi="Work Sans" w:cs="Calibri"/>
                <w:b/>
              </w:rPr>
            </w:pPr>
          </w:p>
        </w:tc>
      </w:tr>
    </w:tbl>
    <w:p w14:paraId="00CF1035" w14:textId="77777777" w:rsidR="003A146C" w:rsidRDefault="003A146C"/>
    <w:sectPr w:rsidR="003A14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6C"/>
    <w:rsid w:val="0010214D"/>
    <w:rsid w:val="00105F52"/>
    <w:rsid w:val="003A146C"/>
    <w:rsid w:val="0064674C"/>
    <w:rsid w:val="0081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E45B"/>
  <w15:chartTrackingRefBased/>
  <w15:docId w15:val="{C215D13A-56C5-44C6-82ED-2684011C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6C"/>
    <w:pPr>
      <w:suppressAutoHyphens/>
      <w:spacing w:after="0" w:line="360" w:lineRule="auto"/>
      <w:jc w:val="both"/>
    </w:pPr>
    <w:rPr>
      <w:rFonts w:ascii="Verdana" w:eastAsia="Verdana" w:hAnsi="Verdana" w:cs="Verdana"/>
      <w:color w:val="000000"/>
      <w:kern w:val="0"/>
      <w:sz w:val="18"/>
      <w:szCs w:val="18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146C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146C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146C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146C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146C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146C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146C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146C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146C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1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1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1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14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146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14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14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14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14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146C"/>
    <w:pPr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A1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146C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A1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146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A14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146C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A146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1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146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1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Marín</dc:creator>
  <cp:keywords/>
  <dc:description/>
  <cp:lastModifiedBy>Irene Marín</cp:lastModifiedBy>
  <cp:revision>1</cp:revision>
  <dcterms:created xsi:type="dcterms:W3CDTF">2025-07-29T05:58:00Z</dcterms:created>
  <dcterms:modified xsi:type="dcterms:W3CDTF">2025-07-29T06:00:00Z</dcterms:modified>
</cp:coreProperties>
</file>