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25SM0111P-1 PN</RECORD_ID>
  <DESCR>SOLUCIONS INFUSIÓ, RENTAT I IRRIGACIÓ</DESCR>
  <TOTALAMOUNT>18.110,00</TOTALAMOUNT>
  <BATCHES>
    <BATCH>
      <BATCHID>LS16</BATCHID>
      <DESCR>SOLUCIÓ D'AIGUA BIDESTIL·LADA PER IRRIGACIÓ</DESCR>
      <AMOUNT>6.750,00</AMOUNT>
      <MATERIALS>
        <MATERIAL>
          <MATNR>100018286</MATNR>
          <MAKTX>SOLUCIÓ D'AIGUA BIDESTIL·LADA PER A IRRIGACIÓ EN ENVÀS SEMIRIGID (tipus ampolla) DE 1000 ML.
ENVÀS LLIURE DE LÀTEX.</MAKTX>
          <QUANTITY>5.000</QUANTITY>
          <TECHTEXT> </TECHTEXT>
        </MATERIAL>
      </MATERIALS>
    </BATCH>
    <BATCH>
      <BATCHID>LS20</BATCHID>
      <DESCR>SOLUCIÓ GLUCOSADA 5% + PLURISALINA</DESCR>
      <AMOUNT>11.360,00</AMOUNT>
      <MATERIALS>
        <MATERIAL>
          <MATNR>100018311</MATNR>
          <MAKTX>SOLUCIÓ GLUCOSADA AL 5% + PLURISALINA (MAGNESI, CALCI, SODI, POTASSI), EN ENVÀS SEMIRÍGID COL·LAPSABLE (tipus ampolla) DE 500ML AMB PENJADOR INCORPORAT.
ENVÀS LLIURE DE LÀTEX I PVC. HA D'INCORPORAR CODI EAN13 I/O DATAMATRIX PER A TRAÇABILITAT (CODI NACIONAL, LOT I CADUCITAT)
</MAKTX>
          <QUANTITY>8.000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D0-99C2-1039A6128000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