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7638" w14:textId="77777777" w:rsidR="00740F81" w:rsidRPr="005E70B1" w:rsidRDefault="00740F81" w:rsidP="00740F81">
      <w:pPr>
        <w:spacing w:after="240" w:line="259" w:lineRule="auto"/>
        <w:jc w:val="center"/>
        <w:rPr>
          <w:rFonts w:eastAsia="Calibri"/>
          <w:bCs/>
          <w:kern w:val="2"/>
          <w:szCs w:val="22"/>
          <w:u w:val="single"/>
          <w:lang w:val="es-ES" w:eastAsia="en-US"/>
          <w14:ligatures w14:val="standardContextual"/>
        </w:rPr>
      </w:pPr>
      <w:r w:rsidRPr="005E70B1">
        <w:rPr>
          <w:rFonts w:eastAsia="Calibri"/>
          <w:b/>
          <w:kern w:val="2"/>
          <w:szCs w:val="22"/>
          <w:u w:val="single"/>
          <w:lang w:val="es-ES" w:eastAsia="en-US"/>
          <w14:ligatures w14:val="standardContextual"/>
        </w:rPr>
        <w:t>ANEXO 3</w:t>
      </w:r>
      <w:r w:rsidRPr="005E70B1">
        <w:rPr>
          <w:rFonts w:eastAsia="Calibri"/>
          <w:b/>
          <w:kern w:val="2"/>
          <w:szCs w:val="22"/>
          <w:lang w:val="es-ES" w:eastAsia="en-US"/>
          <w14:ligatures w14:val="standardContextual"/>
        </w:rPr>
        <w:t xml:space="preserve"> </w:t>
      </w:r>
      <w:r w:rsidRPr="005E70B1">
        <w:rPr>
          <w:rFonts w:eastAsia="Calibri"/>
          <w:bCs/>
          <w:kern w:val="2"/>
          <w:szCs w:val="22"/>
          <w:lang w:val="es-ES" w:eastAsia="en-US"/>
          <w14:ligatures w14:val="standardContextual"/>
        </w:rPr>
        <w:t>(LOTE 3)</w:t>
      </w:r>
    </w:p>
    <w:p w14:paraId="6A1639A1" w14:textId="77777777" w:rsidR="00740F81" w:rsidRPr="005E70B1" w:rsidRDefault="00740F81" w:rsidP="00740F81">
      <w:pPr>
        <w:pBdr>
          <w:bottom w:val="single" w:sz="4" w:space="1" w:color="auto"/>
        </w:pBdr>
        <w:spacing w:after="160" w:line="259" w:lineRule="auto"/>
        <w:rPr>
          <w:rFonts w:eastAsia="Aptos"/>
          <w:color w:val="000000"/>
          <w:kern w:val="2"/>
          <w:szCs w:val="22"/>
          <w:lang w:val="es-ES" w:eastAsia="en-US"/>
          <w14:ligatures w14:val="standardContextual"/>
        </w:rPr>
      </w:pPr>
      <w:r w:rsidRPr="005E70B1">
        <w:rPr>
          <w:rFonts w:eastAsia="Calibri"/>
          <w:color w:val="000000"/>
          <w:kern w:val="2"/>
          <w:szCs w:val="22"/>
          <w:lang w:val="es-ES" w:eastAsia="en-US"/>
          <w14:ligatures w14:val="standardContextual"/>
        </w:rPr>
        <w:t>Al pliego de cláusulas administrativas particulares d</w:t>
      </w:r>
      <w:r w:rsidRPr="005E70B1">
        <w:rPr>
          <w:rFonts w:eastAsia="Aptos"/>
          <w:color w:val="000000"/>
          <w:kern w:val="2"/>
          <w:szCs w:val="22"/>
          <w:lang w:val="es-ES" w:eastAsia="en-US"/>
          <w14:ligatures w14:val="standardContextual"/>
        </w:rPr>
        <w:t>e la contratación consistente en el suministro de material no inventariable p</w:t>
      </w:r>
      <w:r>
        <w:rPr>
          <w:rFonts w:eastAsia="Aptos"/>
          <w:color w:val="000000"/>
          <w:kern w:val="2"/>
          <w:szCs w:val="22"/>
          <w:lang w:val="es-ES" w:eastAsia="en-US"/>
          <w14:ligatures w14:val="standardContextual"/>
        </w:rPr>
        <w:t>a</w:t>
      </w:r>
      <w:r w:rsidRPr="005E70B1">
        <w:rPr>
          <w:rFonts w:eastAsia="Aptos"/>
          <w:color w:val="000000"/>
          <w:kern w:val="2"/>
          <w:szCs w:val="22"/>
          <w:lang w:val="es-ES" w:eastAsia="en-US"/>
          <w14:ligatures w14:val="standardContextual"/>
        </w:rPr>
        <w:t>r</w:t>
      </w:r>
      <w:r>
        <w:rPr>
          <w:rFonts w:eastAsia="Aptos"/>
          <w:color w:val="000000"/>
          <w:kern w:val="2"/>
          <w:szCs w:val="22"/>
          <w:lang w:val="es-ES" w:eastAsia="en-US"/>
          <w14:ligatures w14:val="standardContextual"/>
        </w:rPr>
        <w:t>a</w:t>
      </w:r>
      <w:r w:rsidRPr="005E70B1">
        <w:rPr>
          <w:rFonts w:eastAsia="Aptos"/>
          <w:color w:val="000000"/>
          <w:kern w:val="2"/>
          <w:szCs w:val="22"/>
          <w:lang w:val="es-ES" w:eastAsia="en-US"/>
          <w14:ligatures w14:val="standardContextual"/>
        </w:rPr>
        <w:t xml:space="preserve"> el laboratorio de medio ambiente, adscrito a la gerencia de servicios de medio ambiente, dividido en 3 lotes.</w:t>
      </w:r>
    </w:p>
    <w:p w14:paraId="71ADB5EB" w14:textId="77777777" w:rsidR="00740F81" w:rsidRPr="005E70B1" w:rsidRDefault="00740F81" w:rsidP="00740F81">
      <w:pPr>
        <w:pBdr>
          <w:bottom w:val="single" w:sz="4" w:space="1" w:color="auto"/>
        </w:pBdr>
        <w:spacing w:after="360" w:line="259" w:lineRule="auto"/>
        <w:jc w:val="right"/>
        <w:rPr>
          <w:rFonts w:eastAsia="Aptos"/>
          <w:color w:val="000000"/>
          <w:kern w:val="2"/>
          <w:szCs w:val="22"/>
          <w:lang w:val="es-ES" w:eastAsia="en-US"/>
          <w14:ligatures w14:val="standardContextual"/>
        </w:rPr>
      </w:pPr>
      <w:r w:rsidRPr="005E70B1">
        <w:rPr>
          <w:rFonts w:eastAsia="Aptos"/>
          <w:color w:val="000000"/>
          <w:kern w:val="2"/>
          <w:szCs w:val="22"/>
          <w:lang w:val="es-ES" w:eastAsia="en-US"/>
          <w14:ligatures w14:val="standardContextual"/>
        </w:rPr>
        <w:t>Expediente n.º: 2025/0005651</w:t>
      </w:r>
    </w:p>
    <w:p w14:paraId="3028EFCF" w14:textId="77777777" w:rsidR="00740F81" w:rsidRPr="005E70B1" w:rsidRDefault="00740F81" w:rsidP="00740F81">
      <w:pPr>
        <w:tabs>
          <w:tab w:val="center" w:pos="4252"/>
          <w:tab w:val="right" w:pos="8504"/>
        </w:tabs>
        <w:spacing w:after="160" w:line="259" w:lineRule="auto"/>
        <w:jc w:val="center"/>
        <w:rPr>
          <w:rFonts w:eastAsia="Aptos"/>
          <w:b/>
          <w:kern w:val="2"/>
          <w:szCs w:val="22"/>
          <w:lang w:val="es-ES" w:eastAsia="ca-ES"/>
          <w14:ligatures w14:val="standardContextual"/>
        </w:rPr>
      </w:pPr>
      <w:r w:rsidRPr="005E70B1">
        <w:rPr>
          <w:rFonts w:eastAsia="Aptos"/>
          <w:b/>
          <w:kern w:val="2"/>
          <w:szCs w:val="22"/>
          <w:lang w:val="es-ES" w:eastAsia="en-US"/>
          <w14:ligatures w14:val="standardContextual"/>
        </w:rPr>
        <w:t>Modelo de proposición relativa a los criterios evaluables de forma automática</w:t>
      </w:r>
    </w:p>
    <w:p w14:paraId="2D84A05B" w14:textId="77777777" w:rsidR="00740F81" w:rsidRPr="005E70B1" w:rsidRDefault="00740F81" w:rsidP="00740F81">
      <w:pPr>
        <w:spacing w:after="160" w:line="259" w:lineRule="auto"/>
        <w:jc w:val="center"/>
        <w:rPr>
          <w:rFonts w:eastAsia="Aptos"/>
          <w:kern w:val="2"/>
          <w:szCs w:val="22"/>
          <w:u w:val="single"/>
          <w:lang w:val="es-ES" w:eastAsia="en-US"/>
          <w14:ligatures w14:val="standardContextual"/>
        </w:rPr>
      </w:pPr>
      <w:r w:rsidRPr="005E70B1">
        <w:rPr>
          <w:rFonts w:eastAsia="Aptos"/>
          <w:kern w:val="2"/>
          <w:szCs w:val="22"/>
          <w:u w:val="single"/>
          <w:lang w:val="es-ES" w:eastAsia="en-US"/>
          <w14:ligatures w14:val="standardContextual"/>
        </w:rPr>
        <w:t xml:space="preserve">Lote 3. Material no inventariable para uso en la enumeración de </w:t>
      </w:r>
      <w:proofErr w:type="spellStart"/>
      <w:r w:rsidRPr="005E70B1">
        <w:rPr>
          <w:rFonts w:eastAsia="Aptos"/>
          <w:kern w:val="2"/>
          <w:szCs w:val="22"/>
          <w:u w:val="single"/>
          <w:lang w:val="es-ES" w:eastAsia="en-US"/>
          <w14:ligatures w14:val="standardContextual"/>
        </w:rPr>
        <w:t>colífag</w:t>
      </w:r>
      <w:r>
        <w:rPr>
          <w:rFonts w:eastAsia="Aptos"/>
          <w:kern w:val="2"/>
          <w:szCs w:val="22"/>
          <w:u w:val="single"/>
          <w:lang w:val="es-ES" w:eastAsia="en-US"/>
          <w14:ligatures w14:val="standardContextual"/>
        </w:rPr>
        <w:t>o</w:t>
      </w:r>
      <w:r w:rsidRPr="005E70B1">
        <w:rPr>
          <w:rFonts w:eastAsia="Aptos"/>
          <w:kern w:val="2"/>
          <w:szCs w:val="22"/>
          <w:u w:val="single"/>
          <w:lang w:val="es-ES" w:eastAsia="en-US"/>
          <w14:ligatures w14:val="standardContextual"/>
        </w:rPr>
        <w:t>s</w:t>
      </w:r>
      <w:proofErr w:type="spellEnd"/>
      <w:r w:rsidRPr="005E70B1">
        <w:rPr>
          <w:rFonts w:eastAsia="Aptos"/>
          <w:kern w:val="2"/>
          <w:szCs w:val="22"/>
          <w:u w:val="single"/>
          <w:lang w:val="es-ES" w:eastAsia="en-US"/>
          <w14:ligatures w14:val="standardContextual"/>
        </w:rPr>
        <w:t xml:space="preserve"> somáticos</w:t>
      </w:r>
    </w:p>
    <w:p w14:paraId="540899D3" w14:textId="77777777" w:rsidR="00740F81" w:rsidRPr="005E70B1" w:rsidRDefault="00740F81" w:rsidP="00740F81">
      <w:pPr>
        <w:spacing w:before="240" w:after="240" w:line="259" w:lineRule="auto"/>
        <w:rPr>
          <w:rFonts w:eastAsia="Aptos"/>
          <w:kern w:val="2"/>
          <w:szCs w:val="22"/>
          <w:lang w:val="es-ES" w:eastAsia="en-US"/>
          <w14:ligatures w14:val="standardContextual"/>
        </w:rPr>
      </w:pPr>
      <w:r w:rsidRPr="00B74E09">
        <w:rPr>
          <w:rFonts w:eastAsia="Aptos"/>
          <w:kern w:val="2"/>
          <w:szCs w:val="22"/>
          <w:lang w:val="es-ES" w:eastAsia="en-US"/>
          <w14:ligatures w14:val="standardContextual"/>
        </w:rPr>
        <w:t>Don/Doña</w:t>
      </w:r>
      <w:r w:rsidRPr="005E70B1">
        <w:rPr>
          <w:rFonts w:eastAsia="Aptos"/>
          <w:kern w:val="2"/>
          <w:szCs w:val="22"/>
          <w:lang w:val="es-ES" w:eastAsia="en-US"/>
          <w14:ligatures w14:val="standardContextual"/>
        </w:rPr>
        <w:t xml:space="preserve">. .......... con NIF n.º .........., en nombre propio / en representación de la empresa .........., CIF n.º .........., domiciliada </w:t>
      </w:r>
      <w:r>
        <w:rPr>
          <w:rFonts w:eastAsia="Aptos"/>
          <w:kern w:val="2"/>
          <w:szCs w:val="22"/>
          <w:lang w:val="es-ES" w:eastAsia="en-US"/>
          <w14:ligatures w14:val="standardContextual"/>
        </w:rPr>
        <w:t>en</w:t>
      </w:r>
      <w:r w:rsidRPr="005E70B1">
        <w:rPr>
          <w:rFonts w:eastAsia="Aptos"/>
          <w:kern w:val="2"/>
          <w:szCs w:val="22"/>
          <w:lang w:val="es-ES" w:eastAsia="en-US"/>
          <w14:ligatures w14:val="standardContextual"/>
        </w:rPr>
        <w:t xml:space="preserve"> .........., CP .........., calle .........., n.º .........., dirección electrónica: .........., enterado/a de las condiciones exigidas para optar a la contratación relativa al contrato de la Diputación de Barcelona relativo al suministro de material no inventariable p</w:t>
      </w:r>
      <w:r>
        <w:rPr>
          <w:rFonts w:eastAsia="Aptos"/>
          <w:kern w:val="2"/>
          <w:szCs w:val="22"/>
          <w:lang w:val="es-ES" w:eastAsia="en-US"/>
          <w14:ligatures w14:val="standardContextual"/>
        </w:rPr>
        <w:t>a</w:t>
      </w:r>
      <w:r w:rsidRPr="005E70B1">
        <w:rPr>
          <w:rFonts w:eastAsia="Aptos"/>
          <w:kern w:val="2"/>
          <w:szCs w:val="22"/>
          <w:lang w:val="es-ES" w:eastAsia="en-US"/>
          <w14:ligatures w14:val="standardContextual"/>
        </w:rPr>
        <w:t>r</w:t>
      </w:r>
      <w:r>
        <w:rPr>
          <w:rFonts w:eastAsia="Aptos"/>
          <w:kern w:val="2"/>
          <w:szCs w:val="22"/>
          <w:lang w:val="es-ES" w:eastAsia="en-US"/>
          <w14:ligatures w14:val="standardContextual"/>
        </w:rPr>
        <w:t>a</w:t>
      </w:r>
      <w:r w:rsidRPr="005E70B1">
        <w:rPr>
          <w:rFonts w:eastAsia="Aptos"/>
          <w:kern w:val="2"/>
          <w:szCs w:val="22"/>
          <w:lang w:val="es-ES" w:eastAsia="en-US"/>
          <w14:ligatures w14:val="standardContextual"/>
        </w:rPr>
        <w:t xml:space="preserve"> el laboratorio de medio ambiente – Lote 3 Material no inventariable para uso en la enumeración de </w:t>
      </w:r>
      <w:proofErr w:type="spellStart"/>
      <w:r w:rsidRPr="005E70B1">
        <w:rPr>
          <w:rFonts w:eastAsia="Aptos"/>
          <w:kern w:val="2"/>
          <w:szCs w:val="22"/>
          <w:lang w:val="es-ES" w:eastAsia="en-US"/>
          <w14:ligatures w14:val="standardContextual"/>
        </w:rPr>
        <w:t>colífag</w:t>
      </w:r>
      <w:r>
        <w:rPr>
          <w:rFonts w:eastAsia="Aptos"/>
          <w:kern w:val="2"/>
          <w:szCs w:val="22"/>
          <w:lang w:val="es-ES" w:eastAsia="en-US"/>
          <w14:ligatures w14:val="standardContextual"/>
        </w:rPr>
        <w:t>o</w:t>
      </w:r>
      <w:r w:rsidRPr="005E70B1">
        <w:rPr>
          <w:rFonts w:eastAsia="Aptos"/>
          <w:kern w:val="2"/>
          <w:szCs w:val="22"/>
          <w:lang w:val="es-ES" w:eastAsia="en-US"/>
          <w14:ligatures w14:val="standardContextual"/>
        </w:rPr>
        <w:t>s</w:t>
      </w:r>
      <w:proofErr w:type="spellEnd"/>
      <w:r w:rsidRPr="005E70B1">
        <w:rPr>
          <w:rFonts w:eastAsia="Aptos"/>
          <w:kern w:val="2"/>
          <w:szCs w:val="22"/>
          <w:lang w:val="es-ES" w:eastAsia="en-US"/>
          <w14:ligatures w14:val="standardContextual"/>
        </w:rPr>
        <w:t xml:space="preserve"> somáticos – se compromete a llevarla a cabo con sujeción </w:t>
      </w:r>
      <w:r>
        <w:rPr>
          <w:rFonts w:eastAsia="Aptos"/>
          <w:kern w:val="2"/>
          <w:szCs w:val="22"/>
          <w:lang w:val="es-ES" w:eastAsia="en-US"/>
          <w14:ligatures w14:val="standardContextual"/>
        </w:rPr>
        <w:t>en</w:t>
      </w:r>
      <w:r w:rsidRPr="005E70B1">
        <w:rPr>
          <w:rFonts w:eastAsia="Aptos"/>
          <w:kern w:val="2"/>
          <w:szCs w:val="22"/>
          <w:lang w:val="es-ES" w:eastAsia="en-US"/>
          <w14:ligatures w14:val="standardContextual"/>
        </w:rPr>
        <w:t xml:space="preserve"> los pliegos de prescripciones técnicas particulares y de cláusulas administrativas particulares, que acepta íntegramente:</w:t>
      </w:r>
    </w:p>
    <w:p w14:paraId="69021A87" w14:textId="77777777" w:rsidR="00740F81" w:rsidRPr="00C43369" w:rsidRDefault="00740F81" w:rsidP="00740F81">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val="es-ES" w:eastAsia="en-US"/>
          <w14:ligatures w14:val="standardContextual"/>
        </w:rPr>
      </w:pPr>
      <w:r w:rsidRPr="00C43369">
        <w:rPr>
          <w:rFonts w:eastAsia="Aptos"/>
          <w:b/>
          <w:bCs/>
          <w:kern w:val="2"/>
          <w:szCs w:val="22"/>
          <w:lang w:val="es-ES" w:eastAsia="en-US"/>
          <w14:ligatures w14:val="standardContextual"/>
        </w:rPr>
        <w:t>Criterio 1. Proposición económica*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2431"/>
        <w:gridCol w:w="1019"/>
        <w:gridCol w:w="1223"/>
        <w:gridCol w:w="1023"/>
        <w:gridCol w:w="947"/>
        <w:gridCol w:w="1160"/>
      </w:tblGrid>
      <w:tr w:rsidR="00740F81" w:rsidRPr="00664F32" w14:paraId="35ACA15C" w14:textId="77777777" w:rsidTr="005158F3">
        <w:trPr>
          <w:trHeight w:val="840"/>
        </w:trPr>
        <w:tc>
          <w:tcPr>
            <w:tcW w:w="0" w:type="auto"/>
            <w:shd w:val="clear" w:color="000000" w:fill="D9D9D9"/>
            <w:vAlign w:val="center"/>
            <w:hideMark/>
          </w:tcPr>
          <w:p w14:paraId="10C095F2" w14:textId="77777777" w:rsidR="00740F81" w:rsidRPr="00664F32" w:rsidRDefault="00740F81" w:rsidP="005158F3">
            <w:pPr>
              <w:jc w:val="center"/>
              <w:rPr>
                <w:rFonts w:cs="Arial"/>
                <w:b/>
                <w:bCs/>
                <w:color w:val="000000"/>
                <w:lang w:val="es-ES"/>
              </w:rPr>
            </w:pPr>
            <w:r w:rsidRPr="00664F32">
              <w:rPr>
                <w:rFonts w:cs="Arial"/>
                <w:b/>
                <w:bCs/>
                <w:color w:val="000000"/>
                <w:lang w:val="es-ES"/>
              </w:rPr>
              <w:t>Núm.</w:t>
            </w:r>
          </w:p>
        </w:tc>
        <w:tc>
          <w:tcPr>
            <w:tcW w:w="0" w:type="auto"/>
            <w:shd w:val="clear" w:color="000000" w:fill="D9D9D9"/>
            <w:vAlign w:val="center"/>
            <w:hideMark/>
          </w:tcPr>
          <w:p w14:paraId="474523C7" w14:textId="77777777" w:rsidR="00740F81" w:rsidRPr="00664F32" w:rsidRDefault="00740F81" w:rsidP="005158F3">
            <w:pPr>
              <w:jc w:val="center"/>
              <w:rPr>
                <w:rFonts w:cs="Arial"/>
                <w:b/>
                <w:bCs/>
                <w:color w:val="000000"/>
                <w:lang w:val="es-ES"/>
              </w:rPr>
            </w:pPr>
            <w:r>
              <w:rPr>
                <w:rFonts w:cs="Arial"/>
                <w:b/>
                <w:bCs/>
                <w:color w:val="000000"/>
                <w:lang w:val="es-ES"/>
              </w:rPr>
              <w:t>Producto</w:t>
            </w:r>
            <w:r w:rsidRPr="00664F32">
              <w:rPr>
                <w:rFonts w:cs="Arial"/>
                <w:b/>
                <w:bCs/>
                <w:color w:val="000000"/>
                <w:lang w:val="es-ES"/>
              </w:rPr>
              <w:t xml:space="preserve"> (</w:t>
            </w:r>
            <w:r>
              <w:rPr>
                <w:rFonts w:cs="Arial"/>
                <w:b/>
                <w:bCs/>
                <w:color w:val="000000"/>
                <w:lang w:val="es-ES"/>
              </w:rPr>
              <w:t>denominación</w:t>
            </w:r>
            <w:r w:rsidRPr="00664F32">
              <w:rPr>
                <w:rFonts w:cs="Arial"/>
                <w:b/>
                <w:bCs/>
                <w:color w:val="000000"/>
                <w:lang w:val="es-ES"/>
              </w:rPr>
              <w:t>)</w:t>
            </w:r>
          </w:p>
        </w:tc>
        <w:tc>
          <w:tcPr>
            <w:tcW w:w="0" w:type="auto"/>
            <w:shd w:val="clear" w:color="000000" w:fill="D9D9D9"/>
            <w:vAlign w:val="center"/>
            <w:hideMark/>
          </w:tcPr>
          <w:p w14:paraId="427A7258" w14:textId="77777777" w:rsidR="00740F81" w:rsidRPr="00664F32" w:rsidRDefault="00740F81" w:rsidP="005158F3">
            <w:pPr>
              <w:jc w:val="center"/>
              <w:rPr>
                <w:rFonts w:cs="Arial"/>
                <w:b/>
                <w:bCs/>
                <w:color w:val="000000"/>
                <w:lang w:val="es-ES"/>
              </w:rPr>
            </w:pPr>
            <w:r>
              <w:rPr>
                <w:rFonts w:cs="Arial"/>
                <w:b/>
                <w:bCs/>
                <w:color w:val="000000"/>
                <w:lang w:val="es-ES"/>
              </w:rPr>
              <w:t>Precio unitario sin IVA (€)</w:t>
            </w:r>
          </w:p>
        </w:tc>
        <w:tc>
          <w:tcPr>
            <w:tcW w:w="0" w:type="auto"/>
            <w:shd w:val="clear" w:color="000000" w:fill="D9D9D9"/>
            <w:vAlign w:val="center"/>
            <w:hideMark/>
          </w:tcPr>
          <w:p w14:paraId="6E8166C5" w14:textId="77777777" w:rsidR="00740F81" w:rsidRPr="00664F32" w:rsidRDefault="00740F81" w:rsidP="005158F3">
            <w:pPr>
              <w:jc w:val="center"/>
              <w:rPr>
                <w:rFonts w:cs="Arial"/>
                <w:b/>
                <w:bCs/>
                <w:color w:val="000000"/>
                <w:lang w:val="es-ES"/>
              </w:rPr>
            </w:pPr>
            <w:r>
              <w:rPr>
                <w:rFonts w:cs="Arial"/>
                <w:b/>
                <w:bCs/>
                <w:color w:val="000000"/>
                <w:lang w:val="es-ES"/>
              </w:rPr>
              <w:t>Precio</w:t>
            </w:r>
            <w:r w:rsidRPr="00664F32">
              <w:rPr>
                <w:rFonts w:cs="Arial"/>
                <w:b/>
                <w:bCs/>
                <w:color w:val="000000"/>
                <w:lang w:val="es-ES"/>
              </w:rPr>
              <w:t xml:space="preserve"> </w:t>
            </w:r>
            <w:r>
              <w:rPr>
                <w:rFonts w:cs="Arial"/>
                <w:b/>
                <w:bCs/>
                <w:color w:val="000000"/>
                <w:lang w:val="es-ES"/>
              </w:rPr>
              <w:t>unitario</w:t>
            </w:r>
            <w:r w:rsidRPr="00664F32">
              <w:rPr>
                <w:rFonts w:cs="Arial"/>
                <w:b/>
                <w:bCs/>
                <w:color w:val="000000"/>
                <w:lang w:val="es-ES"/>
              </w:rPr>
              <w:t xml:space="preserve"> </w:t>
            </w:r>
            <w:r>
              <w:rPr>
                <w:rFonts w:cs="Arial"/>
                <w:b/>
                <w:bCs/>
                <w:color w:val="000000"/>
                <w:lang w:val="es-ES"/>
              </w:rPr>
              <w:t>ofrecido (IVA excluido)</w:t>
            </w:r>
          </w:p>
        </w:tc>
        <w:tc>
          <w:tcPr>
            <w:tcW w:w="1023" w:type="dxa"/>
            <w:shd w:val="clear" w:color="000000" w:fill="D9D9D9"/>
            <w:vAlign w:val="center"/>
            <w:hideMark/>
          </w:tcPr>
          <w:p w14:paraId="7550745F" w14:textId="77777777" w:rsidR="00740F81" w:rsidRPr="00664F32" w:rsidRDefault="00740F81" w:rsidP="005158F3">
            <w:pPr>
              <w:jc w:val="center"/>
              <w:rPr>
                <w:rFonts w:cs="Arial"/>
                <w:b/>
                <w:bCs/>
                <w:color w:val="000000"/>
                <w:lang w:val="es-ES"/>
              </w:rPr>
            </w:pPr>
            <w:r>
              <w:rPr>
                <w:rFonts w:cs="Arial"/>
                <w:b/>
                <w:bCs/>
                <w:color w:val="000000"/>
                <w:lang w:val="es-ES"/>
              </w:rPr>
              <w:t>Tipo IVA (%)</w:t>
            </w:r>
          </w:p>
        </w:tc>
        <w:tc>
          <w:tcPr>
            <w:tcW w:w="593" w:type="dxa"/>
            <w:shd w:val="clear" w:color="000000" w:fill="D9D9D9"/>
            <w:vAlign w:val="center"/>
          </w:tcPr>
          <w:p w14:paraId="2A8D546D" w14:textId="77777777" w:rsidR="00740F81" w:rsidRDefault="00740F81" w:rsidP="005158F3">
            <w:pPr>
              <w:jc w:val="center"/>
              <w:rPr>
                <w:rFonts w:cs="Arial"/>
                <w:b/>
                <w:bCs/>
                <w:color w:val="000000"/>
                <w:lang w:val="es-ES"/>
              </w:rPr>
            </w:pPr>
            <w:r>
              <w:rPr>
                <w:rFonts w:cs="Arial"/>
                <w:b/>
                <w:bCs/>
                <w:color w:val="000000"/>
                <w:lang w:val="es-ES"/>
              </w:rPr>
              <w:t>Importe IVA</w:t>
            </w:r>
          </w:p>
        </w:tc>
        <w:tc>
          <w:tcPr>
            <w:tcW w:w="0" w:type="auto"/>
            <w:shd w:val="clear" w:color="000000" w:fill="D9D9D9"/>
            <w:vAlign w:val="center"/>
          </w:tcPr>
          <w:p w14:paraId="0AECB371" w14:textId="77777777" w:rsidR="00740F81" w:rsidRDefault="00740F81" w:rsidP="005158F3">
            <w:pPr>
              <w:jc w:val="center"/>
              <w:rPr>
                <w:rFonts w:cs="Arial"/>
                <w:b/>
                <w:bCs/>
                <w:color w:val="000000"/>
                <w:lang w:val="es-ES"/>
              </w:rPr>
            </w:pPr>
            <w:proofErr w:type="gramStart"/>
            <w:r>
              <w:rPr>
                <w:rFonts w:cs="Arial"/>
                <w:b/>
                <w:bCs/>
                <w:color w:val="000000"/>
                <w:lang w:val="es-ES"/>
              </w:rPr>
              <w:t>Total</w:t>
            </w:r>
            <w:proofErr w:type="gramEnd"/>
            <w:r>
              <w:rPr>
                <w:rFonts w:cs="Arial"/>
                <w:b/>
                <w:bCs/>
                <w:color w:val="000000"/>
                <w:lang w:val="es-ES"/>
              </w:rPr>
              <w:t xml:space="preserve"> precio unitario (IVA incluido)</w:t>
            </w:r>
          </w:p>
        </w:tc>
      </w:tr>
      <w:tr w:rsidR="00740F81" w:rsidRPr="00664F32" w14:paraId="4EA512D8" w14:textId="77777777" w:rsidTr="005158F3">
        <w:trPr>
          <w:trHeight w:val="657"/>
        </w:trPr>
        <w:tc>
          <w:tcPr>
            <w:tcW w:w="0" w:type="auto"/>
            <w:shd w:val="clear" w:color="auto" w:fill="auto"/>
            <w:vAlign w:val="center"/>
            <w:hideMark/>
          </w:tcPr>
          <w:p w14:paraId="3AB71FD0" w14:textId="77777777" w:rsidR="00740F81" w:rsidRPr="00664F32" w:rsidRDefault="00740F81" w:rsidP="005158F3">
            <w:pPr>
              <w:jc w:val="center"/>
              <w:rPr>
                <w:rFonts w:cs="Arial"/>
                <w:color w:val="000000"/>
                <w:lang w:val="es-ES"/>
              </w:rPr>
            </w:pPr>
            <w:r w:rsidRPr="00664F32">
              <w:rPr>
                <w:rFonts w:cs="Arial"/>
                <w:color w:val="000000"/>
                <w:lang w:val="es-ES"/>
              </w:rPr>
              <w:t>1</w:t>
            </w:r>
          </w:p>
        </w:tc>
        <w:tc>
          <w:tcPr>
            <w:tcW w:w="0" w:type="auto"/>
            <w:shd w:val="clear" w:color="auto" w:fill="auto"/>
            <w:vAlign w:val="center"/>
            <w:hideMark/>
          </w:tcPr>
          <w:p w14:paraId="1E4C3CCA" w14:textId="77777777" w:rsidR="00740F81" w:rsidRPr="00664F32" w:rsidRDefault="00740F81" w:rsidP="005158F3">
            <w:pPr>
              <w:spacing w:before="60" w:after="60"/>
              <w:rPr>
                <w:rFonts w:cs="Arial"/>
                <w:color w:val="000000"/>
                <w:lang w:val="es-ES"/>
              </w:rPr>
            </w:pPr>
            <w:r w:rsidRPr="00664F32">
              <w:rPr>
                <w:rFonts w:cs="Arial"/>
                <w:color w:val="000000"/>
                <w:lang w:val="es-ES"/>
              </w:rPr>
              <w:t xml:space="preserve">Easy Kit </w:t>
            </w:r>
            <w:r>
              <w:rPr>
                <w:rFonts w:cs="Arial"/>
                <w:color w:val="000000"/>
                <w:lang w:val="es-ES"/>
              </w:rPr>
              <w:t>para</w:t>
            </w:r>
            <w:r w:rsidRPr="00664F32">
              <w:rPr>
                <w:rFonts w:cs="Arial"/>
                <w:color w:val="000000"/>
                <w:lang w:val="es-ES"/>
              </w:rPr>
              <w:t xml:space="preserve"> la enumeració</w:t>
            </w:r>
            <w:r>
              <w:rPr>
                <w:rFonts w:cs="Arial"/>
                <w:color w:val="000000"/>
                <w:lang w:val="es-ES"/>
              </w:rPr>
              <w:t>n de</w:t>
            </w:r>
            <w:r w:rsidRPr="00664F32">
              <w:rPr>
                <w:rFonts w:cs="Arial"/>
                <w:color w:val="000000"/>
                <w:lang w:val="es-ES"/>
              </w:rPr>
              <w:t xml:space="preserve"> </w:t>
            </w:r>
            <w:proofErr w:type="spellStart"/>
            <w:r w:rsidRPr="00664F32">
              <w:rPr>
                <w:rFonts w:cs="Arial"/>
                <w:color w:val="000000"/>
                <w:lang w:val="es-ES"/>
              </w:rPr>
              <w:t>colífag</w:t>
            </w:r>
            <w:r>
              <w:rPr>
                <w:rFonts w:cs="Arial"/>
                <w:color w:val="000000"/>
                <w:lang w:val="es-ES"/>
              </w:rPr>
              <w:t>o</w:t>
            </w:r>
            <w:r w:rsidRPr="00664F32">
              <w:rPr>
                <w:rFonts w:cs="Arial"/>
                <w:color w:val="000000"/>
                <w:lang w:val="es-ES"/>
              </w:rPr>
              <w:t>s</w:t>
            </w:r>
            <w:proofErr w:type="spellEnd"/>
            <w:r w:rsidRPr="00664F32">
              <w:rPr>
                <w:rFonts w:cs="Arial"/>
                <w:color w:val="000000"/>
                <w:lang w:val="es-ES"/>
              </w:rPr>
              <w:t xml:space="preserve"> somáticos </w:t>
            </w:r>
            <w:r>
              <w:rPr>
                <w:rFonts w:cs="Arial"/>
                <w:color w:val="000000"/>
                <w:lang w:val="es-ES"/>
              </w:rPr>
              <w:t>para</w:t>
            </w:r>
            <w:r w:rsidRPr="00664F32">
              <w:rPr>
                <w:rFonts w:cs="Arial"/>
                <w:color w:val="000000"/>
                <w:lang w:val="es-ES"/>
              </w:rPr>
              <w:t xml:space="preserve"> 100mL </w:t>
            </w:r>
            <w:proofErr w:type="spellStart"/>
            <w:r w:rsidRPr="00664F32">
              <w:rPr>
                <w:rFonts w:cs="Arial"/>
                <w:b/>
                <w:bCs/>
                <w:color w:val="000000"/>
                <w:lang w:val="es-ES"/>
              </w:rPr>
              <w:t>Bluephage</w:t>
            </w:r>
            <w:proofErr w:type="spellEnd"/>
            <w:r w:rsidRPr="00664F32">
              <w:rPr>
                <w:rFonts w:cs="Arial"/>
                <w:b/>
                <w:bCs/>
                <w:color w:val="000000"/>
                <w:lang w:val="es-ES"/>
              </w:rPr>
              <w:t xml:space="preserve"> Cat. </w:t>
            </w:r>
            <w:proofErr w:type="spellStart"/>
            <w:r w:rsidRPr="00664F32">
              <w:rPr>
                <w:rFonts w:cs="Arial"/>
                <w:b/>
                <w:bCs/>
                <w:color w:val="000000"/>
                <w:lang w:val="es-ES"/>
              </w:rPr>
              <w:t>Nº</w:t>
            </w:r>
            <w:proofErr w:type="spellEnd"/>
            <w:r w:rsidRPr="00664F32">
              <w:rPr>
                <w:rFonts w:cs="Arial"/>
                <w:b/>
                <w:bCs/>
                <w:color w:val="000000"/>
                <w:lang w:val="es-ES"/>
              </w:rPr>
              <w:t xml:space="preserve"> BP1604 </w:t>
            </w:r>
            <w:r w:rsidRPr="00664F32">
              <w:rPr>
                <w:rFonts w:cs="Arial"/>
                <w:color w:val="000000"/>
                <w:lang w:val="es-ES"/>
              </w:rPr>
              <w:t xml:space="preserve">o </w:t>
            </w:r>
            <w:r>
              <w:rPr>
                <w:rFonts w:cs="Arial"/>
                <w:color w:val="000000"/>
                <w:lang w:val="es-ES"/>
              </w:rPr>
              <w:t>equivalente</w:t>
            </w:r>
            <w:r w:rsidRPr="00664F32">
              <w:rPr>
                <w:rFonts w:cs="Arial"/>
                <w:color w:val="000000"/>
                <w:lang w:val="es-ES"/>
              </w:rPr>
              <w:t xml:space="preserve">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w:t>
            </w:r>
            <w:r>
              <w:rPr>
                <w:rFonts w:cs="Arial"/>
                <w:color w:val="000000"/>
                <w:lang w:val="es-ES"/>
              </w:rPr>
              <w:t>prestaciones</w:t>
            </w:r>
            <w:r w:rsidRPr="00664F32">
              <w:rPr>
                <w:rFonts w:cs="Arial"/>
                <w:color w:val="000000"/>
                <w:lang w:val="es-ES"/>
              </w:rPr>
              <w:t>.</w:t>
            </w:r>
          </w:p>
        </w:tc>
        <w:tc>
          <w:tcPr>
            <w:tcW w:w="0" w:type="auto"/>
            <w:shd w:val="clear" w:color="auto" w:fill="auto"/>
            <w:vAlign w:val="center"/>
            <w:hideMark/>
          </w:tcPr>
          <w:p w14:paraId="6DC4DD22" w14:textId="77777777" w:rsidR="00740F81" w:rsidRPr="00664F32" w:rsidRDefault="00740F81" w:rsidP="005158F3">
            <w:pPr>
              <w:jc w:val="center"/>
              <w:rPr>
                <w:rFonts w:cs="Arial"/>
                <w:color w:val="000000"/>
                <w:lang w:val="es-ES"/>
              </w:rPr>
            </w:pPr>
            <w:r>
              <w:rPr>
                <w:rFonts w:cs="Arial"/>
                <w:color w:val="000000"/>
                <w:lang w:val="es-ES"/>
              </w:rPr>
              <w:t>412</w:t>
            </w:r>
          </w:p>
        </w:tc>
        <w:tc>
          <w:tcPr>
            <w:tcW w:w="0" w:type="auto"/>
            <w:shd w:val="clear" w:color="auto" w:fill="auto"/>
            <w:vAlign w:val="center"/>
            <w:hideMark/>
          </w:tcPr>
          <w:p w14:paraId="346453B1" w14:textId="77777777" w:rsidR="00740F81" w:rsidRPr="00664F32" w:rsidRDefault="00740F81" w:rsidP="005158F3">
            <w:pPr>
              <w:rPr>
                <w:rFonts w:cs="Arial"/>
                <w:color w:val="000000"/>
                <w:lang w:val="es-ES"/>
              </w:rPr>
            </w:pPr>
          </w:p>
        </w:tc>
        <w:tc>
          <w:tcPr>
            <w:tcW w:w="1023" w:type="dxa"/>
            <w:shd w:val="clear" w:color="auto" w:fill="auto"/>
            <w:noWrap/>
            <w:vAlign w:val="center"/>
            <w:hideMark/>
          </w:tcPr>
          <w:p w14:paraId="07EB8E56" w14:textId="77777777" w:rsidR="00740F81" w:rsidRPr="00664F32" w:rsidRDefault="00740F81" w:rsidP="005158F3">
            <w:pPr>
              <w:rPr>
                <w:rFonts w:cs="Arial"/>
                <w:color w:val="000000"/>
                <w:lang w:val="es-ES"/>
              </w:rPr>
            </w:pPr>
          </w:p>
        </w:tc>
        <w:tc>
          <w:tcPr>
            <w:tcW w:w="593" w:type="dxa"/>
          </w:tcPr>
          <w:p w14:paraId="72C03555" w14:textId="77777777" w:rsidR="00740F81" w:rsidRPr="00664F32" w:rsidRDefault="00740F81" w:rsidP="005158F3">
            <w:pPr>
              <w:rPr>
                <w:rFonts w:cs="Arial"/>
                <w:color w:val="000000"/>
                <w:lang w:val="es-ES"/>
              </w:rPr>
            </w:pPr>
          </w:p>
        </w:tc>
        <w:tc>
          <w:tcPr>
            <w:tcW w:w="0" w:type="auto"/>
          </w:tcPr>
          <w:p w14:paraId="52CAF1A4" w14:textId="77777777" w:rsidR="00740F81" w:rsidRPr="00664F32" w:rsidRDefault="00740F81" w:rsidP="005158F3">
            <w:pPr>
              <w:rPr>
                <w:rFonts w:cs="Arial"/>
                <w:color w:val="000000"/>
                <w:lang w:val="es-ES"/>
              </w:rPr>
            </w:pPr>
          </w:p>
        </w:tc>
      </w:tr>
      <w:tr w:rsidR="00740F81" w:rsidRPr="00664F32" w14:paraId="21962BF6" w14:textId="77777777" w:rsidTr="005158F3">
        <w:trPr>
          <w:trHeight w:val="717"/>
        </w:trPr>
        <w:tc>
          <w:tcPr>
            <w:tcW w:w="0" w:type="auto"/>
            <w:shd w:val="clear" w:color="auto" w:fill="auto"/>
            <w:vAlign w:val="center"/>
            <w:hideMark/>
          </w:tcPr>
          <w:p w14:paraId="2DD0C262" w14:textId="77777777" w:rsidR="00740F81" w:rsidRPr="00664F32" w:rsidRDefault="00740F81" w:rsidP="005158F3">
            <w:pPr>
              <w:jc w:val="center"/>
              <w:rPr>
                <w:rFonts w:cs="Arial"/>
                <w:color w:val="000000"/>
                <w:lang w:val="es-ES"/>
              </w:rPr>
            </w:pPr>
            <w:r w:rsidRPr="00664F32">
              <w:rPr>
                <w:rFonts w:cs="Arial"/>
                <w:color w:val="000000"/>
                <w:lang w:val="es-ES"/>
              </w:rPr>
              <w:t>2</w:t>
            </w:r>
          </w:p>
        </w:tc>
        <w:tc>
          <w:tcPr>
            <w:tcW w:w="0" w:type="auto"/>
            <w:shd w:val="clear" w:color="auto" w:fill="auto"/>
            <w:vAlign w:val="center"/>
            <w:hideMark/>
          </w:tcPr>
          <w:p w14:paraId="3CBE023E" w14:textId="77777777" w:rsidR="00740F81" w:rsidRPr="00664F32" w:rsidRDefault="00740F81" w:rsidP="005158F3">
            <w:pPr>
              <w:spacing w:before="60" w:after="60"/>
              <w:rPr>
                <w:rFonts w:cs="Arial"/>
                <w:color w:val="000000"/>
                <w:lang w:val="es-ES"/>
              </w:rPr>
            </w:pPr>
            <w:r w:rsidRPr="00664F32">
              <w:rPr>
                <w:rFonts w:cs="Arial"/>
                <w:color w:val="000000"/>
                <w:lang w:val="es-ES"/>
              </w:rPr>
              <w:t xml:space="preserve">Virus de </w:t>
            </w:r>
            <w:r>
              <w:rPr>
                <w:rFonts w:cs="Arial"/>
                <w:color w:val="000000"/>
                <w:lang w:val="es-ES"/>
              </w:rPr>
              <w:t>referencia</w:t>
            </w:r>
            <w:r w:rsidRPr="00664F32">
              <w:rPr>
                <w:rFonts w:cs="Arial"/>
                <w:color w:val="000000"/>
                <w:lang w:val="es-ES"/>
              </w:rPr>
              <w:t xml:space="preserve"> </w:t>
            </w:r>
            <w:r>
              <w:rPr>
                <w:rFonts w:cs="Arial"/>
                <w:color w:val="000000"/>
                <w:lang w:val="es-ES"/>
              </w:rPr>
              <w:t>para</w:t>
            </w:r>
            <w:r w:rsidRPr="00664F32">
              <w:rPr>
                <w:rFonts w:cs="Arial"/>
                <w:color w:val="000000"/>
                <w:lang w:val="es-ES"/>
              </w:rPr>
              <w:t xml:space="preserve"> </w:t>
            </w:r>
            <w:r>
              <w:rPr>
                <w:rFonts w:cs="Arial"/>
                <w:color w:val="000000"/>
                <w:lang w:val="es-ES"/>
              </w:rPr>
              <w:t>recuento</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enumeració</w:t>
            </w:r>
            <w:r>
              <w:rPr>
                <w:rFonts w:cs="Arial"/>
                <w:color w:val="000000"/>
                <w:lang w:val="es-ES"/>
              </w:rPr>
              <w:t>n</w:t>
            </w:r>
            <w:r w:rsidRPr="00664F32">
              <w:rPr>
                <w:rFonts w:cs="Arial"/>
                <w:color w:val="000000"/>
                <w:lang w:val="es-ES"/>
              </w:rPr>
              <w:t xml:space="preserve"> de </w:t>
            </w:r>
            <w:proofErr w:type="spellStart"/>
            <w:r w:rsidRPr="00664F32">
              <w:rPr>
                <w:rFonts w:cs="Arial"/>
                <w:color w:val="000000"/>
                <w:lang w:val="es-ES"/>
              </w:rPr>
              <w:t>colífag</w:t>
            </w:r>
            <w:r>
              <w:rPr>
                <w:rFonts w:cs="Arial"/>
                <w:color w:val="000000"/>
                <w:lang w:val="es-ES"/>
              </w:rPr>
              <w:t>o</w:t>
            </w:r>
            <w:r w:rsidRPr="00664F32">
              <w:rPr>
                <w:rFonts w:cs="Arial"/>
                <w:color w:val="000000"/>
                <w:lang w:val="es-ES"/>
              </w:rPr>
              <w:t>s</w:t>
            </w:r>
            <w:proofErr w:type="spellEnd"/>
            <w:r w:rsidRPr="00664F32">
              <w:rPr>
                <w:rFonts w:cs="Arial"/>
                <w:color w:val="000000"/>
                <w:lang w:val="es-ES"/>
              </w:rPr>
              <w:t xml:space="preserve"> somáticos </w:t>
            </w:r>
            <w:r>
              <w:rPr>
                <w:rFonts w:cs="Arial"/>
                <w:color w:val="000000"/>
                <w:lang w:val="es-ES"/>
              </w:rPr>
              <w:t>para</w:t>
            </w:r>
            <w:r w:rsidRPr="00664F32">
              <w:rPr>
                <w:rFonts w:cs="Arial"/>
                <w:color w:val="000000"/>
                <w:lang w:val="es-ES"/>
              </w:rPr>
              <w:t xml:space="preserve"> 100mL </w:t>
            </w:r>
            <w:proofErr w:type="spellStart"/>
            <w:r w:rsidRPr="00664F32">
              <w:rPr>
                <w:rFonts w:cs="Arial"/>
                <w:b/>
                <w:bCs/>
                <w:color w:val="000000"/>
                <w:lang w:val="es-ES"/>
              </w:rPr>
              <w:t>Bluephage</w:t>
            </w:r>
            <w:proofErr w:type="spellEnd"/>
            <w:r w:rsidRPr="00664F32">
              <w:rPr>
                <w:rFonts w:cs="Arial"/>
                <w:b/>
                <w:bCs/>
                <w:color w:val="000000"/>
                <w:lang w:val="es-ES"/>
              </w:rPr>
              <w:t xml:space="preserve"> Cat. </w:t>
            </w:r>
            <w:proofErr w:type="spellStart"/>
            <w:r w:rsidRPr="00664F32">
              <w:rPr>
                <w:rFonts w:cs="Arial"/>
                <w:b/>
                <w:bCs/>
                <w:color w:val="000000"/>
                <w:lang w:val="es-ES"/>
              </w:rPr>
              <w:t>Nº</w:t>
            </w:r>
            <w:proofErr w:type="spellEnd"/>
            <w:r w:rsidRPr="00664F32">
              <w:rPr>
                <w:rFonts w:cs="Arial"/>
                <w:b/>
                <w:bCs/>
                <w:color w:val="000000"/>
                <w:lang w:val="es-ES"/>
              </w:rPr>
              <w:t xml:space="preserve"> BP1626 </w:t>
            </w:r>
            <w:r w:rsidRPr="00664F32">
              <w:rPr>
                <w:rFonts w:cs="Arial"/>
                <w:color w:val="000000"/>
                <w:lang w:val="es-ES"/>
              </w:rPr>
              <w:t xml:space="preserve">o </w:t>
            </w:r>
            <w:r>
              <w:rPr>
                <w:rFonts w:cs="Arial"/>
                <w:color w:val="000000"/>
                <w:lang w:val="es-ES"/>
              </w:rPr>
              <w:t>equivalente</w:t>
            </w:r>
            <w:r w:rsidRPr="00664F32">
              <w:rPr>
                <w:rFonts w:cs="Arial"/>
                <w:color w:val="000000"/>
                <w:lang w:val="es-ES"/>
              </w:rPr>
              <w:t xml:space="preserve"> </w:t>
            </w:r>
            <w:r>
              <w:rPr>
                <w:rFonts w:cs="Arial"/>
                <w:color w:val="000000"/>
                <w:lang w:val="es-ES"/>
              </w:rPr>
              <w:t>con</w:t>
            </w:r>
            <w:r w:rsidRPr="00664F32">
              <w:rPr>
                <w:rFonts w:cs="Arial"/>
                <w:color w:val="000000"/>
                <w:lang w:val="es-ES"/>
              </w:rPr>
              <w:t xml:space="preserve"> </w:t>
            </w:r>
            <w:r>
              <w:rPr>
                <w:rFonts w:cs="Arial"/>
                <w:color w:val="000000"/>
                <w:lang w:val="es-ES"/>
              </w:rPr>
              <w:t>las</w:t>
            </w:r>
            <w:r w:rsidRPr="00664F32">
              <w:rPr>
                <w:rFonts w:cs="Arial"/>
                <w:color w:val="000000"/>
                <w:lang w:val="es-ES"/>
              </w:rPr>
              <w:t xml:space="preserve"> </w:t>
            </w:r>
            <w:r>
              <w:rPr>
                <w:rFonts w:cs="Arial"/>
                <w:color w:val="000000"/>
                <w:lang w:val="es-ES"/>
              </w:rPr>
              <w:t>mismas</w:t>
            </w:r>
            <w:r w:rsidRPr="00664F32">
              <w:rPr>
                <w:rFonts w:cs="Arial"/>
                <w:color w:val="000000"/>
                <w:lang w:val="es-ES"/>
              </w:rPr>
              <w:t xml:space="preserve"> </w:t>
            </w:r>
            <w:r>
              <w:rPr>
                <w:rFonts w:cs="Arial"/>
                <w:color w:val="000000"/>
                <w:lang w:val="es-ES"/>
              </w:rPr>
              <w:t>características</w:t>
            </w:r>
            <w:r w:rsidRPr="00664F32">
              <w:rPr>
                <w:rFonts w:cs="Arial"/>
                <w:color w:val="000000"/>
                <w:lang w:val="es-ES"/>
              </w:rPr>
              <w:t xml:space="preserve">, </w:t>
            </w:r>
            <w:r>
              <w:rPr>
                <w:rFonts w:cs="Arial"/>
                <w:color w:val="000000"/>
                <w:lang w:val="es-ES"/>
              </w:rPr>
              <w:t>componentes</w:t>
            </w:r>
            <w:r w:rsidRPr="00664F32">
              <w:rPr>
                <w:rFonts w:cs="Arial"/>
                <w:color w:val="000000"/>
                <w:lang w:val="es-ES"/>
              </w:rPr>
              <w:t xml:space="preserve"> </w:t>
            </w:r>
            <w:r>
              <w:rPr>
                <w:rFonts w:cs="Arial"/>
                <w:color w:val="000000"/>
                <w:lang w:val="es-ES"/>
              </w:rPr>
              <w:t>y</w:t>
            </w:r>
            <w:r w:rsidRPr="00664F32">
              <w:rPr>
                <w:rFonts w:cs="Arial"/>
                <w:color w:val="000000"/>
                <w:lang w:val="es-ES"/>
              </w:rPr>
              <w:t xml:space="preserve"> </w:t>
            </w:r>
            <w:r>
              <w:rPr>
                <w:rFonts w:cs="Arial"/>
                <w:color w:val="000000"/>
                <w:lang w:val="es-ES"/>
              </w:rPr>
              <w:t>prestaciones</w:t>
            </w:r>
            <w:r w:rsidRPr="00664F32">
              <w:rPr>
                <w:rFonts w:cs="Arial"/>
                <w:color w:val="000000"/>
                <w:lang w:val="es-ES"/>
              </w:rPr>
              <w:t>.</w:t>
            </w:r>
          </w:p>
        </w:tc>
        <w:tc>
          <w:tcPr>
            <w:tcW w:w="0" w:type="auto"/>
            <w:shd w:val="clear" w:color="auto" w:fill="auto"/>
            <w:vAlign w:val="center"/>
            <w:hideMark/>
          </w:tcPr>
          <w:p w14:paraId="6068D9CA" w14:textId="77777777" w:rsidR="00740F81" w:rsidRPr="00664F32" w:rsidRDefault="00740F81" w:rsidP="005158F3">
            <w:pPr>
              <w:jc w:val="center"/>
              <w:rPr>
                <w:rFonts w:cs="Arial"/>
                <w:color w:val="000000"/>
                <w:lang w:val="es-ES"/>
              </w:rPr>
            </w:pPr>
            <w:r>
              <w:rPr>
                <w:rFonts w:cs="Arial"/>
                <w:color w:val="000000"/>
                <w:lang w:val="es-ES"/>
              </w:rPr>
              <w:t>345</w:t>
            </w:r>
          </w:p>
        </w:tc>
        <w:tc>
          <w:tcPr>
            <w:tcW w:w="0" w:type="auto"/>
            <w:shd w:val="clear" w:color="auto" w:fill="auto"/>
            <w:vAlign w:val="center"/>
            <w:hideMark/>
          </w:tcPr>
          <w:p w14:paraId="31780F59" w14:textId="77777777" w:rsidR="00740F81" w:rsidRPr="00664F32" w:rsidRDefault="00740F81" w:rsidP="005158F3">
            <w:pPr>
              <w:rPr>
                <w:rFonts w:cs="Arial"/>
                <w:color w:val="000000"/>
                <w:lang w:val="es-ES"/>
              </w:rPr>
            </w:pPr>
          </w:p>
        </w:tc>
        <w:tc>
          <w:tcPr>
            <w:tcW w:w="1023" w:type="dxa"/>
            <w:shd w:val="clear" w:color="auto" w:fill="auto"/>
            <w:noWrap/>
            <w:vAlign w:val="center"/>
            <w:hideMark/>
          </w:tcPr>
          <w:p w14:paraId="65F19190" w14:textId="77777777" w:rsidR="00740F81" w:rsidRPr="00664F32" w:rsidRDefault="00740F81" w:rsidP="005158F3">
            <w:pPr>
              <w:rPr>
                <w:rFonts w:cs="Arial"/>
                <w:color w:val="000000"/>
                <w:lang w:val="es-ES"/>
              </w:rPr>
            </w:pPr>
          </w:p>
        </w:tc>
        <w:tc>
          <w:tcPr>
            <w:tcW w:w="593" w:type="dxa"/>
          </w:tcPr>
          <w:p w14:paraId="7F6A1F0B" w14:textId="77777777" w:rsidR="00740F81" w:rsidRPr="00664F32" w:rsidRDefault="00740F81" w:rsidP="005158F3">
            <w:pPr>
              <w:rPr>
                <w:rFonts w:cs="Arial"/>
                <w:color w:val="000000"/>
                <w:lang w:val="es-ES"/>
              </w:rPr>
            </w:pPr>
          </w:p>
        </w:tc>
        <w:tc>
          <w:tcPr>
            <w:tcW w:w="0" w:type="auto"/>
          </w:tcPr>
          <w:p w14:paraId="2535F21E" w14:textId="77777777" w:rsidR="00740F81" w:rsidRPr="00664F32" w:rsidRDefault="00740F81" w:rsidP="005158F3">
            <w:pPr>
              <w:rPr>
                <w:rFonts w:cs="Arial"/>
                <w:color w:val="000000"/>
                <w:lang w:val="es-ES"/>
              </w:rPr>
            </w:pPr>
          </w:p>
        </w:tc>
      </w:tr>
      <w:tr w:rsidR="00740F81" w:rsidRPr="00664F32" w14:paraId="7E3E52BF" w14:textId="77777777" w:rsidTr="005158F3">
        <w:trPr>
          <w:trHeight w:val="550"/>
        </w:trPr>
        <w:tc>
          <w:tcPr>
            <w:tcW w:w="0" w:type="auto"/>
            <w:shd w:val="clear" w:color="auto" w:fill="auto"/>
            <w:vAlign w:val="center"/>
            <w:hideMark/>
          </w:tcPr>
          <w:p w14:paraId="192145A6" w14:textId="77777777" w:rsidR="00740F81" w:rsidRPr="00664F32" w:rsidRDefault="00740F81" w:rsidP="005158F3">
            <w:pPr>
              <w:jc w:val="center"/>
              <w:rPr>
                <w:rFonts w:cs="Arial"/>
                <w:color w:val="000000"/>
                <w:lang w:val="es-ES"/>
              </w:rPr>
            </w:pPr>
            <w:r w:rsidRPr="00664F32">
              <w:rPr>
                <w:rFonts w:cs="Arial"/>
                <w:color w:val="000000"/>
                <w:lang w:val="es-ES"/>
              </w:rPr>
              <w:lastRenderedPageBreak/>
              <w:t>3</w:t>
            </w:r>
          </w:p>
        </w:tc>
        <w:tc>
          <w:tcPr>
            <w:tcW w:w="0" w:type="auto"/>
            <w:shd w:val="clear" w:color="auto" w:fill="auto"/>
            <w:vAlign w:val="center"/>
            <w:hideMark/>
          </w:tcPr>
          <w:p w14:paraId="2C79BD82" w14:textId="77777777" w:rsidR="00740F81" w:rsidRPr="00664F32" w:rsidRDefault="00740F81" w:rsidP="005158F3">
            <w:pPr>
              <w:rPr>
                <w:rFonts w:cs="Arial"/>
                <w:color w:val="000000"/>
                <w:lang w:val="es-ES"/>
              </w:rPr>
            </w:pPr>
            <w:r w:rsidRPr="00664F32">
              <w:rPr>
                <w:rFonts w:cs="Arial"/>
                <w:color w:val="000000"/>
                <w:lang w:val="es-ES"/>
              </w:rPr>
              <w:t xml:space="preserve">Placa Petri </w:t>
            </w:r>
            <w:r>
              <w:rPr>
                <w:rFonts w:cs="Arial"/>
                <w:color w:val="000000"/>
                <w:lang w:val="es-ES"/>
              </w:rPr>
              <w:t>plástico</w:t>
            </w:r>
            <w:r w:rsidRPr="00664F32">
              <w:rPr>
                <w:rFonts w:cs="Arial"/>
                <w:color w:val="000000"/>
                <w:lang w:val="es-ES"/>
              </w:rPr>
              <w:t xml:space="preserve"> estéril 140x20mm 3 ventilació</w:t>
            </w:r>
            <w:r>
              <w:rPr>
                <w:rFonts w:cs="Arial"/>
                <w:color w:val="000000"/>
                <w:lang w:val="es-ES"/>
              </w:rPr>
              <w:t>n</w:t>
            </w:r>
          </w:p>
        </w:tc>
        <w:tc>
          <w:tcPr>
            <w:tcW w:w="0" w:type="auto"/>
            <w:shd w:val="clear" w:color="auto" w:fill="auto"/>
            <w:vAlign w:val="center"/>
            <w:hideMark/>
          </w:tcPr>
          <w:p w14:paraId="5567F3A6" w14:textId="77777777" w:rsidR="00740F81" w:rsidRPr="00664F32" w:rsidRDefault="00740F81" w:rsidP="005158F3">
            <w:pPr>
              <w:jc w:val="center"/>
              <w:rPr>
                <w:rFonts w:cs="Arial"/>
                <w:color w:val="000000"/>
                <w:lang w:val="es-ES"/>
              </w:rPr>
            </w:pPr>
            <w:r>
              <w:rPr>
                <w:rFonts w:cs="Arial"/>
                <w:color w:val="000000"/>
                <w:lang w:val="es-ES"/>
              </w:rPr>
              <w:t>105</w:t>
            </w:r>
          </w:p>
        </w:tc>
        <w:tc>
          <w:tcPr>
            <w:tcW w:w="0" w:type="auto"/>
            <w:shd w:val="clear" w:color="auto" w:fill="auto"/>
            <w:vAlign w:val="center"/>
            <w:hideMark/>
          </w:tcPr>
          <w:p w14:paraId="0FFB15D4" w14:textId="77777777" w:rsidR="00740F81" w:rsidRPr="00664F32" w:rsidRDefault="00740F81" w:rsidP="005158F3">
            <w:pPr>
              <w:rPr>
                <w:rFonts w:cs="Arial"/>
                <w:color w:val="000000"/>
                <w:lang w:val="es-ES"/>
              </w:rPr>
            </w:pPr>
          </w:p>
        </w:tc>
        <w:tc>
          <w:tcPr>
            <w:tcW w:w="1023" w:type="dxa"/>
            <w:shd w:val="clear" w:color="auto" w:fill="auto"/>
            <w:noWrap/>
            <w:vAlign w:val="center"/>
            <w:hideMark/>
          </w:tcPr>
          <w:p w14:paraId="2E81166C" w14:textId="77777777" w:rsidR="00740F81" w:rsidRPr="00664F32" w:rsidRDefault="00740F81" w:rsidP="005158F3">
            <w:pPr>
              <w:rPr>
                <w:rFonts w:cs="Arial"/>
                <w:color w:val="000000"/>
                <w:lang w:val="es-ES"/>
              </w:rPr>
            </w:pPr>
          </w:p>
        </w:tc>
        <w:tc>
          <w:tcPr>
            <w:tcW w:w="593" w:type="dxa"/>
          </w:tcPr>
          <w:p w14:paraId="2945EDC0" w14:textId="77777777" w:rsidR="00740F81" w:rsidRPr="00664F32" w:rsidRDefault="00740F81" w:rsidP="005158F3">
            <w:pPr>
              <w:rPr>
                <w:rFonts w:cs="Arial"/>
                <w:color w:val="000000"/>
                <w:lang w:val="es-ES"/>
              </w:rPr>
            </w:pPr>
          </w:p>
        </w:tc>
        <w:tc>
          <w:tcPr>
            <w:tcW w:w="0" w:type="auto"/>
          </w:tcPr>
          <w:p w14:paraId="7ABEA148" w14:textId="77777777" w:rsidR="00740F81" w:rsidRPr="00664F32" w:rsidRDefault="00740F81" w:rsidP="005158F3">
            <w:pPr>
              <w:rPr>
                <w:rFonts w:cs="Arial"/>
                <w:color w:val="000000"/>
                <w:lang w:val="es-ES"/>
              </w:rPr>
            </w:pPr>
          </w:p>
        </w:tc>
      </w:tr>
    </w:tbl>
    <w:p w14:paraId="37F95283" w14:textId="77777777" w:rsidR="00740F81" w:rsidRDefault="00740F81" w:rsidP="00740F81">
      <w:pPr>
        <w:spacing w:line="259" w:lineRule="auto"/>
        <w:rPr>
          <w:rFonts w:eastAsia="Aptos"/>
          <w:bCs/>
          <w:i/>
          <w:iCs/>
          <w:color w:val="000000"/>
          <w:kern w:val="2"/>
          <w:sz w:val="20"/>
          <w:lang w:val="es-ES" w:eastAsia="en-US"/>
          <w14:ligatures w14:val="standardContextual"/>
        </w:rPr>
      </w:pPr>
    </w:p>
    <w:p w14:paraId="72DF3F6F" w14:textId="77777777" w:rsidR="00740F81" w:rsidRDefault="00740F81" w:rsidP="00740F81">
      <w:pPr>
        <w:spacing w:line="259" w:lineRule="auto"/>
        <w:rPr>
          <w:rFonts w:eastAsia="Aptos"/>
          <w:bCs/>
          <w:i/>
          <w:iCs/>
          <w:color w:val="000000"/>
          <w:kern w:val="2"/>
          <w:sz w:val="20"/>
          <w:lang w:val="es-ES" w:eastAsia="en-US"/>
          <w14:ligatures w14:val="standardContextual"/>
        </w:rPr>
      </w:pPr>
    </w:p>
    <w:p w14:paraId="799168FA" w14:textId="77777777" w:rsidR="00740F81" w:rsidRPr="005E70B1" w:rsidRDefault="00740F81" w:rsidP="00740F81">
      <w:pPr>
        <w:spacing w:line="259" w:lineRule="auto"/>
        <w:rPr>
          <w:rFonts w:eastAsia="Calibri"/>
          <w:bCs/>
          <w:color w:val="FF0000"/>
          <w:kern w:val="2"/>
          <w:sz w:val="20"/>
          <w:lang w:val="es-ES" w:eastAsia="en-US"/>
          <w14:ligatures w14:val="standardContextual"/>
        </w:rPr>
      </w:pPr>
      <w:r w:rsidRPr="005E70B1">
        <w:rPr>
          <w:rFonts w:eastAsia="Aptos"/>
          <w:bCs/>
          <w:i/>
          <w:iCs/>
          <w:color w:val="000000"/>
          <w:kern w:val="2"/>
          <w:sz w:val="20"/>
          <w:lang w:val="es-ES" w:eastAsia="en-US"/>
          <w14:ligatures w14:val="standardContextual"/>
        </w:rPr>
        <w:t>*Se excluirá la empresa licitadora la oferta de la cual ultrapase cualquier de los precios unitarios máximos de licitación. En ausencia de algún precio unitario oferta</w:t>
      </w:r>
      <w:r>
        <w:rPr>
          <w:rFonts w:eastAsia="Aptos"/>
          <w:bCs/>
          <w:i/>
          <w:iCs/>
          <w:color w:val="000000"/>
          <w:kern w:val="2"/>
          <w:sz w:val="20"/>
          <w:lang w:val="es-ES" w:eastAsia="en-US"/>
          <w14:ligatures w14:val="standardContextual"/>
        </w:rPr>
        <w:t>do</w:t>
      </w:r>
      <w:r w:rsidRPr="005E70B1">
        <w:rPr>
          <w:rFonts w:eastAsia="Aptos"/>
          <w:bCs/>
          <w:i/>
          <w:iCs/>
          <w:color w:val="000000"/>
          <w:kern w:val="2"/>
          <w:sz w:val="20"/>
          <w:lang w:val="es-ES" w:eastAsia="en-US"/>
          <w14:ligatures w14:val="standardContextual"/>
        </w:rPr>
        <w:t xml:space="preserve"> se considerará que el precio ofrecido se corresponde con el precio unitario máximo de licitación.</w:t>
      </w:r>
    </w:p>
    <w:p w14:paraId="5A752F23" w14:textId="77777777" w:rsidR="00740F81" w:rsidRPr="005E70B1" w:rsidRDefault="00740F81" w:rsidP="00740F81">
      <w:pPr>
        <w:spacing w:line="259" w:lineRule="auto"/>
        <w:rPr>
          <w:rFonts w:eastAsia="Aptos"/>
          <w:bCs/>
          <w:i/>
          <w:iCs/>
          <w:color w:val="000000"/>
          <w:kern w:val="2"/>
          <w:sz w:val="20"/>
          <w:lang w:val="es-ES" w:eastAsia="en-US"/>
          <w14:ligatures w14:val="standardContextual"/>
        </w:rPr>
      </w:pPr>
    </w:p>
    <w:p w14:paraId="5C9E3658" w14:textId="77777777" w:rsidR="00740F81" w:rsidRPr="005E70B1" w:rsidRDefault="00740F81" w:rsidP="00740F81">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val="es-ES" w:eastAsia="en-US"/>
          <w14:ligatures w14:val="standardContextual"/>
        </w:rPr>
      </w:pPr>
      <w:r w:rsidRPr="005E70B1">
        <w:rPr>
          <w:rFonts w:eastAsia="Aptos"/>
          <w:b/>
          <w:bCs/>
          <w:kern w:val="2"/>
          <w:szCs w:val="22"/>
          <w:lang w:val="es-ES" w:eastAsia="en-US"/>
          <w14:ligatures w14:val="standardContextual"/>
        </w:rPr>
        <w:t>Criterio 2. Plazo de entrega</w:t>
      </w:r>
    </w:p>
    <w:tbl>
      <w:tblPr>
        <w:tblW w:w="8620" w:type="dxa"/>
        <w:tblCellMar>
          <w:left w:w="70" w:type="dxa"/>
          <w:right w:w="70" w:type="dxa"/>
        </w:tblCellMar>
        <w:tblLook w:val="04A0" w:firstRow="1" w:lastRow="0" w:firstColumn="1" w:lastColumn="0" w:noHBand="0" w:noVBand="1"/>
      </w:tblPr>
      <w:tblGrid>
        <w:gridCol w:w="5807"/>
        <w:gridCol w:w="2813"/>
      </w:tblGrid>
      <w:tr w:rsidR="00740F81" w:rsidRPr="005E70B1" w14:paraId="20422293" w14:textId="77777777" w:rsidTr="005158F3">
        <w:trPr>
          <w:trHeight w:val="720"/>
        </w:trPr>
        <w:tc>
          <w:tcPr>
            <w:tcW w:w="5807"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3C97A5A3" w14:textId="77777777" w:rsidR="00740F81" w:rsidRPr="005E70B1" w:rsidRDefault="00740F81" w:rsidP="005158F3">
            <w:pPr>
              <w:jc w:val="left"/>
              <w:rPr>
                <w:rFonts w:cs="Arial"/>
                <w:color w:val="000000"/>
                <w:kern w:val="2"/>
                <w:szCs w:val="22"/>
                <w:lang w:val="es-ES"/>
              </w:rPr>
            </w:pPr>
            <w:r w:rsidRPr="005E70B1">
              <w:rPr>
                <w:rFonts w:cs="Arial"/>
                <w:b/>
                <w:bCs/>
                <w:color w:val="000000"/>
                <w:kern w:val="2"/>
                <w:szCs w:val="22"/>
                <w:lang w:val="es-ES"/>
              </w:rPr>
              <w:t>Plazo de entrega</w:t>
            </w:r>
            <w:r w:rsidRPr="005E70B1">
              <w:rPr>
                <w:rFonts w:cs="Arial"/>
                <w:color w:val="000000"/>
                <w:kern w:val="2"/>
                <w:szCs w:val="22"/>
                <w:lang w:val="es-ES"/>
              </w:rPr>
              <w:br/>
            </w:r>
            <w:r w:rsidRPr="005E70B1">
              <w:rPr>
                <w:rFonts w:cs="Arial"/>
                <w:color w:val="000000"/>
                <w:kern w:val="2"/>
                <w:sz w:val="20"/>
                <w:lang w:val="es-ES"/>
              </w:rPr>
              <w:t xml:space="preserve">30 días hábiles </w:t>
            </w:r>
            <w:r w:rsidRPr="005E70B1">
              <w:rPr>
                <w:rFonts w:cs="Arial"/>
                <w:i/>
                <w:iCs/>
                <w:color w:val="000000"/>
                <w:kern w:val="2"/>
                <w:sz w:val="20"/>
                <w:lang w:val="es-ES"/>
              </w:rPr>
              <w:t>(máximo establecido según la cláusula 4.2</w:t>
            </w:r>
            <w:r>
              <w:rPr>
                <w:rFonts w:cs="Arial"/>
                <w:i/>
                <w:iCs/>
                <w:color w:val="000000"/>
                <w:kern w:val="2"/>
                <w:sz w:val="20"/>
                <w:lang w:val="es-ES"/>
              </w:rPr>
              <w:t xml:space="preserve"> </w:t>
            </w:r>
            <w:r w:rsidRPr="005E70B1">
              <w:rPr>
                <w:rFonts w:cs="Arial"/>
                <w:i/>
                <w:iCs/>
                <w:color w:val="000000"/>
                <w:kern w:val="2"/>
                <w:sz w:val="20"/>
                <w:lang w:val="es-ES"/>
              </w:rPr>
              <w:t>PPT)</w:t>
            </w:r>
          </w:p>
        </w:tc>
        <w:tc>
          <w:tcPr>
            <w:tcW w:w="281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0BA25A0" w14:textId="77777777" w:rsidR="00740F81" w:rsidRPr="005E70B1" w:rsidRDefault="00740F81" w:rsidP="005158F3">
            <w:pPr>
              <w:rPr>
                <w:rFonts w:cs="Arial"/>
                <w:b/>
                <w:bCs/>
                <w:color w:val="000000"/>
                <w:kern w:val="2"/>
                <w:szCs w:val="22"/>
                <w:lang w:val="es-ES"/>
              </w:rPr>
            </w:pPr>
            <w:r w:rsidRPr="005E70B1">
              <w:rPr>
                <w:rFonts w:cs="Arial"/>
                <w:b/>
                <w:bCs/>
                <w:color w:val="000000"/>
                <w:kern w:val="2"/>
                <w:szCs w:val="22"/>
                <w:lang w:val="es-ES"/>
              </w:rPr>
              <w:t>OFERTA DEL LICITADOR. Marcar con una “X” una de las opciones</w:t>
            </w:r>
          </w:p>
        </w:tc>
      </w:tr>
      <w:tr w:rsidR="00740F81" w:rsidRPr="005E70B1" w14:paraId="3F1ABF5B" w14:textId="77777777" w:rsidTr="005158F3">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3524C4" w14:textId="77777777" w:rsidR="00740F81" w:rsidRPr="005E70B1" w:rsidRDefault="00740F81" w:rsidP="005158F3">
            <w:pPr>
              <w:jc w:val="left"/>
              <w:rPr>
                <w:rFonts w:cs="Arial"/>
                <w:color w:val="000000"/>
                <w:kern w:val="2"/>
                <w:szCs w:val="22"/>
                <w:lang w:val="es-ES"/>
              </w:rPr>
            </w:pPr>
            <w:r w:rsidRPr="005E70B1">
              <w:rPr>
                <w:rFonts w:cs="Arial"/>
                <w:color w:val="000000"/>
                <w:kern w:val="2"/>
                <w:szCs w:val="22"/>
                <w:lang w:val="es-ES"/>
              </w:rPr>
              <w:t>20 días hábiles</w:t>
            </w:r>
          </w:p>
        </w:tc>
        <w:tc>
          <w:tcPr>
            <w:tcW w:w="281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5D031FF" w14:textId="77777777" w:rsidR="00740F81" w:rsidRPr="005E70B1" w:rsidRDefault="00740F81" w:rsidP="005158F3">
            <w:pPr>
              <w:jc w:val="left"/>
              <w:rPr>
                <w:rFonts w:cs="Arial"/>
                <w:color w:val="000000"/>
                <w:kern w:val="2"/>
                <w:szCs w:val="22"/>
                <w:lang w:val="es-ES"/>
              </w:rPr>
            </w:pPr>
            <w:r w:rsidRPr="005E70B1">
              <w:rPr>
                <w:rFonts w:cs="Arial"/>
                <w:color w:val="000000"/>
                <w:kern w:val="2"/>
                <w:szCs w:val="22"/>
                <w:lang w:val="es-ES"/>
              </w:rPr>
              <w:t> </w:t>
            </w:r>
          </w:p>
        </w:tc>
      </w:tr>
      <w:tr w:rsidR="00740F81" w:rsidRPr="005E70B1" w14:paraId="2472ED79" w14:textId="77777777" w:rsidTr="005158F3">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02BD6FC" w14:textId="77777777" w:rsidR="00740F81" w:rsidRPr="005E70B1" w:rsidRDefault="00740F81" w:rsidP="005158F3">
            <w:pPr>
              <w:jc w:val="left"/>
              <w:rPr>
                <w:rFonts w:cs="Arial"/>
                <w:color w:val="000000"/>
                <w:kern w:val="2"/>
                <w:szCs w:val="22"/>
                <w:lang w:val="es-ES"/>
              </w:rPr>
            </w:pPr>
            <w:r w:rsidRPr="005E70B1">
              <w:rPr>
                <w:rFonts w:cs="Arial"/>
                <w:color w:val="000000"/>
                <w:kern w:val="2"/>
                <w:szCs w:val="22"/>
                <w:lang w:val="es-ES"/>
              </w:rPr>
              <w:t>10 días hábiles</w:t>
            </w:r>
          </w:p>
        </w:tc>
        <w:tc>
          <w:tcPr>
            <w:tcW w:w="281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2CE33B9E" w14:textId="77777777" w:rsidR="00740F81" w:rsidRPr="005E70B1" w:rsidRDefault="00740F81" w:rsidP="005158F3">
            <w:pPr>
              <w:jc w:val="left"/>
              <w:rPr>
                <w:rFonts w:cs="Arial"/>
                <w:color w:val="000000"/>
                <w:kern w:val="2"/>
                <w:szCs w:val="22"/>
                <w:lang w:val="es-ES"/>
              </w:rPr>
            </w:pPr>
            <w:r w:rsidRPr="005E70B1">
              <w:rPr>
                <w:rFonts w:cs="Arial"/>
                <w:color w:val="000000"/>
                <w:kern w:val="2"/>
                <w:szCs w:val="22"/>
                <w:lang w:val="es-ES"/>
              </w:rPr>
              <w:t> </w:t>
            </w:r>
          </w:p>
        </w:tc>
      </w:tr>
    </w:tbl>
    <w:p w14:paraId="680D1159" w14:textId="77777777" w:rsidR="00740F81" w:rsidRPr="005E70B1" w:rsidRDefault="00740F81" w:rsidP="00740F81">
      <w:pPr>
        <w:spacing w:after="160" w:line="259" w:lineRule="auto"/>
        <w:rPr>
          <w:rFonts w:eastAsia="Aptos"/>
          <w:i/>
          <w:iCs/>
          <w:color w:val="3366FF"/>
          <w:kern w:val="2"/>
          <w:szCs w:val="22"/>
          <w:lang w:val="es-ES" w:eastAsia="en-US"/>
          <w14:ligatures w14:val="standardContextual"/>
        </w:rPr>
      </w:pPr>
      <w:r w:rsidRPr="005E70B1">
        <w:rPr>
          <w:rFonts w:eastAsia="Aptos"/>
          <w:i/>
          <w:iCs/>
          <w:color w:val="000000"/>
          <w:kern w:val="2"/>
          <w:sz w:val="20"/>
          <w:lang w:val="es-ES" w:eastAsia="en-US"/>
          <w14:ligatures w14:val="standardContextual"/>
        </w:rPr>
        <w:t xml:space="preserve">En caso de marcar más de una casilla, o </w:t>
      </w:r>
      <w:r>
        <w:rPr>
          <w:rFonts w:eastAsia="Aptos"/>
          <w:i/>
          <w:iCs/>
          <w:color w:val="000000"/>
          <w:kern w:val="2"/>
          <w:sz w:val="20"/>
          <w:lang w:val="es-ES" w:eastAsia="en-US"/>
          <w14:ligatures w14:val="standardContextual"/>
        </w:rPr>
        <w:t>ninguna</w:t>
      </w:r>
      <w:r w:rsidRPr="005E70B1">
        <w:rPr>
          <w:rFonts w:eastAsia="Aptos"/>
          <w:i/>
          <w:iCs/>
          <w:color w:val="000000"/>
          <w:kern w:val="2"/>
          <w:sz w:val="20"/>
          <w:lang w:val="es-ES" w:eastAsia="en-US"/>
          <w14:ligatures w14:val="standardContextual"/>
        </w:rPr>
        <w:t xml:space="preserve"> de ellas, se otorgarán 0 puntos.</w:t>
      </w:r>
    </w:p>
    <w:p w14:paraId="585F6DBB" w14:textId="77777777" w:rsidR="00740F81" w:rsidRDefault="00740F81" w:rsidP="00740F81">
      <w:pPr>
        <w:rPr>
          <w:lang w:val="es-ES"/>
        </w:rPr>
      </w:pPr>
    </w:p>
    <w:p w14:paraId="60017613" w14:textId="77777777" w:rsidR="00740F81" w:rsidRDefault="00740F81" w:rsidP="00740F81">
      <w:pPr>
        <w:rPr>
          <w:lang w:val="es-ES"/>
        </w:rPr>
      </w:pPr>
    </w:p>
    <w:p w14:paraId="331B9A42" w14:textId="77777777" w:rsidR="00740F81" w:rsidRDefault="00740F81" w:rsidP="00740F81">
      <w:pPr>
        <w:rPr>
          <w:lang w:val="es-ES"/>
        </w:rPr>
      </w:pPr>
    </w:p>
    <w:p w14:paraId="44F9AA45" w14:textId="77777777" w:rsidR="00740F81" w:rsidRDefault="00740F81" w:rsidP="00740F81">
      <w:pPr>
        <w:rPr>
          <w:lang w:val="es-ES"/>
        </w:rPr>
      </w:pPr>
    </w:p>
    <w:p w14:paraId="3906002B" w14:textId="77777777" w:rsidR="00740F81" w:rsidRDefault="00740F81" w:rsidP="00740F81">
      <w:pPr>
        <w:rPr>
          <w:lang w:val="es-ES"/>
        </w:rPr>
      </w:pPr>
    </w:p>
    <w:p w14:paraId="36414910" w14:textId="77777777" w:rsidR="00740F81" w:rsidRDefault="00740F81" w:rsidP="00740F81">
      <w:pPr>
        <w:rPr>
          <w:lang w:val="es-ES"/>
        </w:rPr>
      </w:pPr>
    </w:p>
    <w:p w14:paraId="31D34700" w14:textId="3B4AE3B5" w:rsidR="00B17B18" w:rsidRPr="00740F81" w:rsidRDefault="00B17B18" w:rsidP="00740F81"/>
    <w:sectPr w:rsidR="00B17B18" w:rsidRPr="00740F81" w:rsidSect="00972070">
      <w:headerReference w:type="even" r:id="rId8"/>
      <w:footerReference w:type="even" r:id="rId9"/>
      <w:footerReference w:type="default" r:id="rId10"/>
      <w:footerReference w:type="first" r:id="rId11"/>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8C7" w14:textId="77777777" w:rsidR="00A81A79" w:rsidRDefault="00A81A79">
      <w:r>
        <w:separator/>
      </w:r>
    </w:p>
  </w:endnote>
  <w:endnote w:type="continuationSeparator" w:id="0">
    <w:p w14:paraId="141094F0" w14:textId="77777777" w:rsidR="00A81A79" w:rsidRDefault="00A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C95DF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1C1" w14:textId="77777777" w:rsidR="00A81A79" w:rsidRDefault="00A81A79">
      <w:r>
        <w:separator/>
      </w:r>
    </w:p>
  </w:footnote>
  <w:footnote w:type="continuationSeparator" w:id="0">
    <w:p w14:paraId="5018C8EA" w14:textId="77777777" w:rsidR="00A81A79" w:rsidRDefault="00A8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styleLink w:val="Estilo11"/>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3ED835D2"/>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BAA8309A"/>
    <w:lvl w:ilvl="0" w:tplc="E662ED9A">
      <w:start w:val="1"/>
      <w:numFmt w:val="bullet"/>
      <w:lvlText w:val=""/>
      <w:lvlJc w:val="left"/>
      <w:pPr>
        <w:ind w:left="644" w:hanging="360"/>
      </w:pPr>
      <w:rPr>
        <w:rFonts w:ascii="Wingdings" w:hAnsi="Wingdings" w:hint="default"/>
        <w:sz w:val="22"/>
        <w:szCs w:val="32"/>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EEEA3F86"/>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D3C24544"/>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3A4CF434"/>
    <w:lvl w:ilvl="0" w:tplc="FFFFFFFF">
      <w:start w:val="3"/>
      <w:numFmt w:val="bullet"/>
      <w:lvlText w:val=""/>
      <w:lvlJc w:val="left"/>
      <w:pPr>
        <w:tabs>
          <w:tab w:val="num" w:pos="1428"/>
        </w:tabs>
        <w:ind w:left="1428"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0"/>
    <w:multiLevelType w:val="hybridMultilevel"/>
    <w:tmpl w:val="6AD6F986"/>
    <w:lvl w:ilvl="0" w:tplc="0D968574">
      <w:start w:val="1"/>
      <w:numFmt w:val="lowerLetter"/>
      <w:lvlText w:val="%1)"/>
      <w:lvlJc w:val="left"/>
      <w:pPr>
        <w:ind w:left="652" w:hanging="360"/>
      </w:pPr>
      <w:rPr>
        <w:rFonts w:hint="default"/>
        <w:strike w:val="0"/>
        <w:sz w:val="22"/>
        <w:szCs w:val="44"/>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2"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3"/>
    <w:multiLevelType w:val="hybridMultilevel"/>
    <w:tmpl w:val="0B4CC01C"/>
    <w:lvl w:ilvl="0" w:tplc="886E5D98">
      <w:start w:val="1"/>
      <w:numFmt w:val="bullet"/>
      <w:lvlText w:val="-"/>
      <w:lvlJc w:val="left"/>
      <w:pPr>
        <w:tabs>
          <w:tab w:val="num" w:pos="720"/>
        </w:tabs>
        <w:ind w:left="720" w:hanging="360"/>
      </w:pPr>
      <w:rPr>
        <w:rFonts w:ascii="Arial" w:eastAsia="Times New Roman" w:hAnsi="Arial" w:cs="Arial" w:hint="default"/>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4"/>
    <w:multiLevelType w:val="hybridMultilevel"/>
    <w:tmpl w:val="6486E58C"/>
    <w:lvl w:ilvl="0" w:tplc="118477B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2B"/>
    <w:multiLevelType w:val="hybridMultilevel"/>
    <w:tmpl w:val="B706E360"/>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9"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F19326D"/>
    <w:multiLevelType w:val="hybridMultilevel"/>
    <w:tmpl w:val="7FCE87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6E72683"/>
    <w:multiLevelType w:val="hybridMultilevel"/>
    <w:tmpl w:val="AD96EA32"/>
    <w:lvl w:ilvl="0" w:tplc="FFFFFFFF">
      <w:start w:val="1"/>
      <w:numFmt w:val="bullet"/>
      <w:lvlText w:val="-"/>
      <w:lvlJc w:val="left"/>
      <w:pPr>
        <w:tabs>
          <w:tab w:val="num" w:pos="1428"/>
        </w:tabs>
        <w:ind w:left="1428" w:hanging="360"/>
      </w:pPr>
      <w:rPr>
        <w:rFonts w:ascii="Arial" w:eastAsia="Times New Roman" w:hAnsi="Arial" w:cs="Arial" w:hint="default"/>
        <w:color w:val="auto"/>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291F32B1"/>
    <w:multiLevelType w:val="hybridMultilevel"/>
    <w:tmpl w:val="09D6A8BC"/>
    <w:lvl w:ilvl="0" w:tplc="FFFFFFFF">
      <w:start w:val="1"/>
      <w:numFmt w:val="bullet"/>
      <w:lvlText w:val="-"/>
      <w:lvlJc w:val="left"/>
      <w:pPr>
        <w:ind w:left="1211" w:hanging="360"/>
      </w:pPr>
      <w:rPr>
        <w:rFonts w:ascii="Arial" w:eastAsia="Times New Roman" w:hAnsi="Arial" w:cs="Arial" w:hint="default"/>
        <w:color w:val="auto"/>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7B028A2"/>
    <w:multiLevelType w:val="hybridMultilevel"/>
    <w:tmpl w:val="2F8A3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A2678C2"/>
    <w:multiLevelType w:val="hybridMultilevel"/>
    <w:tmpl w:val="EC422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245D6"/>
    <w:multiLevelType w:val="hybridMultilevel"/>
    <w:tmpl w:val="E49CBE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5A058EE"/>
    <w:multiLevelType w:val="hybridMultilevel"/>
    <w:tmpl w:val="4EC8CB72"/>
    <w:lvl w:ilvl="0" w:tplc="FFFFFFFF">
      <w:start w:val="1"/>
      <w:numFmt w:val="bullet"/>
      <w:lvlText w:val="-"/>
      <w:lvlJc w:val="left"/>
      <w:pPr>
        <w:ind w:left="1647" w:hanging="360"/>
      </w:pPr>
      <w:rPr>
        <w:rFonts w:ascii="Arial" w:eastAsia="Times New Roman" w:hAnsi="Arial" w:cs="Arial" w:hint="default"/>
        <w:sz w:val="16"/>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FA565C"/>
    <w:multiLevelType w:val="hybridMultilevel"/>
    <w:tmpl w:val="9DC8A922"/>
    <w:lvl w:ilvl="0" w:tplc="0C0A0001">
      <w:start w:val="1"/>
      <w:numFmt w:val="bullet"/>
      <w:lvlText w:val=""/>
      <w:lvlJc w:val="left"/>
      <w:pPr>
        <w:ind w:left="1287" w:hanging="360"/>
      </w:pPr>
      <w:rPr>
        <w:rFonts w:ascii="Symbol" w:hAnsi="Symbol" w:hint="default"/>
        <w:sz w:val="18"/>
        <w:szCs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15:restartNumberingAfterBreak="0">
    <w:nsid w:val="65967B93"/>
    <w:multiLevelType w:val="hybridMultilevel"/>
    <w:tmpl w:val="EEE8CA7E"/>
    <w:lvl w:ilvl="0" w:tplc="EA6A6A6A">
      <w:start w:val="1"/>
      <w:numFmt w:val="decimal"/>
      <w:lvlText w:val="%1)"/>
      <w:lvlJc w:val="left"/>
      <w:pPr>
        <w:ind w:left="3414" w:hanging="360"/>
      </w:pPr>
      <w:rPr>
        <w:rFonts w:hint="default"/>
      </w:rPr>
    </w:lvl>
    <w:lvl w:ilvl="1" w:tplc="04030019" w:tentative="1">
      <w:start w:val="1"/>
      <w:numFmt w:val="lowerLetter"/>
      <w:lvlText w:val="%2."/>
      <w:lvlJc w:val="left"/>
      <w:pPr>
        <w:ind w:left="4134" w:hanging="360"/>
      </w:pPr>
    </w:lvl>
    <w:lvl w:ilvl="2" w:tplc="0403001B" w:tentative="1">
      <w:start w:val="1"/>
      <w:numFmt w:val="lowerRoman"/>
      <w:lvlText w:val="%3."/>
      <w:lvlJc w:val="right"/>
      <w:pPr>
        <w:ind w:left="4854" w:hanging="180"/>
      </w:pPr>
    </w:lvl>
    <w:lvl w:ilvl="3" w:tplc="0403000F" w:tentative="1">
      <w:start w:val="1"/>
      <w:numFmt w:val="decimal"/>
      <w:lvlText w:val="%4."/>
      <w:lvlJc w:val="left"/>
      <w:pPr>
        <w:ind w:left="5574" w:hanging="360"/>
      </w:pPr>
    </w:lvl>
    <w:lvl w:ilvl="4" w:tplc="04030019" w:tentative="1">
      <w:start w:val="1"/>
      <w:numFmt w:val="lowerLetter"/>
      <w:lvlText w:val="%5."/>
      <w:lvlJc w:val="left"/>
      <w:pPr>
        <w:ind w:left="6294" w:hanging="360"/>
      </w:pPr>
    </w:lvl>
    <w:lvl w:ilvl="5" w:tplc="0403001B" w:tentative="1">
      <w:start w:val="1"/>
      <w:numFmt w:val="lowerRoman"/>
      <w:lvlText w:val="%6."/>
      <w:lvlJc w:val="right"/>
      <w:pPr>
        <w:ind w:left="7014" w:hanging="180"/>
      </w:pPr>
    </w:lvl>
    <w:lvl w:ilvl="6" w:tplc="0403000F" w:tentative="1">
      <w:start w:val="1"/>
      <w:numFmt w:val="decimal"/>
      <w:lvlText w:val="%7."/>
      <w:lvlJc w:val="left"/>
      <w:pPr>
        <w:ind w:left="7734" w:hanging="360"/>
      </w:pPr>
    </w:lvl>
    <w:lvl w:ilvl="7" w:tplc="04030019" w:tentative="1">
      <w:start w:val="1"/>
      <w:numFmt w:val="lowerLetter"/>
      <w:lvlText w:val="%8."/>
      <w:lvlJc w:val="left"/>
      <w:pPr>
        <w:ind w:left="8454" w:hanging="360"/>
      </w:pPr>
    </w:lvl>
    <w:lvl w:ilvl="8" w:tplc="0403001B" w:tentative="1">
      <w:start w:val="1"/>
      <w:numFmt w:val="lowerRoman"/>
      <w:lvlText w:val="%9."/>
      <w:lvlJc w:val="right"/>
      <w:pPr>
        <w:ind w:left="9174" w:hanging="180"/>
      </w:p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2126851281">
    <w:abstractNumId w:val="2"/>
  </w:num>
  <w:num w:numId="3" w16cid:durableId="1086995775">
    <w:abstractNumId w:val="3"/>
  </w:num>
  <w:num w:numId="4" w16cid:durableId="1354724818">
    <w:abstractNumId w:val="9"/>
  </w:num>
  <w:num w:numId="5" w16cid:durableId="1118452859">
    <w:abstractNumId w:val="11"/>
  </w:num>
  <w:num w:numId="6" w16cid:durableId="1804422376">
    <w:abstractNumId w:val="12"/>
  </w:num>
  <w:num w:numId="7" w16cid:durableId="771778449">
    <w:abstractNumId w:val="13"/>
  </w:num>
  <w:num w:numId="8" w16cid:durableId="1706635971">
    <w:abstractNumId w:val="14"/>
  </w:num>
  <w:num w:numId="9" w16cid:durableId="391855723">
    <w:abstractNumId w:val="15"/>
  </w:num>
  <w:num w:numId="10" w16cid:durableId="495732244">
    <w:abstractNumId w:val="0"/>
  </w:num>
  <w:num w:numId="11" w16cid:durableId="621426967">
    <w:abstractNumId w:val="7"/>
  </w:num>
  <w:num w:numId="12" w16cid:durableId="170074041">
    <w:abstractNumId w:val="17"/>
  </w:num>
  <w:num w:numId="13" w16cid:durableId="874386345">
    <w:abstractNumId w:val="26"/>
  </w:num>
  <w:num w:numId="14" w16cid:durableId="75323234">
    <w:abstractNumId w:val="4"/>
  </w:num>
  <w:num w:numId="15" w16cid:durableId="959915810">
    <w:abstractNumId w:val="8"/>
  </w:num>
  <w:num w:numId="16" w16cid:durableId="1993868678">
    <w:abstractNumId w:val="16"/>
  </w:num>
  <w:num w:numId="17" w16cid:durableId="1370914437">
    <w:abstractNumId w:val="1"/>
  </w:num>
  <w:num w:numId="18" w16cid:durableId="530916476">
    <w:abstractNumId w:val="18"/>
  </w:num>
  <w:num w:numId="19" w16cid:durableId="465467711">
    <w:abstractNumId w:val="34"/>
  </w:num>
  <w:num w:numId="20" w16cid:durableId="798181696">
    <w:abstractNumId w:val="37"/>
  </w:num>
  <w:num w:numId="21" w16cid:durableId="908616042">
    <w:abstractNumId w:val="39"/>
  </w:num>
  <w:num w:numId="22" w16cid:durableId="545263983">
    <w:abstractNumId w:val="6"/>
  </w:num>
  <w:num w:numId="23" w16cid:durableId="725957200">
    <w:abstractNumId w:val="24"/>
  </w:num>
  <w:num w:numId="24" w16cid:durableId="1244997783">
    <w:abstractNumId w:val="40"/>
  </w:num>
  <w:num w:numId="25" w16cid:durableId="1121387254">
    <w:abstractNumId w:val="28"/>
  </w:num>
  <w:num w:numId="26" w16cid:durableId="2045903494">
    <w:abstractNumId w:val="5"/>
    <w:lvlOverride w:ilvl="0">
      <w:lvl w:ilvl="0">
        <w:start w:val="1"/>
        <w:numFmt w:val="bullet"/>
        <w:lvlText w:val=""/>
        <w:lvlJc w:val="left"/>
        <w:pPr>
          <w:tabs>
            <w:tab w:val="num" w:pos="502"/>
          </w:tabs>
          <w:ind w:left="502" w:hanging="360"/>
        </w:pPr>
        <w:rPr>
          <w:rFonts w:ascii="Symbol" w:hAnsi="Symbol" w:hint="default"/>
          <w:strike w:val="0"/>
          <w:color w:val="auto"/>
          <w:sz w:val="22"/>
          <w:szCs w:val="32"/>
        </w:rPr>
      </w:lvl>
    </w:lvlOverride>
  </w:num>
  <w:num w:numId="27" w16cid:durableId="2120248206">
    <w:abstractNumId w:val="30"/>
  </w:num>
  <w:num w:numId="28" w16cid:durableId="1804303834">
    <w:abstractNumId w:val="38"/>
  </w:num>
  <w:num w:numId="29" w16cid:durableId="1982802410">
    <w:abstractNumId w:val="33"/>
  </w:num>
  <w:num w:numId="30" w16cid:durableId="1804540469">
    <w:abstractNumId w:val="35"/>
  </w:num>
  <w:num w:numId="31" w16cid:durableId="403187326">
    <w:abstractNumId w:val="29"/>
  </w:num>
  <w:num w:numId="32" w16cid:durableId="1380401747">
    <w:abstractNumId w:val="31"/>
  </w:num>
  <w:num w:numId="33" w16cid:durableId="267856462">
    <w:abstractNumId w:val="32"/>
  </w:num>
  <w:num w:numId="34" w16cid:durableId="1755933099">
    <w:abstractNumId w:val="27"/>
  </w:num>
  <w:num w:numId="35" w16cid:durableId="1032346496">
    <w:abstractNumId w:val="25"/>
  </w:num>
  <w:num w:numId="36" w16cid:durableId="1952468192">
    <w:abstractNumId w:val="5"/>
  </w:num>
  <w:num w:numId="37" w16cid:durableId="1982029174">
    <w:abstractNumId w:val="21"/>
  </w:num>
  <w:num w:numId="38" w16cid:durableId="1009940840">
    <w:abstractNumId w:val="22"/>
  </w:num>
  <w:num w:numId="39" w16cid:durableId="1671983213">
    <w:abstractNumId w:val="23"/>
  </w:num>
  <w:num w:numId="40" w16cid:durableId="541599115">
    <w:abstractNumId w:val="19"/>
  </w:num>
  <w:num w:numId="41" w16cid:durableId="14910622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27343"/>
    <w:rsid w:val="00037732"/>
    <w:rsid w:val="0004112D"/>
    <w:rsid w:val="00050A4B"/>
    <w:rsid w:val="00051255"/>
    <w:rsid w:val="00054645"/>
    <w:rsid w:val="0006118B"/>
    <w:rsid w:val="000611D0"/>
    <w:rsid w:val="00065B0B"/>
    <w:rsid w:val="0006717D"/>
    <w:rsid w:val="00071C1B"/>
    <w:rsid w:val="00087CAA"/>
    <w:rsid w:val="00090E75"/>
    <w:rsid w:val="00092EB1"/>
    <w:rsid w:val="000A3BFC"/>
    <w:rsid w:val="000B448A"/>
    <w:rsid w:val="000B6263"/>
    <w:rsid w:val="000C1353"/>
    <w:rsid w:val="000C3965"/>
    <w:rsid w:val="000C5811"/>
    <w:rsid w:val="000D1ECA"/>
    <w:rsid w:val="000E305A"/>
    <w:rsid w:val="000E5EC5"/>
    <w:rsid w:val="001031D6"/>
    <w:rsid w:val="00112099"/>
    <w:rsid w:val="0011470A"/>
    <w:rsid w:val="00114732"/>
    <w:rsid w:val="00115C1C"/>
    <w:rsid w:val="00116D86"/>
    <w:rsid w:val="001174FA"/>
    <w:rsid w:val="00132516"/>
    <w:rsid w:val="00137312"/>
    <w:rsid w:val="00141378"/>
    <w:rsid w:val="00142601"/>
    <w:rsid w:val="00142C7B"/>
    <w:rsid w:val="001578EB"/>
    <w:rsid w:val="00165FAD"/>
    <w:rsid w:val="00166F59"/>
    <w:rsid w:val="00170893"/>
    <w:rsid w:val="001739F0"/>
    <w:rsid w:val="001813D5"/>
    <w:rsid w:val="00185B13"/>
    <w:rsid w:val="0019133E"/>
    <w:rsid w:val="001977BB"/>
    <w:rsid w:val="001A1176"/>
    <w:rsid w:val="001B454D"/>
    <w:rsid w:val="001B753D"/>
    <w:rsid w:val="001C2FEA"/>
    <w:rsid w:val="001D0706"/>
    <w:rsid w:val="001D0735"/>
    <w:rsid w:val="001D14FD"/>
    <w:rsid w:val="001D476E"/>
    <w:rsid w:val="001D7B0D"/>
    <w:rsid w:val="001E28BE"/>
    <w:rsid w:val="001E2F1F"/>
    <w:rsid w:val="001F041D"/>
    <w:rsid w:val="001F0F29"/>
    <w:rsid w:val="001F2E03"/>
    <w:rsid w:val="001F6D5A"/>
    <w:rsid w:val="0020371B"/>
    <w:rsid w:val="002063D8"/>
    <w:rsid w:val="00212836"/>
    <w:rsid w:val="00230E9D"/>
    <w:rsid w:val="00251711"/>
    <w:rsid w:val="00252003"/>
    <w:rsid w:val="00252F2E"/>
    <w:rsid w:val="00253277"/>
    <w:rsid w:val="00253AD7"/>
    <w:rsid w:val="00260874"/>
    <w:rsid w:val="00266935"/>
    <w:rsid w:val="00274146"/>
    <w:rsid w:val="002851B8"/>
    <w:rsid w:val="002864C0"/>
    <w:rsid w:val="00290B6E"/>
    <w:rsid w:val="00292A4D"/>
    <w:rsid w:val="002A3786"/>
    <w:rsid w:val="002C4737"/>
    <w:rsid w:val="002D08F1"/>
    <w:rsid w:val="002D3D40"/>
    <w:rsid w:val="002F0180"/>
    <w:rsid w:val="002F2862"/>
    <w:rsid w:val="002F3324"/>
    <w:rsid w:val="002F34D1"/>
    <w:rsid w:val="002F3985"/>
    <w:rsid w:val="003052F0"/>
    <w:rsid w:val="00305318"/>
    <w:rsid w:val="003119D0"/>
    <w:rsid w:val="00311AA6"/>
    <w:rsid w:val="003167D6"/>
    <w:rsid w:val="00322AA5"/>
    <w:rsid w:val="00324646"/>
    <w:rsid w:val="00324B83"/>
    <w:rsid w:val="00324E3B"/>
    <w:rsid w:val="00332F0E"/>
    <w:rsid w:val="00334844"/>
    <w:rsid w:val="0033596A"/>
    <w:rsid w:val="00340090"/>
    <w:rsid w:val="003409F0"/>
    <w:rsid w:val="0034617D"/>
    <w:rsid w:val="0034697E"/>
    <w:rsid w:val="00353961"/>
    <w:rsid w:val="00353F33"/>
    <w:rsid w:val="003569B5"/>
    <w:rsid w:val="003800E2"/>
    <w:rsid w:val="003863AE"/>
    <w:rsid w:val="00390176"/>
    <w:rsid w:val="0039578E"/>
    <w:rsid w:val="00397C19"/>
    <w:rsid w:val="003A4875"/>
    <w:rsid w:val="003A6A5E"/>
    <w:rsid w:val="003B41A7"/>
    <w:rsid w:val="003B527B"/>
    <w:rsid w:val="003C1137"/>
    <w:rsid w:val="003D2742"/>
    <w:rsid w:val="003D3EFB"/>
    <w:rsid w:val="003F002B"/>
    <w:rsid w:val="003F66AB"/>
    <w:rsid w:val="003F711B"/>
    <w:rsid w:val="004069D4"/>
    <w:rsid w:val="00410E96"/>
    <w:rsid w:val="00411BC3"/>
    <w:rsid w:val="00416210"/>
    <w:rsid w:val="00426E74"/>
    <w:rsid w:val="004360F4"/>
    <w:rsid w:val="00437A2C"/>
    <w:rsid w:val="00447341"/>
    <w:rsid w:val="004501FB"/>
    <w:rsid w:val="00451A6D"/>
    <w:rsid w:val="00472FB7"/>
    <w:rsid w:val="004812B0"/>
    <w:rsid w:val="00490729"/>
    <w:rsid w:val="004B2276"/>
    <w:rsid w:val="004B6C89"/>
    <w:rsid w:val="004C39B6"/>
    <w:rsid w:val="004E7DCB"/>
    <w:rsid w:val="004F0DC3"/>
    <w:rsid w:val="004F6810"/>
    <w:rsid w:val="005015EF"/>
    <w:rsid w:val="00505B53"/>
    <w:rsid w:val="005065ED"/>
    <w:rsid w:val="00520669"/>
    <w:rsid w:val="005208EB"/>
    <w:rsid w:val="00522875"/>
    <w:rsid w:val="00522DFD"/>
    <w:rsid w:val="00523B98"/>
    <w:rsid w:val="005450C3"/>
    <w:rsid w:val="00545A58"/>
    <w:rsid w:val="00555BA9"/>
    <w:rsid w:val="00563CD6"/>
    <w:rsid w:val="00577B33"/>
    <w:rsid w:val="00580368"/>
    <w:rsid w:val="00583587"/>
    <w:rsid w:val="0058795C"/>
    <w:rsid w:val="005911EF"/>
    <w:rsid w:val="005A504C"/>
    <w:rsid w:val="005A5D10"/>
    <w:rsid w:val="005B02D6"/>
    <w:rsid w:val="005B4867"/>
    <w:rsid w:val="005B64A6"/>
    <w:rsid w:val="005C2822"/>
    <w:rsid w:val="005C3D2F"/>
    <w:rsid w:val="005C4BAA"/>
    <w:rsid w:val="005D08A8"/>
    <w:rsid w:val="005D6D7B"/>
    <w:rsid w:val="005D7D26"/>
    <w:rsid w:val="005E2B4E"/>
    <w:rsid w:val="005E3021"/>
    <w:rsid w:val="005E58FD"/>
    <w:rsid w:val="005F3A12"/>
    <w:rsid w:val="005F5A0F"/>
    <w:rsid w:val="00600DC3"/>
    <w:rsid w:val="00602C26"/>
    <w:rsid w:val="00604070"/>
    <w:rsid w:val="00605B0F"/>
    <w:rsid w:val="006064D8"/>
    <w:rsid w:val="006151C2"/>
    <w:rsid w:val="0061730C"/>
    <w:rsid w:val="00622381"/>
    <w:rsid w:val="00622DC1"/>
    <w:rsid w:val="00640B4A"/>
    <w:rsid w:val="006412B4"/>
    <w:rsid w:val="00644A03"/>
    <w:rsid w:val="00646627"/>
    <w:rsid w:val="006476EA"/>
    <w:rsid w:val="00650190"/>
    <w:rsid w:val="0065081C"/>
    <w:rsid w:val="006724A6"/>
    <w:rsid w:val="00675B99"/>
    <w:rsid w:val="00680916"/>
    <w:rsid w:val="00683905"/>
    <w:rsid w:val="0068513A"/>
    <w:rsid w:val="006854A0"/>
    <w:rsid w:val="0069033B"/>
    <w:rsid w:val="00691832"/>
    <w:rsid w:val="006936DC"/>
    <w:rsid w:val="00696101"/>
    <w:rsid w:val="0069612A"/>
    <w:rsid w:val="006961C8"/>
    <w:rsid w:val="006A5A48"/>
    <w:rsid w:val="006B1D21"/>
    <w:rsid w:val="006B3329"/>
    <w:rsid w:val="006C3D62"/>
    <w:rsid w:val="006C5F9C"/>
    <w:rsid w:val="006C698C"/>
    <w:rsid w:val="006D0245"/>
    <w:rsid w:val="006D39F5"/>
    <w:rsid w:val="006D4F37"/>
    <w:rsid w:val="006E4900"/>
    <w:rsid w:val="006F28F7"/>
    <w:rsid w:val="007022A0"/>
    <w:rsid w:val="00703CFA"/>
    <w:rsid w:val="0070547A"/>
    <w:rsid w:val="007054C7"/>
    <w:rsid w:val="007107BB"/>
    <w:rsid w:val="00711F6E"/>
    <w:rsid w:val="007149AA"/>
    <w:rsid w:val="007168FC"/>
    <w:rsid w:val="00740F81"/>
    <w:rsid w:val="007423A3"/>
    <w:rsid w:val="007429B3"/>
    <w:rsid w:val="00754C42"/>
    <w:rsid w:val="00760BA1"/>
    <w:rsid w:val="00763F56"/>
    <w:rsid w:val="0076567A"/>
    <w:rsid w:val="00766CB7"/>
    <w:rsid w:val="007672DF"/>
    <w:rsid w:val="007806E2"/>
    <w:rsid w:val="00784760"/>
    <w:rsid w:val="00787774"/>
    <w:rsid w:val="00797B44"/>
    <w:rsid w:val="007A7825"/>
    <w:rsid w:val="007B4413"/>
    <w:rsid w:val="007B5ACD"/>
    <w:rsid w:val="007C0B7A"/>
    <w:rsid w:val="007D134E"/>
    <w:rsid w:val="007D2B37"/>
    <w:rsid w:val="007D3332"/>
    <w:rsid w:val="007D7B5D"/>
    <w:rsid w:val="008006A7"/>
    <w:rsid w:val="00800F3A"/>
    <w:rsid w:val="008164EE"/>
    <w:rsid w:val="00816ACE"/>
    <w:rsid w:val="008223A0"/>
    <w:rsid w:val="00822B77"/>
    <w:rsid w:val="00824F9C"/>
    <w:rsid w:val="00826330"/>
    <w:rsid w:val="00832058"/>
    <w:rsid w:val="00836DC0"/>
    <w:rsid w:val="0084661E"/>
    <w:rsid w:val="0084688F"/>
    <w:rsid w:val="0085361B"/>
    <w:rsid w:val="00855E30"/>
    <w:rsid w:val="00857D39"/>
    <w:rsid w:val="00864344"/>
    <w:rsid w:val="00871C6C"/>
    <w:rsid w:val="008721CC"/>
    <w:rsid w:val="008732A2"/>
    <w:rsid w:val="0089465A"/>
    <w:rsid w:val="00894A8D"/>
    <w:rsid w:val="008977FB"/>
    <w:rsid w:val="008A590A"/>
    <w:rsid w:val="008B5AE3"/>
    <w:rsid w:val="008B76F1"/>
    <w:rsid w:val="008C1D0D"/>
    <w:rsid w:val="008C2A6F"/>
    <w:rsid w:val="008D25F8"/>
    <w:rsid w:val="008D3F97"/>
    <w:rsid w:val="008E69F8"/>
    <w:rsid w:val="008F5BCB"/>
    <w:rsid w:val="008F6D69"/>
    <w:rsid w:val="00900B86"/>
    <w:rsid w:val="0090350C"/>
    <w:rsid w:val="009066CB"/>
    <w:rsid w:val="0091131C"/>
    <w:rsid w:val="00914805"/>
    <w:rsid w:val="0092157B"/>
    <w:rsid w:val="00924F5C"/>
    <w:rsid w:val="009379CA"/>
    <w:rsid w:val="0094138D"/>
    <w:rsid w:val="00944BF3"/>
    <w:rsid w:val="00946BB6"/>
    <w:rsid w:val="0095192C"/>
    <w:rsid w:val="009705B6"/>
    <w:rsid w:val="00972070"/>
    <w:rsid w:val="009841FD"/>
    <w:rsid w:val="00991110"/>
    <w:rsid w:val="00991A4E"/>
    <w:rsid w:val="009A62B3"/>
    <w:rsid w:val="009B18ED"/>
    <w:rsid w:val="009C38D1"/>
    <w:rsid w:val="009C4236"/>
    <w:rsid w:val="009C67F1"/>
    <w:rsid w:val="009C7B39"/>
    <w:rsid w:val="009D03F7"/>
    <w:rsid w:val="009D255B"/>
    <w:rsid w:val="009D333A"/>
    <w:rsid w:val="009D7240"/>
    <w:rsid w:val="009F3E01"/>
    <w:rsid w:val="009F6A59"/>
    <w:rsid w:val="009F705A"/>
    <w:rsid w:val="00A00B7D"/>
    <w:rsid w:val="00A07F22"/>
    <w:rsid w:val="00A1124A"/>
    <w:rsid w:val="00A113C1"/>
    <w:rsid w:val="00A230AA"/>
    <w:rsid w:val="00A31464"/>
    <w:rsid w:val="00A4101A"/>
    <w:rsid w:val="00A4521C"/>
    <w:rsid w:val="00A6106A"/>
    <w:rsid w:val="00A619AD"/>
    <w:rsid w:val="00A6209C"/>
    <w:rsid w:val="00A656F6"/>
    <w:rsid w:val="00A75E7B"/>
    <w:rsid w:val="00A81A79"/>
    <w:rsid w:val="00A84370"/>
    <w:rsid w:val="00AA02AB"/>
    <w:rsid w:val="00AA1AD0"/>
    <w:rsid w:val="00AA43E7"/>
    <w:rsid w:val="00AA4AED"/>
    <w:rsid w:val="00AB655B"/>
    <w:rsid w:val="00AB7B2E"/>
    <w:rsid w:val="00AC1604"/>
    <w:rsid w:val="00AC2F86"/>
    <w:rsid w:val="00AC3660"/>
    <w:rsid w:val="00AE1E94"/>
    <w:rsid w:val="00AF034A"/>
    <w:rsid w:val="00AF458F"/>
    <w:rsid w:val="00AF6162"/>
    <w:rsid w:val="00B05A47"/>
    <w:rsid w:val="00B12AFE"/>
    <w:rsid w:val="00B17B18"/>
    <w:rsid w:val="00B25ECC"/>
    <w:rsid w:val="00B260A3"/>
    <w:rsid w:val="00B27148"/>
    <w:rsid w:val="00B34375"/>
    <w:rsid w:val="00B421ED"/>
    <w:rsid w:val="00B43675"/>
    <w:rsid w:val="00B46D1C"/>
    <w:rsid w:val="00B508AB"/>
    <w:rsid w:val="00B54871"/>
    <w:rsid w:val="00B61DAE"/>
    <w:rsid w:val="00B70DA3"/>
    <w:rsid w:val="00B96C7D"/>
    <w:rsid w:val="00BA3113"/>
    <w:rsid w:val="00BA4E25"/>
    <w:rsid w:val="00BB3BE3"/>
    <w:rsid w:val="00BB73D6"/>
    <w:rsid w:val="00BC008B"/>
    <w:rsid w:val="00BC1FB1"/>
    <w:rsid w:val="00BC2D56"/>
    <w:rsid w:val="00BD0F44"/>
    <w:rsid w:val="00BD21F8"/>
    <w:rsid w:val="00BE4D7B"/>
    <w:rsid w:val="00BE54AB"/>
    <w:rsid w:val="00BF1276"/>
    <w:rsid w:val="00BF6697"/>
    <w:rsid w:val="00C0070D"/>
    <w:rsid w:val="00C009F2"/>
    <w:rsid w:val="00C0380A"/>
    <w:rsid w:val="00C06902"/>
    <w:rsid w:val="00C14250"/>
    <w:rsid w:val="00C17086"/>
    <w:rsid w:val="00C2035D"/>
    <w:rsid w:val="00C204FC"/>
    <w:rsid w:val="00C22934"/>
    <w:rsid w:val="00C23E22"/>
    <w:rsid w:val="00C24FD8"/>
    <w:rsid w:val="00C34B5D"/>
    <w:rsid w:val="00C43890"/>
    <w:rsid w:val="00C448EB"/>
    <w:rsid w:val="00C472C2"/>
    <w:rsid w:val="00C50C88"/>
    <w:rsid w:val="00C52CCB"/>
    <w:rsid w:val="00C57456"/>
    <w:rsid w:val="00C65CE4"/>
    <w:rsid w:val="00C7108C"/>
    <w:rsid w:val="00C7500D"/>
    <w:rsid w:val="00C7689C"/>
    <w:rsid w:val="00C774FB"/>
    <w:rsid w:val="00C82F29"/>
    <w:rsid w:val="00C83AF8"/>
    <w:rsid w:val="00C85671"/>
    <w:rsid w:val="00C86AB7"/>
    <w:rsid w:val="00C90795"/>
    <w:rsid w:val="00C93EAF"/>
    <w:rsid w:val="00C954F8"/>
    <w:rsid w:val="00C95DF4"/>
    <w:rsid w:val="00CB09F2"/>
    <w:rsid w:val="00CB2A61"/>
    <w:rsid w:val="00CB5C5F"/>
    <w:rsid w:val="00CC3B50"/>
    <w:rsid w:val="00CC5995"/>
    <w:rsid w:val="00CC5ADD"/>
    <w:rsid w:val="00CC6FD4"/>
    <w:rsid w:val="00CD4935"/>
    <w:rsid w:val="00CE6842"/>
    <w:rsid w:val="00CF31D3"/>
    <w:rsid w:val="00D12A01"/>
    <w:rsid w:val="00D154DC"/>
    <w:rsid w:val="00D20668"/>
    <w:rsid w:val="00D22EEF"/>
    <w:rsid w:val="00D4337E"/>
    <w:rsid w:val="00D47250"/>
    <w:rsid w:val="00D4735F"/>
    <w:rsid w:val="00D504FC"/>
    <w:rsid w:val="00D54449"/>
    <w:rsid w:val="00D82F16"/>
    <w:rsid w:val="00D93E7F"/>
    <w:rsid w:val="00DA3FFE"/>
    <w:rsid w:val="00DA5117"/>
    <w:rsid w:val="00DB4981"/>
    <w:rsid w:val="00DB4B76"/>
    <w:rsid w:val="00DB4FF7"/>
    <w:rsid w:val="00DB5C55"/>
    <w:rsid w:val="00DB6368"/>
    <w:rsid w:val="00DB7DD6"/>
    <w:rsid w:val="00DC2353"/>
    <w:rsid w:val="00DD364D"/>
    <w:rsid w:val="00DD55B7"/>
    <w:rsid w:val="00DE1210"/>
    <w:rsid w:val="00DE4339"/>
    <w:rsid w:val="00DE71BA"/>
    <w:rsid w:val="00DE7C12"/>
    <w:rsid w:val="00DF1457"/>
    <w:rsid w:val="00DF26D1"/>
    <w:rsid w:val="00E0059E"/>
    <w:rsid w:val="00E17A44"/>
    <w:rsid w:val="00E17C2C"/>
    <w:rsid w:val="00E17FFC"/>
    <w:rsid w:val="00E27002"/>
    <w:rsid w:val="00E27F2A"/>
    <w:rsid w:val="00E313CB"/>
    <w:rsid w:val="00E328E6"/>
    <w:rsid w:val="00E347E6"/>
    <w:rsid w:val="00E36AE3"/>
    <w:rsid w:val="00E4103F"/>
    <w:rsid w:val="00E51437"/>
    <w:rsid w:val="00E571D9"/>
    <w:rsid w:val="00E574F6"/>
    <w:rsid w:val="00E6482B"/>
    <w:rsid w:val="00E670BC"/>
    <w:rsid w:val="00E7060B"/>
    <w:rsid w:val="00E70C34"/>
    <w:rsid w:val="00E7423A"/>
    <w:rsid w:val="00E75187"/>
    <w:rsid w:val="00E7523E"/>
    <w:rsid w:val="00E7702A"/>
    <w:rsid w:val="00E81323"/>
    <w:rsid w:val="00E87432"/>
    <w:rsid w:val="00E91568"/>
    <w:rsid w:val="00EA655F"/>
    <w:rsid w:val="00EB2EBB"/>
    <w:rsid w:val="00EC6DC6"/>
    <w:rsid w:val="00ED3321"/>
    <w:rsid w:val="00ED4BA4"/>
    <w:rsid w:val="00ED7592"/>
    <w:rsid w:val="00EF0DBA"/>
    <w:rsid w:val="00EF16B7"/>
    <w:rsid w:val="00EF461C"/>
    <w:rsid w:val="00EF6AD0"/>
    <w:rsid w:val="00F023F0"/>
    <w:rsid w:val="00F0266F"/>
    <w:rsid w:val="00F03306"/>
    <w:rsid w:val="00F05D83"/>
    <w:rsid w:val="00F06E02"/>
    <w:rsid w:val="00F114AF"/>
    <w:rsid w:val="00F12037"/>
    <w:rsid w:val="00F13313"/>
    <w:rsid w:val="00F36874"/>
    <w:rsid w:val="00F37BD1"/>
    <w:rsid w:val="00F40CDC"/>
    <w:rsid w:val="00F55647"/>
    <w:rsid w:val="00F90EC1"/>
    <w:rsid w:val="00F928A3"/>
    <w:rsid w:val="00F961D2"/>
    <w:rsid w:val="00FA62B0"/>
    <w:rsid w:val="00FB7963"/>
    <w:rsid w:val="00FC1739"/>
    <w:rsid w:val="00FC739E"/>
    <w:rsid w:val="00FD151C"/>
    <w:rsid w:val="00FD1527"/>
    <w:rsid w:val="00FD2234"/>
    <w:rsid w:val="00FD3B8F"/>
    <w:rsid w:val="00FE2E24"/>
    <w:rsid w:val="00FE4B57"/>
    <w:rsid w:val="00FE75AE"/>
    <w:rsid w:val="00FF00E8"/>
    <w:rsid w:val="00FF3A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6"/>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9"/>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uiPriority w:val="99"/>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0"/>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5"/>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xl72">
    <w:name w:val="xl72"/>
    <w:basedOn w:val="Normal"/>
    <w:rsid w:val="00C5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6"/>
      <w:szCs w:val="16"/>
      <w:lang w:val="es-ES"/>
    </w:rPr>
  </w:style>
  <w:style w:type="paragraph" w:customStyle="1" w:styleId="xl73">
    <w:name w:val="xl73"/>
    <w:basedOn w:val="Normal"/>
    <w:rsid w:val="00C50C88"/>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4">
    <w:name w:val="xl74"/>
    <w:basedOn w:val="Normal"/>
    <w:rsid w:val="00C50C88"/>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5">
    <w:name w:val="xl75"/>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6">
    <w:name w:val="xl76"/>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7">
    <w:name w:val="xl77"/>
    <w:basedOn w:val="Normal"/>
    <w:rsid w:val="00C5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lang w:val="es-ES"/>
    </w:rPr>
  </w:style>
  <w:style w:type="paragraph" w:customStyle="1" w:styleId="Ttol41">
    <w:name w:val="Títol 41"/>
    <w:basedOn w:val="Normal"/>
    <w:next w:val="Normal"/>
    <w:uiPriority w:val="1"/>
    <w:semiHidden/>
    <w:unhideWhenUsed/>
    <w:qFormat/>
    <w:rsid w:val="009A62B3"/>
    <w:pPr>
      <w:keepNext/>
      <w:keepLines/>
      <w:spacing w:before="80" w:after="40"/>
      <w:outlineLvl w:val="3"/>
    </w:pPr>
    <w:rPr>
      <w:i/>
      <w:iCs/>
      <w:color w:val="0F4761"/>
      <w:kern w:val="2"/>
    </w:rPr>
  </w:style>
  <w:style w:type="paragraph" w:customStyle="1" w:styleId="Ttol51">
    <w:name w:val="Títol 51"/>
    <w:basedOn w:val="Normal"/>
    <w:next w:val="Normal"/>
    <w:uiPriority w:val="9"/>
    <w:semiHidden/>
    <w:unhideWhenUsed/>
    <w:qFormat/>
    <w:rsid w:val="009A62B3"/>
    <w:pPr>
      <w:keepNext/>
      <w:keepLines/>
      <w:spacing w:before="80" w:after="40"/>
      <w:outlineLvl w:val="4"/>
    </w:pPr>
    <w:rPr>
      <w:color w:val="0F4761"/>
      <w:kern w:val="2"/>
    </w:rPr>
  </w:style>
  <w:style w:type="paragraph" w:customStyle="1" w:styleId="Ttol61">
    <w:name w:val="Títol 61"/>
    <w:basedOn w:val="Normal"/>
    <w:next w:val="Normal"/>
    <w:uiPriority w:val="9"/>
    <w:semiHidden/>
    <w:unhideWhenUsed/>
    <w:qFormat/>
    <w:rsid w:val="009A62B3"/>
    <w:pPr>
      <w:keepNext/>
      <w:keepLines/>
      <w:spacing w:before="40"/>
      <w:outlineLvl w:val="5"/>
    </w:pPr>
    <w:rPr>
      <w:i/>
      <w:iCs/>
      <w:color w:val="595959"/>
      <w:kern w:val="2"/>
    </w:rPr>
  </w:style>
  <w:style w:type="paragraph" w:customStyle="1" w:styleId="Ttol71">
    <w:name w:val="Títol 71"/>
    <w:basedOn w:val="Normal"/>
    <w:next w:val="Normal"/>
    <w:uiPriority w:val="9"/>
    <w:semiHidden/>
    <w:unhideWhenUsed/>
    <w:qFormat/>
    <w:rsid w:val="009A62B3"/>
    <w:pPr>
      <w:keepNext/>
      <w:keepLines/>
      <w:spacing w:before="40"/>
      <w:outlineLvl w:val="6"/>
    </w:pPr>
    <w:rPr>
      <w:color w:val="595959"/>
      <w:kern w:val="2"/>
    </w:rPr>
  </w:style>
  <w:style w:type="paragraph" w:customStyle="1" w:styleId="Ttol81">
    <w:name w:val="Títol 81"/>
    <w:basedOn w:val="Normal"/>
    <w:next w:val="Normal"/>
    <w:uiPriority w:val="9"/>
    <w:semiHidden/>
    <w:unhideWhenUsed/>
    <w:qFormat/>
    <w:rsid w:val="009A62B3"/>
    <w:pPr>
      <w:keepNext/>
      <w:keepLines/>
      <w:outlineLvl w:val="7"/>
    </w:pPr>
    <w:rPr>
      <w:i/>
      <w:iCs/>
      <w:color w:val="272727"/>
      <w:kern w:val="2"/>
    </w:rPr>
  </w:style>
  <w:style w:type="paragraph" w:customStyle="1" w:styleId="Ttol91">
    <w:name w:val="Títol 91"/>
    <w:basedOn w:val="Normal"/>
    <w:next w:val="Normal"/>
    <w:uiPriority w:val="9"/>
    <w:semiHidden/>
    <w:unhideWhenUsed/>
    <w:qFormat/>
    <w:rsid w:val="009A62B3"/>
    <w:pPr>
      <w:keepNext/>
      <w:keepLines/>
      <w:outlineLvl w:val="8"/>
    </w:pPr>
    <w:rPr>
      <w:color w:val="272727"/>
      <w:kern w:val="2"/>
    </w:rPr>
  </w:style>
  <w:style w:type="paragraph" w:customStyle="1" w:styleId="Subttol1">
    <w:name w:val="Subtítol1"/>
    <w:basedOn w:val="Normal"/>
    <w:next w:val="Normal"/>
    <w:qFormat/>
    <w:rsid w:val="009A62B3"/>
    <w:pPr>
      <w:numPr>
        <w:ilvl w:val="1"/>
      </w:numPr>
    </w:pPr>
    <w:rPr>
      <w:color w:val="595959"/>
      <w:spacing w:val="15"/>
      <w:kern w:val="2"/>
      <w:sz w:val="28"/>
      <w:szCs w:val="28"/>
    </w:rPr>
  </w:style>
  <w:style w:type="paragraph" w:customStyle="1" w:styleId="Cita1">
    <w:name w:val="Cita1"/>
    <w:basedOn w:val="Normal"/>
    <w:next w:val="Normal"/>
    <w:uiPriority w:val="29"/>
    <w:qFormat/>
    <w:rsid w:val="009A62B3"/>
    <w:pPr>
      <w:spacing w:before="160"/>
      <w:jc w:val="center"/>
    </w:pPr>
    <w:rPr>
      <w:i/>
      <w:iCs/>
      <w:color w:val="404040"/>
      <w:kern w:val="2"/>
    </w:rPr>
  </w:style>
  <w:style w:type="character" w:customStyle="1" w:styleId="mfasiintens1">
    <w:name w:val="Èmfasi intens1"/>
    <w:basedOn w:val="Lletraperdefectedelpargraf"/>
    <w:uiPriority w:val="21"/>
    <w:qFormat/>
    <w:rsid w:val="009A62B3"/>
    <w:rPr>
      <w:i/>
      <w:iCs/>
      <w:color w:val="0F4761"/>
    </w:rPr>
  </w:style>
  <w:style w:type="paragraph" w:customStyle="1" w:styleId="Citaintensa1">
    <w:name w:val="Cita intensa1"/>
    <w:basedOn w:val="Normal"/>
    <w:next w:val="Normal"/>
    <w:uiPriority w:val="30"/>
    <w:qFormat/>
    <w:rsid w:val="009A62B3"/>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Refernciaintensa1">
    <w:name w:val="Referència intensa1"/>
    <w:basedOn w:val="Lletraperdefectedelpargraf"/>
    <w:uiPriority w:val="32"/>
    <w:qFormat/>
    <w:rsid w:val="009A62B3"/>
    <w:rPr>
      <w:b/>
      <w:bCs/>
      <w:smallCaps/>
      <w:color w:val="0F4761"/>
      <w:spacing w:val="5"/>
    </w:rPr>
  </w:style>
  <w:style w:type="numbering" w:customStyle="1" w:styleId="EstiloEstiloConvietas8ptEsquemanumerado111">
    <w:name w:val="Estilo Estilo Con viñetas 8 pt + Esquema numerado111"/>
    <w:basedOn w:val="Sensellista"/>
    <w:rsid w:val="009A62B3"/>
  </w:style>
  <w:style w:type="numbering" w:customStyle="1" w:styleId="Sensellista21">
    <w:name w:val="Sense llista21"/>
    <w:next w:val="Sensellista"/>
    <w:semiHidden/>
    <w:rsid w:val="009A62B3"/>
  </w:style>
  <w:style w:type="table" w:customStyle="1" w:styleId="Taulaambquadrcula11">
    <w:name w:val="Taula amb quadrícula11"/>
    <w:basedOn w:val="Taulanormal"/>
    <w:next w:val="Taulaambquadrcula"/>
    <w:uiPriority w:val="59"/>
    <w:rsid w:val="009A62B3"/>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A62B3"/>
    <w:pPr>
      <w:numPr>
        <w:numId w:val="10"/>
      </w:numPr>
    </w:pPr>
  </w:style>
  <w:style w:type="numbering" w:customStyle="1" w:styleId="Sensellista111">
    <w:name w:val="Sense llista111"/>
    <w:next w:val="Sensellista"/>
    <w:uiPriority w:val="99"/>
    <w:semiHidden/>
    <w:unhideWhenUsed/>
    <w:rsid w:val="009A62B3"/>
  </w:style>
  <w:style w:type="character" w:customStyle="1" w:styleId="Ttol4Car1">
    <w:name w:val="Títol 4 Car1"/>
    <w:basedOn w:val="Lletraperdefectedelpargraf"/>
    <w:semiHidden/>
    <w:rsid w:val="009A62B3"/>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customStyle="1" w:styleId="Ttol5Car1">
    <w:name w:val="Títol 5 Car1"/>
    <w:basedOn w:val="Lletraperdefectedelpargraf"/>
    <w:semiHidden/>
    <w:rsid w:val="009A62B3"/>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customStyle="1" w:styleId="Ttol6Car1">
    <w:name w:val="Títol 6 Car1"/>
    <w:basedOn w:val="Lletraperdefectedelpargraf"/>
    <w:semiHidden/>
    <w:rsid w:val="009A62B3"/>
    <w:rPr>
      <w:rFonts w:asciiTheme="majorHAnsi" w:eastAsiaTheme="majorEastAsia" w:hAnsiTheme="majorHAnsi" w:cstheme="majorBidi"/>
      <w:color w:val="0A2F40" w:themeColor="accent1" w:themeShade="7F"/>
      <w:kern w:val="2"/>
      <w:sz w:val="22"/>
      <w:szCs w:val="22"/>
      <w:lang w:eastAsia="en-US"/>
      <w14:ligatures w14:val="standardContextual"/>
    </w:rPr>
  </w:style>
  <w:style w:type="character" w:customStyle="1" w:styleId="Ttol7Car1">
    <w:name w:val="Títol 7 Car1"/>
    <w:basedOn w:val="Lletraperdefectedelpargraf"/>
    <w:semiHidden/>
    <w:rsid w:val="009A62B3"/>
    <w:rPr>
      <w:rFonts w:asciiTheme="majorHAnsi" w:eastAsiaTheme="majorEastAsia" w:hAnsiTheme="majorHAnsi" w:cstheme="majorBidi"/>
      <w:i/>
      <w:iCs/>
      <w:color w:val="0A2F40" w:themeColor="accent1" w:themeShade="7F"/>
      <w:kern w:val="2"/>
      <w:sz w:val="22"/>
      <w:szCs w:val="22"/>
      <w:lang w:eastAsia="en-US"/>
      <w14:ligatures w14:val="standardContextual"/>
    </w:rPr>
  </w:style>
  <w:style w:type="character" w:customStyle="1" w:styleId="Ttol8Car1">
    <w:name w:val="Títol 8 Car1"/>
    <w:basedOn w:val="Lletraperdefectedelpargraf"/>
    <w:semiHidden/>
    <w:rsid w:val="009A62B3"/>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Ttol9Car1">
    <w:name w:val="Títol 9 Car1"/>
    <w:basedOn w:val="Lletraperdefectedelpargraf"/>
    <w:semiHidden/>
    <w:rsid w:val="009A62B3"/>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customStyle="1" w:styleId="SubttolCar1">
    <w:name w:val="Subtítol Car1"/>
    <w:basedOn w:val="Lletraperdefectedelpargraf"/>
    <w:rsid w:val="009A62B3"/>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CitaCar1">
    <w:name w:val="Cita Car1"/>
    <w:basedOn w:val="Lletraperdefectedelpargraf"/>
    <w:uiPriority w:val="29"/>
    <w:rsid w:val="009A62B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intensaCar1">
    <w:name w:val="Cita intensa Car1"/>
    <w:basedOn w:val="Lletraperdefectedelpargraf"/>
    <w:uiPriority w:val="30"/>
    <w:rsid w:val="009A62B3"/>
    <w:rPr>
      <w:rFonts w:asciiTheme="minorHAnsi" w:eastAsiaTheme="minorHAnsi" w:hAnsiTheme="minorHAnsi" w:cstheme="minorBidi"/>
      <w:i/>
      <w:iCs/>
      <w:color w:val="156082" w:themeColor="accent1"/>
      <w:kern w:val="2"/>
      <w:sz w:val="22"/>
      <w:szCs w:val="22"/>
      <w:lang w:eastAsia="en-US"/>
      <w14:ligatures w14:val="standardContextual"/>
    </w:rPr>
  </w:style>
  <w:style w:type="paragraph" w:customStyle="1" w:styleId="xl78">
    <w:name w:val="xl78"/>
    <w:basedOn w:val="Normal"/>
    <w:rsid w:val="009A62B3"/>
    <w:pPr>
      <w:spacing w:before="100" w:beforeAutospacing="1" w:after="100" w:afterAutospacing="1"/>
      <w:jc w:val="left"/>
    </w:pPr>
    <w:rPr>
      <w:rFonts w:ascii="Times New Roman" w:hAnsi="Times New Roman"/>
      <w:kern w:val="2"/>
      <w:sz w:val="24"/>
      <w:szCs w:val="24"/>
    </w:rPr>
  </w:style>
  <w:style w:type="paragraph" w:customStyle="1" w:styleId="xl79">
    <w:name w:val="xl79"/>
    <w:basedOn w:val="Normal"/>
    <w:rsid w:val="009A62B3"/>
    <w:pPr>
      <w:shd w:val="clear" w:color="000000" w:fill="FFFFFF"/>
      <w:spacing w:before="100" w:beforeAutospacing="1" w:after="100" w:afterAutospacing="1"/>
      <w:jc w:val="left"/>
    </w:pPr>
    <w:rPr>
      <w:rFonts w:ascii="Times New Roman" w:hAnsi="Times New Roman"/>
      <w:kern w:val="2"/>
      <w:sz w:val="24"/>
      <w:szCs w:val="24"/>
    </w:rPr>
  </w:style>
  <w:style w:type="paragraph" w:customStyle="1" w:styleId="xl80">
    <w:name w:val="xl80"/>
    <w:basedOn w:val="Normal"/>
    <w:rsid w:val="009A62B3"/>
    <w:pPr>
      <w:spacing w:before="100" w:beforeAutospacing="1" w:after="100" w:afterAutospacing="1"/>
      <w:jc w:val="center"/>
    </w:pPr>
    <w:rPr>
      <w:rFonts w:ascii="Times New Roman" w:hAnsi="Times New Roman"/>
      <w:kern w:val="2"/>
      <w:sz w:val="24"/>
      <w:szCs w:val="24"/>
    </w:rPr>
  </w:style>
  <w:style w:type="paragraph" w:customStyle="1" w:styleId="xl81">
    <w:name w:val="xl81"/>
    <w:basedOn w:val="Normal"/>
    <w:rsid w:val="009A6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cs="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961">
      <w:bodyDiv w:val="1"/>
      <w:marLeft w:val="0"/>
      <w:marRight w:val="0"/>
      <w:marTop w:val="0"/>
      <w:marBottom w:val="0"/>
      <w:divBdr>
        <w:top w:val="none" w:sz="0" w:space="0" w:color="auto"/>
        <w:left w:val="none" w:sz="0" w:space="0" w:color="auto"/>
        <w:bottom w:val="none" w:sz="0" w:space="0" w:color="auto"/>
        <w:right w:val="none" w:sz="0" w:space="0" w:color="auto"/>
      </w:divBdr>
    </w:div>
    <w:div w:id="458185873">
      <w:bodyDiv w:val="1"/>
      <w:marLeft w:val="0"/>
      <w:marRight w:val="0"/>
      <w:marTop w:val="0"/>
      <w:marBottom w:val="0"/>
      <w:divBdr>
        <w:top w:val="none" w:sz="0" w:space="0" w:color="auto"/>
        <w:left w:val="none" w:sz="0" w:space="0" w:color="auto"/>
        <w:bottom w:val="none" w:sz="0" w:space="0" w:color="auto"/>
        <w:right w:val="none" w:sz="0" w:space="0" w:color="auto"/>
      </w:divBdr>
    </w:div>
    <w:div w:id="763571317">
      <w:bodyDiv w:val="1"/>
      <w:marLeft w:val="0"/>
      <w:marRight w:val="0"/>
      <w:marTop w:val="0"/>
      <w:marBottom w:val="0"/>
      <w:divBdr>
        <w:top w:val="none" w:sz="0" w:space="0" w:color="auto"/>
        <w:left w:val="none" w:sz="0" w:space="0" w:color="auto"/>
        <w:bottom w:val="none" w:sz="0" w:space="0" w:color="auto"/>
        <w:right w:val="none" w:sz="0" w:space="0" w:color="auto"/>
      </w:divBdr>
    </w:div>
    <w:div w:id="1605310954">
      <w:bodyDiv w:val="1"/>
      <w:marLeft w:val="0"/>
      <w:marRight w:val="0"/>
      <w:marTop w:val="0"/>
      <w:marBottom w:val="0"/>
      <w:divBdr>
        <w:top w:val="none" w:sz="0" w:space="0" w:color="auto"/>
        <w:left w:val="none" w:sz="0" w:space="0" w:color="auto"/>
        <w:bottom w:val="none" w:sz="0" w:space="0" w:color="auto"/>
        <w:right w:val="none" w:sz="0" w:space="0" w:color="auto"/>
      </w:divBdr>
    </w:div>
    <w:div w:id="2097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5EB-9A87-440F-8A39-F4A82E7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2025-07-10T13:23:00Z</cp:lastPrinted>
  <dcterms:created xsi:type="dcterms:W3CDTF">2025-07-18T07:05:00Z</dcterms:created>
  <dcterms:modified xsi:type="dcterms:W3CDTF">2025-07-18T07:05:00Z</dcterms:modified>
</cp:coreProperties>
</file>