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F3DF" w14:textId="77777777" w:rsidR="00871E4A" w:rsidRPr="004645DF" w:rsidRDefault="00871E4A" w:rsidP="0050642C">
      <w:pPr>
        <w:tabs>
          <w:tab w:val="left" w:pos="-720"/>
        </w:tabs>
        <w:suppressAutoHyphens/>
        <w:spacing w:after="0" w:line="240" w:lineRule="auto"/>
        <w:jc w:val="both"/>
        <w:rPr>
          <w:rFonts w:cs="Arial"/>
          <w:b/>
          <w:lang w:eastAsia="es-ES"/>
        </w:rPr>
      </w:pPr>
    </w:p>
    <w:p w14:paraId="7F0CABC4" w14:textId="77777777" w:rsidR="00871E4A" w:rsidRPr="004645DF" w:rsidRDefault="00871E4A" w:rsidP="0050642C">
      <w:pPr>
        <w:suppressAutoHyphens/>
        <w:spacing w:after="0" w:line="240" w:lineRule="auto"/>
        <w:ind w:left="708"/>
        <w:jc w:val="both"/>
        <w:rPr>
          <w:rFonts w:cs="Arial"/>
          <w:b/>
          <w:lang w:eastAsia="es-ES"/>
        </w:rPr>
      </w:pPr>
    </w:p>
    <w:p w14:paraId="242684C7" w14:textId="77777777" w:rsidR="00871E4A" w:rsidRPr="004645DF" w:rsidRDefault="00871E4A" w:rsidP="0050642C">
      <w:pPr>
        <w:suppressAutoHyphens/>
        <w:spacing w:after="0" w:line="240" w:lineRule="auto"/>
        <w:ind w:left="708"/>
        <w:jc w:val="both"/>
        <w:rPr>
          <w:rFonts w:cs="Arial"/>
          <w:b/>
          <w:lang w:eastAsia="es-ES"/>
        </w:rPr>
      </w:pPr>
    </w:p>
    <w:p w14:paraId="74C08275" w14:textId="77777777" w:rsidR="00871E4A" w:rsidRPr="004645DF" w:rsidRDefault="00871E4A" w:rsidP="0050642C">
      <w:pPr>
        <w:suppressAutoHyphens/>
        <w:spacing w:after="0" w:line="240" w:lineRule="auto"/>
        <w:ind w:left="708"/>
        <w:jc w:val="both"/>
        <w:rPr>
          <w:rFonts w:cs="Arial"/>
          <w:b/>
          <w:lang w:eastAsia="es-ES"/>
        </w:rPr>
      </w:pPr>
    </w:p>
    <w:p w14:paraId="1859BD3D" w14:textId="77777777" w:rsidR="00871E4A" w:rsidRPr="004645DF" w:rsidRDefault="00871E4A" w:rsidP="0050642C">
      <w:pPr>
        <w:suppressAutoHyphens/>
        <w:spacing w:after="0" w:line="240" w:lineRule="auto"/>
        <w:ind w:left="708"/>
        <w:jc w:val="both"/>
        <w:rPr>
          <w:rFonts w:cs="Arial"/>
          <w:b/>
          <w:lang w:eastAsia="es-ES"/>
        </w:rPr>
      </w:pPr>
    </w:p>
    <w:p w14:paraId="45BD9504" w14:textId="77777777" w:rsidR="00871E4A" w:rsidRPr="004645DF" w:rsidRDefault="00871E4A" w:rsidP="0050642C">
      <w:pPr>
        <w:suppressAutoHyphens/>
        <w:spacing w:after="0" w:line="240" w:lineRule="auto"/>
        <w:ind w:left="708"/>
        <w:jc w:val="both"/>
        <w:rPr>
          <w:rFonts w:cs="Arial"/>
          <w:b/>
          <w:lang w:eastAsia="es-ES"/>
        </w:rPr>
      </w:pPr>
    </w:p>
    <w:p w14:paraId="150A9BB7" w14:textId="0FC29A8C" w:rsidR="00871E4A" w:rsidRPr="004645DF" w:rsidRDefault="00D65BDD" w:rsidP="00D65BDD">
      <w:pPr>
        <w:tabs>
          <w:tab w:val="left" w:pos="5643"/>
        </w:tabs>
        <w:suppressAutoHyphens/>
        <w:spacing w:after="0" w:line="240" w:lineRule="auto"/>
        <w:ind w:left="708"/>
        <w:jc w:val="both"/>
        <w:rPr>
          <w:rFonts w:cs="Arial"/>
          <w:b/>
          <w:lang w:eastAsia="es-ES"/>
        </w:rPr>
      </w:pPr>
      <w:r w:rsidRPr="004645DF">
        <w:rPr>
          <w:rFonts w:cs="Arial"/>
          <w:b/>
          <w:lang w:eastAsia="es-ES"/>
        </w:rPr>
        <w:tab/>
      </w:r>
    </w:p>
    <w:p w14:paraId="5304661D" w14:textId="77777777" w:rsidR="00871E4A" w:rsidRPr="004645DF" w:rsidRDefault="00871E4A" w:rsidP="0050642C">
      <w:pPr>
        <w:suppressAutoHyphens/>
        <w:spacing w:after="0" w:line="240" w:lineRule="auto"/>
        <w:ind w:left="708"/>
        <w:jc w:val="both"/>
        <w:rPr>
          <w:rFonts w:cs="Arial"/>
          <w:b/>
          <w:lang w:eastAsia="es-ES"/>
        </w:rPr>
      </w:pPr>
    </w:p>
    <w:p w14:paraId="6ACE4DEF" w14:textId="77777777" w:rsidR="00871E4A" w:rsidRPr="004645DF" w:rsidRDefault="00871E4A" w:rsidP="0050642C">
      <w:pPr>
        <w:suppressAutoHyphens/>
        <w:spacing w:after="0" w:line="240" w:lineRule="auto"/>
        <w:ind w:left="708"/>
        <w:jc w:val="both"/>
        <w:rPr>
          <w:rFonts w:cs="Arial"/>
          <w:b/>
          <w:lang w:eastAsia="es-ES"/>
        </w:rPr>
      </w:pPr>
    </w:p>
    <w:p w14:paraId="0790BD25" w14:textId="77777777" w:rsidR="00871E4A" w:rsidRPr="004645DF" w:rsidRDefault="00871E4A" w:rsidP="0050642C">
      <w:pPr>
        <w:suppressAutoHyphens/>
        <w:spacing w:after="0" w:line="240" w:lineRule="auto"/>
        <w:ind w:left="708"/>
        <w:jc w:val="both"/>
        <w:rPr>
          <w:rFonts w:cs="Arial"/>
          <w:b/>
          <w:lang w:eastAsia="es-ES"/>
        </w:rPr>
      </w:pPr>
    </w:p>
    <w:p w14:paraId="56B4D688" w14:textId="77777777" w:rsidR="00871E4A" w:rsidRPr="004645DF" w:rsidRDefault="00871E4A" w:rsidP="0050642C">
      <w:pPr>
        <w:suppressAutoHyphens/>
        <w:spacing w:after="0" w:line="240" w:lineRule="auto"/>
        <w:ind w:left="708"/>
        <w:jc w:val="both"/>
        <w:rPr>
          <w:rFonts w:cs="Arial"/>
          <w:b/>
          <w:lang w:eastAsia="es-ES"/>
        </w:rPr>
      </w:pPr>
    </w:p>
    <w:p w14:paraId="7297120B" w14:textId="77777777" w:rsidR="00871E4A" w:rsidRPr="004645DF" w:rsidRDefault="00871E4A" w:rsidP="0050642C">
      <w:pPr>
        <w:suppressAutoHyphens/>
        <w:spacing w:after="0" w:line="240" w:lineRule="auto"/>
        <w:ind w:left="708"/>
        <w:jc w:val="both"/>
        <w:rPr>
          <w:rFonts w:cs="Arial"/>
          <w:b/>
          <w:lang w:eastAsia="es-ES"/>
        </w:rPr>
      </w:pPr>
    </w:p>
    <w:p w14:paraId="289C2CC1" w14:textId="77777777" w:rsidR="00871E4A" w:rsidRPr="004645DF" w:rsidRDefault="00871E4A" w:rsidP="0050642C">
      <w:pPr>
        <w:suppressAutoHyphens/>
        <w:spacing w:after="0" w:line="240" w:lineRule="auto"/>
        <w:ind w:left="708"/>
        <w:jc w:val="both"/>
        <w:rPr>
          <w:rFonts w:cs="Arial"/>
          <w:b/>
          <w:lang w:eastAsia="es-ES"/>
        </w:rPr>
      </w:pPr>
    </w:p>
    <w:p w14:paraId="0A6DAC3A" w14:textId="77777777" w:rsidR="00871E4A" w:rsidRPr="004645DF" w:rsidRDefault="00871E4A" w:rsidP="0050642C">
      <w:pPr>
        <w:suppressAutoHyphens/>
        <w:spacing w:after="0" w:line="240" w:lineRule="auto"/>
        <w:ind w:left="708"/>
        <w:jc w:val="both"/>
        <w:rPr>
          <w:rFonts w:cs="Arial"/>
          <w:b/>
          <w:lang w:eastAsia="es-ES"/>
        </w:rPr>
      </w:pPr>
    </w:p>
    <w:p w14:paraId="2C74E4D2" w14:textId="77777777" w:rsidR="00871E4A" w:rsidRPr="004645DF" w:rsidRDefault="00871E4A" w:rsidP="0050642C">
      <w:pPr>
        <w:suppressAutoHyphens/>
        <w:spacing w:after="0" w:line="240" w:lineRule="auto"/>
        <w:ind w:left="708"/>
        <w:jc w:val="both"/>
        <w:rPr>
          <w:rFonts w:cs="Arial"/>
          <w:b/>
          <w:lang w:eastAsia="es-ES"/>
        </w:rPr>
      </w:pPr>
    </w:p>
    <w:p w14:paraId="1B7B052A" w14:textId="77777777" w:rsidR="00871E4A" w:rsidRPr="004645DF" w:rsidRDefault="00871E4A" w:rsidP="0050642C">
      <w:pPr>
        <w:pBdr>
          <w:top w:val="single" w:sz="4" w:space="1" w:color="auto"/>
          <w:left w:val="single" w:sz="4" w:space="4" w:color="auto"/>
          <w:bottom w:val="single" w:sz="4" w:space="1" w:color="auto"/>
          <w:right w:val="single" w:sz="4" w:space="4" w:color="auto"/>
        </w:pBdr>
        <w:suppressAutoHyphens/>
        <w:spacing w:after="0" w:line="240" w:lineRule="auto"/>
        <w:ind w:left="708"/>
        <w:jc w:val="both"/>
        <w:rPr>
          <w:rFonts w:cs="Arial"/>
          <w:b/>
          <w:lang w:eastAsia="es-ES"/>
        </w:rPr>
      </w:pPr>
    </w:p>
    <w:p w14:paraId="5981CA90" w14:textId="77777777" w:rsidR="00871E4A" w:rsidRPr="004645DF" w:rsidRDefault="001D5974" w:rsidP="008A0F8F">
      <w:pPr>
        <w:pBdr>
          <w:top w:val="single" w:sz="4" w:space="1" w:color="auto"/>
          <w:left w:val="single" w:sz="4" w:space="4" w:color="auto"/>
          <w:bottom w:val="single" w:sz="4" w:space="1" w:color="auto"/>
          <w:right w:val="single" w:sz="4" w:space="4" w:color="auto"/>
        </w:pBdr>
        <w:suppressAutoHyphens/>
        <w:spacing w:after="0" w:line="240" w:lineRule="auto"/>
        <w:ind w:left="708"/>
        <w:jc w:val="center"/>
        <w:rPr>
          <w:rFonts w:cs="Arial"/>
          <w:b/>
          <w:i/>
          <w:lang w:eastAsia="es-ES"/>
        </w:rPr>
      </w:pPr>
      <w:r w:rsidRPr="004645DF">
        <w:rPr>
          <w:rFonts w:cs="Arial"/>
          <w:b/>
          <w:lang w:eastAsia="es-ES"/>
        </w:rPr>
        <w:t>PROCEDIMENT OBERT</w:t>
      </w:r>
      <w:r w:rsidR="00F17EA7" w:rsidRPr="004645DF">
        <w:rPr>
          <w:rFonts w:cs="Arial"/>
          <w:b/>
          <w:lang w:eastAsia="es-ES"/>
        </w:rPr>
        <w:t xml:space="preserve"> SIMPLIFICAT </w:t>
      </w:r>
      <w:r w:rsidR="00CE7E10" w:rsidRPr="004645DF">
        <w:rPr>
          <w:rFonts w:cs="Arial"/>
          <w:b/>
          <w:lang w:eastAsia="es-ES"/>
        </w:rPr>
        <w:t xml:space="preserve">ABREUJAT </w:t>
      </w:r>
      <w:r w:rsidR="00E621A8" w:rsidRPr="004645DF">
        <w:rPr>
          <w:rFonts w:cs="Arial"/>
          <w:b/>
          <w:lang w:eastAsia="es-ES"/>
        </w:rPr>
        <w:t>SERVEIS</w:t>
      </w:r>
    </w:p>
    <w:p w14:paraId="6344D9E4" w14:textId="77777777" w:rsidR="00871E4A" w:rsidRPr="004645DF" w:rsidRDefault="00871E4A" w:rsidP="0050642C">
      <w:pPr>
        <w:pBdr>
          <w:top w:val="single" w:sz="4" w:space="1" w:color="auto"/>
          <w:left w:val="single" w:sz="4" w:space="4" w:color="auto"/>
          <w:bottom w:val="single" w:sz="4" w:space="1" w:color="auto"/>
          <w:right w:val="single" w:sz="4" w:space="4" w:color="auto"/>
        </w:pBdr>
        <w:suppressAutoHyphens/>
        <w:spacing w:after="0" w:line="240" w:lineRule="auto"/>
        <w:ind w:left="708"/>
        <w:jc w:val="both"/>
        <w:rPr>
          <w:rFonts w:cs="Arial"/>
          <w:b/>
          <w:i/>
          <w:lang w:eastAsia="es-ES"/>
        </w:rPr>
      </w:pPr>
    </w:p>
    <w:p w14:paraId="6367E907" w14:textId="77777777" w:rsidR="00871E4A" w:rsidRPr="004645DF" w:rsidRDefault="00871E4A" w:rsidP="0050642C">
      <w:pPr>
        <w:suppressAutoHyphens/>
        <w:spacing w:after="0" w:line="240" w:lineRule="auto"/>
        <w:ind w:left="708"/>
        <w:jc w:val="both"/>
        <w:rPr>
          <w:rFonts w:cs="Arial"/>
          <w:b/>
          <w:lang w:eastAsia="es-ES"/>
        </w:rPr>
      </w:pPr>
    </w:p>
    <w:p w14:paraId="24638C48" w14:textId="77777777" w:rsidR="00871E4A" w:rsidRPr="004645DF" w:rsidRDefault="00871E4A" w:rsidP="0050642C">
      <w:pPr>
        <w:suppressAutoHyphens/>
        <w:spacing w:after="0" w:line="240" w:lineRule="auto"/>
        <w:ind w:left="708"/>
        <w:jc w:val="both"/>
        <w:rPr>
          <w:rFonts w:cs="Arial"/>
          <w:b/>
          <w:lang w:eastAsia="es-ES"/>
        </w:rPr>
      </w:pPr>
    </w:p>
    <w:p w14:paraId="1A097EB9" w14:textId="77777777" w:rsidR="00871E4A" w:rsidRPr="004645DF" w:rsidRDefault="00871E4A" w:rsidP="0050642C">
      <w:pPr>
        <w:suppressAutoHyphens/>
        <w:spacing w:after="0" w:line="240" w:lineRule="auto"/>
        <w:ind w:left="708"/>
        <w:jc w:val="both"/>
        <w:rPr>
          <w:rFonts w:cs="Arial"/>
          <w:b/>
          <w:lang w:eastAsia="es-ES"/>
        </w:rPr>
      </w:pPr>
    </w:p>
    <w:p w14:paraId="794F4D81" w14:textId="77777777" w:rsidR="00871E4A" w:rsidRPr="004645DF" w:rsidRDefault="00871E4A" w:rsidP="0050642C">
      <w:pPr>
        <w:suppressAutoHyphens/>
        <w:spacing w:after="0" w:line="240" w:lineRule="auto"/>
        <w:ind w:left="708"/>
        <w:jc w:val="both"/>
        <w:rPr>
          <w:rFonts w:cs="Arial"/>
          <w:b/>
          <w:lang w:eastAsia="es-ES"/>
        </w:rPr>
      </w:pPr>
    </w:p>
    <w:p w14:paraId="725D46F2" w14:textId="77777777" w:rsidR="00871E4A" w:rsidRPr="004645DF" w:rsidRDefault="00871E4A" w:rsidP="0050642C">
      <w:pPr>
        <w:spacing w:after="0" w:line="240" w:lineRule="auto"/>
        <w:ind w:left="708"/>
        <w:jc w:val="both"/>
        <w:rPr>
          <w:rFonts w:cs="Arial"/>
          <w:lang w:eastAsia="es-ES"/>
        </w:rPr>
      </w:pPr>
    </w:p>
    <w:p w14:paraId="7F77A021" w14:textId="77777777" w:rsidR="00871E4A" w:rsidRPr="004645DF" w:rsidRDefault="00871E4A" w:rsidP="0050642C">
      <w:pPr>
        <w:spacing w:after="0" w:line="240" w:lineRule="auto"/>
        <w:ind w:left="708"/>
        <w:jc w:val="both"/>
        <w:rPr>
          <w:rFonts w:cs="Arial"/>
          <w:lang w:eastAsia="es-ES"/>
        </w:rPr>
      </w:pPr>
    </w:p>
    <w:p w14:paraId="2B4719AF" w14:textId="77777777" w:rsidR="00BD360F" w:rsidRPr="004645DF" w:rsidRDefault="00BD360F" w:rsidP="0050642C">
      <w:pPr>
        <w:spacing w:after="0" w:line="240" w:lineRule="auto"/>
        <w:ind w:left="708"/>
        <w:jc w:val="both"/>
        <w:rPr>
          <w:rFonts w:cs="Arial"/>
          <w:lang w:eastAsia="es-ES"/>
        </w:rPr>
      </w:pPr>
    </w:p>
    <w:p w14:paraId="61B1269D" w14:textId="77777777" w:rsidR="00BD360F" w:rsidRPr="004645DF" w:rsidRDefault="00BD360F" w:rsidP="0050642C">
      <w:pPr>
        <w:spacing w:after="0" w:line="240" w:lineRule="auto"/>
        <w:ind w:left="708"/>
        <w:jc w:val="both"/>
        <w:rPr>
          <w:rFonts w:cs="Arial"/>
          <w:lang w:eastAsia="es-ES"/>
        </w:rPr>
      </w:pPr>
    </w:p>
    <w:p w14:paraId="64233F48" w14:textId="77777777" w:rsidR="00BD360F" w:rsidRPr="004645DF" w:rsidRDefault="00BD360F" w:rsidP="0050642C">
      <w:pPr>
        <w:spacing w:after="0" w:line="240" w:lineRule="auto"/>
        <w:ind w:left="708"/>
        <w:jc w:val="both"/>
        <w:rPr>
          <w:rFonts w:cs="Arial"/>
          <w:lang w:eastAsia="es-ES"/>
        </w:rPr>
      </w:pPr>
    </w:p>
    <w:p w14:paraId="373F9CBA" w14:textId="77777777" w:rsidR="00BD360F" w:rsidRPr="004645DF" w:rsidRDefault="00BD360F" w:rsidP="0050642C">
      <w:pPr>
        <w:spacing w:after="0" w:line="240" w:lineRule="auto"/>
        <w:ind w:left="708"/>
        <w:jc w:val="both"/>
        <w:rPr>
          <w:rFonts w:cs="Arial"/>
          <w:lang w:eastAsia="es-ES"/>
        </w:rPr>
      </w:pPr>
    </w:p>
    <w:p w14:paraId="1E6C50CE" w14:textId="77777777" w:rsidR="00BD360F" w:rsidRPr="004645DF" w:rsidRDefault="00BD360F" w:rsidP="0050642C">
      <w:pPr>
        <w:spacing w:after="0" w:line="240" w:lineRule="auto"/>
        <w:ind w:left="708"/>
        <w:jc w:val="both"/>
        <w:rPr>
          <w:rFonts w:cs="Arial"/>
          <w:lang w:eastAsia="es-ES"/>
        </w:rPr>
      </w:pPr>
    </w:p>
    <w:p w14:paraId="3C64C262" w14:textId="77777777" w:rsidR="00BD360F" w:rsidRPr="004645DF" w:rsidRDefault="00BD360F" w:rsidP="0050642C">
      <w:pPr>
        <w:spacing w:after="0" w:line="240" w:lineRule="auto"/>
        <w:ind w:left="708"/>
        <w:jc w:val="both"/>
        <w:rPr>
          <w:rFonts w:cs="Arial"/>
          <w:lang w:eastAsia="es-ES"/>
        </w:rPr>
      </w:pPr>
    </w:p>
    <w:p w14:paraId="0081F163" w14:textId="77777777" w:rsidR="00BD360F" w:rsidRPr="004645DF" w:rsidRDefault="00BD360F" w:rsidP="0050642C">
      <w:pPr>
        <w:spacing w:after="0" w:line="240" w:lineRule="auto"/>
        <w:ind w:left="708"/>
        <w:jc w:val="both"/>
        <w:rPr>
          <w:rFonts w:cs="Arial"/>
          <w:lang w:eastAsia="es-ES"/>
        </w:rPr>
      </w:pPr>
    </w:p>
    <w:p w14:paraId="141616E5" w14:textId="77777777" w:rsidR="00BD360F" w:rsidRPr="004645DF" w:rsidRDefault="00BD360F" w:rsidP="0050642C">
      <w:pPr>
        <w:spacing w:after="0" w:line="240" w:lineRule="auto"/>
        <w:ind w:left="708"/>
        <w:jc w:val="both"/>
        <w:rPr>
          <w:rFonts w:cs="Arial"/>
          <w:lang w:eastAsia="es-ES"/>
        </w:rPr>
      </w:pPr>
    </w:p>
    <w:p w14:paraId="2E78FDF3" w14:textId="77777777" w:rsidR="00BD360F" w:rsidRPr="004645DF" w:rsidRDefault="00BD360F" w:rsidP="0050642C">
      <w:pPr>
        <w:spacing w:after="0" w:line="240" w:lineRule="auto"/>
        <w:ind w:left="708"/>
        <w:jc w:val="both"/>
        <w:rPr>
          <w:rFonts w:cs="Arial"/>
          <w:lang w:eastAsia="es-ES"/>
        </w:rPr>
      </w:pPr>
    </w:p>
    <w:p w14:paraId="72B31F70" w14:textId="77777777" w:rsidR="00BD360F" w:rsidRPr="004645DF" w:rsidRDefault="00BD360F" w:rsidP="0050642C">
      <w:pPr>
        <w:spacing w:after="0" w:line="240" w:lineRule="auto"/>
        <w:ind w:left="708"/>
        <w:jc w:val="both"/>
        <w:rPr>
          <w:rFonts w:cs="Arial"/>
          <w:lang w:eastAsia="es-ES"/>
        </w:rPr>
      </w:pPr>
    </w:p>
    <w:p w14:paraId="5CCA112C" w14:textId="77777777" w:rsidR="00BD360F" w:rsidRPr="004645DF" w:rsidRDefault="00BD360F" w:rsidP="0050642C">
      <w:pPr>
        <w:spacing w:after="0" w:line="240" w:lineRule="auto"/>
        <w:ind w:left="708"/>
        <w:jc w:val="both"/>
        <w:rPr>
          <w:rFonts w:cs="Arial"/>
          <w:lang w:eastAsia="es-ES"/>
        </w:rPr>
      </w:pPr>
    </w:p>
    <w:p w14:paraId="4F01A26B" w14:textId="77777777" w:rsidR="00BD360F" w:rsidRPr="004645DF" w:rsidRDefault="00BD360F" w:rsidP="0050642C">
      <w:pPr>
        <w:spacing w:after="0" w:line="240" w:lineRule="auto"/>
        <w:ind w:left="708"/>
        <w:jc w:val="both"/>
        <w:rPr>
          <w:rFonts w:cs="Arial"/>
          <w:lang w:eastAsia="es-ES"/>
        </w:rPr>
      </w:pPr>
    </w:p>
    <w:p w14:paraId="0CC0D01F" w14:textId="77777777" w:rsidR="00BD360F" w:rsidRPr="004645DF" w:rsidRDefault="00BD360F" w:rsidP="0050642C">
      <w:pPr>
        <w:spacing w:after="0" w:line="240" w:lineRule="auto"/>
        <w:ind w:left="708"/>
        <w:jc w:val="both"/>
        <w:rPr>
          <w:rFonts w:cs="Arial"/>
          <w:lang w:eastAsia="es-ES"/>
        </w:rPr>
      </w:pPr>
    </w:p>
    <w:p w14:paraId="5BFCE24B" w14:textId="77777777" w:rsidR="00BD360F" w:rsidRPr="004645DF" w:rsidRDefault="00BD360F" w:rsidP="0050642C">
      <w:pPr>
        <w:spacing w:after="0" w:line="240" w:lineRule="auto"/>
        <w:ind w:left="708"/>
        <w:jc w:val="both"/>
        <w:rPr>
          <w:rFonts w:cs="Arial"/>
          <w:lang w:eastAsia="es-ES"/>
        </w:rPr>
      </w:pPr>
    </w:p>
    <w:p w14:paraId="0F823775" w14:textId="77777777" w:rsidR="00BD360F" w:rsidRPr="004645DF" w:rsidRDefault="00BD360F" w:rsidP="0050642C">
      <w:pPr>
        <w:spacing w:after="0" w:line="240" w:lineRule="auto"/>
        <w:ind w:left="708"/>
        <w:jc w:val="both"/>
        <w:rPr>
          <w:rFonts w:cs="Arial"/>
          <w:lang w:eastAsia="es-ES"/>
        </w:rPr>
      </w:pPr>
    </w:p>
    <w:p w14:paraId="11963FAD" w14:textId="77777777" w:rsidR="00BD360F" w:rsidRPr="004645DF" w:rsidRDefault="00BD360F" w:rsidP="0050642C">
      <w:pPr>
        <w:spacing w:after="0" w:line="240" w:lineRule="auto"/>
        <w:ind w:left="708"/>
        <w:jc w:val="both"/>
        <w:rPr>
          <w:rFonts w:cs="Arial"/>
          <w:lang w:eastAsia="es-ES"/>
        </w:rPr>
      </w:pPr>
    </w:p>
    <w:p w14:paraId="4C157DDA" w14:textId="77777777" w:rsidR="00BD360F" w:rsidRPr="004645DF" w:rsidRDefault="00BD360F" w:rsidP="0050642C">
      <w:pPr>
        <w:spacing w:after="0" w:line="240" w:lineRule="auto"/>
        <w:ind w:left="708"/>
        <w:jc w:val="both"/>
        <w:rPr>
          <w:rFonts w:cs="Arial"/>
          <w:lang w:eastAsia="es-ES"/>
        </w:rPr>
      </w:pPr>
    </w:p>
    <w:p w14:paraId="6F8A0243" w14:textId="77777777" w:rsidR="009D0B45" w:rsidRPr="004645DF" w:rsidRDefault="009D0B45" w:rsidP="0050642C">
      <w:pPr>
        <w:spacing w:after="0" w:line="240" w:lineRule="auto"/>
        <w:ind w:left="708"/>
        <w:jc w:val="both"/>
        <w:rPr>
          <w:rFonts w:cs="Arial"/>
          <w:lang w:eastAsia="es-ES"/>
        </w:rPr>
      </w:pPr>
    </w:p>
    <w:p w14:paraId="1C85BE07" w14:textId="77777777" w:rsidR="00B9039F" w:rsidRPr="004645DF" w:rsidRDefault="00B9039F" w:rsidP="0050642C">
      <w:pPr>
        <w:spacing w:after="0" w:line="240" w:lineRule="auto"/>
        <w:ind w:left="708"/>
        <w:jc w:val="both"/>
        <w:rPr>
          <w:rFonts w:cs="Arial"/>
          <w:lang w:eastAsia="es-ES"/>
        </w:rPr>
      </w:pPr>
    </w:p>
    <w:p w14:paraId="51D7C56B" w14:textId="77777777" w:rsidR="00B9039F" w:rsidRPr="004645DF" w:rsidRDefault="00B9039F" w:rsidP="0050642C">
      <w:pPr>
        <w:spacing w:after="0" w:line="240" w:lineRule="auto"/>
        <w:ind w:left="708"/>
        <w:jc w:val="both"/>
        <w:rPr>
          <w:rFonts w:cs="Arial"/>
          <w:lang w:eastAsia="es-ES"/>
        </w:rPr>
      </w:pPr>
    </w:p>
    <w:p w14:paraId="5DBD8085" w14:textId="77777777" w:rsidR="006D5E44" w:rsidRPr="004645DF" w:rsidRDefault="006D5E44" w:rsidP="0050642C">
      <w:pPr>
        <w:spacing w:after="0" w:line="240" w:lineRule="auto"/>
        <w:ind w:left="708"/>
        <w:jc w:val="both"/>
        <w:rPr>
          <w:rFonts w:cs="Arial"/>
          <w:lang w:eastAsia="es-ES"/>
        </w:rPr>
      </w:pPr>
    </w:p>
    <w:p w14:paraId="49F868AD" w14:textId="77777777" w:rsidR="006D5E44" w:rsidRPr="004645DF" w:rsidRDefault="006D5E44" w:rsidP="0050642C">
      <w:pPr>
        <w:spacing w:after="0" w:line="240" w:lineRule="auto"/>
        <w:ind w:left="708"/>
        <w:jc w:val="both"/>
        <w:rPr>
          <w:rFonts w:cs="Arial"/>
          <w:lang w:eastAsia="es-ES"/>
        </w:rPr>
      </w:pPr>
    </w:p>
    <w:p w14:paraId="59D48013" w14:textId="778407DD" w:rsidR="00B9039F" w:rsidRPr="004645DF" w:rsidRDefault="00B9039F" w:rsidP="0050642C">
      <w:pPr>
        <w:spacing w:after="0" w:line="240" w:lineRule="auto"/>
        <w:ind w:left="708"/>
        <w:jc w:val="both"/>
        <w:rPr>
          <w:rFonts w:cs="Arial"/>
          <w:lang w:eastAsia="es-ES"/>
        </w:rPr>
      </w:pPr>
    </w:p>
    <w:p w14:paraId="1F2EAC7D" w14:textId="41BF2D51" w:rsidR="00E528B9" w:rsidRPr="004645DF" w:rsidRDefault="00E528B9" w:rsidP="0050642C">
      <w:pPr>
        <w:spacing w:after="0" w:line="240" w:lineRule="auto"/>
        <w:ind w:left="708"/>
        <w:jc w:val="both"/>
        <w:rPr>
          <w:rFonts w:cs="Arial"/>
          <w:lang w:eastAsia="es-ES"/>
        </w:rPr>
      </w:pPr>
    </w:p>
    <w:p w14:paraId="5E3A5D75" w14:textId="5A6CF294" w:rsidR="00E528B9" w:rsidRPr="004645DF" w:rsidRDefault="00E528B9" w:rsidP="0050642C">
      <w:pPr>
        <w:spacing w:after="0" w:line="240" w:lineRule="auto"/>
        <w:ind w:left="708"/>
        <w:jc w:val="both"/>
        <w:rPr>
          <w:rFonts w:cs="Arial"/>
          <w:lang w:eastAsia="es-ES"/>
        </w:rPr>
      </w:pPr>
    </w:p>
    <w:p w14:paraId="20A30EAE" w14:textId="77777777" w:rsidR="00E528B9" w:rsidRPr="004645DF" w:rsidRDefault="00E528B9" w:rsidP="0050642C">
      <w:pPr>
        <w:spacing w:after="0" w:line="240" w:lineRule="auto"/>
        <w:ind w:left="708"/>
        <w:jc w:val="both"/>
        <w:rPr>
          <w:rFonts w:cs="Arial"/>
          <w:lang w:eastAsia="es-ES"/>
        </w:rPr>
      </w:pPr>
    </w:p>
    <w:p w14:paraId="484240D4" w14:textId="77777777" w:rsidR="00B17ECD" w:rsidRPr="004645DF" w:rsidRDefault="00B17ECD" w:rsidP="0050642C">
      <w:pPr>
        <w:spacing w:after="0" w:line="240" w:lineRule="auto"/>
        <w:ind w:left="708"/>
        <w:jc w:val="both"/>
        <w:rPr>
          <w:rFonts w:cs="Arial"/>
          <w:lang w:eastAsia="es-ES"/>
        </w:rPr>
      </w:pPr>
    </w:p>
    <w:p w14:paraId="30BDDC62" w14:textId="77777777" w:rsidR="00B9039F" w:rsidRPr="004645DF" w:rsidRDefault="00B9039F" w:rsidP="0050642C">
      <w:pPr>
        <w:spacing w:after="0" w:line="240" w:lineRule="auto"/>
        <w:ind w:left="708"/>
        <w:jc w:val="both"/>
        <w:rPr>
          <w:rFonts w:cs="Arial"/>
          <w:lang w:eastAsia="es-ES"/>
        </w:rPr>
      </w:pPr>
    </w:p>
    <w:p w14:paraId="7EBC6D7F" w14:textId="77777777" w:rsidR="006F4B55" w:rsidRPr="004645DF" w:rsidRDefault="006F4B55" w:rsidP="0050642C">
      <w:pPr>
        <w:spacing w:after="0" w:line="240" w:lineRule="auto"/>
        <w:ind w:left="708"/>
        <w:jc w:val="both"/>
        <w:rPr>
          <w:rFonts w:cs="Arial"/>
          <w:b/>
          <w:lang w:eastAsia="es-ES"/>
        </w:rPr>
      </w:pPr>
    </w:p>
    <w:p w14:paraId="1DC18F6F" w14:textId="77777777" w:rsidR="006F4B55" w:rsidRPr="004645DF" w:rsidRDefault="00871E4A" w:rsidP="0050642C">
      <w:pPr>
        <w:spacing w:after="0" w:line="240" w:lineRule="auto"/>
        <w:ind w:left="708"/>
        <w:jc w:val="both"/>
        <w:rPr>
          <w:rFonts w:cs="Arial"/>
          <w:b/>
          <w:lang w:eastAsia="es-ES"/>
        </w:rPr>
      </w:pPr>
      <w:r w:rsidRPr="004645DF">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25A85730" w14:textId="77777777" w:rsidR="006F4B55" w:rsidRPr="004645DF" w:rsidRDefault="006F4B55" w:rsidP="00B138A8">
          <w:pPr>
            <w:pStyle w:val="TtoldelIDC"/>
            <w:spacing w:before="0" w:line="240" w:lineRule="auto"/>
            <w:jc w:val="both"/>
            <w:rPr>
              <w:rFonts w:ascii="Arial" w:hAnsi="Arial" w:cs="Arial"/>
              <w:color w:val="auto"/>
              <w:sz w:val="22"/>
              <w:szCs w:val="22"/>
            </w:rPr>
          </w:pPr>
          <w:r w:rsidRPr="004645DF">
            <w:rPr>
              <w:rFonts w:ascii="Arial" w:hAnsi="Arial" w:cs="Arial"/>
              <w:color w:val="auto"/>
              <w:sz w:val="22"/>
              <w:szCs w:val="22"/>
            </w:rPr>
            <w:t>ÍNDEX</w:t>
          </w:r>
        </w:p>
        <w:p w14:paraId="46259950" w14:textId="77777777" w:rsidR="00E674BC" w:rsidRPr="004645DF" w:rsidRDefault="00E674BC" w:rsidP="0050642C">
          <w:pPr>
            <w:pStyle w:val="IDC1"/>
            <w:tabs>
              <w:tab w:val="right" w:leader="dot" w:pos="8494"/>
            </w:tabs>
            <w:spacing w:after="0" w:line="240" w:lineRule="auto"/>
            <w:ind w:left="708"/>
            <w:jc w:val="both"/>
            <w:rPr>
              <w:rFonts w:cs="Arial"/>
              <w:b/>
            </w:rPr>
          </w:pPr>
        </w:p>
        <w:p w14:paraId="55602906" w14:textId="4F4B7E26" w:rsidR="007751D5" w:rsidRPr="004645DF" w:rsidRDefault="008910C1" w:rsidP="0050642C">
          <w:pPr>
            <w:pStyle w:val="IDC1"/>
            <w:tabs>
              <w:tab w:val="right" w:leader="dot" w:pos="8495"/>
            </w:tabs>
            <w:jc w:val="both"/>
            <w:rPr>
              <w:rFonts w:asciiTheme="minorHAnsi" w:eastAsiaTheme="minorEastAsia" w:hAnsiTheme="minorHAnsi" w:cstheme="minorBidi"/>
              <w:noProof/>
            </w:rPr>
          </w:pPr>
          <w:r w:rsidRPr="004645DF">
            <w:rPr>
              <w:rFonts w:cs="Arial"/>
              <w:b/>
            </w:rPr>
            <w:fldChar w:fldCharType="begin"/>
          </w:r>
          <w:r w:rsidR="006F4B55" w:rsidRPr="004645DF">
            <w:rPr>
              <w:rFonts w:cs="Arial"/>
              <w:b/>
            </w:rPr>
            <w:instrText xml:space="preserve"> TOC \o "1-3" \h \z \u </w:instrText>
          </w:r>
          <w:r w:rsidRPr="004645DF">
            <w:rPr>
              <w:rFonts w:cs="Arial"/>
              <w:b/>
            </w:rPr>
            <w:fldChar w:fldCharType="separate"/>
          </w:r>
          <w:hyperlink w:anchor="_Toc87358825" w:history="1">
            <w:r w:rsidR="007751D5" w:rsidRPr="004645DF">
              <w:rPr>
                <w:rStyle w:val="Enlla"/>
                <w:rFonts w:cs="Arial"/>
                <w:noProof/>
              </w:rPr>
              <w:t>QUADRE DE CARACTERÍSTIQUES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_Toc87358825 \h </w:instrText>
            </w:r>
            <w:r w:rsidR="007751D5" w:rsidRPr="004645DF">
              <w:rPr>
                <w:noProof/>
                <w:webHidden/>
              </w:rPr>
            </w:r>
            <w:r w:rsidR="007751D5" w:rsidRPr="004645DF">
              <w:rPr>
                <w:noProof/>
                <w:webHidden/>
              </w:rPr>
              <w:fldChar w:fldCharType="separate"/>
            </w:r>
            <w:r w:rsidR="00EE3E31">
              <w:rPr>
                <w:noProof/>
                <w:webHidden/>
              </w:rPr>
              <w:t>4</w:t>
            </w:r>
            <w:r w:rsidR="007751D5" w:rsidRPr="004645DF">
              <w:rPr>
                <w:noProof/>
                <w:webHidden/>
              </w:rPr>
              <w:fldChar w:fldCharType="end"/>
            </w:r>
          </w:hyperlink>
        </w:p>
        <w:p w14:paraId="6512A2FE" w14:textId="31A8D689"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26" w:history="1">
            <w:r w:rsidR="007751D5" w:rsidRPr="004645DF">
              <w:rPr>
                <w:rStyle w:val="Enlla"/>
                <w:rFonts w:cs="Arial"/>
                <w:noProof/>
              </w:rPr>
              <w:t>I. DISPOSICIONS GENERALS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_Toc87358826 \h </w:instrText>
            </w:r>
            <w:r w:rsidR="007751D5" w:rsidRPr="004645DF">
              <w:rPr>
                <w:noProof/>
                <w:webHidden/>
              </w:rPr>
            </w:r>
            <w:r w:rsidR="007751D5" w:rsidRPr="004645DF">
              <w:rPr>
                <w:noProof/>
                <w:webHidden/>
              </w:rPr>
              <w:fldChar w:fldCharType="separate"/>
            </w:r>
            <w:r>
              <w:rPr>
                <w:noProof/>
                <w:webHidden/>
              </w:rPr>
              <w:t>16</w:t>
            </w:r>
            <w:r w:rsidR="007751D5" w:rsidRPr="004645DF">
              <w:rPr>
                <w:noProof/>
                <w:webHidden/>
              </w:rPr>
              <w:fldChar w:fldCharType="end"/>
            </w:r>
          </w:hyperlink>
        </w:p>
        <w:p w14:paraId="1703E5FC" w14:textId="34084595"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27" w:history="1">
            <w:r w:rsidR="007751D5" w:rsidRPr="004645DF">
              <w:rPr>
                <w:rStyle w:val="Enlla"/>
                <w:rFonts w:cs="Arial"/>
                <w:noProof/>
              </w:rPr>
              <w:t>Primera. Objecte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_Toc87358827 \h </w:instrText>
            </w:r>
            <w:r w:rsidR="007751D5" w:rsidRPr="004645DF">
              <w:rPr>
                <w:noProof/>
                <w:webHidden/>
              </w:rPr>
            </w:r>
            <w:r w:rsidR="007751D5" w:rsidRPr="004645DF">
              <w:rPr>
                <w:noProof/>
                <w:webHidden/>
              </w:rPr>
              <w:fldChar w:fldCharType="separate"/>
            </w:r>
            <w:r>
              <w:rPr>
                <w:noProof/>
                <w:webHidden/>
              </w:rPr>
              <w:t>16</w:t>
            </w:r>
            <w:r w:rsidR="007751D5" w:rsidRPr="004645DF">
              <w:rPr>
                <w:noProof/>
                <w:webHidden/>
              </w:rPr>
              <w:fldChar w:fldCharType="end"/>
            </w:r>
          </w:hyperlink>
        </w:p>
        <w:p w14:paraId="0B9AA3C1" w14:textId="2069DE04"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28" w:history="1">
            <w:r w:rsidR="007751D5" w:rsidRPr="004645DF">
              <w:rPr>
                <w:rStyle w:val="Enlla"/>
                <w:rFonts w:cs="Arial"/>
                <w:noProof/>
              </w:rPr>
              <w:t>Segona. Necessitats administratives que cal satisfer i idoneïtat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_Toc87358828 \h </w:instrText>
            </w:r>
            <w:r w:rsidR="007751D5" w:rsidRPr="004645DF">
              <w:rPr>
                <w:noProof/>
                <w:webHidden/>
              </w:rPr>
            </w:r>
            <w:r w:rsidR="007751D5" w:rsidRPr="004645DF">
              <w:rPr>
                <w:noProof/>
                <w:webHidden/>
              </w:rPr>
              <w:fldChar w:fldCharType="separate"/>
            </w:r>
            <w:r>
              <w:rPr>
                <w:noProof/>
                <w:webHidden/>
              </w:rPr>
              <w:t>16</w:t>
            </w:r>
            <w:r w:rsidR="007751D5" w:rsidRPr="004645DF">
              <w:rPr>
                <w:noProof/>
                <w:webHidden/>
              </w:rPr>
              <w:fldChar w:fldCharType="end"/>
            </w:r>
          </w:hyperlink>
        </w:p>
        <w:p w14:paraId="4688E739" w14:textId="2B574C53"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29" w:history="1">
            <w:r w:rsidR="007751D5" w:rsidRPr="004645DF">
              <w:rPr>
                <w:rStyle w:val="Enlla"/>
                <w:rFonts w:cs="Arial"/>
                <w:noProof/>
              </w:rPr>
              <w:t>Tercera. Dades econòmiques del contracte i existència de crèdit</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_Toc87358829 \h </w:instrText>
            </w:r>
            <w:r w:rsidR="007751D5" w:rsidRPr="004645DF">
              <w:rPr>
                <w:noProof/>
                <w:webHidden/>
              </w:rPr>
            </w:r>
            <w:r w:rsidR="007751D5" w:rsidRPr="004645DF">
              <w:rPr>
                <w:noProof/>
                <w:webHidden/>
              </w:rPr>
              <w:fldChar w:fldCharType="separate"/>
            </w:r>
            <w:r>
              <w:rPr>
                <w:noProof/>
                <w:webHidden/>
              </w:rPr>
              <w:t>16</w:t>
            </w:r>
            <w:r w:rsidR="007751D5" w:rsidRPr="004645DF">
              <w:rPr>
                <w:noProof/>
                <w:webHidden/>
              </w:rPr>
              <w:fldChar w:fldCharType="end"/>
            </w:r>
          </w:hyperlink>
        </w:p>
        <w:p w14:paraId="0D1B53D2" w14:textId="62B3F4E2"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0" w:history="1">
            <w:r w:rsidR="007751D5" w:rsidRPr="004645DF">
              <w:rPr>
                <w:rStyle w:val="Enlla"/>
                <w:rFonts w:cs="Arial"/>
                <w:noProof/>
              </w:rPr>
              <w:t>Quarta. Termini de durada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_Toc87358830 \h </w:instrText>
            </w:r>
            <w:r w:rsidR="007751D5" w:rsidRPr="004645DF">
              <w:rPr>
                <w:noProof/>
                <w:webHidden/>
              </w:rPr>
            </w:r>
            <w:r w:rsidR="007751D5" w:rsidRPr="004645DF">
              <w:rPr>
                <w:noProof/>
                <w:webHidden/>
              </w:rPr>
              <w:fldChar w:fldCharType="separate"/>
            </w:r>
            <w:r>
              <w:rPr>
                <w:noProof/>
                <w:webHidden/>
              </w:rPr>
              <w:t>16</w:t>
            </w:r>
            <w:r w:rsidR="007751D5" w:rsidRPr="004645DF">
              <w:rPr>
                <w:noProof/>
                <w:webHidden/>
              </w:rPr>
              <w:fldChar w:fldCharType="end"/>
            </w:r>
          </w:hyperlink>
        </w:p>
        <w:p w14:paraId="6C6B5828" w14:textId="54347685"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1" w:history="1">
            <w:r w:rsidR="007751D5" w:rsidRPr="004645DF">
              <w:rPr>
                <w:rStyle w:val="Enlla"/>
                <w:rFonts w:cs="Arial"/>
                <w:noProof/>
              </w:rPr>
              <w:t>Cinquena. Règim jurídic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_Toc87358831 \h </w:instrText>
            </w:r>
            <w:r w:rsidR="007751D5" w:rsidRPr="004645DF">
              <w:rPr>
                <w:noProof/>
                <w:webHidden/>
              </w:rPr>
            </w:r>
            <w:r w:rsidR="007751D5" w:rsidRPr="004645DF">
              <w:rPr>
                <w:noProof/>
                <w:webHidden/>
              </w:rPr>
              <w:fldChar w:fldCharType="separate"/>
            </w:r>
            <w:r>
              <w:rPr>
                <w:noProof/>
                <w:webHidden/>
              </w:rPr>
              <w:t>17</w:t>
            </w:r>
            <w:r w:rsidR="007751D5" w:rsidRPr="004645DF">
              <w:rPr>
                <w:noProof/>
                <w:webHidden/>
              </w:rPr>
              <w:fldChar w:fldCharType="end"/>
            </w:r>
          </w:hyperlink>
        </w:p>
        <w:p w14:paraId="6D21F190" w14:textId="36087D8F"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2" w:history="1">
            <w:r w:rsidR="007751D5" w:rsidRPr="004645DF">
              <w:rPr>
                <w:rStyle w:val="Enlla"/>
                <w:rFonts w:cs="Arial"/>
                <w:noProof/>
              </w:rPr>
              <w:t>Sisena. Admissió de variants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_Toc87358832 \h </w:instrText>
            </w:r>
            <w:r w:rsidR="007751D5" w:rsidRPr="004645DF">
              <w:rPr>
                <w:noProof/>
                <w:webHidden/>
              </w:rPr>
            </w:r>
            <w:r w:rsidR="007751D5" w:rsidRPr="004645DF">
              <w:rPr>
                <w:noProof/>
                <w:webHidden/>
              </w:rPr>
              <w:fldChar w:fldCharType="separate"/>
            </w:r>
            <w:r>
              <w:rPr>
                <w:noProof/>
                <w:webHidden/>
              </w:rPr>
              <w:t>18</w:t>
            </w:r>
            <w:r w:rsidR="007751D5" w:rsidRPr="004645DF">
              <w:rPr>
                <w:noProof/>
                <w:webHidden/>
              </w:rPr>
              <w:fldChar w:fldCharType="end"/>
            </w:r>
          </w:hyperlink>
        </w:p>
        <w:p w14:paraId="4A3D050B" w14:textId="7DF72B43"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3" w:history="1">
            <w:r w:rsidR="007751D5" w:rsidRPr="004645DF">
              <w:rPr>
                <w:rStyle w:val="Enlla"/>
                <w:rFonts w:cs="Arial"/>
                <w:noProof/>
              </w:rPr>
              <w:t>Setena. Tramitació de l’expedient i procediment d’adjudicació</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_Toc87358833 \h </w:instrText>
            </w:r>
            <w:r w:rsidR="007751D5" w:rsidRPr="004645DF">
              <w:rPr>
                <w:noProof/>
                <w:webHidden/>
              </w:rPr>
            </w:r>
            <w:r w:rsidR="007751D5" w:rsidRPr="004645DF">
              <w:rPr>
                <w:noProof/>
                <w:webHidden/>
              </w:rPr>
              <w:fldChar w:fldCharType="separate"/>
            </w:r>
            <w:r>
              <w:rPr>
                <w:noProof/>
                <w:webHidden/>
              </w:rPr>
              <w:t>18</w:t>
            </w:r>
            <w:r w:rsidR="007751D5" w:rsidRPr="004645DF">
              <w:rPr>
                <w:noProof/>
                <w:webHidden/>
              </w:rPr>
              <w:fldChar w:fldCharType="end"/>
            </w:r>
          </w:hyperlink>
        </w:p>
        <w:p w14:paraId="21F747D9" w14:textId="55338696"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4" w:history="1">
            <w:r w:rsidR="007751D5" w:rsidRPr="004645DF">
              <w:rPr>
                <w:rStyle w:val="Enlla"/>
                <w:rFonts w:cs="Arial"/>
                <w:noProof/>
              </w:rPr>
              <w:t>Vuitena. Mitjans de comunicació electrònics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_Toc87358834 \h </w:instrText>
            </w:r>
            <w:r w:rsidR="007751D5" w:rsidRPr="004645DF">
              <w:rPr>
                <w:noProof/>
                <w:webHidden/>
              </w:rPr>
            </w:r>
            <w:r w:rsidR="007751D5" w:rsidRPr="004645DF">
              <w:rPr>
                <w:noProof/>
                <w:webHidden/>
              </w:rPr>
              <w:fldChar w:fldCharType="separate"/>
            </w:r>
            <w:r>
              <w:rPr>
                <w:noProof/>
                <w:webHidden/>
              </w:rPr>
              <w:t>18</w:t>
            </w:r>
            <w:r w:rsidR="007751D5" w:rsidRPr="004645DF">
              <w:rPr>
                <w:noProof/>
                <w:webHidden/>
              </w:rPr>
              <w:fldChar w:fldCharType="end"/>
            </w:r>
          </w:hyperlink>
        </w:p>
        <w:p w14:paraId="268C02EF" w14:textId="2086D482"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5" w:history="1">
            <w:r w:rsidR="007751D5" w:rsidRPr="004645DF">
              <w:rPr>
                <w:rStyle w:val="Enlla"/>
                <w:rFonts w:cs="Arial"/>
                <w:noProof/>
              </w:rPr>
              <w:t>Novena. Aptitud per contractar</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_Toc87358835 \h </w:instrText>
            </w:r>
            <w:r w:rsidR="007751D5" w:rsidRPr="004645DF">
              <w:rPr>
                <w:noProof/>
                <w:webHidden/>
              </w:rPr>
            </w:r>
            <w:r w:rsidR="007751D5" w:rsidRPr="004645DF">
              <w:rPr>
                <w:noProof/>
                <w:webHidden/>
              </w:rPr>
              <w:fldChar w:fldCharType="separate"/>
            </w:r>
            <w:r>
              <w:rPr>
                <w:noProof/>
                <w:webHidden/>
              </w:rPr>
              <w:t>20</w:t>
            </w:r>
            <w:r w:rsidR="007751D5" w:rsidRPr="004645DF">
              <w:rPr>
                <w:noProof/>
                <w:webHidden/>
              </w:rPr>
              <w:fldChar w:fldCharType="end"/>
            </w:r>
          </w:hyperlink>
        </w:p>
        <w:p w14:paraId="64596004" w14:textId="7EFE3EB0"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36" w:history="1">
            <w:r w:rsidR="007751D5" w:rsidRPr="004645DF">
              <w:rPr>
                <w:rStyle w:val="Enlla"/>
                <w:rFonts w:cs="Arial"/>
                <w:noProof/>
              </w:rPr>
              <w:t>II. DISPOSICIONS RELATIVES A LA LICITACIÓ, L‘ADJUDICACIÓ I LA FORMALITZACIÓ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_Toc87358836 \h </w:instrText>
            </w:r>
            <w:r w:rsidR="007751D5" w:rsidRPr="004645DF">
              <w:rPr>
                <w:noProof/>
                <w:webHidden/>
              </w:rPr>
            </w:r>
            <w:r w:rsidR="007751D5" w:rsidRPr="004645DF">
              <w:rPr>
                <w:noProof/>
                <w:webHidden/>
              </w:rPr>
              <w:fldChar w:fldCharType="separate"/>
            </w:r>
            <w:r>
              <w:rPr>
                <w:noProof/>
                <w:webHidden/>
              </w:rPr>
              <w:t>21</w:t>
            </w:r>
            <w:r w:rsidR="007751D5" w:rsidRPr="004645DF">
              <w:rPr>
                <w:noProof/>
                <w:webHidden/>
              </w:rPr>
              <w:fldChar w:fldCharType="end"/>
            </w:r>
          </w:hyperlink>
        </w:p>
        <w:p w14:paraId="53C56772" w14:textId="789AEC23"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7" w:history="1">
            <w:r w:rsidR="007751D5" w:rsidRPr="004645DF">
              <w:rPr>
                <w:rStyle w:val="Enlla"/>
                <w:rFonts w:cs="Arial"/>
                <w:noProof/>
              </w:rPr>
              <w:t>Desena. Presentació de documentació i de proposicions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_Toc87358837 \h </w:instrText>
            </w:r>
            <w:r w:rsidR="007751D5" w:rsidRPr="004645DF">
              <w:rPr>
                <w:noProof/>
                <w:webHidden/>
              </w:rPr>
            </w:r>
            <w:r w:rsidR="007751D5" w:rsidRPr="004645DF">
              <w:rPr>
                <w:noProof/>
                <w:webHidden/>
              </w:rPr>
              <w:fldChar w:fldCharType="separate"/>
            </w:r>
            <w:r>
              <w:rPr>
                <w:noProof/>
                <w:webHidden/>
              </w:rPr>
              <w:t>21</w:t>
            </w:r>
            <w:r w:rsidR="007751D5" w:rsidRPr="004645DF">
              <w:rPr>
                <w:noProof/>
                <w:webHidden/>
              </w:rPr>
              <w:fldChar w:fldCharType="end"/>
            </w:r>
          </w:hyperlink>
        </w:p>
        <w:p w14:paraId="571E7321" w14:textId="4AE6E680"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8" w:history="1">
            <w:r w:rsidR="007751D5" w:rsidRPr="004645DF">
              <w:rPr>
                <w:rStyle w:val="Enlla"/>
                <w:rFonts w:cs="Arial"/>
                <w:noProof/>
              </w:rPr>
              <w:t>Onzena. Examen de les ofertes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_Toc87358838 \h </w:instrText>
            </w:r>
            <w:r w:rsidR="007751D5" w:rsidRPr="004645DF">
              <w:rPr>
                <w:noProof/>
                <w:webHidden/>
              </w:rPr>
            </w:r>
            <w:r w:rsidR="007751D5" w:rsidRPr="004645DF">
              <w:rPr>
                <w:noProof/>
                <w:webHidden/>
              </w:rPr>
              <w:fldChar w:fldCharType="separate"/>
            </w:r>
            <w:r>
              <w:rPr>
                <w:noProof/>
                <w:webHidden/>
              </w:rPr>
              <w:t>24</w:t>
            </w:r>
            <w:r w:rsidR="007751D5" w:rsidRPr="004645DF">
              <w:rPr>
                <w:noProof/>
                <w:webHidden/>
              </w:rPr>
              <w:fldChar w:fldCharType="end"/>
            </w:r>
          </w:hyperlink>
        </w:p>
        <w:p w14:paraId="46339659" w14:textId="15DA923D"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39" w:history="1">
            <w:r w:rsidR="007751D5" w:rsidRPr="004645DF">
              <w:rPr>
                <w:rStyle w:val="Enlla"/>
                <w:rFonts w:cs="Arial"/>
                <w:noProof/>
              </w:rPr>
              <w:t>Dotzena. Determinació de l’oferta econòmicament més avantatjosa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_Toc87358839 \h </w:instrText>
            </w:r>
            <w:r w:rsidR="007751D5" w:rsidRPr="004645DF">
              <w:rPr>
                <w:noProof/>
                <w:webHidden/>
              </w:rPr>
            </w:r>
            <w:r w:rsidR="007751D5" w:rsidRPr="004645DF">
              <w:rPr>
                <w:noProof/>
                <w:webHidden/>
              </w:rPr>
              <w:fldChar w:fldCharType="separate"/>
            </w:r>
            <w:r>
              <w:rPr>
                <w:noProof/>
                <w:webHidden/>
              </w:rPr>
              <w:t>25</w:t>
            </w:r>
            <w:r w:rsidR="007751D5" w:rsidRPr="004645DF">
              <w:rPr>
                <w:noProof/>
                <w:webHidden/>
              </w:rPr>
              <w:fldChar w:fldCharType="end"/>
            </w:r>
          </w:hyperlink>
        </w:p>
        <w:p w14:paraId="441BBA9C" w14:textId="2889AC2B"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0" w:history="1">
            <w:r w:rsidR="007751D5" w:rsidRPr="004645DF">
              <w:rPr>
                <w:rStyle w:val="Enlla"/>
                <w:rFonts w:cs="Arial"/>
                <w:noProof/>
              </w:rPr>
              <w:t>Tretzena. Classificació de les ofertes i requeriment de documentació previ a l’adjudicació</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_Toc87358840 \h </w:instrText>
            </w:r>
            <w:r w:rsidR="007751D5" w:rsidRPr="004645DF">
              <w:rPr>
                <w:noProof/>
                <w:webHidden/>
              </w:rPr>
            </w:r>
            <w:r w:rsidR="007751D5" w:rsidRPr="004645DF">
              <w:rPr>
                <w:noProof/>
                <w:webHidden/>
              </w:rPr>
              <w:fldChar w:fldCharType="separate"/>
            </w:r>
            <w:r>
              <w:rPr>
                <w:noProof/>
                <w:webHidden/>
              </w:rPr>
              <w:t>27</w:t>
            </w:r>
            <w:r w:rsidR="007751D5" w:rsidRPr="004645DF">
              <w:rPr>
                <w:noProof/>
                <w:webHidden/>
              </w:rPr>
              <w:fldChar w:fldCharType="end"/>
            </w:r>
          </w:hyperlink>
        </w:p>
        <w:p w14:paraId="76D2CA2F" w14:textId="169C767A"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1" w:history="1">
            <w:r w:rsidR="007751D5" w:rsidRPr="004645DF">
              <w:rPr>
                <w:rStyle w:val="Enlla"/>
                <w:rFonts w:cs="Arial"/>
                <w:noProof/>
              </w:rPr>
              <w:t>Catorzena. Garantia definitiva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_Toc87358841 \h </w:instrText>
            </w:r>
            <w:r w:rsidR="007751D5" w:rsidRPr="004645DF">
              <w:rPr>
                <w:noProof/>
                <w:webHidden/>
              </w:rPr>
            </w:r>
            <w:r w:rsidR="007751D5" w:rsidRPr="004645DF">
              <w:rPr>
                <w:noProof/>
                <w:webHidden/>
              </w:rPr>
              <w:fldChar w:fldCharType="separate"/>
            </w:r>
            <w:r>
              <w:rPr>
                <w:noProof/>
                <w:webHidden/>
              </w:rPr>
              <w:t>29</w:t>
            </w:r>
            <w:r w:rsidR="007751D5" w:rsidRPr="004645DF">
              <w:rPr>
                <w:noProof/>
                <w:webHidden/>
              </w:rPr>
              <w:fldChar w:fldCharType="end"/>
            </w:r>
          </w:hyperlink>
        </w:p>
        <w:p w14:paraId="0FA37346" w14:textId="60654D96"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2" w:history="1">
            <w:r w:rsidR="007751D5" w:rsidRPr="004645DF">
              <w:rPr>
                <w:rStyle w:val="Enlla"/>
                <w:rFonts w:cs="Arial"/>
                <w:noProof/>
              </w:rPr>
              <w:t>Quinzena. Decisió de no adjudicar o subscriure el contracte i desistiment</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_Toc87358842 \h </w:instrText>
            </w:r>
            <w:r w:rsidR="007751D5" w:rsidRPr="004645DF">
              <w:rPr>
                <w:noProof/>
                <w:webHidden/>
              </w:rPr>
            </w:r>
            <w:r w:rsidR="007751D5" w:rsidRPr="004645DF">
              <w:rPr>
                <w:noProof/>
                <w:webHidden/>
              </w:rPr>
              <w:fldChar w:fldCharType="separate"/>
            </w:r>
            <w:r>
              <w:rPr>
                <w:noProof/>
                <w:webHidden/>
              </w:rPr>
              <w:t>29</w:t>
            </w:r>
            <w:r w:rsidR="007751D5" w:rsidRPr="004645DF">
              <w:rPr>
                <w:noProof/>
                <w:webHidden/>
              </w:rPr>
              <w:fldChar w:fldCharType="end"/>
            </w:r>
          </w:hyperlink>
        </w:p>
        <w:p w14:paraId="0C8A0432" w14:textId="226A8050"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3" w:history="1">
            <w:r w:rsidR="007751D5" w:rsidRPr="004645DF">
              <w:rPr>
                <w:rStyle w:val="Enlla"/>
                <w:rFonts w:cs="Arial"/>
                <w:noProof/>
              </w:rPr>
              <w:t>Setzena. Adjudicació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_Toc87358843 \h </w:instrText>
            </w:r>
            <w:r w:rsidR="007751D5" w:rsidRPr="004645DF">
              <w:rPr>
                <w:noProof/>
                <w:webHidden/>
              </w:rPr>
            </w:r>
            <w:r w:rsidR="007751D5" w:rsidRPr="004645DF">
              <w:rPr>
                <w:noProof/>
                <w:webHidden/>
              </w:rPr>
              <w:fldChar w:fldCharType="separate"/>
            </w:r>
            <w:r>
              <w:rPr>
                <w:noProof/>
                <w:webHidden/>
              </w:rPr>
              <w:t>29</w:t>
            </w:r>
            <w:r w:rsidR="007751D5" w:rsidRPr="004645DF">
              <w:rPr>
                <w:noProof/>
                <w:webHidden/>
              </w:rPr>
              <w:fldChar w:fldCharType="end"/>
            </w:r>
          </w:hyperlink>
        </w:p>
        <w:p w14:paraId="25CFBBBF" w14:textId="432FB19E"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4" w:history="1">
            <w:r w:rsidR="007751D5" w:rsidRPr="004645DF">
              <w:rPr>
                <w:rStyle w:val="Enlla"/>
                <w:rFonts w:cs="Arial"/>
                <w:noProof/>
              </w:rPr>
              <w:t>Dissetena. Formalització i perfecció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_Toc87358844 \h </w:instrText>
            </w:r>
            <w:r w:rsidR="007751D5" w:rsidRPr="004645DF">
              <w:rPr>
                <w:noProof/>
                <w:webHidden/>
              </w:rPr>
            </w:r>
            <w:r w:rsidR="007751D5" w:rsidRPr="004645DF">
              <w:rPr>
                <w:noProof/>
                <w:webHidden/>
              </w:rPr>
              <w:fldChar w:fldCharType="separate"/>
            </w:r>
            <w:r>
              <w:rPr>
                <w:noProof/>
                <w:webHidden/>
              </w:rPr>
              <w:t>29</w:t>
            </w:r>
            <w:r w:rsidR="007751D5" w:rsidRPr="004645DF">
              <w:rPr>
                <w:noProof/>
                <w:webHidden/>
              </w:rPr>
              <w:fldChar w:fldCharType="end"/>
            </w:r>
          </w:hyperlink>
        </w:p>
        <w:p w14:paraId="2D62501A" w14:textId="65989B74"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45" w:history="1">
            <w:r w:rsidR="007751D5" w:rsidRPr="004645DF">
              <w:rPr>
                <w:rStyle w:val="Enlla"/>
                <w:rFonts w:cs="Arial"/>
                <w:noProof/>
              </w:rPr>
              <w:t>III. DISPOSICIONS RELATIVES A L’EXECUCIÓ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_Toc87358845 \h </w:instrText>
            </w:r>
            <w:r w:rsidR="007751D5" w:rsidRPr="004645DF">
              <w:rPr>
                <w:noProof/>
                <w:webHidden/>
              </w:rPr>
            </w:r>
            <w:r w:rsidR="007751D5" w:rsidRPr="004645DF">
              <w:rPr>
                <w:noProof/>
                <w:webHidden/>
              </w:rPr>
              <w:fldChar w:fldCharType="separate"/>
            </w:r>
            <w:r>
              <w:rPr>
                <w:noProof/>
                <w:webHidden/>
              </w:rPr>
              <w:t>30</w:t>
            </w:r>
            <w:r w:rsidR="007751D5" w:rsidRPr="004645DF">
              <w:rPr>
                <w:noProof/>
                <w:webHidden/>
              </w:rPr>
              <w:fldChar w:fldCharType="end"/>
            </w:r>
          </w:hyperlink>
        </w:p>
        <w:p w14:paraId="2FA7B463" w14:textId="0B779413"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6" w:history="1">
            <w:r w:rsidR="007751D5" w:rsidRPr="004645DF">
              <w:rPr>
                <w:rStyle w:val="Enlla"/>
                <w:rFonts w:cs="Arial"/>
                <w:noProof/>
              </w:rPr>
              <w:t>Divuitena. Condicions especials d’execució</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_Toc87358846 \h </w:instrText>
            </w:r>
            <w:r w:rsidR="007751D5" w:rsidRPr="004645DF">
              <w:rPr>
                <w:noProof/>
                <w:webHidden/>
              </w:rPr>
            </w:r>
            <w:r w:rsidR="007751D5" w:rsidRPr="004645DF">
              <w:rPr>
                <w:noProof/>
                <w:webHidden/>
              </w:rPr>
              <w:fldChar w:fldCharType="separate"/>
            </w:r>
            <w:r>
              <w:rPr>
                <w:noProof/>
                <w:webHidden/>
              </w:rPr>
              <w:t>30</w:t>
            </w:r>
            <w:r w:rsidR="007751D5" w:rsidRPr="004645DF">
              <w:rPr>
                <w:noProof/>
                <w:webHidden/>
              </w:rPr>
              <w:fldChar w:fldCharType="end"/>
            </w:r>
          </w:hyperlink>
        </w:p>
        <w:p w14:paraId="4FC0039E" w14:textId="769049CD"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7" w:history="1">
            <w:r w:rsidR="007751D5" w:rsidRPr="004645DF">
              <w:rPr>
                <w:rStyle w:val="Enlla"/>
                <w:rFonts w:cs="Arial"/>
                <w:noProof/>
              </w:rPr>
              <w:t>Dinovena. Execució i supervisió dels serveis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_Toc87358847 \h </w:instrText>
            </w:r>
            <w:r w:rsidR="007751D5" w:rsidRPr="004645DF">
              <w:rPr>
                <w:noProof/>
                <w:webHidden/>
              </w:rPr>
            </w:r>
            <w:r w:rsidR="007751D5" w:rsidRPr="004645DF">
              <w:rPr>
                <w:noProof/>
                <w:webHidden/>
              </w:rPr>
              <w:fldChar w:fldCharType="separate"/>
            </w:r>
            <w:r>
              <w:rPr>
                <w:noProof/>
                <w:webHidden/>
              </w:rPr>
              <w:t>30</w:t>
            </w:r>
            <w:r w:rsidR="007751D5" w:rsidRPr="004645DF">
              <w:rPr>
                <w:noProof/>
                <w:webHidden/>
              </w:rPr>
              <w:fldChar w:fldCharType="end"/>
            </w:r>
          </w:hyperlink>
        </w:p>
        <w:p w14:paraId="1457B372" w14:textId="0895C97B"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8" w:history="1">
            <w:r w:rsidR="007751D5" w:rsidRPr="004645DF">
              <w:rPr>
                <w:rStyle w:val="Enlla"/>
                <w:rFonts w:cs="Arial"/>
                <w:noProof/>
              </w:rPr>
              <w:t>Vintena. Programa de treball</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_Toc87358848 \h </w:instrText>
            </w:r>
            <w:r w:rsidR="007751D5" w:rsidRPr="004645DF">
              <w:rPr>
                <w:noProof/>
                <w:webHidden/>
              </w:rPr>
            </w:r>
            <w:r w:rsidR="007751D5" w:rsidRPr="004645DF">
              <w:rPr>
                <w:noProof/>
                <w:webHidden/>
              </w:rPr>
              <w:fldChar w:fldCharType="separate"/>
            </w:r>
            <w:r>
              <w:rPr>
                <w:noProof/>
                <w:webHidden/>
              </w:rPr>
              <w:t>30</w:t>
            </w:r>
            <w:r w:rsidR="007751D5" w:rsidRPr="004645DF">
              <w:rPr>
                <w:noProof/>
                <w:webHidden/>
              </w:rPr>
              <w:fldChar w:fldCharType="end"/>
            </w:r>
          </w:hyperlink>
        </w:p>
        <w:p w14:paraId="038BD73D" w14:textId="603CECBE"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49" w:history="1">
            <w:r w:rsidR="007751D5" w:rsidRPr="004645DF">
              <w:rPr>
                <w:rStyle w:val="Enlla"/>
                <w:rFonts w:cs="Arial"/>
                <w:noProof/>
              </w:rPr>
              <w:t>Vint-i-unena. Compliment de terminis i correcta execució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_Toc87358849 \h </w:instrText>
            </w:r>
            <w:r w:rsidR="007751D5" w:rsidRPr="004645DF">
              <w:rPr>
                <w:noProof/>
                <w:webHidden/>
              </w:rPr>
            </w:r>
            <w:r w:rsidR="007751D5" w:rsidRPr="004645DF">
              <w:rPr>
                <w:noProof/>
                <w:webHidden/>
              </w:rPr>
              <w:fldChar w:fldCharType="separate"/>
            </w:r>
            <w:r>
              <w:rPr>
                <w:noProof/>
                <w:webHidden/>
              </w:rPr>
              <w:t>30</w:t>
            </w:r>
            <w:r w:rsidR="007751D5" w:rsidRPr="004645DF">
              <w:rPr>
                <w:noProof/>
                <w:webHidden/>
              </w:rPr>
              <w:fldChar w:fldCharType="end"/>
            </w:r>
          </w:hyperlink>
        </w:p>
        <w:p w14:paraId="26CCE2D4" w14:textId="3D6D57EB"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0" w:history="1">
            <w:r w:rsidR="007751D5" w:rsidRPr="004645DF">
              <w:rPr>
                <w:rStyle w:val="Enlla"/>
                <w:rFonts w:cs="Arial"/>
                <w:noProof/>
              </w:rPr>
              <w:t>Vint-i-dosena. Persona responsable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_Toc87358850 \h </w:instrText>
            </w:r>
            <w:r w:rsidR="007751D5" w:rsidRPr="004645DF">
              <w:rPr>
                <w:noProof/>
                <w:webHidden/>
              </w:rPr>
            </w:r>
            <w:r w:rsidR="007751D5" w:rsidRPr="004645DF">
              <w:rPr>
                <w:noProof/>
                <w:webHidden/>
              </w:rPr>
              <w:fldChar w:fldCharType="separate"/>
            </w:r>
            <w:r>
              <w:rPr>
                <w:noProof/>
                <w:webHidden/>
              </w:rPr>
              <w:t>31</w:t>
            </w:r>
            <w:r w:rsidR="007751D5" w:rsidRPr="004645DF">
              <w:rPr>
                <w:noProof/>
                <w:webHidden/>
              </w:rPr>
              <w:fldChar w:fldCharType="end"/>
            </w:r>
          </w:hyperlink>
        </w:p>
        <w:p w14:paraId="1D26A42D" w14:textId="79AFB619"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1" w:history="1">
            <w:r w:rsidR="007751D5" w:rsidRPr="004645DF">
              <w:rPr>
                <w:rStyle w:val="Enlla"/>
                <w:rFonts w:cs="Arial"/>
                <w:noProof/>
              </w:rPr>
              <w:t>Vint-i-tresena. Resolució d’incidències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_Toc87358851 \h </w:instrText>
            </w:r>
            <w:r w:rsidR="007751D5" w:rsidRPr="004645DF">
              <w:rPr>
                <w:noProof/>
                <w:webHidden/>
              </w:rPr>
            </w:r>
            <w:r w:rsidR="007751D5" w:rsidRPr="004645DF">
              <w:rPr>
                <w:noProof/>
                <w:webHidden/>
              </w:rPr>
              <w:fldChar w:fldCharType="separate"/>
            </w:r>
            <w:r>
              <w:rPr>
                <w:noProof/>
                <w:webHidden/>
              </w:rPr>
              <w:t>32</w:t>
            </w:r>
            <w:r w:rsidR="007751D5" w:rsidRPr="004645DF">
              <w:rPr>
                <w:noProof/>
                <w:webHidden/>
              </w:rPr>
              <w:fldChar w:fldCharType="end"/>
            </w:r>
          </w:hyperlink>
        </w:p>
        <w:p w14:paraId="6E751EEC" w14:textId="7A960E5E"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2" w:history="1">
            <w:r w:rsidR="007751D5" w:rsidRPr="004645DF">
              <w:rPr>
                <w:rStyle w:val="Enlla"/>
                <w:rFonts w:cs="Arial"/>
                <w:noProof/>
              </w:rPr>
              <w:t>Vint-i-quatrena. Resolució de dubtes tècnics interpretatius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_Toc87358852 \h </w:instrText>
            </w:r>
            <w:r w:rsidR="007751D5" w:rsidRPr="004645DF">
              <w:rPr>
                <w:noProof/>
                <w:webHidden/>
              </w:rPr>
            </w:r>
            <w:r w:rsidR="007751D5" w:rsidRPr="004645DF">
              <w:rPr>
                <w:noProof/>
                <w:webHidden/>
              </w:rPr>
              <w:fldChar w:fldCharType="separate"/>
            </w:r>
            <w:r>
              <w:rPr>
                <w:noProof/>
                <w:webHidden/>
              </w:rPr>
              <w:t>32</w:t>
            </w:r>
            <w:r w:rsidR="007751D5" w:rsidRPr="004645DF">
              <w:rPr>
                <w:noProof/>
                <w:webHidden/>
              </w:rPr>
              <w:fldChar w:fldCharType="end"/>
            </w:r>
          </w:hyperlink>
        </w:p>
        <w:p w14:paraId="1E303601" w14:textId="71E97B33"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53" w:history="1">
            <w:r w:rsidR="007751D5" w:rsidRPr="004645DF">
              <w:rPr>
                <w:rStyle w:val="Enlla"/>
                <w:rFonts w:cs="Arial"/>
                <w:noProof/>
              </w:rPr>
              <w:t>IV. DISPOSICIONS RELATIVES ALS DRETS I OBLIGACIONS DE LES PARTS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_Toc87358853 \h </w:instrText>
            </w:r>
            <w:r w:rsidR="007751D5" w:rsidRPr="004645DF">
              <w:rPr>
                <w:noProof/>
                <w:webHidden/>
              </w:rPr>
            </w:r>
            <w:r w:rsidR="007751D5" w:rsidRPr="004645DF">
              <w:rPr>
                <w:noProof/>
                <w:webHidden/>
              </w:rPr>
              <w:fldChar w:fldCharType="separate"/>
            </w:r>
            <w:r>
              <w:rPr>
                <w:noProof/>
                <w:webHidden/>
              </w:rPr>
              <w:t>32</w:t>
            </w:r>
            <w:r w:rsidR="007751D5" w:rsidRPr="004645DF">
              <w:rPr>
                <w:noProof/>
                <w:webHidden/>
              </w:rPr>
              <w:fldChar w:fldCharType="end"/>
            </w:r>
          </w:hyperlink>
        </w:p>
        <w:p w14:paraId="3A9477FD" w14:textId="1294D323"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4" w:history="1">
            <w:r w:rsidR="007751D5" w:rsidRPr="004645DF">
              <w:rPr>
                <w:rStyle w:val="Enlla"/>
                <w:rFonts w:cs="Arial"/>
                <w:noProof/>
              </w:rPr>
              <w:t>Vint-i-cinquena. Abonaments a l’empresa contractista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_Toc87358854 \h </w:instrText>
            </w:r>
            <w:r w:rsidR="007751D5" w:rsidRPr="004645DF">
              <w:rPr>
                <w:noProof/>
                <w:webHidden/>
              </w:rPr>
            </w:r>
            <w:r w:rsidR="007751D5" w:rsidRPr="004645DF">
              <w:rPr>
                <w:noProof/>
                <w:webHidden/>
              </w:rPr>
              <w:fldChar w:fldCharType="separate"/>
            </w:r>
            <w:r>
              <w:rPr>
                <w:noProof/>
                <w:webHidden/>
              </w:rPr>
              <w:t>32</w:t>
            </w:r>
            <w:r w:rsidR="007751D5" w:rsidRPr="004645DF">
              <w:rPr>
                <w:noProof/>
                <w:webHidden/>
              </w:rPr>
              <w:fldChar w:fldCharType="end"/>
            </w:r>
          </w:hyperlink>
        </w:p>
        <w:p w14:paraId="6CCC0484" w14:textId="7D53E7E9"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5" w:history="1">
            <w:r w:rsidR="007751D5" w:rsidRPr="004645DF">
              <w:rPr>
                <w:rStyle w:val="Enlla"/>
                <w:rFonts w:cs="Arial"/>
                <w:noProof/>
              </w:rPr>
              <w:t>Vint-i-sisena. Responsabilitat de l’empresa contractista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_Toc87358855 \h </w:instrText>
            </w:r>
            <w:r w:rsidR="007751D5" w:rsidRPr="004645DF">
              <w:rPr>
                <w:noProof/>
                <w:webHidden/>
              </w:rPr>
            </w:r>
            <w:r w:rsidR="007751D5" w:rsidRPr="004645DF">
              <w:rPr>
                <w:noProof/>
                <w:webHidden/>
              </w:rPr>
              <w:fldChar w:fldCharType="separate"/>
            </w:r>
            <w:r>
              <w:rPr>
                <w:noProof/>
                <w:webHidden/>
              </w:rPr>
              <w:t>33</w:t>
            </w:r>
            <w:r w:rsidR="007751D5" w:rsidRPr="004645DF">
              <w:rPr>
                <w:noProof/>
                <w:webHidden/>
              </w:rPr>
              <w:fldChar w:fldCharType="end"/>
            </w:r>
          </w:hyperlink>
        </w:p>
        <w:p w14:paraId="69D63376" w14:textId="48C582B3"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6" w:history="1">
            <w:r w:rsidR="007751D5" w:rsidRPr="004645DF">
              <w:rPr>
                <w:rStyle w:val="Enlla"/>
                <w:rFonts w:cs="Arial"/>
                <w:noProof/>
                <w:snapToGrid w:val="0"/>
              </w:rPr>
              <w:t>Vint-i-setena</w:t>
            </w:r>
            <w:r w:rsidR="007751D5" w:rsidRPr="004645DF">
              <w:rPr>
                <w:rStyle w:val="Enlla"/>
                <w:rFonts w:cs="Arial"/>
                <w:noProof/>
              </w:rPr>
              <w:t>. Altres obligacions de l’empresa contractista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_Toc87358856 \h </w:instrText>
            </w:r>
            <w:r w:rsidR="007751D5" w:rsidRPr="004645DF">
              <w:rPr>
                <w:noProof/>
                <w:webHidden/>
              </w:rPr>
            </w:r>
            <w:r w:rsidR="007751D5" w:rsidRPr="004645DF">
              <w:rPr>
                <w:noProof/>
                <w:webHidden/>
              </w:rPr>
              <w:fldChar w:fldCharType="separate"/>
            </w:r>
            <w:r>
              <w:rPr>
                <w:noProof/>
                <w:webHidden/>
              </w:rPr>
              <w:t>33</w:t>
            </w:r>
            <w:r w:rsidR="007751D5" w:rsidRPr="004645DF">
              <w:rPr>
                <w:noProof/>
                <w:webHidden/>
              </w:rPr>
              <w:fldChar w:fldCharType="end"/>
            </w:r>
          </w:hyperlink>
        </w:p>
        <w:p w14:paraId="59812B47" w14:textId="5085694A"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7" w:history="1">
            <w:r w:rsidR="007751D5" w:rsidRPr="004645DF">
              <w:rPr>
                <w:rStyle w:val="Enlla"/>
                <w:rFonts w:cs="Arial"/>
                <w:noProof/>
              </w:rPr>
              <w:t>Vint-i-vuitena. Prerrogatives de l’Administració</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_Toc87358857 \h </w:instrText>
            </w:r>
            <w:r w:rsidR="007751D5" w:rsidRPr="004645DF">
              <w:rPr>
                <w:noProof/>
                <w:webHidden/>
              </w:rPr>
            </w:r>
            <w:r w:rsidR="007751D5" w:rsidRPr="004645DF">
              <w:rPr>
                <w:noProof/>
                <w:webHidden/>
              </w:rPr>
              <w:fldChar w:fldCharType="separate"/>
            </w:r>
            <w:r>
              <w:rPr>
                <w:noProof/>
                <w:webHidden/>
              </w:rPr>
              <w:t>37</w:t>
            </w:r>
            <w:r w:rsidR="007751D5" w:rsidRPr="004645DF">
              <w:rPr>
                <w:noProof/>
                <w:webHidden/>
              </w:rPr>
              <w:fldChar w:fldCharType="end"/>
            </w:r>
          </w:hyperlink>
        </w:p>
        <w:p w14:paraId="4B6634D5" w14:textId="11D5A851"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8" w:history="1">
            <w:r w:rsidR="007751D5" w:rsidRPr="004645DF">
              <w:rPr>
                <w:rStyle w:val="Enlla"/>
                <w:rFonts w:cs="Arial"/>
                <w:noProof/>
              </w:rPr>
              <w:t>Vint-i-novena. Modificació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_Toc87358858 \h </w:instrText>
            </w:r>
            <w:r w:rsidR="007751D5" w:rsidRPr="004645DF">
              <w:rPr>
                <w:noProof/>
                <w:webHidden/>
              </w:rPr>
            </w:r>
            <w:r w:rsidR="007751D5" w:rsidRPr="004645DF">
              <w:rPr>
                <w:noProof/>
                <w:webHidden/>
              </w:rPr>
              <w:fldChar w:fldCharType="separate"/>
            </w:r>
            <w:r>
              <w:rPr>
                <w:noProof/>
                <w:webHidden/>
              </w:rPr>
              <w:t>38</w:t>
            </w:r>
            <w:r w:rsidR="007751D5" w:rsidRPr="004645DF">
              <w:rPr>
                <w:noProof/>
                <w:webHidden/>
              </w:rPr>
              <w:fldChar w:fldCharType="end"/>
            </w:r>
          </w:hyperlink>
        </w:p>
        <w:p w14:paraId="2B05BAC1" w14:textId="3B5457FA"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59" w:history="1">
            <w:r w:rsidR="007751D5" w:rsidRPr="004645DF">
              <w:rPr>
                <w:rStyle w:val="Enlla"/>
                <w:rFonts w:cs="Arial"/>
                <w:noProof/>
              </w:rPr>
              <w:t>Trentena. Suspensió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_Toc87358859 \h </w:instrText>
            </w:r>
            <w:r w:rsidR="007751D5" w:rsidRPr="004645DF">
              <w:rPr>
                <w:noProof/>
                <w:webHidden/>
              </w:rPr>
            </w:r>
            <w:r w:rsidR="007751D5" w:rsidRPr="004645DF">
              <w:rPr>
                <w:noProof/>
                <w:webHidden/>
              </w:rPr>
              <w:fldChar w:fldCharType="separate"/>
            </w:r>
            <w:r>
              <w:rPr>
                <w:noProof/>
                <w:webHidden/>
              </w:rPr>
              <w:t>39</w:t>
            </w:r>
            <w:r w:rsidR="007751D5" w:rsidRPr="004645DF">
              <w:rPr>
                <w:noProof/>
                <w:webHidden/>
              </w:rPr>
              <w:fldChar w:fldCharType="end"/>
            </w:r>
          </w:hyperlink>
        </w:p>
        <w:p w14:paraId="15DA3CC2" w14:textId="333CCC8C"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60" w:history="1">
            <w:r w:rsidR="007751D5" w:rsidRPr="004645DF">
              <w:rPr>
                <w:rStyle w:val="Enlla"/>
                <w:rFonts w:cs="Arial"/>
                <w:noProof/>
              </w:rPr>
              <w:t>V. DISPOSICIONS RELATIVES A LA SUCCESSIÓ, CESSIÓ, LA SUBCONTRACTACIÓ I LA REVISIÓ DE PREUS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_Toc87358860 \h </w:instrText>
            </w:r>
            <w:r w:rsidR="007751D5" w:rsidRPr="004645DF">
              <w:rPr>
                <w:noProof/>
                <w:webHidden/>
              </w:rPr>
            </w:r>
            <w:r w:rsidR="007751D5" w:rsidRPr="004645DF">
              <w:rPr>
                <w:noProof/>
                <w:webHidden/>
              </w:rPr>
              <w:fldChar w:fldCharType="separate"/>
            </w:r>
            <w:r>
              <w:rPr>
                <w:noProof/>
                <w:webHidden/>
              </w:rPr>
              <w:t>39</w:t>
            </w:r>
            <w:r w:rsidR="007751D5" w:rsidRPr="004645DF">
              <w:rPr>
                <w:noProof/>
                <w:webHidden/>
              </w:rPr>
              <w:fldChar w:fldCharType="end"/>
            </w:r>
          </w:hyperlink>
        </w:p>
        <w:p w14:paraId="70598C41" w14:textId="4B05CE6F"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1" w:history="1">
            <w:r w:rsidR="007751D5" w:rsidRPr="004645DF">
              <w:rPr>
                <w:rStyle w:val="Enlla"/>
                <w:rFonts w:cs="Arial"/>
                <w:noProof/>
              </w:rPr>
              <w:t>Trenta-unena. Successió i cessió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_Toc87358861 \h </w:instrText>
            </w:r>
            <w:r w:rsidR="007751D5" w:rsidRPr="004645DF">
              <w:rPr>
                <w:noProof/>
                <w:webHidden/>
              </w:rPr>
            </w:r>
            <w:r w:rsidR="007751D5" w:rsidRPr="004645DF">
              <w:rPr>
                <w:noProof/>
                <w:webHidden/>
              </w:rPr>
              <w:fldChar w:fldCharType="separate"/>
            </w:r>
            <w:r>
              <w:rPr>
                <w:noProof/>
                <w:webHidden/>
              </w:rPr>
              <w:t>39</w:t>
            </w:r>
            <w:r w:rsidR="007751D5" w:rsidRPr="004645DF">
              <w:rPr>
                <w:noProof/>
                <w:webHidden/>
              </w:rPr>
              <w:fldChar w:fldCharType="end"/>
            </w:r>
          </w:hyperlink>
        </w:p>
        <w:p w14:paraId="36669924" w14:textId="39EF6EBF"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2" w:history="1">
            <w:r w:rsidR="007751D5" w:rsidRPr="004645DF">
              <w:rPr>
                <w:rStyle w:val="Enlla"/>
                <w:rFonts w:cs="Arial"/>
                <w:noProof/>
              </w:rPr>
              <w:t>Trenta-dosena. Subcontractació</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_Toc87358862 \h </w:instrText>
            </w:r>
            <w:r w:rsidR="007751D5" w:rsidRPr="004645DF">
              <w:rPr>
                <w:noProof/>
                <w:webHidden/>
              </w:rPr>
            </w:r>
            <w:r w:rsidR="007751D5" w:rsidRPr="004645DF">
              <w:rPr>
                <w:noProof/>
                <w:webHidden/>
              </w:rPr>
              <w:fldChar w:fldCharType="separate"/>
            </w:r>
            <w:r>
              <w:rPr>
                <w:noProof/>
                <w:webHidden/>
              </w:rPr>
              <w:t>41</w:t>
            </w:r>
            <w:r w:rsidR="007751D5" w:rsidRPr="004645DF">
              <w:rPr>
                <w:noProof/>
                <w:webHidden/>
              </w:rPr>
              <w:fldChar w:fldCharType="end"/>
            </w:r>
          </w:hyperlink>
        </w:p>
        <w:p w14:paraId="190DD9EA" w14:textId="73BD3C56"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3" w:history="1">
            <w:r w:rsidR="007751D5" w:rsidRPr="004645DF">
              <w:rPr>
                <w:rStyle w:val="Enlla"/>
                <w:rFonts w:cs="Arial"/>
                <w:noProof/>
              </w:rPr>
              <w:t>Trenta-tresena. Revisió de preus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_Toc87358863 \h </w:instrText>
            </w:r>
            <w:r w:rsidR="007751D5" w:rsidRPr="004645DF">
              <w:rPr>
                <w:noProof/>
                <w:webHidden/>
              </w:rPr>
            </w:r>
            <w:r w:rsidR="007751D5" w:rsidRPr="004645DF">
              <w:rPr>
                <w:noProof/>
                <w:webHidden/>
              </w:rPr>
              <w:fldChar w:fldCharType="separate"/>
            </w:r>
            <w:r>
              <w:rPr>
                <w:noProof/>
                <w:webHidden/>
              </w:rPr>
              <w:t>42</w:t>
            </w:r>
            <w:r w:rsidR="007751D5" w:rsidRPr="004645DF">
              <w:rPr>
                <w:noProof/>
                <w:webHidden/>
              </w:rPr>
              <w:fldChar w:fldCharType="end"/>
            </w:r>
          </w:hyperlink>
        </w:p>
        <w:p w14:paraId="436DA5B2" w14:textId="2106BD8B"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64" w:history="1">
            <w:r w:rsidR="007751D5" w:rsidRPr="004645DF">
              <w:rPr>
                <w:rStyle w:val="Enlla"/>
                <w:rFonts w:cs="Arial"/>
                <w:noProof/>
              </w:rPr>
              <w:t>VI. DISPOSICIONS RELATIVES A L’EXTINCIÓ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_Toc87358864 \h </w:instrText>
            </w:r>
            <w:r w:rsidR="007751D5" w:rsidRPr="004645DF">
              <w:rPr>
                <w:noProof/>
                <w:webHidden/>
              </w:rPr>
            </w:r>
            <w:r w:rsidR="007751D5" w:rsidRPr="004645DF">
              <w:rPr>
                <w:noProof/>
                <w:webHidden/>
              </w:rPr>
              <w:fldChar w:fldCharType="separate"/>
            </w:r>
            <w:r>
              <w:rPr>
                <w:noProof/>
                <w:webHidden/>
              </w:rPr>
              <w:t>42</w:t>
            </w:r>
            <w:r w:rsidR="007751D5" w:rsidRPr="004645DF">
              <w:rPr>
                <w:noProof/>
                <w:webHidden/>
              </w:rPr>
              <w:fldChar w:fldCharType="end"/>
            </w:r>
          </w:hyperlink>
        </w:p>
        <w:p w14:paraId="607A86A3" w14:textId="5F230540"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5" w:history="1">
            <w:r w:rsidR="007751D5" w:rsidRPr="004645DF">
              <w:rPr>
                <w:rStyle w:val="Enlla"/>
                <w:rFonts w:cs="Arial"/>
                <w:noProof/>
              </w:rPr>
              <w:t>Trenta-quatrena. Recepció i liquidació</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_Toc87358865 \h </w:instrText>
            </w:r>
            <w:r w:rsidR="007751D5" w:rsidRPr="004645DF">
              <w:rPr>
                <w:noProof/>
                <w:webHidden/>
              </w:rPr>
            </w:r>
            <w:r w:rsidR="007751D5" w:rsidRPr="004645DF">
              <w:rPr>
                <w:noProof/>
                <w:webHidden/>
              </w:rPr>
              <w:fldChar w:fldCharType="separate"/>
            </w:r>
            <w:r>
              <w:rPr>
                <w:noProof/>
                <w:webHidden/>
              </w:rPr>
              <w:t>42</w:t>
            </w:r>
            <w:r w:rsidR="007751D5" w:rsidRPr="004645DF">
              <w:rPr>
                <w:noProof/>
                <w:webHidden/>
              </w:rPr>
              <w:fldChar w:fldCharType="end"/>
            </w:r>
          </w:hyperlink>
        </w:p>
        <w:p w14:paraId="578C0769" w14:textId="13466ED4"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6" w:history="1">
            <w:r w:rsidR="007751D5" w:rsidRPr="004645DF">
              <w:rPr>
                <w:rStyle w:val="Enlla"/>
                <w:rFonts w:cs="Arial"/>
                <w:noProof/>
              </w:rPr>
              <w:t>Trenta-cinquena. Termini de garantia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_Toc87358866 \h </w:instrText>
            </w:r>
            <w:r w:rsidR="007751D5" w:rsidRPr="004645DF">
              <w:rPr>
                <w:noProof/>
                <w:webHidden/>
              </w:rPr>
            </w:r>
            <w:r w:rsidR="007751D5" w:rsidRPr="004645DF">
              <w:rPr>
                <w:noProof/>
                <w:webHidden/>
              </w:rPr>
              <w:fldChar w:fldCharType="separate"/>
            </w:r>
            <w:r>
              <w:rPr>
                <w:noProof/>
                <w:webHidden/>
              </w:rPr>
              <w:t>43</w:t>
            </w:r>
            <w:r w:rsidR="007751D5" w:rsidRPr="004645DF">
              <w:rPr>
                <w:noProof/>
                <w:webHidden/>
              </w:rPr>
              <w:fldChar w:fldCharType="end"/>
            </w:r>
          </w:hyperlink>
        </w:p>
        <w:p w14:paraId="32052C13" w14:textId="4654D80F"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7" w:history="1">
            <w:r w:rsidR="007751D5" w:rsidRPr="004645DF">
              <w:rPr>
                <w:rStyle w:val="Enlla"/>
                <w:rFonts w:cs="Arial"/>
                <w:noProof/>
              </w:rPr>
              <w:t>Trenta-sisena. Resolució del contracte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_Toc87358867 \h </w:instrText>
            </w:r>
            <w:r w:rsidR="007751D5" w:rsidRPr="004645DF">
              <w:rPr>
                <w:noProof/>
                <w:webHidden/>
              </w:rPr>
            </w:r>
            <w:r w:rsidR="007751D5" w:rsidRPr="004645DF">
              <w:rPr>
                <w:noProof/>
                <w:webHidden/>
              </w:rPr>
              <w:fldChar w:fldCharType="separate"/>
            </w:r>
            <w:r>
              <w:rPr>
                <w:noProof/>
                <w:webHidden/>
              </w:rPr>
              <w:t>43</w:t>
            </w:r>
            <w:r w:rsidR="007751D5" w:rsidRPr="004645DF">
              <w:rPr>
                <w:noProof/>
                <w:webHidden/>
              </w:rPr>
              <w:fldChar w:fldCharType="end"/>
            </w:r>
          </w:hyperlink>
        </w:p>
        <w:p w14:paraId="0B78A215" w14:textId="321A6D26" w:rsidR="007751D5" w:rsidRPr="004645DF" w:rsidRDefault="00EE3E31" w:rsidP="0050642C">
          <w:pPr>
            <w:pStyle w:val="IDC1"/>
            <w:tabs>
              <w:tab w:val="right" w:leader="dot" w:pos="8495"/>
            </w:tabs>
            <w:jc w:val="both"/>
            <w:rPr>
              <w:rFonts w:asciiTheme="minorHAnsi" w:eastAsiaTheme="minorEastAsia" w:hAnsiTheme="minorHAnsi" w:cstheme="minorBidi"/>
              <w:noProof/>
            </w:rPr>
          </w:pPr>
          <w:hyperlink w:anchor="_Toc87358868" w:history="1">
            <w:r w:rsidR="007751D5" w:rsidRPr="004645DF">
              <w:rPr>
                <w:rStyle w:val="Enlla"/>
                <w:rFonts w:cs="Arial"/>
                <w:noProof/>
              </w:rPr>
              <w:t>VII. RECURSOS, MESURES PROVISIONALS I SUPÒSITS ESPECIALS DE NUL·LITAT CONTRACTUAL</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_Toc87358868 \h </w:instrText>
            </w:r>
            <w:r w:rsidR="007751D5" w:rsidRPr="004645DF">
              <w:rPr>
                <w:noProof/>
                <w:webHidden/>
              </w:rPr>
            </w:r>
            <w:r w:rsidR="007751D5" w:rsidRPr="004645DF">
              <w:rPr>
                <w:noProof/>
                <w:webHidden/>
              </w:rPr>
              <w:fldChar w:fldCharType="separate"/>
            </w:r>
            <w:r>
              <w:rPr>
                <w:noProof/>
                <w:webHidden/>
              </w:rPr>
              <w:t>44</w:t>
            </w:r>
            <w:r w:rsidR="007751D5" w:rsidRPr="004645DF">
              <w:rPr>
                <w:noProof/>
                <w:webHidden/>
              </w:rPr>
              <w:fldChar w:fldCharType="end"/>
            </w:r>
          </w:hyperlink>
        </w:p>
        <w:p w14:paraId="2DEEB68E" w14:textId="5DC53F39"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69" w:history="1">
            <w:r w:rsidR="007751D5" w:rsidRPr="004645DF">
              <w:rPr>
                <w:rStyle w:val="Enlla"/>
                <w:rFonts w:cs="Arial"/>
                <w:noProof/>
              </w:rPr>
              <w:t>Trenta-setena. Règim de recursos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_Toc87358869 \h </w:instrText>
            </w:r>
            <w:r w:rsidR="007751D5" w:rsidRPr="004645DF">
              <w:rPr>
                <w:noProof/>
                <w:webHidden/>
              </w:rPr>
            </w:r>
            <w:r w:rsidR="007751D5" w:rsidRPr="004645DF">
              <w:rPr>
                <w:noProof/>
                <w:webHidden/>
              </w:rPr>
              <w:fldChar w:fldCharType="separate"/>
            </w:r>
            <w:r>
              <w:rPr>
                <w:noProof/>
                <w:webHidden/>
              </w:rPr>
              <w:t>44</w:t>
            </w:r>
            <w:r w:rsidR="007751D5" w:rsidRPr="004645DF">
              <w:rPr>
                <w:noProof/>
                <w:webHidden/>
              </w:rPr>
              <w:fldChar w:fldCharType="end"/>
            </w:r>
          </w:hyperlink>
        </w:p>
        <w:p w14:paraId="39DE1E88" w14:textId="62F4CB6E"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70" w:history="1">
            <w:r w:rsidR="007751D5" w:rsidRPr="004645DF">
              <w:rPr>
                <w:rStyle w:val="Enlla"/>
                <w:rFonts w:cs="Arial"/>
                <w:noProof/>
              </w:rPr>
              <w:t>Trenta-vuitena. Arbitratge</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_Toc87358870 \h </w:instrText>
            </w:r>
            <w:r w:rsidR="007751D5" w:rsidRPr="004645DF">
              <w:rPr>
                <w:noProof/>
                <w:webHidden/>
              </w:rPr>
            </w:r>
            <w:r w:rsidR="007751D5" w:rsidRPr="004645DF">
              <w:rPr>
                <w:noProof/>
                <w:webHidden/>
              </w:rPr>
              <w:fldChar w:fldCharType="separate"/>
            </w:r>
            <w:r>
              <w:rPr>
                <w:noProof/>
                <w:webHidden/>
              </w:rPr>
              <w:t>44</w:t>
            </w:r>
            <w:r w:rsidR="007751D5" w:rsidRPr="004645DF">
              <w:rPr>
                <w:noProof/>
                <w:webHidden/>
              </w:rPr>
              <w:fldChar w:fldCharType="end"/>
            </w:r>
          </w:hyperlink>
        </w:p>
        <w:p w14:paraId="1946230C" w14:textId="3294B65A"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71" w:history="1">
            <w:r w:rsidR="007751D5" w:rsidRPr="004645DF">
              <w:rPr>
                <w:rStyle w:val="Enlla"/>
                <w:rFonts w:cs="Arial"/>
                <w:noProof/>
              </w:rPr>
              <w:t>Trenta-novena. Mesures cautelars</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_Toc87358871 \h </w:instrText>
            </w:r>
            <w:r w:rsidR="007751D5" w:rsidRPr="004645DF">
              <w:rPr>
                <w:noProof/>
                <w:webHidden/>
              </w:rPr>
            </w:r>
            <w:r w:rsidR="007751D5" w:rsidRPr="004645DF">
              <w:rPr>
                <w:noProof/>
                <w:webHidden/>
              </w:rPr>
              <w:fldChar w:fldCharType="separate"/>
            </w:r>
            <w:r>
              <w:rPr>
                <w:noProof/>
                <w:webHidden/>
              </w:rPr>
              <w:t>45</w:t>
            </w:r>
            <w:r w:rsidR="007751D5" w:rsidRPr="004645DF">
              <w:rPr>
                <w:noProof/>
                <w:webHidden/>
              </w:rPr>
              <w:fldChar w:fldCharType="end"/>
            </w:r>
          </w:hyperlink>
        </w:p>
        <w:p w14:paraId="32BB3C75" w14:textId="231F70EA" w:rsidR="007751D5" w:rsidRPr="004645DF" w:rsidRDefault="00EE3E31" w:rsidP="0050642C">
          <w:pPr>
            <w:pStyle w:val="IDC2"/>
            <w:tabs>
              <w:tab w:val="right" w:leader="dot" w:pos="8495"/>
            </w:tabs>
            <w:jc w:val="both"/>
            <w:rPr>
              <w:rFonts w:asciiTheme="minorHAnsi" w:eastAsiaTheme="minorEastAsia" w:hAnsiTheme="minorHAnsi" w:cstheme="minorBidi"/>
              <w:noProof/>
            </w:rPr>
          </w:pPr>
          <w:hyperlink w:anchor="_Toc87358872" w:history="1">
            <w:r w:rsidR="007751D5" w:rsidRPr="004645DF">
              <w:rPr>
                <w:rStyle w:val="Enlla"/>
                <w:rFonts w:cs="Arial"/>
                <w:noProof/>
              </w:rPr>
              <w:t>Quarantena. Règim d’invalidesa</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_Toc87358872 \h </w:instrText>
            </w:r>
            <w:r w:rsidR="007751D5" w:rsidRPr="004645DF">
              <w:rPr>
                <w:noProof/>
                <w:webHidden/>
              </w:rPr>
            </w:r>
            <w:r w:rsidR="007751D5" w:rsidRPr="004645DF">
              <w:rPr>
                <w:noProof/>
                <w:webHidden/>
              </w:rPr>
              <w:fldChar w:fldCharType="separate"/>
            </w:r>
            <w:r>
              <w:rPr>
                <w:noProof/>
                <w:webHidden/>
              </w:rPr>
              <w:t>45</w:t>
            </w:r>
            <w:r w:rsidR="007751D5" w:rsidRPr="004645DF">
              <w:rPr>
                <w:noProof/>
                <w:webHidden/>
              </w:rPr>
              <w:fldChar w:fldCharType="end"/>
            </w:r>
          </w:hyperlink>
        </w:p>
        <w:p w14:paraId="22F8734D" w14:textId="7034D993" w:rsidR="006F4B55" w:rsidRPr="004645DF" w:rsidRDefault="00EE3E31" w:rsidP="00FB27E7">
          <w:pPr>
            <w:pStyle w:val="IDC2"/>
            <w:tabs>
              <w:tab w:val="right" w:leader="dot" w:pos="8495"/>
            </w:tabs>
            <w:jc w:val="both"/>
            <w:rPr>
              <w:rFonts w:cs="Arial"/>
            </w:rPr>
          </w:pPr>
          <w:hyperlink w:anchor="_Toc87358873" w:history="1">
            <w:r w:rsidR="007751D5" w:rsidRPr="004645DF">
              <w:rPr>
                <w:rStyle w:val="Enlla"/>
                <w:rFonts w:cs="Arial"/>
                <w:noProof/>
              </w:rPr>
              <w:t>Quaranta-unena. Jurisdicció competent</w:t>
            </w:r>
            <w:r w:rsidR="007751D5" w:rsidRPr="004645DF">
              <w:rPr>
                <w:noProof/>
                <w:webHidden/>
              </w:rPr>
              <w:tab/>
            </w:r>
            <w:r w:rsidR="007751D5" w:rsidRPr="004645DF">
              <w:rPr>
                <w:noProof/>
                <w:webHidden/>
              </w:rPr>
              <w:fldChar w:fldCharType="begin"/>
            </w:r>
            <w:r w:rsidR="007751D5" w:rsidRPr="004645DF">
              <w:rPr>
                <w:noProof/>
                <w:webHidden/>
              </w:rPr>
              <w:instrText xml:space="preserve"> PAGEREF _Toc87358873 \h </w:instrText>
            </w:r>
            <w:r w:rsidR="007751D5" w:rsidRPr="004645DF">
              <w:rPr>
                <w:noProof/>
                <w:webHidden/>
              </w:rPr>
            </w:r>
            <w:r w:rsidR="007751D5" w:rsidRPr="004645DF">
              <w:rPr>
                <w:noProof/>
                <w:webHidden/>
              </w:rPr>
              <w:fldChar w:fldCharType="separate"/>
            </w:r>
            <w:r>
              <w:rPr>
                <w:noProof/>
                <w:webHidden/>
              </w:rPr>
              <w:t>45</w:t>
            </w:r>
            <w:r w:rsidR="007751D5" w:rsidRPr="004645DF">
              <w:rPr>
                <w:noProof/>
                <w:webHidden/>
              </w:rPr>
              <w:fldChar w:fldCharType="end"/>
            </w:r>
          </w:hyperlink>
          <w:r w:rsidR="008910C1" w:rsidRPr="004645DF">
            <w:rPr>
              <w:rFonts w:cs="Arial"/>
              <w:b/>
              <w:bCs/>
            </w:rPr>
            <w:fldChar w:fldCharType="end"/>
          </w:r>
        </w:p>
      </w:sdtContent>
    </w:sdt>
    <w:p w14:paraId="306C0D37" w14:textId="77777777" w:rsidR="00452293" w:rsidRPr="004645DF" w:rsidRDefault="00452293" w:rsidP="0050642C">
      <w:pPr>
        <w:spacing w:after="0" w:line="240" w:lineRule="auto"/>
        <w:ind w:left="708"/>
        <w:jc w:val="both"/>
        <w:rPr>
          <w:rFonts w:cs="Arial"/>
          <w:b/>
          <w:lang w:eastAsia="es-ES"/>
        </w:rPr>
      </w:pPr>
      <w:r w:rsidRPr="004645DF">
        <w:rPr>
          <w:rFonts w:cs="Arial"/>
          <w:b/>
          <w:lang w:eastAsia="es-ES"/>
        </w:rPr>
        <w:br w:type="page"/>
      </w:r>
    </w:p>
    <w:p w14:paraId="3C43D252" w14:textId="56790EAC" w:rsidR="005D4C73" w:rsidRPr="004645DF" w:rsidRDefault="00EF1165" w:rsidP="0050642C">
      <w:pPr>
        <w:pStyle w:val="Ttol1"/>
        <w:pBdr>
          <w:bottom w:val="single" w:sz="4" w:space="1" w:color="auto"/>
        </w:pBdr>
        <w:tabs>
          <w:tab w:val="left" w:pos="284"/>
        </w:tabs>
        <w:rPr>
          <w:rFonts w:cs="Arial"/>
        </w:rPr>
      </w:pPr>
      <w:bookmarkStart w:id="0" w:name="_Toc512237507"/>
      <w:bookmarkStart w:id="1" w:name="_Toc87358825"/>
      <w:r w:rsidRPr="004645DF">
        <w:rPr>
          <w:rFonts w:cs="Arial"/>
          <w:sz w:val="22"/>
          <w:szCs w:val="22"/>
        </w:rPr>
        <w:lastRenderedPageBreak/>
        <w:t>QUADRE DE CARACTERÍSTIQUES DEL CONTRACTE</w:t>
      </w:r>
      <w:bookmarkEnd w:id="0"/>
      <w:r w:rsidR="00FC2BC2" w:rsidRPr="004645DF">
        <w:rPr>
          <w:b w:val="0"/>
          <w:bCs w:val="0"/>
          <w:sz w:val="22"/>
          <w:szCs w:val="22"/>
        </w:rPr>
        <w:t xml:space="preserve"> </w:t>
      </w:r>
      <w:r w:rsidR="00590BAA" w:rsidRPr="004645DF">
        <w:rPr>
          <w:b w:val="0"/>
          <w:bCs w:val="0"/>
          <w:sz w:val="22"/>
          <w:szCs w:val="22"/>
        </w:rPr>
        <w:t xml:space="preserve">                         </w:t>
      </w:r>
      <w:r w:rsidRPr="004645DF">
        <w:rPr>
          <w:bCs w:val="0"/>
          <w:sz w:val="22"/>
          <w:szCs w:val="22"/>
        </w:rPr>
        <w:t>EC 20</w:t>
      </w:r>
      <w:r w:rsidR="000420C2" w:rsidRPr="004645DF">
        <w:rPr>
          <w:bCs w:val="0"/>
          <w:sz w:val="22"/>
          <w:szCs w:val="22"/>
        </w:rPr>
        <w:t>2</w:t>
      </w:r>
      <w:bookmarkEnd w:id="1"/>
      <w:r w:rsidR="0065040A">
        <w:rPr>
          <w:bCs w:val="0"/>
          <w:sz w:val="22"/>
          <w:szCs w:val="22"/>
        </w:rPr>
        <w:t>5 1</w:t>
      </w:r>
      <w:r w:rsidR="004C7769">
        <w:rPr>
          <w:bCs w:val="0"/>
          <w:sz w:val="22"/>
          <w:szCs w:val="22"/>
        </w:rPr>
        <w:t>57</w:t>
      </w:r>
    </w:p>
    <w:p w14:paraId="10E85761" w14:textId="04A63135" w:rsidR="00850623" w:rsidRPr="00B532A1" w:rsidRDefault="00850623" w:rsidP="0050642C">
      <w:pPr>
        <w:tabs>
          <w:tab w:val="left" w:pos="284"/>
        </w:tabs>
        <w:spacing w:after="0" w:line="240" w:lineRule="auto"/>
        <w:jc w:val="both"/>
        <w:rPr>
          <w:rFonts w:cs="Arial"/>
          <w:snapToGrid w:val="0"/>
          <w:sz w:val="32"/>
          <w:szCs w:val="32"/>
          <w:lang w:eastAsia="es-ES"/>
        </w:rPr>
      </w:pPr>
    </w:p>
    <w:p w14:paraId="3C6CD192" w14:textId="1FFA6051" w:rsidR="00EF1165" w:rsidRPr="004645DF" w:rsidRDefault="00EF1165" w:rsidP="0050642C">
      <w:pPr>
        <w:numPr>
          <w:ilvl w:val="0"/>
          <w:numId w:val="2"/>
        </w:numPr>
        <w:tabs>
          <w:tab w:val="clear" w:pos="360"/>
          <w:tab w:val="num" w:pos="-1285"/>
          <w:tab w:val="left" w:pos="284"/>
        </w:tabs>
        <w:spacing w:after="0" w:line="240" w:lineRule="auto"/>
        <w:ind w:left="0" w:firstLine="0"/>
        <w:jc w:val="both"/>
        <w:rPr>
          <w:rFonts w:cs="Arial"/>
          <w:b/>
          <w:snapToGrid w:val="0"/>
          <w:lang w:eastAsia="es-ES"/>
        </w:rPr>
      </w:pPr>
      <w:r w:rsidRPr="004645DF">
        <w:rPr>
          <w:rFonts w:cs="Arial"/>
          <w:b/>
          <w:snapToGrid w:val="0"/>
          <w:lang w:eastAsia="es-ES"/>
        </w:rPr>
        <w:t xml:space="preserve">Objecte </w:t>
      </w:r>
    </w:p>
    <w:p w14:paraId="35B0A3C2" w14:textId="3FC9CFEB" w:rsidR="00EF1165" w:rsidRPr="004645DF" w:rsidRDefault="00EF1165" w:rsidP="00D614CE">
      <w:pPr>
        <w:tabs>
          <w:tab w:val="left" w:pos="284"/>
        </w:tabs>
        <w:spacing w:after="0" w:line="240" w:lineRule="auto"/>
        <w:jc w:val="both"/>
        <w:rPr>
          <w:rFonts w:cs="Arial"/>
          <w:b/>
          <w:snapToGrid w:val="0"/>
          <w:lang w:eastAsia="es-ES"/>
        </w:rPr>
      </w:pPr>
    </w:p>
    <w:p w14:paraId="271A7490" w14:textId="77777777" w:rsidR="00D43FB9" w:rsidRDefault="00D43FB9" w:rsidP="00D43FB9">
      <w:pPr>
        <w:pStyle w:val="Textindependent"/>
        <w:rPr>
          <w:rFonts w:cs="Arial"/>
          <w:sz w:val="22"/>
          <w:szCs w:val="22"/>
        </w:rPr>
      </w:pPr>
      <w:r>
        <w:rPr>
          <w:rFonts w:cs="Arial"/>
          <w:sz w:val="22"/>
          <w:szCs w:val="22"/>
        </w:rPr>
        <w:t>A</w:t>
      </w:r>
      <w:r w:rsidRPr="0028579E">
        <w:rPr>
          <w:rFonts w:cs="Arial"/>
          <w:sz w:val="22"/>
          <w:szCs w:val="22"/>
        </w:rPr>
        <w:t xml:space="preserve">uditoria del sistema de </w:t>
      </w:r>
      <w:proofErr w:type="spellStart"/>
      <w:r w:rsidRPr="0028579E">
        <w:rPr>
          <w:rFonts w:cs="Arial"/>
          <w:sz w:val="22"/>
          <w:szCs w:val="22"/>
        </w:rPr>
        <w:t>gestió</w:t>
      </w:r>
      <w:proofErr w:type="spellEnd"/>
      <w:r w:rsidRPr="0028579E">
        <w:rPr>
          <w:rFonts w:cs="Arial"/>
          <w:sz w:val="22"/>
          <w:szCs w:val="22"/>
        </w:rPr>
        <w:t xml:space="preserve"> de la </w:t>
      </w:r>
      <w:proofErr w:type="spellStart"/>
      <w:r w:rsidRPr="0028579E">
        <w:rPr>
          <w:rFonts w:cs="Arial"/>
          <w:sz w:val="22"/>
          <w:szCs w:val="22"/>
        </w:rPr>
        <w:t>seguretat</w:t>
      </w:r>
      <w:proofErr w:type="spellEnd"/>
      <w:r w:rsidRPr="0028579E">
        <w:rPr>
          <w:rFonts w:cs="Arial"/>
          <w:sz w:val="22"/>
          <w:szCs w:val="22"/>
        </w:rPr>
        <w:t xml:space="preserve"> de la </w:t>
      </w:r>
      <w:proofErr w:type="spellStart"/>
      <w:r w:rsidRPr="0028579E">
        <w:rPr>
          <w:rFonts w:cs="Arial"/>
          <w:sz w:val="22"/>
          <w:szCs w:val="22"/>
        </w:rPr>
        <w:t>informació</w:t>
      </w:r>
      <w:proofErr w:type="spellEnd"/>
      <w:r w:rsidRPr="0028579E">
        <w:rPr>
          <w:rFonts w:cs="Arial"/>
          <w:sz w:val="22"/>
          <w:szCs w:val="22"/>
        </w:rPr>
        <w:t xml:space="preserve"> del </w:t>
      </w:r>
      <w:proofErr w:type="spellStart"/>
      <w:r w:rsidRPr="0028579E">
        <w:rPr>
          <w:rFonts w:cs="Arial"/>
          <w:sz w:val="22"/>
          <w:szCs w:val="22"/>
        </w:rPr>
        <w:t>Departament</w:t>
      </w:r>
      <w:proofErr w:type="spellEnd"/>
      <w:r w:rsidRPr="0028579E">
        <w:rPr>
          <w:rFonts w:cs="Arial"/>
          <w:sz w:val="22"/>
          <w:szCs w:val="22"/>
        </w:rPr>
        <w:t xml:space="preserve"> </w:t>
      </w:r>
      <w:proofErr w:type="spellStart"/>
      <w:r w:rsidRPr="0028579E">
        <w:rPr>
          <w:rFonts w:cs="Arial"/>
          <w:sz w:val="22"/>
          <w:szCs w:val="22"/>
        </w:rPr>
        <w:t>d’Agricultura</w:t>
      </w:r>
      <w:proofErr w:type="spellEnd"/>
      <w:r w:rsidRPr="0028579E">
        <w:rPr>
          <w:rFonts w:cs="Arial"/>
          <w:sz w:val="22"/>
          <w:szCs w:val="22"/>
        </w:rPr>
        <w:t xml:space="preserve">, </w:t>
      </w:r>
      <w:proofErr w:type="spellStart"/>
      <w:r w:rsidRPr="0028579E">
        <w:rPr>
          <w:rFonts w:cs="Arial"/>
          <w:sz w:val="22"/>
          <w:szCs w:val="22"/>
        </w:rPr>
        <w:t>Ramaderia</w:t>
      </w:r>
      <w:proofErr w:type="spellEnd"/>
      <w:r w:rsidRPr="0028579E">
        <w:rPr>
          <w:rFonts w:cs="Arial"/>
          <w:sz w:val="22"/>
          <w:szCs w:val="22"/>
        </w:rPr>
        <w:t xml:space="preserve">, Pesca i </w:t>
      </w:r>
      <w:proofErr w:type="spellStart"/>
      <w:r w:rsidRPr="0028579E">
        <w:rPr>
          <w:rFonts w:cs="Arial"/>
          <w:sz w:val="22"/>
          <w:szCs w:val="22"/>
        </w:rPr>
        <w:t>Alimentació</w:t>
      </w:r>
      <w:proofErr w:type="spellEnd"/>
      <w:r w:rsidRPr="0028579E">
        <w:rPr>
          <w:rFonts w:cs="Arial"/>
          <w:sz w:val="22"/>
          <w:szCs w:val="22"/>
        </w:rPr>
        <w:t xml:space="preserve"> (DARPA) de la Generalitat de Catalunya (UNE-ISO/IEC 27001) i </w:t>
      </w:r>
      <w:proofErr w:type="spellStart"/>
      <w:r w:rsidRPr="0028579E">
        <w:rPr>
          <w:rFonts w:cs="Arial"/>
          <w:sz w:val="22"/>
          <w:szCs w:val="22"/>
        </w:rPr>
        <w:t>dels</w:t>
      </w:r>
      <w:proofErr w:type="spellEnd"/>
      <w:r w:rsidRPr="0028579E">
        <w:rPr>
          <w:rFonts w:cs="Arial"/>
          <w:sz w:val="22"/>
          <w:szCs w:val="22"/>
        </w:rPr>
        <w:t xml:space="preserve"> </w:t>
      </w:r>
      <w:proofErr w:type="spellStart"/>
      <w:r w:rsidRPr="0028579E">
        <w:rPr>
          <w:rFonts w:cs="Arial"/>
          <w:sz w:val="22"/>
          <w:szCs w:val="22"/>
        </w:rPr>
        <w:t>controls</w:t>
      </w:r>
      <w:proofErr w:type="spellEnd"/>
      <w:r w:rsidRPr="0028579E">
        <w:rPr>
          <w:rFonts w:cs="Arial"/>
          <w:sz w:val="22"/>
          <w:szCs w:val="22"/>
        </w:rPr>
        <w:t xml:space="preserve"> de la norma ISO/IEC 27002 de les </w:t>
      </w:r>
      <w:proofErr w:type="spellStart"/>
      <w:r w:rsidRPr="0028579E">
        <w:rPr>
          <w:rFonts w:cs="Arial"/>
          <w:sz w:val="22"/>
          <w:szCs w:val="22"/>
        </w:rPr>
        <w:t>despeses</w:t>
      </w:r>
      <w:proofErr w:type="spellEnd"/>
      <w:r w:rsidRPr="0028579E">
        <w:rPr>
          <w:rFonts w:cs="Arial"/>
          <w:sz w:val="22"/>
          <w:szCs w:val="22"/>
        </w:rPr>
        <w:t xml:space="preserve"> imputables </w:t>
      </w:r>
      <w:proofErr w:type="spellStart"/>
      <w:r w:rsidRPr="0028579E">
        <w:rPr>
          <w:rFonts w:cs="Arial"/>
          <w:sz w:val="22"/>
          <w:szCs w:val="22"/>
        </w:rPr>
        <w:t>als</w:t>
      </w:r>
      <w:proofErr w:type="spellEnd"/>
      <w:r w:rsidRPr="0028579E">
        <w:rPr>
          <w:rFonts w:cs="Arial"/>
          <w:sz w:val="22"/>
          <w:szCs w:val="22"/>
        </w:rPr>
        <w:t xml:space="preserve"> Fons </w:t>
      </w:r>
      <w:proofErr w:type="spellStart"/>
      <w:r w:rsidRPr="0028579E">
        <w:rPr>
          <w:rFonts w:cs="Arial"/>
          <w:sz w:val="22"/>
          <w:szCs w:val="22"/>
        </w:rPr>
        <w:t>Europeus</w:t>
      </w:r>
      <w:proofErr w:type="spellEnd"/>
      <w:r w:rsidRPr="0028579E">
        <w:rPr>
          <w:rFonts w:cs="Arial"/>
          <w:sz w:val="22"/>
          <w:szCs w:val="22"/>
        </w:rPr>
        <w:t xml:space="preserve"> FEAGA i FEADER en </w:t>
      </w:r>
      <w:proofErr w:type="spellStart"/>
      <w:r w:rsidRPr="0028579E">
        <w:rPr>
          <w:rFonts w:cs="Arial"/>
          <w:sz w:val="22"/>
          <w:szCs w:val="22"/>
        </w:rPr>
        <w:t>l’exercici</w:t>
      </w:r>
      <w:proofErr w:type="spellEnd"/>
      <w:r w:rsidRPr="0028579E">
        <w:rPr>
          <w:rFonts w:cs="Arial"/>
          <w:sz w:val="22"/>
          <w:szCs w:val="22"/>
        </w:rPr>
        <w:t xml:space="preserve"> </w:t>
      </w:r>
      <w:proofErr w:type="spellStart"/>
      <w:r w:rsidRPr="0028579E">
        <w:rPr>
          <w:rFonts w:cs="Arial"/>
          <w:sz w:val="22"/>
          <w:szCs w:val="22"/>
        </w:rPr>
        <w:t>financer</w:t>
      </w:r>
      <w:proofErr w:type="spellEnd"/>
      <w:r w:rsidRPr="0028579E">
        <w:rPr>
          <w:rFonts w:cs="Arial"/>
          <w:sz w:val="22"/>
          <w:szCs w:val="22"/>
        </w:rPr>
        <w:t xml:space="preserve"> 2025, </w:t>
      </w:r>
      <w:proofErr w:type="spellStart"/>
      <w:r w:rsidRPr="0028579E">
        <w:rPr>
          <w:rFonts w:cs="Arial"/>
          <w:sz w:val="22"/>
          <w:szCs w:val="22"/>
        </w:rPr>
        <w:t>així</w:t>
      </w:r>
      <w:proofErr w:type="spellEnd"/>
      <w:r w:rsidRPr="0028579E">
        <w:rPr>
          <w:rFonts w:cs="Arial"/>
          <w:sz w:val="22"/>
          <w:szCs w:val="22"/>
        </w:rPr>
        <w:t xml:space="preserve"> </w:t>
      </w:r>
      <w:proofErr w:type="spellStart"/>
      <w:r w:rsidRPr="0028579E">
        <w:rPr>
          <w:rFonts w:cs="Arial"/>
          <w:sz w:val="22"/>
          <w:szCs w:val="22"/>
        </w:rPr>
        <w:t>com</w:t>
      </w:r>
      <w:proofErr w:type="spellEnd"/>
      <w:r w:rsidRPr="0028579E">
        <w:rPr>
          <w:rFonts w:cs="Arial"/>
          <w:sz w:val="22"/>
          <w:szCs w:val="22"/>
        </w:rPr>
        <w:t xml:space="preserve">, si </w:t>
      </w:r>
      <w:proofErr w:type="spellStart"/>
      <w:r w:rsidRPr="0028579E">
        <w:rPr>
          <w:rFonts w:cs="Arial"/>
          <w:sz w:val="22"/>
          <w:szCs w:val="22"/>
        </w:rPr>
        <w:t>s’escau</w:t>
      </w:r>
      <w:proofErr w:type="spellEnd"/>
      <w:r w:rsidRPr="0028579E">
        <w:rPr>
          <w:rFonts w:cs="Arial"/>
          <w:sz w:val="22"/>
          <w:szCs w:val="22"/>
        </w:rPr>
        <w:t xml:space="preserve">, </w:t>
      </w:r>
      <w:proofErr w:type="spellStart"/>
      <w:r w:rsidRPr="0028579E">
        <w:rPr>
          <w:rFonts w:cs="Arial"/>
          <w:sz w:val="22"/>
          <w:szCs w:val="22"/>
        </w:rPr>
        <w:t>l’anàlisi</w:t>
      </w:r>
      <w:proofErr w:type="spellEnd"/>
      <w:r w:rsidRPr="0028579E">
        <w:rPr>
          <w:rFonts w:cs="Arial"/>
          <w:sz w:val="22"/>
          <w:szCs w:val="22"/>
        </w:rPr>
        <w:t xml:space="preserve"> i </w:t>
      </w:r>
      <w:proofErr w:type="spellStart"/>
      <w:r w:rsidRPr="0028579E">
        <w:rPr>
          <w:rFonts w:cs="Arial"/>
          <w:sz w:val="22"/>
          <w:szCs w:val="22"/>
        </w:rPr>
        <w:t>revisió</w:t>
      </w:r>
      <w:proofErr w:type="spellEnd"/>
      <w:r w:rsidRPr="0028579E">
        <w:rPr>
          <w:rFonts w:cs="Arial"/>
          <w:sz w:val="22"/>
          <w:szCs w:val="22"/>
        </w:rPr>
        <w:t xml:space="preserve"> </w:t>
      </w:r>
      <w:proofErr w:type="spellStart"/>
      <w:r w:rsidRPr="0028579E">
        <w:rPr>
          <w:rFonts w:cs="Arial"/>
          <w:sz w:val="22"/>
          <w:szCs w:val="22"/>
        </w:rPr>
        <w:t>dels</w:t>
      </w:r>
      <w:proofErr w:type="spellEnd"/>
      <w:r w:rsidRPr="0028579E">
        <w:rPr>
          <w:rFonts w:cs="Arial"/>
          <w:sz w:val="22"/>
          <w:szCs w:val="22"/>
        </w:rPr>
        <w:t xml:space="preserve"> </w:t>
      </w:r>
      <w:proofErr w:type="spellStart"/>
      <w:r w:rsidRPr="0028579E">
        <w:rPr>
          <w:rFonts w:cs="Arial"/>
          <w:sz w:val="22"/>
          <w:szCs w:val="22"/>
        </w:rPr>
        <w:t>controls</w:t>
      </w:r>
      <w:proofErr w:type="spellEnd"/>
      <w:r w:rsidRPr="0028579E">
        <w:rPr>
          <w:rFonts w:cs="Arial"/>
          <w:sz w:val="22"/>
          <w:szCs w:val="22"/>
        </w:rPr>
        <w:t xml:space="preserve"> no </w:t>
      </w:r>
      <w:proofErr w:type="spellStart"/>
      <w:r w:rsidRPr="0028579E">
        <w:rPr>
          <w:rFonts w:cs="Arial"/>
          <w:sz w:val="22"/>
          <w:szCs w:val="22"/>
        </w:rPr>
        <w:t>analitzats</w:t>
      </w:r>
      <w:proofErr w:type="spellEnd"/>
      <w:r w:rsidRPr="0028579E">
        <w:rPr>
          <w:rFonts w:cs="Arial"/>
          <w:sz w:val="22"/>
          <w:szCs w:val="22"/>
        </w:rPr>
        <w:t xml:space="preserve"> a </w:t>
      </w:r>
      <w:proofErr w:type="spellStart"/>
      <w:r w:rsidRPr="0028579E">
        <w:rPr>
          <w:rFonts w:cs="Arial"/>
          <w:sz w:val="22"/>
          <w:szCs w:val="22"/>
        </w:rPr>
        <w:t>l’audit</w:t>
      </w:r>
      <w:r w:rsidRPr="00247AAD">
        <w:rPr>
          <w:rFonts w:cs="Arial"/>
          <w:sz w:val="22"/>
          <w:szCs w:val="22"/>
        </w:rPr>
        <w:t>oria</w:t>
      </w:r>
      <w:proofErr w:type="spellEnd"/>
      <w:r w:rsidRPr="00247AAD">
        <w:rPr>
          <w:rFonts w:cs="Arial"/>
          <w:sz w:val="22"/>
          <w:szCs w:val="22"/>
        </w:rPr>
        <w:t xml:space="preserve"> del sistema de </w:t>
      </w:r>
      <w:proofErr w:type="spellStart"/>
      <w:r w:rsidRPr="00247AAD">
        <w:rPr>
          <w:rFonts w:cs="Arial"/>
          <w:sz w:val="22"/>
          <w:szCs w:val="22"/>
        </w:rPr>
        <w:t>gestió</w:t>
      </w:r>
      <w:proofErr w:type="spellEnd"/>
      <w:r w:rsidRPr="00247AAD">
        <w:rPr>
          <w:rFonts w:cs="Arial"/>
          <w:sz w:val="22"/>
          <w:szCs w:val="22"/>
        </w:rPr>
        <w:t xml:space="preserve"> de la </w:t>
      </w:r>
      <w:proofErr w:type="spellStart"/>
      <w:r w:rsidRPr="00247AAD">
        <w:rPr>
          <w:rFonts w:cs="Arial"/>
          <w:sz w:val="22"/>
          <w:szCs w:val="22"/>
        </w:rPr>
        <w:t>seguretat</w:t>
      </w:r>
      <w:proofErr w:type="spellEnd"/>
      <w:r w:rsidRPr="00247AAD">
        <w:rPr>
          <w:rFonts w:cs="Arial"/>
          <w:sz w:val="22"/>
          <w:szCs w:val="22"/>
        </w:rPr>
        <w:t xml:space="preserve"> de la </w:t>
      </w:r>
      <w:proofErr w:type="spellStart"/>
      <w:r w:rsidRPr="0028579E">
        <w:rPr>
          <w:rFonts w:cs="Arial"/>
          <w:sz w:val="22"/>
          <w:szCs w:val="22"/>
        </w:rPr>
        <w:t>informació</w:t>
      </w:r>
      <w:proofErr w:type="spellEnd"/>
      <w:r w:rsidRPr="0028579E">
        <w:rPr>
          <w:rFonts w:cs="Arial"/>
          <w:sz w:val="22"/>
          <w:szCs w:val="22"/>
        </w:rPr>
        <w:t xml:space="preserve"> </w:t>
      </w:r>
      <w:proofErr w:type="spellStart"/>
      <w:r w:rsidRPr="0028579E">
        <w:rPr>
          <w:rFonts w:cs="Arial"/>
          <w:sz w:val="22"/>
          <w:szCs w:val="22"/>
        </w:rPr>
        <w:t>realitzada</w:t>
      </w:r>
      <w:proofErr w:type="spellEnd"/>
      <w:r w:rsidRPr="0028579E">
        <w:rPr>
          <w:rFonts w:cs="Arial"/>
          <w:sz w:val="22"/>
          <w:szCs w:val="22"/>
        </w:rPr>
        <w:t xml:space="preserve"> </w:t>
      </w:r>
      <w:r>
        <w:rPr>
          <w:rFonts w:cs="Arial"/>
          <w:sz w:val="22"/>
          <w:szCs w:val="22"/>
        </w:rPr>
        <w:t>a</w:t>
      </w:r>
      <w:r w:rsidRPr="0028579E">
        <w:rPr>
          <w:rFonts w:cs="Arial"/>
          <w:sz w:val="22"/>
          <w:szCs w:val="22"/>
        </w:rPr>
        <w:t xml:space="preserve">l </w:t>
      </w:r>
      <w:proofErr w:type="spellStart"/>
      <w:r w:rsidRPr="0028579E">
        <w:rPr>
          <w:rFonts w:cs="Arial"/>
          <w:sz w:val="22"/>
          <w:szCs w:val="22"/>
        </w:rPr>
        <w:t>Departament</w:t>
      </w:r>
      <w:proofErr w:type="spellEnd"/>
      <w:r w:rsidRPr="0028579E">
        <w:rPr>
          <w:rFonts w:cs="Arial"/>
          <w:sz w:val="22"/>
          <w:szCs w:val="22"/>
        </w:rPr>
        <w:t xml:space="preserve"> </w:t>
      </w:r>
      <w:proofErr w:type="spellStart"/>
      <w:r w:rsidRPr="0028579E">
        <w:rPr>
          <w:rFonts w:cs="Arial"/>
          <w:sz w:val="22"/>
          <w:szCs w:val="22"/>
        </w:rPr>
        <w:t>d’Agricultura</w:t>
      </w:r>
      <w:proofErr w:type="spellEnd"/>
      <w:r w:rsidRPr="0028579E">
        <w:rPr>
          <w:rFonts w:cs="Arial"/>
          <w:sz w:val="22"/>
          <w:szCs w:val="22"/>
        </w:rPr>
        <w:t xml:space="preserve">, </w:t>
      </w:r>
      <w:proofErr w:type="spellStart"/>
      <w:r w:rsidRPr="0028579E">
        <w:rPr>
          <w:rFonts w:cs="Arial"/>
          <w:sz w:val="22"/>
          <w:szCs w:val="22"/>
        </w:rPr>
        <w:t>Ramaderia</w:t>
      </w:r>
      <w:proofErr w:type="spellEnd"/>
      <w:r w:rsidRPr="0028579E">
        <w:rPr>
          <w:rFonts w:cs="Arial"/>
          <w:sz w:val="22"/>
          <w:szCs w:val="22"/>
        </w:rPr>
        <w:t xml:space="preserve">, Peca i </w:t>
      </w:r>
      <w:proofErr w:type="spellStart"/>
      <w:r w:rsidRPr="0028579E">
        <w:rPr>
          <w:rFonts w:cs="Arial"/>
          <w:sz w:val="22"/>
          <w:szCs w:val="22"/>
        </w:rPr>
        <w:t>Alimentació</w:t>
      </w:r>
      <w:proofErr w:type="spellEnd"/>
      <w:r w:rsidRPr="0028579E">
        <w:rPr>
          <w:rFonts w:cs="Arial"/>
          <w:sz w:val="22"/>
          <w:szCs w:val="22"/>
        </w:rPr>
        <w:t xml:space="preserve"> (DARPA) de la Gene</w:t>
      </w:r>
      <w:r w:rsidRPr="00247AAD">
        <w:rPr>
          <w:rFonts w:cs="Arial"/>
          <w:sz w:val="22"/>
          <w:szCs w:val="22"/>
        </w:rPr>
        <w:t xml:space="preserve">ralitat de Catalunya. </w:t>
      </w:r>
    </w:p>
    <w:p w14:paraId="55190FFA" w14:textId="77777777" w:rsidR="00D43FB9" w:rsidRDefault="00D43FB9" w:rsidP="00D43FB9">
      <w:pPr>
        <w:pStyle w:val="Textindependent"/>
        <w:rPr>
          <w:rFonts w:cs="Arial"/>
          <w:sz w:val="22"/>
          <w:szCs w:val="22"/>
        </w:rPr>
      </w:pPr>
    </w:p>
    <w:p w14:paraId="1B4D8156" w14:textId="3CF66F4F" w:rsidR="00D43FB9" w:rsidRPr="00247AAD" w:rsidRDefault="00D43FB9" w:rsidP="00D43FB9">
      <w:pPr>
        <w:pStyle w:val="Textindependent"/>
        <w:rPr>
          <w:rFonts w:cs="Arial"/>
          <w:sz w:val="22"/>
          <w:szCs w:val="22"/>
        </w:rPr>
      </w:pPr>
      <w:proofErr w:type="spellStart"/>
      <w:r w:rsidRPr="00247AAD">
        <w:rPr>
          <w:rFonts w:cs="Arial"/>
          <w:sz w:val="22"/>
          <w:szCs w:val="22"/>
        </w:rPr>
        <w:t>Addicionalment</w:t>
      </w:r>
      <w:proofErr w:type="spellEnd"/>
      <w:r w:rsidRPr="00247AAD">
        <w:rPr>
          <w:rFonts w:cs="Arial"/>
          <w:sz w:val="22"/>
          <w:szCs w:val="22"/>
        </w:rPr>
        <w:t xml:space="preserve">, es </w:t>
      </w:r>
      <w:proofErr w:type="spellStart"/>
      <w:r w:rsidRPr="00247AAD">
        <w:rPr>
          <w:rFonts w:cs="Arial"/>
          <w:sz w:val="22"/>
          <w:szCs w:val="22"/>
        </w:rPr>
        <w:t>realitzarà</w:t>
      </w:r>
      <w:proofErr w:type="spellEnd"/>
      <w:r w:rsidRPr="00247AAD">
        <w:rPr>
          <w:rFonts w:cs="Arial"/>
          <w:sz w:val="22"/>
          <w:szCs w:val="22"/>
        </w:rPr>
        <w:t xml:space="preserve"> la </w:t>
      </w:r>
      <w:proofErr w:type="spellStart"/>
      <w:r w:rsidRPr="00247AAD">
        <w:rPr>
          <w:rFonts w:cs="Arial"/>
          <w:sz w:val="22"/>
          <w:szCs w:val="22"/>
        </w:rPr>
        <w:t>verificació</w:t>
      </w:r>
      <w:proofErr w:type="spellEnd"/>
      <w:r w:rsidRPr="00247AAD">
        <w:rPr>
          <w:rFonts w:cs="Arial"/>
          <w:sz w:val="22"/>
          <w:szCs w:val="22"/>
        </w:rPr>
        <w:t xml:space="preserve"> del sistema de </w:t>
      </w:r>
      <w:proofErr w:type="spellStart"/>
      <w:r w:rsidRPr="00247AAD">
        <w:rPr>
          <w:rFonts w:cs="Arial"/>
          <w:sz w:val="22"/>
          <w:szCs w:val="22"/>
        </w:rPr>
        <w:t>sol</w:t>
      </w:r>
      <w:r>
        <w:rPr>
          <w:rFonts w:cs="Arial"/>
          <w:sz w:val="22"/>
          <w:szCs w:val="22"/>
        </w:rPr>
        <w:t>·</w:t>
      </w:r>
      <w:r w:rsidRPr="00247AAD">
        <w:rPr>
          <w:rFonts w:cs="Arial"/>
          <w:sz w:val="22"/>
          <w:szCs w:val="22"/>
        </w:rPr>
        <w:t>licituds</w:t>
      </w:r>
      <w:proofErr w:type="spellEnd"/>
      <w:r w:rsidRPr="00247AAD">
        <w:rPr>
          <w:rFonts w:cs="Arial"/>
          <w:sz w:val="22"/>
          <w:szCs w:val="22"/>
        </w:rPr>
        <w:t xml:space="preserve"> SIGC (</w:t>
      </w:r>
      <w:proofErr w:type="spellStart"/>
      <w:r w:rsidRPr="00247AAD">
        <w:rPr>
          <w:rFonts w:cs="Arial"/>
          <w:sz w:val="22"/>
          <w:szCs w:val="22"/>
        </w:rPr>
        <w:t>validació</w:t>
      </w:r>
      <w:proofErr w:type="spellEnd"/>
      <w:r w:rsidRPr="00247AAD">
        <w:rPr>
          <w:rFonts w:cs="Arial"/>
          <w:sz w:val="22"/>
          <w:szCs w:val="22"/>
        </w:rPr>
        <w:t xml:space="preserve"> per evitar el </w:t>
      </w:r>
      <w:proofErr w:type="spellStart"/>
      <w:r w:rsidRPr="00247AAD">
        <w:rPr>
          <w:rFonts w:cs="Arial"/>
          <w:sz w:val="22"/>
          <w:szCs w:val="22"/>
        </w:rPr>
        <w:t>pagament</w:t>
      </w:r>
      <w:proofErr w:type="spellEnd"/>
      <w:r w:rsidRPr="00247AAD">
        <w:rPr>
          <w:rFonts w:cs="Arial"/>
          <w:sz w:val="22"/>
          <w:szCs w:val="22"/>
        </w:rPr>
        <w:t xml:space="preserve"> de </w:t>
      </w:r>
      <w:proofErr w:type="spellStart"/>
      <w:r w:rsidRPr="00247AAD">
        <w:rPr>
          <w:rFonts w:cs="Arial"/>
          <w:sz w:val="22"/>
          <w:szCs w:val="22"/>
        </w:rPr>
        <w:t>sol</w:t>
      </w:r>
      <w:r>
        <w:rPr>
          <w:rFonts w:cs="Arial"/>
          <w:sz w:val="22"/>
          <w:szCs w:val="22"/>
        </w:rPr>
        <w:t>·</w:t>
      </w:r>
      <w:r w:rsidRPr="00247AAD">
        <w:rPr>
          <w:rFonts w:cs="Arial"/>
          <w:sz w:val="22"/>
          <w:szCs w:val="22"/>
        </w:rPr>
        <w:t>licituds</w:t>
      </w:r>
      <w:proofErr w:type="spellEnd"/>
      <w:r w:rsidRPr="00247AAD">
        <w:rPr>
          <w:rFonts w:cs="Arial"/>
          <w:sz w:val="22"/>
          <w:szCs w:val="22"/>
        </w:rPr>
        <w:t xml:space="preserve"> duplicades i </w:t>
      </w:r>
      <w:proofErr w:type="spellStart"/>
      <w:r w:rsidRPr="00247AAD">
        <w:rPr>
          <w:rFonts w:cs="Arial"/>
          <w:sz w:val="22"/>
          <w:szCs w:val="22"/>
        </w:rPr>
        <w:t>comprovació</w:t>
      </w:r>
      <w:proofErr w:type="spellEnd"/>
      <w:r w:rsidRPr="00247AAD">
        <w:rPr>
          <w:rFonts w:cs="Arial"/>
          <w:sz w:val="22"/>
          <w:szCs w:val="22"/>
        </w:rPr>
        <w:t xml:space="preserve"> </w:t>
      </w:r>
      <w:proofErr w:type="spellStart"/>
      <w:r w:rsidRPr="00247AAD">
        <w:rPr>
          <w:rFonts w:cs="Arial"/>
          <w:sz w:val="22"/>
          <w:szCs w:val="22"/>
        </w:rPr>
        <w:t>dels</w:t>
      </w:r>
      <w:proofErr w:type="spellEnd"/>
      <w:r w:rsidRPr="00247AAD">
        <w:rPr>
          <w:rFonts w:cs="Arial"/>
          <w:sz w:val="22"/>
          <w:szCs w:val="22"/>
        </w:rPr>
        <w:t xml:space="preserve"> </w:t>
      </w:r>
      <w:proofErr w:type="spellStart"/>
      <w:r w:rsidRPr="00247AAD">
        <w:rPr>
          <w:rFonts w:cs="Arial"/>
          <w:sz w:val="22"/>
          <w:szCs w:val="22"/>
        </w:rPr>
        <w:t>procediments</w:t>
      </w:r>
      <w:proofErr w:type="spellEnd"/>
      <w:r w:rsidRPr="00247AAD">
        <w:rPr>
          <w:rFonts w:cs="Arial"/>
          <w:sz w:val="22"/>
          <w:szCs w:val="22"/>
        </w:rPr>
        <w:t xml:space="preserve"> de control de la </w:t>
      </w:r>
      <w:proofErr w:type="spellStart"/>
      <w:r w:rsidRPr="00247AAD">
        <w:rPr>
          <w:rFonts w:cs="Arial"/>
          <w:sz w:val="22"/>
          <w:szCs w:val="22"/>
        </w:rPr>
        <w:t>duplicitat</w:t>
      </w:r>
      <w:proofErr w:type="spellEnd"/>
      <w:r w:rsidRPr="00247AAD">
        <w:rPr>
          <w:rFonts w:cs="Arial"/>
          <w:sz w:val="22"/>
          <w:szCs w:val="22"/>
        </w:rPr>
        <w:t xml:space="preserve"> de </w:t>
      </w:r>
      <w:proofErr w:type="spellStart"/>
      <w:r w:rsidRPr="00247AAD">
        <w:rPr>
          <w:rFonts w:cs="Arial"/>
          <w:sz w:val="22"/>
          <w:szCs w:val="22"/>
        </w:rPr>
        <w:t>recintes</w:t>
      </w:r>
      <w:proofErr w:type="spellEnd"/>
      <w:r w:rsidRPr="00247AAD">
        <w:rPr>
          <w:rFonts w:cs="Arial"/>
          <w:sz w:val="22"/>
          <w:szCs w:val="22"/>
        </w:rPr>
        <w:t xml:space="preserve">) i </w:t>
      </w:r>
      <w:r w:rsidRPr="0028579E">
        <w:rPr>
          <w:rFonts w:cs="Arial"/>
          <w:sz w:val="22"/>
          <w:szCs w:val="22"/>
        </w:rPr>
        <w:t xml:space="preserve">del </w:t>
      </w:r>
      <w:proofErr w:type="spellStart"/>
      <w:r w:rsidRPr="0028579E">
        <w:rPr>
          <w:rFonts w:cs="Arial"/>
          <w:sz w:val="22"/>
          <w:szCs w:val="22"/>
        </w:rPr>
        <w:t>bolcat</w:t>
      </w:r>
      <w:proofErr w:type="spellEnd"/>
      <w:r w:rsidRPr="0028579E">
        <w:rPr>
          <w:rFonts w:cs="Arial"/>
          <w:sz w:val="22"/>
          <w:szCs w:val="22"/>
        </w:rPr>
        <w:t xml:space="preserve"> de dades </w:t>
      </w:r>
      <w:proofErr w:type="spellStart"/>
      <w:r w:rsidRPr="0028579E">
        <w:rPr>
          <w:rFonts w:cs="Arial"/>
          <w:sz w:val="22"/>
          <w:szCs w:val="22"/>
        </w:rPr>
        <w:t>procedents</w:t>
      </w:r>
      <w:proofErr w:type="spellEnd"/>
      <w:r w:rsidRPr="0028579E">
        <w:rPr>
          <w:rFonts w:cs="Arial"/>
          <w:sz w:val="22"/>
          <w:szCs w:val="22"/>
        </w:rPr>
        <w:t xml:space="preserve"> de TRAGSATEC a </w:t>
      </w:r>
      <w:proofErr w:type="spellStart"/>
      <w:r w:rsidRPr="0028579E">
        <w:rPr>
          <w:rFonts w:cs="Arial"/>
          <w:sz w:val="22"/>
          <w:szCs w:val="22"/>
        </w:rPr>
        <w:t>l’aplicació</w:t>
      </w:r>
      <w:proofErr w:type="spellEnd"/>
      <w:r w:rsidRPr="0028579E">
        <w:rPr>
          <w:rFonts w:cs="Arial"/>
          <w:sz w:val="22"/>
          <w:szCs w:val="22"/>
        </w:rPr>
        <w:t xml:space="preserve"> de </w:t>
      </w:r>
      <w:proofErr w:type="spellStart"/>
      <w:r w:rsidRPr="0028579E">
        <w:rPr>
          <w:rFonts w:cs="Arial"/>
          <w:sz w:val="22"/>
          <w:szCs w:val="22"/>
        </w:rPr>
        <w:t>gestió</w:t>
      </w:r>
      <w:proofErr w:type="spellEnd"/>
      <w:r w:rsidRPr="0028579E">
        <w:rPr>
          <w:rFonts w:cs="Arial"/>
          <w:sz w:val="22"/>
          <w:szCs w:val="22"/>
        </w:rPr>
        <w:t xml:space="preserve"> CON.</w:t>
      </w:r>
    </w:p>
    <w:p w14:paraId="75B3E013" w14:textId="77777777" w:rsidR="00D43FB9" w:rsidRDefault="00D43FB9" w:rsidP="00D43FB9">
      <w:pPr>
        <w:pStyle w:val="Textindependent"/>
        <w:rPr>
          <w:rFonts w:cs="Arial"/>
          <w:sz w:val="22"/>
          <w:szCs w:val="22"/>
        </w:rPr>
      </w:pPr>
      <w:bookmarkStart w:id="2" w:name="_Hlk198711691"/>
    </w:p>
    <w:p w14:paraId="288137FD" w14:textId="3D86C156" w:rsidR="00D43FB9" w:rsidRPr="0028579E" w:rsidRDefault="00D43FB9" w:rsidP="00D43FB9">
      <w:pPr>
        <w:pStyle w:val="Textindependent"/>
        <w:rPr>
          <w:rFonts w:cs="Arial"/>
          <w:sz w:val="22"/>
          <w:szCs w:val="22"/>
        </w:rPr>
      </w:pPr>
      <w:r w:rsidRPr="0028579E">
        <w:rPr>
          <w:rFonts w:cs="Arial"/>
          <w:sz w:val="22"/>
          <w:szCs w:val="22"/>
        </w:rPr>
        <w:t xml:space="preserve">També </w:t>
      </w:r>
      <w:proofErr w:type="spellStart"/>
      <w:r w:rsidRPr="0028579E">
        <w:rPr>
          <w:rFonts w:cs="Arial"/>
          <w:sz w:val="22"/>
          <w:szCs w:val="22"/>
        </w:rPr>
        <w:t>s’haurà</w:t>
      </w:r>
      <w:proofErr w:type="spellEnd"/>
      <w:r w:rsidRPr="0028579E">
        <w:rPr>
          <w:rFonts w:cs="Arial"/>
          <w:sz w:val="22"/>
          <w:szCs w:val="22"/>
        </w:rPr>
        <w:t xml:space="preserve"> </w:t>
      </w:r>
      <w:proofErr w:type="spellStart"/>
      <w:r w:rsidRPr="0028579E">
        <w:rPr>
          <w:rFonts w:cs="Arial"/>
          <w:sz w:val="22"/>
          <w:szCs w:val="22"/>
        </w:rPr>
        <w:t>d’incloure</w:t>
      </w:r>
      <w:proofErr w:type="spellEnd"/>
      <w:r w:rsidRPr="0028579E">
        <w:rPr>
          <w:rFonts w:cs="Arial"/>
          <w:sz w:val="22"/>
          <w:szCs w:val="22"/>
        </w:rPr>
        <w:t xml:space="preserve"> la </w:t>
      </w:r>
      <w:proofErr w:type="spellStart"/>
      <w:r w:rsidRPr="0028579E">
        <w:rPr>
          <w:rFonts w:cs="Arial"/>
          <w:sz w:val="22"/>
          <w:szCs w:val="22"/>
        </w:rPr>
        <w:t>revisió</w:t>
      </w:r>
      <w:proofErr w:type="spellEnd"/>
      <w:r w:rsidRPr="0028579E">
        <w:rPr>
          <w:rFonts w:cs="Arial"/>
          <w:sz w:val="22"/>
          <w:szCs w:val="22"/>
        </w:rPr>
        <w:t xml:space="preserve"> de </w:t>
      </w:r>
      <w:proofErr w:type="spellStart"/>
      <w:r w:rsidRPr="0028579E">
        <w:rPr>
          <w:rFonts w:cs="Arial"/>
          <w:sz w:val="22"/>
          <w:szCs w:val="22"/>
        </w:rPr>
        <w:t>l’estat</w:t>
      </w:r>
      <w:proofErr w:type="spellEnd"/>
      <w:r w:rsidRPr="0028579E">
        <w:rPr>
          <w:rFonts w:cs="Arial"/>
          <w:sz w:val="22"/>
          <w:szCs w:val="22"/>
        </w:rPr>
        <w:t xml:space="preserve"> </w:t>
      </w:r>
      <w:proofErr w:type="spellStart"/>
      <w:r w:rsidRPr="0028579E">
        <w:rPr>
          <w:rFonts w:cs="Arial"/>
          <w:sz w:val="22"/>
          <w:szCs w:val="22"/>
        </w:rPr>
        <w:t>d’implementació</w:t>
      </w:r>
      <w:proofErr w:type="spellEnd"/>
      <w:r w:rsidRPr="0028579E">
        <w:rPr>
          <w:rFonts w:cs="Arial"/>
          <w:sz w:val="22"/>
          <w:szCs w:val="22"/>
        </w:rPr>
        <w:t xml:space="preserve"> de les mesures derivades </w:t>
      </w:r>
      <w:proofErr w:type="spellStart"/>
      <w:r w:rsidRPr="0028579E">
        <w:rPr>
          <w:rFonts w:cs="Arial"/>
          <w:sz w:val="22"/>
          <w:szCs w:val="22"/>
        </w:rPr>
        <w:t>d’auditor</w:t>
      </w:r>
      <w:r w:rsidRPr="009E1C70">
        <w:rPr>
          <w:rFonts w:cs="Arial"/>
          <w:sz w:val="22"/>
          <w:szCs w:val="22"/>
        </w:rPr>
        <w:t>ies</w:t>
      </w:r>
      <w:proofErr w:type="spellEnd"/>
      <w:r w:rsidRPr="009E1C70">
        <w:rPr>
          <w:rFonts w:cs="Arial"/>
          <w:sz w:val="22"/>
          <w:szCs w:val="22"/>
        </w:rPr>
        <w:t xml:space="preserve"> de </w:t>
      </w:r>
      <w:proofErr w:type="spellStart"/>
      <w:r w:rsidRPr="009E1C70">
        <w:rPr>
          <w:rFonts w:cs="Arial"/>
          <w:sz w:val="22"/>
          <w:szCs w:val="22"/>
        </w:rPr>
        <w:t>sistemes</w:t>
      </w:r>
      <w:proofErr w:type="spellEnd"/>
      <w:r w:rsidRPr="009E1C70">
        <w:rPr>
          <w:rFonts w:cs="Arial"/>
          <w:sz w:val="22"/>
          <w:szCs w:val="22"/>
        </w:rPr>
        <w:t xml:space="preserve"> </w:t>
      </w:r>
      <w:proofErr w:type="spellStart"/>
      <w:r w:rsidRPr="009E1C70">
        <w:rPr>
          <w:rFonts w:cs="Arial"/>
          <w:sz w:val="22"/>
          <w:szCs w:val="22"/>
        </w:rPr>
        <w:t>informàtics</w:t>
      </w:r>
      <w:proofErr w:type="spellEnd"/>
      <w:r w:rsidRPr="009E1C70">
        <w:rPr>
          <w:rFonts w:cs="Arial"/>
          <w:sz w:val="22"/>
          <w:szCs w:val="22"/>
        </w:rPr>
        <w:t xml:space="preserve"> </w:t>
      </w:r>
      <w:proofErr w:type="spellStart"/>
      <w:r w:rsidRPr="009E1C70">
        <w:rPr>
          <w:rFonts w:cs="Arial"/>
          <w:sz w:val="22"/>
          <w:szCs w:val="22"/>
        </w:rPr>
        <w:t>anteriors</w:t>
      </w:r>
      <w:proofErr w:type="spellEnd"/>
      <w:r w:rsidRPr="0028579E">
        <w:rPr>
          <w:rFonts w:cs="Arial"/>
          <w:sz w:val="22"/>
          <w:szCs w:val="22"/>
        </w:rPr>
        <w:t xml:space="preserve">, </w:t>
      </w:r>
      <w:proofErr w:type="spellStart"/>
      <w:r w:rsidRPr="0028579E">
        <w:rPr>
          <w:rFonts w:cs="Arial"/>
          <w:sz w:val="22"/>
          <w:szCs w:val="22"/>
        </w:rPr>
        <w:t>verificant</w:t>
      </w:r>
      <w:proofErr w:type="spellEnd"/>
      <w:r w:rsidRPr="0028579E">
        <w:rPr>
          <w:rFonts w:cs="Arial"/>
          <w:sz w:val="22"/>
          <w:szCs w:val="22"/>
        </w:rPr>
        <w:t xml:space="preserve"> la </w:t>
      </w:r>
      <w:proofErr w:type="spellStart"/>
      <w:r w:rsidRPr="0028579E">
        <w:rPr>
          <w:rFonts w:cs="Arial"/>
          <w:sz w:val="22"/>
          <w:szCs w:val="22"/>
        </w:rPr>
        <w:t>seva</w:t>
      </w:r>
      <w:proofErr w:type="spellEnd"/>
      <w:r w:rsidRPr="0028579E">
        <w:rPr>
          <w:rFonts w:cs="Arial"/>
          <w:sz w:val="22"/>
          <w:szCs w:val="22"/>
        </w:rPr>
        <w:t xml:space="preserve"> </w:t>
      </w:r>
      <w:proofErr w:type="spellStart"/>
      <w:r w:rsidRPr="0028579E">
        <w:rPr>
          <w:rFonts w:cs="Arial"/>
          <w:sz w:val="22"/>
          <w:szCs w:val="22"/>
        </w:rPr>
        <w:t>implementació</w:t>
      </w:r>
      <w:proofErr w:type="spellEnd"/>
      <w:r w:rsidRPr="0028579E">
        <w:rPr>
          <w:rFonts w:cs="Arial"/>
          <w:sz w:val="22"/>
          <w:szCs w:val="22"/>
        </w:rPr>
        <w:t xml:space="preserve"> </w:t>
      </w:r>
      <w:proofErr w:type="spellStart"/>
      <w:r w:rsidRPr="0028579E">
        <w:rPr>
          <w:rFonts w:cs="Arial"/>
          <w:sz w:val="22"/>
          <w:szCs w:val="22"/>
        </w:rPr>
        <w:t>amb</w:t>
      </w:r>
      <w:proofErr w:type="spellEnd"/>
      <w:r w:rsidRPr="0028579E">
        <w:rPr>
          <w:rFonts w:cs="Arial"/>
          <w:sz w:val="22"/>
          <w:szCs w:val="22"/>
        </w:rPr>
        <w:t xml:space="preserve"> la </w:t>
      </w:r>
      <w:proofErr w:type="spellStart"/>
      <w:r w:rsidRPr="0028579E">
        <w:rPr>
          <w:rFonts w:cs="Arial"/>
          <w:sz w:val="22"/>
          <w:szCs w:val="22"/>
        </w:rPr>
        <w:t>corresponent</w:t>
      </w:r>
      <w:proofErr w:type="spellEnd"/>
      <w:r w:rsidRPr="0028579E">
        <w:rPr>
          <w:rFonts w:cs="Arial"/>
          <w:sz w:val="22"/>
          <w:szCs w:val="22"/>
        </w:rPr>
        <w:t xml:space="preserve"> pista </w:t>
      </w:r>
      <w:proofErr w:type="spellStart"/>
      <w:r w:rsidRPr="0028579E">
        <w:rPr>
          <w:rFonts w:cs="Arial"/>
          <w:sz w:val="22"/>
          <w:szCs w:val="22"/>
        </w:rPr>
        <w:t>d’auditoria</w:t>
      </w:r>
      <w:proofErr w:type="spellEnd"/>
      <w:r w:rsidRPr="0028579E">
        <w:rPr>
          <w:rFonts w:cs="Arial"/>
          <w:sz w:val="22"/>
          <w:szCs w:val="22"/>
        </w:rPr>
        <w:t>.</w:t>
      </w:r>
    </w:p>
    <w:bookmarkEnd w:id="2"/>
    <w:p w14:paraId="1CB85FC4" w14:textId="77777777" w:rsidR="00D43FB9" w:rsidRDefault="00D43FB9" w:rsidP="00D43FB9">
      <w:pPr>
        <w:pStyle w:val="Textindependent"/>
        <w:rPr>
          <w:rFonts w:cs="Arial"/>
          <w:sz w:val="22"/>
          <w:szCs w:val="22"/>
        </w:rPr>
      </w:pPr>
    </w:p>
    <w:p w14:paraId="40458CD0" w14:textId="10A81EF5" w:rsidR="00D43FB9" w:rsidRPr="00D43FB9" w:rsidRDefault="00D43FB9" w:rsidP="00D43FB9">
      <w:pPr>
        <w:pStyle w:val="Textindependent"/>
        <w:rPr>
          <w:rFonts w:cs="Arial"/>
          <w:sz w:val="22"/>
          <w:szCs w:val="22"/>
        </w:rPr>
      </w:pPr>
      <w:proofErr w:type="spellStart"/>
      <w:r w:rsidRPr="00D43FB9">
        <w:rPr>
          <w:rFonts w:cs="Arial"/>
          <w:sz w:val="22"/>
          <w:szCs w:val="22"/>
        </w:rPr>
        <w:t>L’auditoria</w:t>
      </w:r>
      <w:proofErr w:type="spellEnd"/>
      <w:r w:rsidRPr="00D43FB9">
        <w:rPr>
          <w:rFonts w:cs="Arial"/>
          <w:sz w:val="22"/>
          <w:szCs w:val="22"/>
        </w:rPr>
        <w:t xml:space="preserve"> </w:t>
      </w:r>
      <w:proofErr w:type="spellStart"/>
      <w:r w:rsidRPr="00D43FB9">
        <w:rPr>
          <w:rFonts w:cs="Arial"/>
          <w:sz w:val="22"/>
          <w:szCs w:val="22"/>
        </w:rPr>
        <w:t>s’haurà</w:t>
      </w:r>
      <w:proofErr w:type="spellEnd"/>
      <w:r w:rsidRPr="00D43FB9">
        <w:rPr>
          <w:rFonts w:cs="Arial"/>
          <w:sz w:val="22"/>
          <w:szCs w:val="22"/>
        </w:rPr>
        <w:t xml:space="preserve"> de </w:t>
      </w:r>
      <w:proofErr w:type="spellStart"/>
      <w:r w:rsidRPr="00D43FB9">
        <w:rPr>
          <w:rFonts w:cs="Arial"/>
          <w:sz w:val="22"/>
          <w:szCs w:val="22"/>
        </w:rPr>
        <w:t>realitzar</w:t>
      </w:r>
      <w:proofErr w:type="spellEnd"/>
      <w:r w:rsidRPr="00D43FB9">
        <w:rPr>
          <w:rFonts w:cs="Arial"/>
          <w:sz w:val="22"/>
          <w:szCs w:val="22"/>
        </w:rPr>
        <w:t xml:space="preserve"> en </w:t>
      </w:r>
      <w:proofErr w:type="spellStart"/>
      <w:r w:rsidRPr="00D43FB9">
        <w:rPr>
          <w:rFonts w:cs="Arial"/>
          <w:sz w:val="22"/>
          <w:szCs w:val="22"/>
        </w:rPr>
        <w:t>els</w:t>
      </w:r>
      <w:proofErr w:type="spellEnd"/>
      <w:r w:rsidRPr="00D43FB9">
        <w:rPr>
          <w:rFonts w:cs="Arial"/>
          <w:sz w:val="22"/>
          <w:szCs w:val="22"/>
        </w:rPr>
        <w:t xml:space="preserve"> termes que </w:t>
      </w:r>
      <w:proofErr w:type="spellStart"/>
      <w:r w:rsidRPr="00D43FB9">
        <w:rPr>
          <w:rFonts w:cs="Arial"/>
          <w:sz w:val="22"/>
          <w:szCs w:val="22"/>
        </w:rPr>
        <w:t>s’exposen</w:t>
      </w:r>
      <w:proofErr w:type="spellEnd"/>
      <w:r w:rsidRPr="00D43FB9">
        <w:rPr>
          <w:rFonts w:cs="Arial"/>
          <w:sz w:val="22"/>
          <w:szCs w:val="22"/>
        </w:rPr>
        <w:t xml:space="preserve"> en </w:t>
      </w:r>
      <w:proofErr w:type="spellStart"/>
      <w:r w:rsidRPr="00D43FB9">
        <w:rPr>
          <w:rFonts w:cs="Arial"/>
          <w:sz w:val="22"/>
          <w:szCs w:val="22"/>
        </w:rPr>
        <w:t>els</w:t>
      </w:r>
      <w:proofErr w:type="spellEnd"/>
      <w:r w:rsidRPr="00D43FB9">
        <w:rPr>
          <w:rFonts w:cs="Arial"/>
          <w:sz w:val="22"/>
          <w:szCs w:val="22"/>
        </w:rPr>
        <w:t xml:space="preserve"> </w:t>
      </w:r>
      <w:proofErr w:type="spellStart"/>
      <w:r w:rsidRPr="00D43FB9">
        <w:rPr>
          <w:rFonts w:cs="Arial"/>
          <w:sz w:val="22"/>
          <w:szCs w:val="22"/>
        </w:rPr>
        <w:t>Plecs</w:t>
      </w:r>
      <w:proofErr w:type="spellEnd"/>
      <w:r w:rsidRPr="00D43FB9">
        <w:rPr>
          <w:rFonts w:cs="Arial"/>
          <w:sz w:val="22"/>
          <w:szCs w:val="22"/>
        </w:rPr>
        <w:t xml:space="preserve"> de </w:t>
      </w:r>
      <w:proofErr w:type="spellStart"/>
      <w:r w:rsidRPr="00D43FB9">
        <w:rPr>
          <w:rFonts w:cs="Arial"/>
          <w:sz w:val="22"/>
          <w:szCs w:val="22"/>
        </w:rPr>
        <w:t>Prescripcions</w:t>
      </w:r>
      <w:proofErr w:type="spellEnd"/>
      <w:r w:rsidRPr="00D43FB9">
        <w:rPr>
          <w:rFonts w:cs="Arial"/>
          <w:sz w:val="22"/>
          <w:szCs w:val="22"/>
        </w:rPr>
        <w:t xml:space="preserve"> </w:t>
      </w:r>
      <w:proofErr w:type="spellStart"/>
      <w:r w:rsidRPr="00D43FB9">
        <w:rPr>
          <w:rFonts w:cs="Arial"/>
          <w:sz w:val="22"/>
          <w:szCs w:val="22"/>
        </w:rPr>
        <w:t>Tècniques</w:t>
      </w:r>
      <w:proofErr w:type="spellEnd"/>
      <w:r w:rsidRPr="00D43FB9">
        <w:rPr>
          <w:rFonts w:cs="Arial"/>
          <w:sz w:val="22"/>
          <w:szCs w:val="22"/>
        </w:rPr>
        <w:t xml:space="preserve"> </w:t>
      </w:r>
      <w:proofErr w:type="spellStart"/>
      <w:r w:rsidRPr="00D43FB9">
        <w:rPr>
          <w:rFonts w:cs="Arial"/>
          <w:sz w:val="22"/>
          <w:szCs w:val="22"/>
        </w:rPr>
        <w:t>particulars</w:t>
      </w:r>
      <w:proofErr w:type="spellEnd"/>
      <w:r w:rsidRPr="00D43FB9">
        <w:rPr>
          <w:rFonts w:cs="Arial"/>
          <w:sz w:val="22"/>
          <w:szCs w:val="22"/>
        </w:rPr>
        <w:t>.</w:t>
      </w:r>
    </w:p>
    <w:p w14:paraId="4737D8A3" w14:textId="77777777" w:rsidR="00D43FB9" w:rsidRPr="00D43FB9" w:rsidRDefault="00D43FB9" w:rsidP="00D43FB9">
      <w:pPr>
        <w:pStyle w:val="Textindependent"/>
        <w:ind w:left="360"/>
        <w:rPr>
          <w:rFonts w:cs="Arial"/>
          <w:sz w:val="22"/>
          <w:szCs w:val="22"/>
        </w:rPr>
      </w:pPr>
    </w:p>
    <w:p w14:paraId="4CF013B5" w14:textId="683EB5F9" w:rsidR="00D43FB9" w:rsidRPr="00D43FB9" w:rsidRDefault="00D43FB9" w:rsidP="00D43FB9">
      <w:pPr>
        <w:pStyle w:val="Textindependent"/>
        <w:rPr>
          <w:rFonts w:cs="Arial"/>
          <w:sz w:val="22"/>
          <w:szCs w:val="22"/>
        </w:rPr>
      </w:pPr>
      <w:proofErr w:type="spellStart"/>
      <w:r w:rsidRPr="00247AAD">
        <w:rPr>
          <w:rFonts w:cs="Arial"/>
          <w:sz w:val="22"/>
          <w:szCs w:val="22"/>
        </w:rPr>
        <w:t>L’opinió</w:t>
      </w:r>
      <w:proofErr w:type="spellEnd"/>
      <w:r w:rsidRPr="00247AAD">
        <w:rPr>
          <w:rFonts w:cs="Arial"/>
          <w:sz w:val="22"/>
          <w:szCs w:val="22"/>
        </w:rPr>
        <w:t xml:space="preserve"> </w:t>
      </w:r>
      <w:proofErr w:type="spellStart"/>
      <w:r w:rsidRPr="00247AAD">
        <w:rPr>
          <w:rFonts w:cs="Arial"/>
          <w:sz w:val="22"/>
          <w:szCs w:val="22"/>
        </w:rPr>
        <w:t>estarà</w:t>
      </w:r>
      <w:proofErr w:type="spellEnd"/>
      <w:r w:rsidRPr="00247AAD">
        <w:rPr>
          <w:rFonts w:cs="Arial"/>
          <w:sz w:val="22"/>
          <w:szCs w:val="22"/>
        </w:rPr>
        <w:t xml:space="preserve"> basada en </w:t>
      </w:r>
      <w:proofErr w:type="spellStart"/>
      <w:r w:rsidRPr="00247AAD">
        <w:rPr>
          <w:rFonts w:cs="Arial"/>
          <w:sz w:val="22"/>
          <w:szCs w:val="22"/>
        </w:rPr>
        <w:t>els</w:t>
      </w:r>
      <w:proofErr w:type="spellEnd"/>
      <w:r w:rsidRPr="00247AAD">
        <w:rPr>
          <w:rFonts w:cs="Arial"/>
          <w:sz w:val="22"/>
          <w:szCs w:val="22"/>
        </w:rPr>
        <w:t xml:space="preserve"> </w:t>
      </w:r>
      <w:proofErr w:type="spellStart"/>
      <w:r w:rsidRPr="00247AAD">
        <w:rPr>
          <w:rFonts w:cs="Arial"/>
          <w:sz w:val="22"/>
          <w:szCs w:val="22"/>
        </w:rPr>
        <w:t>principis</w:t>
      </w:r>
      <w:proofErr w:type="spellEnd"/>
      <w:r w:rsidRPr="00247AAD">
        <w:rPr>
          <w:rFonts w:cs="Arial"/>
          <w:sz w:val="22"/>
          <w:szCs w:val="22"/>
        </w:rPr>
        <w:t xml:space="preserve"> </w:t>
      </w:r>
      <w:proofErr w:type="spellStart"/>
      <w:r w:rsidRPr="00247AAD">
        <w:rPr>
          <w:rFonts w:cs="Arial"/>
          <w:sz w:val="22"/>
          <w:szCs w:val="22"/>
        </w:rPr>
        <w:t>d’integritat</w:t>
      </w:r>
      <w:proofErr w:type="spellEnd"/>
      <w:r w:rsidRPr="00247AAD">
        <w:rPr>
          <w:rFonts w:cs="Arial"/>
          <w:sz w:val="22"/>
          <w:szCs w:val="22"/>
        </w:rPr>
        <w:t xml:space="preserve">, </w:t>
      </w:r>
      <w:proofErr w:type="spellStart"/>
      <w:r w:rsidRPr="00247AAD">
        <w:rPr>
          <w:rFonts w:cs="Arial"/>
          <w:sz w:val="22"/>
          <w:szCs w:val="22"/>
        </w:rPr>
        <w:t>presentació</w:t>
      </w:r>
      <w:proofErr w:type="spellEnd"/>
      <w:r w:rsidRPr="00247AAD">
        <w:rPr>
          <w:rFonts w:cs="Arial"/>
          <w:sz w:val="22"/>
          <w:szCs w:val="22"/>
        </w:rPr>
        <w:t xml:space="preserve"> imparcial, </w:t>
      </w:r>
      <w:proofErr w:type="spellStart"/>
      <w:r w:rsidRPr="00247AAD">
        <w:rPr>
          <w:rFonts w:cs="Arial"/>
          <w:sz w:val="22"/>
          <w:szCs w:val="22"/>
        </w:rPr>
        <w:t>diligència</w:t>
      </w:r>
      <w:proofErr w:type="spellEnd"/>
      <w:r w:rsidRPr="00247AAD">
        <w:rPr>
          <w:rFonts w:cs="Arial"/>
          <w:sz w:val="22"/>
          <w:szCs w:val="22"/>
        </w:rPr>
        <w:t xml:space="preserve"> </w:t>
      </w:r>
      <w:proofErr w:type="spellStart"/>
      <w:r w:rsidRPr="00247AAD">
        <w:rPr>
          <w:rFonts w:cs="Arial"/>
          <w:sz w:val="22"/>
          <w:szCs w:val="22"/>
        </w:rPr>
        <w:t>professional</w:t>
      </w:r>
      <w:proofErr w:type="spellEnd"/>
      <w:r w:rsidRPr="00247AAD">
        <w:rPr>
          <w:rFonts w:cs="Arial"/>
          <w:sz w:val="22"/>
          <w:szCs w:val="22"/>
        </w:rPr>
        <w:t xml:space="preserve">, </w:t>
      </w:r>
      <w:proofErr w:type="spellStart"/>
      <w:r w:rsidRPr="00247AAD">
        <w:rPr>
          <w:rFonts w:cs="Arial"/>
          <w:sz w:val="22"/>
          <w:szCs w:val="22"/>
        </w:rPr>
        <w:t>confidencialitat</w:t>
      </w:r>
      <w:proofErr w:type="spellEnd"/>
      <w:r w:rsidRPr="00247AAD">
        <w:rPr>
          <w:rFonts w:cs="Arial"/>
          <w:sz w:val="22"/>
          <w:szCs w:val="22"/>
        </w:rPr>
        <w:t xml:space="preserve">, </w:t>
      </w:r>
      <w:proofErr w:type="spellStart"/>
      <w:r w:rsidRPr="00247AAD">
        <w:rPr>
          <w:rFonts w:cs="Arial"/>
          <w:sz w:val="22"/>
          <w:szCs w:val="22"/>
        </w:rPr>
        <w:t>independència</w:t>
      </w:r>
      <w:proofErr w:type="spellEnd"/>
      <w:r w:rsidRPr="00247AAD">
        <w:rPr>
          <w:rFonts w:cs="Arial"/>
          <w:sz w:val="22"/>
          <w:szCs w:val="22"/>
        </w:rPr>
        <w:t xml:space="preserve"> i </w:t>
      </w:r>
      <w:proofErr w:type="spellStart"/>
      <w:r w:rsidRPr="00247AAD">
        <w:rPr>
          <w:rFonts w:cs="Arial"/>
          <w:sz w:val="22"/>
          <w:szCs w:val="22"/>
        </w:rPr>
        <w:t>enfocament</w:t>
      </w:r>
      <w:proofErr w:type="spellEnd"/>
      <w:r w:rsidRPr="00247AAD">
        <w:rPr>
          <w:rFonts w:cs="Arial"/>
          <w:sz w:val="22"/>
          <w:szCs w:val="22"/>
        </w:rPr>
        <w:t xml:space="preserve"> </w:t>
      </w:r>
      <w:proofErr w:type="spellStart"/>
      <w:r w:rsidRPr="00247AAD">
        <w:rPr>
          <w:rFonts w:cs="Arial"/>
          <w:sz w:val="22"/>
          <w:szCs w:val="22"/>
        </w:rPr>
        <w:t>basat</w:t>
      </w:r>
      <w:proofErr w:type="spellEnd"/>
      <w:r w:rsidRPr="00247AAD">
        <w:rPr>
          <w:rFonts w:cs="Arial"/>
          <w:sz w:val="22"/>
          <w:szCs w:val="22"/>
        </w:rPr>
        <w:t xml:space="preserve"> en </w:t>
      </w:r>
      <w:proofErr w:type="spellStart"/>
      <w:r w:rsidRPr="00247AAD">
        <w:rPr>
          <w:rFonts w:cs="Arial"/>
          <w:sz w:val="22"/>
          <w:szCs w:val="22"/>
        </w:rPr>
        <w:t>l’evidencia</w:t>
      </w:r>
      <w:proofErr w:type="spellEnd"/>
      <w:r w:rsidRPr="00247AAD">
        <w:rPr>
          <w:rFonts w:cs="Arial"/>
          <w:sz w:val="22"/>
          <w:szCs w:val="22"/>
        </w:rPr>
        <w:t xml:space="preserve">. </w:t>
      </w:r>
    </w:p>
    <w:p w14:paraId="3A24DAA2" w14:textId="77777777" w:rsidR="004C7769" w:rsidRPr="00B37975" w:rsidRDefault="004C7769" w:rsidP="004C7769">
      <w:pPr>
        <w:tabs>
          <w:tab w:val="left" w:pos="284"/>
        </w:tabs>
        <w:spacing w:after="0" w:line="240" w:lineRule="auto"/>
        <w:jc w:val="both"/>
        <w:rPr>
          <w:rFonts w:cs="Arial"/>
          <w:b/>
          <w:snapToGrid w:val="0"/>
          <w:lang w:eastAsia="es-ES"/>
        </w:rPr>
      </w:pPr>
    </w:p>
    <w:p w14:paraId="32E44DF9" w14:textId="77777777" w:rsidR="004C7769" w:rsidRPr="00145777" w:rsidRDefault="004C7769" w:rsidP="004C7769">
      <w:pPr>
        <w:pStyle w:val="Textindependent2"/>
        <w:tabs>
          <w:tab w:val="left" w:pos="284"/>
        </w:tabs>
        <w:spacing w:after="0" w:line="240" w:lineRule="auto"/>
        <w:jc w:val="both"/>
        <w:rPr>
          <w:rFonts w:ascii="Arial" w:hAnsi="Arial" w:cs="Arial"/>
          <w:sz w:val="22"/>
          <w:szCs w:val="22"/>
          <w:lang w:eastAsia="ca-ES"/>
        </w:rPr>
      </w:pPr>
      <w:r w:rsidRPr="00145777">
        <w:rPr>
          <w:rFonts w:ascii="Arial" w:hAnsi="Arial" w:cs="Arial"/>
          <w:sz w:val="22"/>
          <w:szCs w:val="22"/>
          <w:lang w:eastAsia="ca-ES"/>
        </w:rPr>
        <w:t>JUSTIFICACIÓ LOTS</w:t>
      </w:r>
    </w:p>
    <w:p w14:paraId="7B900A1E" w14:textId="77777777" w:rsidR="004C7769" w:rsidRPr="00145777" w:rsidRDefault="004C7769" w:rsidP="004C7769">
      <w:pPr>
        <w:pStyle w:val="Textindependent2"/>
        <w:tabs>
          <w:tab w:val="left" w:pos="284"/>
        </w:tabs>
        <w:spacing w:after="0" w:line="240" w:lineRule="auto"/>
        <w:jc w:val="both"/>
        <w:rPr>
          <w:rFonts w:ascii="Arial" w:hAnsi="Arial" w:cs="Arial"/>
          <w:sz w:val="22"/>
          <w:szCs w:val="22"/>
          <w:lang w:eastAsia="ca-ES"/>
        </w:rPr>
      </w:pPr>
    </w:p>
    <w:p w14:paraId="23A6F3C5" w14:textId="77777777" w:rsidR="00D43FB9" w:rsidRPr="0028579E" w:rsidRDefault="00D43FB9" w:rsidP="00D43FB9">
      <w:pPr>
        <w:pStyle w:val="Textindependent"/>
        <w:rPr>
          <w:rFonts w:cs="Arial"/>
          <w:sz w:val="22"/>
          <w:szCs w:val="22"/>
        </w:rPr>
      </w:pPr>
      <w:proofErr w:type="spellStart"/>
      <w:r w:rsidRPr="0028579E">
        <w:rPr>
          <w:rFonts w:cs="Arial"/>
          <w:sz w:val="22"/>
          <w:szCs w:val="22"/>
        </w:rPr>
        <w:t>L’objecte</w:t>
      </w:r>
      <w:proofErr w:type="spellEnd"/>
      <w:r w:rsidRPr="0028579E">
        <w:rPr>
          <w:rFonts w:cs="Arial"/>
          <w:sz w:val="22"/>
          <w:szCs w:val="22"/>
        </w:rPr>
        <w:t xml:space="preserve"> del contracte es conforma per un </w:t>
      </w:r>
      <w:proofErr w:type="spellStart"/>
      <w:r w:rsidRPr="0028579E">
        <w:rPr>
          <w:rFonts w:cs="Arial"/>
          <w:sz w:val="22"/>
          <w:szCs w:val="22"/>
        </w:rPr>
        <w:t>conjunt</w:t>
      </w:r>
      <w:proofErr w:type="spellEnd"/>
      <w:r w:rsidRPr="0028579E">
        <w:rPr>
          <w:rFonts w:cs="Arial"/>
          <w:sz w:val="22"/>
          <w:szCs w:val="22"/>
        </w:rPr>
        <w:t xml:space="preserve"> </w:t>
      </w:r>
      <w:proofErr w:type="spellStart"/>
      <w:r w:rsidRPr="0028579E">
        <w:rPr>
          <w:rFonts w:cs="Arial"/>
          <w:sz w:val="22"/>
          <w:szCs w:val="22"/>
        </w:rPr>
        <w:t>d’actuacions</w:t>
      </w:r>
      <w:proofErr w:type="spellEnd"/>
      <w:r w:rsidRPr="0028579E">
        <w:rPr>
          <w:rFonts w:cs="Arial"/>
          <w:sz w:val="22"/>
          <w:szCs w:val="22"/>
        </w:rPr>
        <w:t xml:space="preserve"> que </w:t>
      </w:r>
      <w:proofErr w:type="spellStart"/>
      <w:r w:rsidRPr="0028579E">
        <w:rPr>
          <w:rFonts w:cs="Arial"/>
          <w:sz w:val="22"/>
          <w:szCs w:val="22"/>
        </w:rPr>
        <w:t>constitueixen</w:t>
      </w:r>
      <w:proofErr w:type="spellEnd"/>
      <w:r w:rsidRPr="0028579E">
        <w:rPr>
          <w:rFonts w:cs="Arial"/>
          <w:sz w:val="22"/>
          <w:szCs w:val="22"/>
        </w:rPr>
        <w:t xml:space="preserve"> un </w:t>
      </w:r>
      <w:proofErr w:type="spellStart"/>
      <w:r w:rsidRPr="0028579E">
        <w:rPr>
          <w:rFonts w:cs="Arial"/>
          <w:sz w:val="22"/>
          <w:szCs w:val="22"/>
        </w:rPr>
        <w:t>seguit</w:t>
      </w:r>
      <w:proofErr w:type="spellEnd"/>
      <w:r w:rsidRPr="0028579E">
        <w:rPr>
          <w:rFonts w:cs="Arial"/>
          <w:sz w:val="22"/>
          <w:szCs w:val="22"/>
        </w:rPr>
        <w:t xml:space="preserve"> de tasques consecutives i correlacionades entre </w:t>
      </w:r>
      <w:proofErr w:type="spellStart"/>
      <w:r w:rsidRPr="0028579E">
        <w:rPr>
          <w:rFonts w:cs="Arial"/>
          <w:sz w:val="22"/>
          <w:szCs w:val="22"/>
        </w:rPr>
        <w:t>si</w:t>
      </w:r>
      <w:proofErr w:type="spellEnd"/>
      <w:r w:rsidRPr="0028579E">
        <w:rPr>
          <w:rFonts w:cs="Arial"/>
          <w:sz w:val="22"/>
          <w:szCs w:val="22"/>
        </w:rPr>
        <w:t xml:space="preserve">, </w:t>
      </w:r>
      <w:proofErr w:type="spellStart"/>
      <w:r w:rsidRPr="0028579E">
        <w:rPr>
          <w:rFonts w:cs="Arial"/>
          <w:sz w:val="22"/>
          <w:szCs w:val="22"/>
        </w:rPr>
        <w:t>adreçades</w:t>
      </w:r>
      <w:proofErr w:type="spellEnd"/>
      <w:r w:rsidRPr="0028579E">
        <w:rPr>
          <w:rFonts w:cs="Arial"/>
          <w:sz w:val="22"/>
          <w:szCs w:val="22"/>
        </w:rPr>
        <w:t xml:space="preserve"> a una </w:t>
      </w:r>
      <w:proofErr w:type="spellStart"/>
      <w:r w:rsidRPr="0028579E">
        <w:rPr>
          <w:rFonts w:cs="Arial"/>
          <w:sz w:val="22"/>
          <w:szCs w:val="22"/>
        </w:rPr>
        <w:t>mateixa</w:t>
      </w:r>
      <w:proofErr w:type="spellEnd"/>
      <w:r w:rsidRPr="0028579E">
        <w:rPr>
          <w:rFonts w:cs="Arial"/>
          <w:sz w:val="22"/>
          <w:szCs w:val="22"/>
        </w:rPr>
        <w:t xml:space="preserve"> </w:t>
      </w:r>
      <w:proofErr w:type="spellStart"/>
      <w:r w:rsidRPr="0028579E">
        <w:rPr>
          <w:rFonts w:cs="Arial"/>
          <w:sz w:val="22"/>
          <w:szCs w:val="22"/>
        </w:rPr>
        <w:t>finalitat</w:t>
      </w:r>
      <w:proofErr w:type="spellEnd"/>
      <w:r w:rsidRPr="0028579E">
        <w:rPr>
          <w:rFonts w:cs="Arial"/>
          <w:sz w:val="22"/>
          <w:szCs w:val="22"/>
        </w:rPr>
        <w:t xml:space="preserve">. </w:t>
      </w:r>
    </w:p>
    <w:p w14:paraId="56E288E2" w14:textId="77777777" w:rsidR="00D43FB9" w:rsidRPr="0028579E" w:rsidRDefault="00D43FB9" w:rsidP="00D43FB9">
      <w:pPr>
        <w:pStyle w:val="Textindependent"/>
        <w:ind w:left="360"/>
        <w:rPr>
          <w:rFonts w:cs="Arial"/>
          <w:sz w:val="22"/>
          <w:szCs w:val="22"/>
        </w:rPr>
      </w:pPr>
    </w:p>
    <w:p w14:paraId="4BAA2868" w14:textId="14C8F8CF" w:rsidR="00D43FB9" w:rsidRPr="003423FB" w:rsidRDefault="00D43FB9" w:rsidP="00D43FB9">
      <w:pPr>
        <w:pStyle w:val="Textindependent"/>
        <w:rPr>
          <w:rFonts w:cs="Arial"/>
          <w:sz w:val="22"/>
          <w:szCs w:val="22"/>
        </w:rPr>
      </w:pPr>
      <w:r w:rsidRPr="0028579E">
        <w:rPr>
          <w:rFonts w:cs="Arial"/>
          <w:sz w:val="22"/>
          <w:szCs w:val="22"/>
        </w:rPr>
        <w:t xml:space="preserve">La </w:t>
      </w:r>
      <w:proofErr w:type="spellStart"/>
      <w:r w:rsidRPr="0028579E">
        <w:rPr>
          <w:rFonts w:cs="Arial"/>
          <w:sz w:val="22"/>
          <w:szCs w:val="22"/>
        </w:rPr>
        <w:t>divisió</w:t>
      </w:r>
      <w:proofErr w:type="spellEnd"/>
      <w:r w:rsidRPr="0028579E">
        <w:rPr>
          <w:rFonts w:cs="Arial"/>
          <w:sz w:val="22"/>
          <w:szCs w:val="22"/>
        </w:rPr>
        <w:t xml:space="preserve"> de </w:t>
      </w:r>
      <w:proofErr w:type="spellStart"/>
      <w:r w:rsidRPr="0028579E">
        <w:rPr>
          <w:rFonts w:cs="Arial"/>
          <w:sz w:val="22"/>
          <w:szCs w:val="22"/>
        </w:rPr>
        <w:t>l’objecte</w:t>
      </w:r>
      <w:proofErr w:type="spellEnd"/>
      <w:r w:rsidRPr="0028579E">
        <w:rPr>
          <w:rFonts w:cs="Arial"/>
          <w:sz w:val="22"/>
          <w:szCs w:val="22"/>
        </w:rPr>
        <w:t xml:space="preserve"> del contracte en </w:t>
      </w:r>
      <w:proofErr w:type="spellStart"/>
      <w:r w:rsidRPr="0028579E">
        <w:rPr>
          <w:rFonts w:cs="Arial"/>
          <w:sz w:val="22"/>
          <w:szCs w:val="22"/>
        </w:rPr>
        <w:t>lots</w:t>
      </w:r>
      <w:proofErr w:type="spellEnd"/>
      <w:r w:rsidRPr="0028579E">
        <w:rPr>
          <w:rFonts w:cs="Arial"/>
          <w:sz w:val="22"/>
          <w:szCs w:val="22"/>
        </w:rPr>
        <w:t xml:space="preserve"> </w:t>
      </w:r>
      <w:proofErr w:type="spellStart"/>
      <w:r w:rsidRPr="0028579E">
        <w:rPr>
          <w:rFonts w:cs="Arial"/>
          <w:sz w:val="22"/>
          <w:szCs w:val="22"/>
        </w:rPr>
        <w:t>pot</w:t>
      </w:r>
      <w:proofErr w:type="spellEnd"/>
      <w:r w:rsidRPr="0028579E">
        <w:rPr>
          <w:rFonts w:cs="Arial"/>
          <w:sz w:val="22"/>
          <w:szCs w:val="22"/>
        </w:rPr>
        <w:t xml:space="preserve"> posar en </w:t>
      </w:r>
      <w:proofErr w:type="spellStart"/>
      <w:r w:rsidRPr="0028579E">
        <w:rPr>
          <w:rFonts w:cs="Arial"/>
          <w:sz w:val="22"/>
          <w:szCs w:val="22"/>
        </w:rPr>
        <w:t>risc</w:t>
      </w:r>
      <w:proofErr w:type="spellEnd"/>
      <w:r w:rsidRPr="0028579E">
        <w:rPr>
          <w:rFonts w:cs="Arial"/>
          <w:sz w:val="22"/>
          <w:szCs w:val="22"/>
        </w:rPr>
        <w:t xml:space="preserve"> la </w:t>
      </w:r>
      <w:proofErr w:type="spellStart"/>
      <w:r w:rsidRPr="0028579E">
        <w:rPr>
          <w:rFonts w:cs="Arial"/>
          <w:sz w:val="22"/>
          <w:szCs w:val="22"/>
        </w:rPr>
        <w:t>seva</w:t>
      </w:r>
      <w:proofErr w:type="spellEnd"/>
      <w:r w:rsidRPr="0028579E">
        <w:rPr>
          <w:rFonts w:cs="Arial"/>
          <w:sz w:val="22"/>
          <w:szCs w:val="22"/>
        </w:rPr>
        <w:t xml:space="preserve"> </w:t>
      </w:r>
      <w:proofErr w:type="spellStart"/>
      <w:r w:rsidRPr="0028579E">
        <w:rPr>
          <w:rFonts w:cs="Arial"/>
          <w:sz w:val="22"/>
          <w:szCs w:val="22"/>
        </w:rPr>
        <w:t>adequada</w:t>
      </w:r>
      <w:proofErr w:type="spellEnd"/>
      <w:r w:rsidRPr="0028579E">
        <w:rPr>
          <w:rFonts w:cs="Arial"/>
          <w:sz w:val="22"/>
          <w:szCs w:val="22"/>
        </w:rPr>
        <w:t xml:space="preserve"> </w:t>
      </w:r>
      <w:proofErr w:type="spellStart"/>
      <w:r w:rsidRPr="0028579E">
        <w:rPr>
          <w:rFonts w:cs="Arial"/>
          <w:sz w:val="22"/>
          <w:szCs w:val="22"/>
        </w:rPr>
        <w:t>execució</w:t>
      </w:r>
      <w:proofErr w:type="spellEnd"/>
      <w:r w:rsidRPr="0028579E">
        <w:rPr>
          <w:rFonts w:cs="Arial"/>
          <w:sz w:val="22"/>
          <w:szCs w:val="22"/>
        </w:rPr>
        <w:t xml:space="preserve"> des </w:t>
      </w:r>
      <w:proofErr w:type="spellStart"/>
      <w:r w:rsidRPr="0028579E">
        <w:rPr>
          <w:rFonts w:cs="Arial"/>
          <w:sz w:val="22"/>
          <w:szCs w:val="22"/>
        </w:rPr>
        <w:t>d’un</w:t>
      </w:r>
      <w:proofErr w:type="spellEnd"/>
      <w:r w:rsidRPr="0028579E">
        <w:rPr>
          <w:rFonts w:cs="Arial"/>
          <w:sz w:val="22"/>
          <w:szCs w:val="22"/>
        </w:rPr>
        <w:t xml:space="preserve"> </w:t>
      </w:r>
      <w:proofErr w:type="spellStart"/>
      <w:r w:rsidRPr="0028579E">
        <w:rPr>
          <w:rFonts w:cs="Arial"/>
          <w:sz w:val="22"/>
          <w:szCs w:val="22"/>
        </w:rPr>
        <w:t>punt</w:t>
      </w:r>
      <w:proofErr w:type="spellEnd"/>
      <w:r w:rsidRPr="0028579E">
        <w:rPr>
          <w:rFonts w:cs="Arial"/>
          <w:sz w:val="22"/>
          <w:szCs w:val="22"/>
        </w:rPr>
        <w:t xml:space="preserve"> de vista </w:t>
      </w:r>
      <w:proofErr w:type="spellStart"/>
      <w:r w:rsidRPr="0028579E">
        <w:rPr>
          <w:rFonts w:cs="Arial"/>
          <w:sz w:val="22"/>
          <w:szCs w:val="22"/>
        </w:rPr>
        <w:t>tècnic</w:t>
      </w:r>
      <w:proofErr w:type="spellEnd"/>
      <w:r w:rsidRPr="0028579E">
        <w:rPr>
          <w:rFonts w:cs="Arial"/>
          <w:sz w:val="22"/>
          <w:szCs w:val="22"/>
        </w:rPr>
        <w:t>,</w:t>
      </w:r>
      <w:r>
        <w:rPr>
          <w:rFonts w:cs="Arial"/>
          <w:sz w:val="22"/>
          <w:szCs w:val="22"/>
        </w:rPr>
        <w:t xml:space="preserve"> </w:t>
      </w:r>
      <w:r w:rsidRPr="0028579E">
        <w:rPr>
          <w:rFonts w:cs="Arial"/>
          <w:sz w:val="22"/>
          <w:szCs w:val="22"/>
        </w:rPr>
        <w:t xml:space="preserve">ja que </w:t>
      </w:r>
      <w:proofErr w:type="spellStart"/>
      <w:r w:rsidRPr="0028579E">
        <w:rPr>
          <w:rFonts w:cs="Arial"/>
          <w:sz w:val="22"/>
          <w:szCs w:val="22"/>
        </w:rPr>
        <w:t>impediria</w:t>
      </w:r>
      <w:proofErr w:type="spellEnd"/>
      <w:r w:rsidRPr="0028579E">
        <w:rPr>
          <w:rFonts w:cs="Arial"/>
          <w:sz w:val="22"/>
          <w:szCs w:val="22"/>
        </w:rPr>
        <w:t xml:space="preserve"> correlacionar i </w:t>
      </w:r>
      <w:proofErr w:type="spellStart"/>
      <w:r w:rsidRPr="0028579E">
        <w:rPr>
          <w:rFonts w:cs="Arial"/>
          <w:sz w:val="22"/>
          <w:szCs w:val="22"/>
        </w:rPr>
        <w:t>desenvolupar</w:t>
      </w:r>
      <w:proofErr w:type="spellEnd"/>
      <w:r w:rsidRPr="0028579E">
        <w:rPr>
          <w:rFonts w:cs="Arial"/>
          <w:sz w:val="22"/>
          <w:szCs w:val="22"/>
        </w:rPr>
        <w:t xml:space="preserve"> </w:t>
      </w:r>
      <w:proofErr w:type="spellStart"/>
      <w:r w:rsidRPr="0028579E">
        <w:rPr>
          <w:rFonts w:cs="Arial"/>
          <w:sz w:val="22"/>
          <w:szCs w:val="22"/>
        </w:rPr>
        <w:t>adequadament</w:t>
      </w:r>
      <w:proofErr w:type="spellEnd"/>
      <w:r w:rsidRPr="0028579E">
        <w:rPr>
          <w:rFonts w:cs="Arial"/>
          <w:sz w:val="22"/>
          <w:szCs w:val="22"/>
        </w:rPr>
        <w:t xml:space="preserve"> les </w:t>
      </w:r>
      <w:proofErr w:type="spellStart"/>
      <w:r w:rsidRPr="0028579E">
        <w:rPr>
          <w:rFonts w:cs="Arial"/>
          <w:sz w:val="22"/>
          <w:szCs w:val="22"/>
        </w:rPr>
        <w:t>conclusions</w:t>
      </w:r>
      <w:proofErr w:type="spellEnd"/>
      <w:r w:rsidRPr="0028579E">
        <w:rPr>
          <w:rFonts w:cs="Arial"/>
          <w:sz w:val="22"/>
          <w:szCs w:val="22"/>
        </w:rPr>
        <w:t xml:space="preserve"> </w:t>
      </w:r>
      <w:proofErr w:type="spellStart"/>
      <w:r w:rsidRPr="0028579E">
        <w:rPr>
          <w:rFonts w:cs="Arial"/>
          <w:sz w:val="22"/>
          <w:szCs w:val="22"/>
        </w:rPr>
        <w:t>obtingudes</w:t>
      </w:r>
      <w:proofErr w:type="spellEnd"/>
      <w:r w:rsidRPr="0028579E">
        <w:rPr>
          <w:rFonts w:cs="Arial"/>
          <w:sz w:val="22"/>
          <w:szCs w:val="22"/>
        </w:rPr>
        <w:t xml:space="preserve"> de les diverses </w:t>
      </w:r>
      <w:proofErr w:type="spellStart"/>
      <w:r w:rsidRPr="0028579E">
        <w:rPr>
          <w:rFonts w:cs="Arial"/>
          <w:sz w:val="22"/>
          <w:szCs w:val="22"/>
        </w:rPr>
        <w:t>verificacions</w:t>
      </w:r>
      <w:proofErr w:type="spellEnd"/>
      <w:r w:rsidRPr="0028579E">
        <w:rPr>
          <w:rFonts w:cs="Arial"/>
          <w:sz w:val="22"/>
          <w:szCs w:val="22"/>
        </w:rPr>
        <w:t xml:space="preserve"> i </w:t>
      </w:r>
      <w:proofErr w:type="spellStart"/>
      <w:r w:rsidRPr="0028579E">
        <w:rPr>
          <w:rFonts w:cs="Arial"/>
          <w:sz w:val="22"/>
          <w:szCs w:val="22"/>
        </w:rPr>
        <w:t>obtenir</w:t>
      </w:r>
      <w:proofErr w:type="spellEnd"/>
      <w:r w:rsidRPr="0028579E">
        <w:rPr>
          <w:rFonts w:cs="Arial"/>
          <w:sz w:val="22"/>
          <w:szCs w:val="22"/>
        </w:rPr>
        <w:t xml:space="preserve"> una </w:t>
      </w:r>
      <w:proofErr w:type="spellStart"/>
      <w:r w:rsidRPr="0028579E">
        <w:rPr>
          <w:rFonts w:cs="Arial"/>
          <w:sz w:val="22"/>
          <w:szCs w:val="22"/>
        </w:rPr>
        <w:t>opinió</w:t>
      </w:r>
      <w:proofErr w:type="spellEnd"/>
      <w:r w:rsidRPr="0028579E">
        <w:rPr>
          <w:rFonts w:cs="Arial"/>
          <w:sz w:val="22"/>
          <w:szCs w:val="22"/>
        </w:rPr>
        <w:t xml:space="preserve"> única. </w:t>
      </w:r>
    </w:p>
    <w:p w14:paraId="5958646E" w14:textId="1EFFD47C" w:rsidR="004C7769" w:rsidRPr="00D43FB9" w:rsidRDefault="004C7769" w:rsidP="00D43FB9">
      <w:pPr>
        <w:pStyle w:val="Textindependent"/>
        <w:rPr>
          <w:sz w:val="22"/>
          <w:szCs w:val="22"/>
        </w:rPr>
      </w:pPr>
    </w:p>
    <w:p w14:paraId="2F11C7B3" w14:textId="77777777" w:rsidR="004C7769" w:rsidRPr="008E2186" w:rsidRDefault="004C7769" w:rsidP="004C7769">
      <w:pPr>
        <w:pStyle w:val="Textindependent"/>
        <w:rPr>
          <w:sz w:val="22"/>
          <w:szCs w:val="22"/>
        </w:rPr>
      </w:pPr>
      <w:proofErr w:type="spellStart"/>
      <w:r w:rsidRPr="008E2186">
        <w:rPr>
          <w:sz w:val="22"/>
          <w:szCs w:val="22"/>
        </w:rPr>
        <w:t>Codi</w:t>
      </w:r>
      <w:proofErr w:type="spellEnd"/>
      <w:r w:rsidRPr="008E2186">
        <w:rPr>
          <w:sz w:val="22"/>
          <w:szCs w:val="22"/>
        </w:rPr>
        <w:t xml:space="preserve"> CPV: 79212000</w:t>
      </w:r>
      <w:r w:rsidRPr="008E2186">
        <w:rPr>
          <w:spacing w:val="-2"/>
          <w:sz w:val="22"/>
          <w:szCs w:val="22"/>
        </w:rPr>
        <w:t xml:space="preserve"> </w:t>
      </w:r>
      <w:r w:rsidRPr="008E2186">
        <w:rPr>
          <w:sz w:val="22"/>
          <w:szCs w:val="22"/>
        </w:rPr>
        <w:t>-</w:t>
      </w:r>
      <w:r w:rsidRPr="008E2186">
        <w:rPr>
          <w:spacing w:val="-2"/>
          <w:sz w:val="22"/>
          <w:szCs w:val="22"/>
        </w:rPr>
        <w:t xml:space="preserve"> </w:t>
      </w:r>
      <w:r w:rsidRPr="008E2186">
        <w:rPr>
          <w:sz w:val="22"/>
          <w:szCs w:val="22"/>
        </w:rPr>
        <w:t>3</w:t>
      </w:r>
      <w:r w:rsidRPr="008E2186">
        <w:rPr>
          <w:spacing w:val="-2"/>
          <w:sz w:val="22"/>
          <w:szCs w:val="22"/>
        </w:rPr>
        <w:t xml:space="preserve"> </w:t>
      </w:r>
      <w:r w:rsidRPr="008E2186">
        <w:rPr>
          <w:sz w:val="22"/>
          <w:szCs w:val="22"/>
        </w:rPr>
        <w:t>–</w:t>
      </w:r>
      <w:r w:rsidRPr="008E2186">
        <w:rPr>
          <w:spacing w:val="-1"/>
          <w:sz w:val="22"/>
          <w:szCs w:val="22"/>
        </w:rPr>
        <w:t xml:space="preserve"> </w:t>
      </w:r>
      <w:r w:rsidRPr="008E2186">
        <w:rPr>
          <w:sz w:val="22"/>
          <w:szCs w:val="22"/>
        </w:rPr>
        <w:t>Serveis</w:t>
      </w:r>
      <w:r w:rsidRPr="008E2186">
        <w:rPr>
          <w:spacing w:val="-2"/>
          <w:sz w:val="22"/>
          <w:szCs w:val="22"/>
        </w:rPr>
        <w:t xml:space="preserve"> </w:t>
      </w:r>
      <w:proofErr w:type="spellStart"/>
      <w:r w:rsidRPr="008E2186">
        <w:rPr>
          <w:sz w:val="22"/>
          <w:szCs w:val="22"/>
        </w:rPr>
        <w:t>d’auditoria</w:t>
      </w:r>
      <w:proofErr w:type="spellEnd"/>
    </w:p>
    <w:p w14:paraId="78AA092D" w14:textId="301BA378" w:rsidR="00B23605" w:rsidRPr="004645DF" w:rsidRDefault="00B23605" w:rsidP="0050642C">
      <w:pPr>
        <w:pStyle w:val="Default"/>
        <w:jc w:val="both"/>
      </w:pPr>
    </w:p>
    <w:p w14:paraId="4E143028" w14:textId="42C99E80" w:rsidR="00EF1165" w:rsidRPr="004645DF" w:rsidRDefault="00EF1165" w:rsidP="0050642C">
      <w:pPr>
        <w:pStyle w:val="Pargrafdellista"/>
        <w:numPr>
          <w:ilvl w:val="0"/>
          <w:numId w:val="2"/>
        </w:numPr>
        <w:tabs>
          <w:tab w:val="clear" w:pos="360"/>
          <w:tab w:val="num" w:pos="-348"/>
          <w:tab w:val="left" w:pos="284"/>
        </w:tabs>
        <w:ind w:left="0" w:firstLine="0"/>
        <w:jc w:val="both"/>
        <w:rPr>
          <w:rFonts w:ascii="Arial" w:hAnsi="Arial" w:cs="Arial"/>
          <w:b/>
          <w:snapToGrid w:val="0"/>
          <w:sz w:val="22"/>
          <w:szCs w:val="22"/>
        </w:rPr>
      </w:pPr>
      <w:r w:rsidRPr="004645DF">
        <w:rPr>
          <w:rFonts w:ascii="Arial" w:hAnsi="Arial" w:cs="Arial"/>
          <w:b/>
          <w:snapToGrid w:val="0"/>
          <w:sz w:val="22"/>
          <w:szCs w:val="22"/>
        </w:rPr>
        <w:t>Dades econòmiques</w:t>
      </w:r>
    </w:p>
    <w:p w14:paraId="77885DDF" w14:textId="2A01957A" w:rsidR="00EF1165" w:rsidRPr="004645DF" w:rsidRDefault="00EF1165" w:rsidP="0050642C">
      <w:pPr>
        <w:tabs>
          <w:tab w:val="left" w:pos="284"/>
        </w:tabs>
        <w:spacing w:after="0" w:line="240" w:lineRule="auto"/>
        <w:jc w:val="both"/>
        <w:rPr>
          <w:rFonts w:cs="Arial"/>
          <w:snapToGrid w:val="0"/>
          <w:lang w:eastAsia="es-ES"/>
        </w:rPr>
      </w:pPr>
    </w:p>
    <w:p w14:paraId="45863111" w14:textId="143A5AC0" w:rsidR="00EF1165" w:rsidRDefault="00EF1165" w:rsidP="0050642C">
      <w:pPr>
        <w:tabs>
          <w:tab w:val="left" w:pos="284"/>
        </w:tabs>
        <w:spacing w:after="0" w:line="240" w:lineRule="auto"/>
        <w:jc w:val="both"/>
        <w:rPr>
          <w:rFonts w:cs="Arial"/>
          <w:snapToGrid w:val="0"/>
          <w:lang w:eastAsia="es-ES"/>
        </w:rPr>
      </w:pPr>
      <w:r w:rsidRPr="004645DF">
        <w:rPr>
          <w:rFonts w:cs="Arial"/>
          <w:snapToGrid w:val="0"/>
          <w:lang w:eastAsia="es-ES"/>
        </w:rPr>
        <w:t>B1. Determinació del preu:</w:t>
      </w:r>
    </w:p>
    <w:p w14:paraId="1DB83AF7" w14:textId="5E89BF50" w:rsidR="00FF15AA" w:rsidRDefault="00FF15AA" w:rsidP="0050642C">
      <w:pPr>
        <w:tabs>
          <w:tab w:val="left" w:pos="284"/>
        </w:tabs>
        <w:spacing w:after="0" w:line="240" w:lineRule="auto"/>
        <w:jc w:val="both"/>
        <w:rPr>
          <w:rFonts w:cs="Arial"/>
          <w:snapToGrid w:val="0"/>
          <w:lang w:eastAsia="es-ES"/>
        </w:rPr>
      </w:pPr>
    </w:p>
    <w:p w14:paraId="5B0E0F03" w14:textId="77777777" w:rsidR="00AA212A" w:rsidRDefault="004C7769" w:rsidP="00AA212A">
      <w:pPr>
        <w:spacing w:after="0" w:line="240" w:lineRule="auto"/>
        <w:jc w:val="both"/>
        <w:rPr>
          <w:rFonts w:cs="Arial"/>
        </w:rPr>
      </w:pPr>
      <w:r w:rsidRPr="0038692C">
        <w:rPr>
          <w:rFonts w:cs="Arial"/>
        </w:rPr>
        <w:t xml:space="preserve">El càlcul de l’import de licitació ve donat per l’estimació de les hores necessàries per a l’execució del contracte. </w:t>
      </w:r>
      <w:r w:rsidR="00AA212A">
        <w:rPr>
          <w:rFonts w:cs="Arial"/>
        </w:rPr>
        <w:t>Dins del preu s’entén inclosa qualsevol despesa necessària per a la seva execució.</w:t>
      </w:r>
    </w:p>
    <w:p w14:paraId="7B6C3C78" w14:textId="77777777" w:rsidR="00AA212A" w:rsidRDefault="00AA212A" w:rsidP="00AA212A">
      <w:pPr>
        <w:spacing w:after="0" w:line="240" w:lineRule="auto"/>
        <w:jc w:val="both"/>
        <w:rPr>
          <w:rFonts w:cs="Arial"/>
        </w:rPr>
      </w:pPr>
    </w:p>
    <w:p w14:paraId="365018C4" w14:textId="77777777" w:rsidR="00AA212A" w:rsidRDefault="00AA212A" w:rsidP="00AA212A">
      <w:pPr>
        <w:spacing w:after="0" w:line="240" w:lineRule="auto"/>
        <w:jc w:val="both"/>
        <w:rPr>
          <w:rFonts w:cs="Arial"/>
        </w:rPr>
      </w:pPr>
      <w:r w:rsidRPr="0028579E">
        <w:rPr>
          <w:rFonts w:cs="Arial"/>
          <w:snapToGrid w:val="0"/>
        </w:rPr>
        <w:t xml:space="preserve">Pel que fa al cost per hora, es determina d’acord la Resolució de 4 d’abril de 2025, de la </w:t>
      </w:r>
      <w:proofErr w:type="spellStart"/>
      <w:r w:rsidRPr="0028579E">
        <w:rPr>
          <w:rFonts w:cs="Arial"/>
          <w:snapToGrid w:val="0"/>
        </w:rPr>
        <w:t>Dirección</w:t>
      </w:r>
      <w:proofErr w:type="spellEnd"/>
      <w:r w:rsidRPr="0028579E">
        <w:rPr>
          <w:rFonts w:cs="Arial"/>
          <w:snapToGrid w:val="0"/>
        </w:rPr>
        <w:t xml:space="preserve"> General de Trabajo, per la que es registra i publica el XIX Conveni col·lectiu estatal d'empreses de consultoria, tecnologia de la informació  i estudis de mercat i de </w:t>
      </w:r>
      <w:r w:rsidRPr="0028579E">
        <w:rPr>
          <w:rFonts w:cs="Arial"/>
          <w:snapToGrid w:val="0"/>
        </w:rPr>
        <w:lastRenderedPageBreak/>
        <w:t xml:space="preserve">l'opinió pública. El salari base es basa en l'annex I. Les diferents retribucions complementàries fan inclusió d'increments del salari base en funció de les aptituds, qualitats i responsabilitat.  </w:t>
      </w:r>
    </w:p>
    <w:p w14:paraId="6D871861" w14:textId="77777777" w:rsidR="00AA212A" w:rsidRDefault="00AA212A" w:rsidP="00AA212A">
      <w:pPr>
        <w:spacing w:after="0" w:line="240" w:lineRule="auto"/>
        <w:jc w:val="both"/>
        <w:rPr>
          <w:rFonts w:cs="Arial"/>
        </w:rPr>
      </w:pPr>
    </w:p>
    <w:p w14:paraId="3820F511" w14:textId="2C518536" w:rsidR="00AA212A" w:rsidRDefault="00AA212A" w:rsidP="00631786">
      <w:pPr>
        <w:spacing w:after="0" w:line="240" w:lineRule="auto"/>
        <w:jc w:val="both"/>
        <w:rPr>
          <w:rFonts w:cs="Arial"/>
          <w:snapToGrid w:val="0"/>
        </w:rPr>
      </w:pPr>
      <w:r w:rsidRPr="0028579E">
        <w:rPr>
          <w:rFonts w:cs="Arial"/>
          <w:snapToGrid w:val="0"/>
        </w:rPr>
        <w:t>La resta de càlculs queden detallats en increments percentuals indicats a continuació:</w:t>
      </w:r>
    </w:p>
    <w:p w14:paraId="43DA925E" w14:textId="77777777" w:rsidR="00631786" w:rsidRPr="00631786" w:rsidRDefault="00631786" w:rsidP="00631786">
      <w:pPr>
        <w:spacing w:after="0" w:line="240" w:lineRule="auto"/>
        <w:jc w:val="both"/>
        <w:rPr>
          <w:rFonts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4"/>
        <w:gridCol w:w="1242"/>
        <w:gridCol w:w="1296"/>
        <w:gridCol w:w="1276"/>
        <w:gridCol w:w="1559"/>
      </w:tblGrid>
      <w:tr w:rsidR="00AA212A" w:rsidRPr="00AA212A" w14:paraId="62E6B8E5" w14:textId="77777777" w:rsidTr="00AA212A">
        <w:trPr>
          <w:trHeight w:val="114"/>
          <w:jc w:val="center"/>
        </w:trPr>
        <w:tc>
          <w:tcPr>
            <w:tcW w:w="3694" w:type="dxa"/>
            <w:shd w:val="clear" w:color="auto" w:fill="auto"/>
            <w:noWrap/>
            <w:vAlign w:val="center"/>
            <w:hideMark/>
          </w:tcPr>
          <w:p w14:paraId="63664FA3" w14:textId="77777777" w:rsidR="00AA212A" w:rsidRPr="00AA212A" w:rsidRDefault="00AA212A" w:rsidP="00AA212A">
            <w:pPr>
              <w:spacing w:after="0" w:line="240" w:lineRule="auto"/>
              <w:rPr>
                <w:rFonts w:cs="Arial"/>
                <w:b/>
                <w:bCs/>
                <w:color w:val="000000"/>
              </w:rPr>
            </w:pPr>
          </w:p>
        </w:tc>
        <w:tc>
          <w:tcPr>
            <w:tcW w:w="1242" w:type="dxa"/>
            <w:shd w:val="clear" w:color="auto" w:fill="auto"/>
            <w:noWrap/>
            <w:vAlign w:val="center"/>
            <w:hideMark/>
          </w:tcPr>
          <w:p w14:paraId="6709FE79" w14:textId="77777777" w:rsidR="00AA212A" w:rsidRPr="00AA212A" w:rsidRDefault="00AA212A" w:rsidP="00AA212A">
            <w:pPr>
              <w:spacing w:after="0" w:line="240" w:lineRule="auto"/>
              <w:jc w:val="center"/>
              <w:rPr>
                <w:rFonts w:cs="Arial"/>
                <w:b/>
                <w:color w:val="000000"/>
              </w:rPr>
            </w:pPr>
            <w:r w:rsidRPr="00AA212A">
              <w:rPr>
                <w:rFonts w:cs="Arial"/>
                <w:b/>
                <w:color w:val="000000"/>
              </w:rPr>
              <w:t>Soci</w:t>
            </w:r>
          </w:p>
        </w:tc>
        <w:tc>
          <w:tcPr>
            <w:tcW w:w="1296" w:type="dxa"/>
            <w:vAlign w:val="center"/>
          </w:tcPr>
          <w:p w14:paraId="05745522" w14:textId="77777777" w:rsidR="00AA212A" w:rsidRPr="00AA212A" w:rsidRDefault="00AA212A" w:rsidP="00AA212A">
            <w:pPr>
              <w:spacing w:after="0" w:line="240" w:lineRule="auto"/>
              <w:jc w:val="center"/>
              <w:rPr>
                <w:rFonts w:cs="Arial"/>
                <w:b/>
                <w:color w:val="000000"/>
              </w:rPr>
            </w:pPr>
            <w:r w:rsidRPr="00AA212A">
              <w:rPr>
                <w:rFonts w:cs="Arial"/>
                <w:b/>
                <w:color w:val="000000"/>
              </w:rPr>
              <w:t>Gerent</w:t>
            </w:r>
          </w:p>
        </w:tc>
        <w:tc>
          <w:tcPr>
            <w:tcW w:w="1276" w:type="dxa"/>
            <w:shd w:val="clear" w:color="auto" w:fill="auto"/>
            <w:noWrap/>
            <w:vAlign w:val="center"/>
            <w:hideMark/>
          </w:tcPr>
          <w:p w14:paraId="5AF29F6A" w14:textId="77777777" w:rsidR="00AA212A" w:rsidRPr="00AA212A" w:rsidRDefault="00AA212A" w:rsidP="00AA212A">
            <w:pPr>
              <w:spacing w:after="0" w:line="240" w:lineRule="auto"/>
              <w:jc w:val="center"/>
              <w:rPr>
                <w:rFonts w:cs="Arial"/>
                <w:b/>
                <w:color w:val="000000"/>
              </w:rPr>
            </w:pPr>
            <w:r w:rsidRPr="00AA212A">
              <w:rPr>
                <w:rFonts w:cs="Arial"/>
                <w:b/>
                <w:color w:val="000000"/>
              </w:rPr>
              <w:t>Cap d'equip</w:t>
            </w:r>
          </w:p>
        </w:tc>
        <w:tc>
          <w:tcPr>
            <w:tcW w:w="1559" w:type="dxa"/>
            <w:shd w:val="clear" w:color="auto" w:fill="auto"/>
            <w:vAlign w:val="center"/>
            <w:hideMark/>
          </w:tcPr>
          <w:p w14:paraId="28DA89D7" w14:textId="77777777" w:rsidR="00AA212A" w:rsidRPr="00AA212A" w:rsidRDefault="00AA212A" w:rsidP="00AA212A">
            <w:pPr>
              <w:spacing w:after="0" w:line="240" w:lineRule="auto"/>
              <w:jc w:val="center"/>
              <w:rPr>
                <w:rFonts w:cs="Arial"/>
                <w:b/>
                <w:color w:val="000000"/>
              </w:rPr>
            </w:pPr>
            <w:r w:rsidRPr="00AA212A">
              <w:rPr>
                <w:rFonts w:cs="Arial"/>
                <w:b/>
                <w:color w:val="000000"/>
              </w:rPr>
              <w:t>Assistent</w:t>
            </w:r>
          </w:p>
        </w:tc>
      </w:tr>
      <w:tr w:rsidR="00AA212A" w:rsidRPr="00AA212A" w14:paraId="1B4167AF" w14:textId="77777777" w:rsidTr="00AA212A">
        <w:trPr>
          <w:trHeight w:val="300"/>
          <w:jc w:val="center"/>
        </w:trPr>
        <w:tc>
          <w:tcPr>
            <w:tcW w:w="3694" w:type="dxa"/>
            <w:shd w:val="clear" w:color="auto" w:fill="auto"/>
            <w:noWrap/>
            <w:vAlign w:val="center"/>
            <w:hideMark/>
          </w:tcPr>
          <w:p w14:paraId="48502772" w14:textId="77777777" w:rsidR="00AA212A" w:rsidRPr="00AA212A" w:rsidRDefault="00AA212A" w:rsidP="00AA212A">
            <w:pPr>
              <w:spacing w:after="0" w:line="240" w:lineRule="auto"/>
              <w:rPr>
                <w:rFonts w:cs="Arial"/>
                <w:color w:val="000000"/>
              </w:rPr>
            </w:pPr>
            <w:r w:rsidRPr="00AA212A">
              <w:rPr>
                <w:rFonts w:cs="Arial"/>
                <w:color w:val="000000"/>
              </w:rPr>
              <w:t>Salari base + conveni</w:t>
            </w:r>
          </w:p>
        </w:tc>
        <w:tc>
          <w:tcPr>
            <w:tcW w:w="1242" w:type="dxa"/>
            <w:shd w:val="clear" w:color="auto" w:fill="auto"/>
            <w:noWrap/>
            <w:vAlign w:val="center"/>
          </w:tcPr>
          <w:p w14:paraId="46061CBA" w14:textId="77777777" w:rsidR="00AA212A" w:rsidRPr="00AA212A" w:rsidRDefault="00AA212A" w:rsidP="00AA212A">
            <w:pPr>
              <w:spacing w:after="0" w:line="240" w:lineRule="auto"/>
              <w:jc w:val="right"/>
              <w:rPr>
                <w:rFonts w:cs="Arial"/>
                <w:color w:val="000000"/>
              </w:rPr>
            </w:pPr>
            <w:r w:rsidRPr="00AA212A">
              <w:rPr>
                <w:rFonts w:cs="Arial"/>
                <w:color w:val="000000"/>
              </w:rPr>
              <w:t>30.177,71</w:t>
            </w:r>
          </w:p>
        </w:tc>
        <w:tc>
          <w:tcPr>
            <w:tcW w:w="1296" w:type="dxa"/>
            <w:vAlign w:val="center"/>
          </w:tcPr>
          <w:p w14:paraId="7388DD04" w14:textId="77777777" w:rsidR="00AA212A" w:rsidRPr="00AA212A" w:rsidRDefault="00AA212A" w:rsidP="00AA212A">
            <w:pPr>
              <w:spacing w:after="0" w:line="240" w:lineRule="auto"/>
              <w:jc w:val="right"/>
              <w:rPr>
                <w:rFonts w:cs="Arial"/>
                <w:color w:val="000000"/>
              </w:rPr>
            </w:pPr>
            <w:r w:rsidRPr="00AA212A">
              <w:rPr>
                <w:rFonts w:cs="Arial"/>
                <w:color w:val="000000"/>
              </w:rPr>
              <w:t>29.954,39</w:t>
            </w:r>
          </w:p>
        </w:tc>
        <w:tc>
          <w:tcPr>
            <w:tcW w:w="1276" w:type="dxa"/>
            <w:shd w:val="clear" w:color="auto" w:fill="auto"/>
            <w:noWrap/>
            <w:vAlign w:val="center"/>
            <w:hideMark/>
          </w:tcPr>
          <w:p w14:paraId="6493CD4D" w14:textId="77777777" w:rsidR="00AA212A" w:rsidRPr="00AA212A" w:rsidRDefault="00AA212A" w:rsidP="00AA212A">
            <w:pPr>
              <w:spacing w:after="0" w:line="240" w:lineRule="auto"/>
              <w:jc w:val="right"/>
              <w:rPr>
                <w:rFonts w:cs="Arial"/>
                <w:color w:val="000000"/>
              </w:rPr>
            </w:pPr>
            <w:r w:rsidRPr="00AA212A">
              <w:rPr>
                <w:rFonts w:cs="Arial"/>
                <w:color w:val="000000"/>
              </w:rPr>
              <w:t>29.077,51</w:t>
            </w:r>
          </w:p>
        </w:tc>
        <w:tc>
          <w:tcPr>
            <w:tcW w:w="1559" w:type="dxa"/>
            <w:shd w:val="clear" w:color="auto" w:fill="auto"/>
            <w:noWrap/>
            <w:vAlign w:val="center"/>
            <w:hideMark/>
          </w:tcPr>
          <w:p w14:paraId="1537DDB7" w14:textId="77777777" w:rsidR="00AA212A" w:rsidRPr="00AA212A" w:rsidRDefault="00AA212A" w:rsidP="00AA212A">
            <w:pPr>
              <w:spacing w:after="0" w:line="240" w:lineRule="auto"/>
              <w:jc w:val="right"/>
              <w:rPr>
                <w:rFonts w:cs="Arial"/>
                <w:color w:val="000000"/>
              </w:rPr>
            </w:pPr>
            <w:r w:rsidRPr="00AA212A">
              <w:rPr>
                <w:rFonts w:cs="Arial"/>
                <w:color w:val="000000"/>
              </w:rPr>
              <w:t>28.127,16</w:t>
            </w:r>
          </w:p>
        </w:tc>
      </w:tr>
      <w:tr w:rsidR="00AA212A" w:rsidRPr="00AA212A" w14:paraId="1165958C" w14:textId="77777777" w:rsidTr="00AA212A">
        <w:trPr>
          <w:trHeight w:val="224"/>
          <w:jc w:val="center"/>
        </w:trPr>
        <w:tc>
          <w:tcPr>
            <w:tcW w:w="3694" w:type="dxa"/>
            <w:shd w:val="clear" w:color="auto" w:fill="auto"/>
            <w:vAlign w:val="bottom"/>
            <w:hideMark/>
          </w:tcPr>
          <w:p w14:paraId="373372E0" w14:textId="77777777" w:rsidR="00AA212A" w:rsidRPr="00AA212A" w:rsidRDefault="00AA212A" w:rsidP="00AA212A">
            <w:pPr>
              <w:spacing w:after="0" w:line="240" w:lineRule="auto"/>
              <w:rPr>
                <w:rFonts w:cs="Arial"/>
                <w:color w:val="000000"/>
              </w:rPr>
            </w:pPr>
            <w:r w:rsidRPr="00AA212A">
              <w:rPr>
                <w:rFonts w:cs="Arial"/>
                <w:color w:val="000000"/>
              </w:rPr>
              <w:t>Altres complements salarials (antiguitat, productivitat, beneficis, formació, ...)</w:t>
            </w:r>
          </w:p>
        </w:tc>
        <w:tc>
          <w:tcPr>
            <w:tcW w:w="1242" w:type="dxa"/>
            <w:shd w:val="clear" w:color="auto" w:fill="auto"/>
            <w:noWrap/>
            <w:vAlign w:val="center"/>
          </w:tcPr>
          <w:p w14:paraId="4BCACE18" w14:textId="77777777" w:rsidR="00AA212A" w:rsidRPr="00AA212A" w:rsidRDefault="00AA212A" w:rsidP="00AA212A">
            <w:pPr>
              <w:spacing w:after="0" w:line="240" w:lineRule="auto"/>
              <w:jc w:val="right"/>
              <w:rPr>
                <w:rFonts w:cs="Arial"/>
                <w:color w:val="000000"/>
              </w:rPr>
            </w:pPr>
            <w:r w:rsidRPr="00AA212A">
              <w:rPr>
                <w:rFonts w:cs="Arial"/>
                <w:color w:val="000000"/>
              </w:rPr>
              <w:t>59.270,96</w:t>
            </w:r>
          </w:p>
        </w:tc>
        <w:tc>
          <w:tcPr>
            <w:tcW w:w="1296" w:type="dxa"/>
            <w:vAlign w:val="center"/>
          </w:tcPr>
          <w:p w14:paraId="3E515CF0" w14:textId="77777777" w:rsidR="00AA212A" w:rsidRPr="00AA212A" w:rsidRDefault="00AA212A" w:rsidP="00AA212A">
            <w:pPr>
              <w:spacing w:after="0" w:line="240" w:lineRule="auto"/>
              <w:jc w:val="right"/>
              <w:rPr>
                <w:rFonts w:cs="Arial"/>
                <w:color w:val="000000"/>
              </w:rPr>
            </w:pPr>
            <w:r w:rsidRPr="00AA212A">
              <w:rPr>
                <w:rFonts w:cs="Arial"/>
                <w:color w:val="000000"/>
              </w:rPr>
              <w:t>41.021,12</w:t>
            </w:r>
          </w:p>
        </w:tc>
        <w:tc>
          <w:tcPr>
            <w:tcW w:w="1276" w:type="dxa"/>
            <w:shd w:val="clear" w:color="auto" w:fill="auto"/>
            <w:noWrap/>
            <w:vAlign w:val="center"/>
            <w:hideMark/>
          </w:tcPr>
          <w:p w14:paraId="52674472" w14:textId="77777777" w:rsidR="00AA212A" w:rsidRPr="00AA212A" w:rsidRDefault="00AA212A" w:rsidP="00AA212A">
            <w:pPr>
              <w:spacing w:after="0" w:line="240" w:lineRule="auto"/>
              <w:jc w:val="right"/>
              <w:rPr>
                <w:rFonts w:cs="Arial"/>
                <w:color w:val="000000"/>
              </w:rPr>
            </w:pPr>
            <w:r w:rsidRPr="00AA212A">
              <w:rPr>
                <w:rFonts w:cs="Arial"/>
                <w:color w:val="000000"/>
              </w:rPr>
              <w:t>24.888,92</w:t>
            </w:r>
          </w:p>
        </w:tc>
        <w:tc>
          <w:tcPr>
            <w:tcW w:w="1559" w:type="dxa"/>
            <w:shd w:val="clear" w:color="auto" w:fill="auto"/>
            <w:noWrap/>
            <w:vAlign w:val="center"/>
            <w:hideMark/>
          </w:tcPr>
          <w:p w14:paraId="5EB99A69" w14:textId="77777777" w:rsidR="00AA212A" w:rsidRPr="00AA212A" w:rsidRDefault="00AA212A" w:rsidP="00AA212A">
            <w:pPr>
              <w:spacing w:after="0" w:line="240" w:lineRule="auto"/>
              <w:jc w:val="right"/>
              <w:rPr>
                <w:rFonts w:cs="Arial"/>
                <w:color w:val="000000"/>
              </w:rPr>
            </w:pPr>
            <w:r w:rsidRPr="00AA212A">
              <w:rPr>
                <w:rFonts w:cs="Arial"/>
                <w:color w:val="000000"/>
              </w:rPr>
              <w:t>17.257,38</w:t>
            </w:r>
          </w:p>
        </w:tc>
      </w:tr>
      <w:tr w:rsidR="00AA212A" w:rsidRPr="00AA212A" w14:paraId="40E73515" w14:textId="77777777" w:rsidTr="00AA212A">
        <w:trPr>
          <w:trHeight w:val="89"/>
          <w:jc w:val="center"/>
        </w:trPr>
        <w:tc>
          <w:tcPr>
            <w:tcW w:w="3694" w:type="dxa"/>
            <w:shd w:val="clear" w:color="auto" w:fill="auto"/>
            <w:noWrap/>
            <w:vAlign w:val="bottom"/>
            <w:hideMark/>
          </w:tcPr>
          <w:p w14:paraId="0126E8D1" w14:textId="77777777" w:rsidR="00AA212A" w:rsidRPr="001E080A" w:rsidRDefault="00AA212A" w:rsidP="00AA212A">
            <w:pPr>
              <w:spacing w:after="0" w:line="240" w:lineRule="auto"/>
              <w:rPr>
                <w:rFonts w:cs="Arial"/>
                <w:color w:val="000000"/>
              </w:rPr>
            </w:pPr>
            <w:r w:rsidRPr="001E080A">
              <w:rPr>
                <w:rFonts w:cs="Arial"/>
                <w:color w:val="000000"/>
              </w:rPr>
              <w:t>Salari Total anual</w:t>
            </w:r>
          </w:p>
        </w:tc>
        <w:tc>
          <w:tcPr>
            <w:tcW w:w="1242" w:type="dxa"/>
            <w:shd w:val="clear" w:color="auto" w:fill="auto"/>
            <w:vAlign w:val="bottom"/>
            <w:hideMark/>
          </w:tcPr>
          <w:p w14:paraId="4CBE3BF1" w14:textId="77777777" w:rsidR="00AA212A" w:rsidRPr="001E080A" w:rsidRDefault="00AA212A" w:rsidP="00AA212A">
            <w:pPr>
              <w:spacing w:after="0" w:line="240" w:lineRule="auto"/>
              <w:jc w:val="right"/>
              <w:rPr>
                <w:rFonts w:cs="Arial"/>
                <w:color w:val="000000"/>
              </w:rPr>
            </w:pPr>
            <w:r w:rsidRPr="001E080A">
              <w:rPr>
                <w:rFonts w:cs="Arial"/>
                <w:color w:val="000000"/>
              </w:rPr>
              <w:t>89.448,67</w:t>
            </w:r>
          </w:p>
        </w:tc>
        <w:tc>
          <w:tcPr>
            <w:tcW w:w="1296" w:type="dxa"/>
            <w:vAlign w:val="center"/>
          </w:tcPr>
          <w:p w14:paraId="390E783A" w14:textId="77777777" w:rsidR="00AA212A" w:rsidRPr="001E080A" w:rsidRDefault="00AA212A" w:rsidP="00AA212A">
            <w:pPr>
              <w:spacing w:after="0" w:line="240" w:lineRule="auto"/>
              <w:jc w:val="right"/>
              <w:rPr>
                <w:rFonts w:cs="Arial"/>
                <w:color w:val="000000"/>
              </w:rPr>
            </w:pPr>
            <w:r w:rsidRPr="001E080A">
              <w:rPr>
                <w:rFonts w:cs="Arial"/>
                <w:color w:val="000000"/>
              </w:rPr>
              <w:t>70.975,51</w:t>
            </w:r>
          </w:p>
        </w:tc>
        <w:tc>
          <w:tcPr>
            <w:tcW w:w="1276" w:type="dxa"/>
            <w:shd w:val="clear" w:color="auto" w:fill="auto"/>
            <w:vAlign w:val="bottom"/>
            <w:hideMark/>
          </w:tcPr>
          <w:p w14:paraId="7B2708AE" w14:textId="77777777" w:rsidR="00AA212A" w:rsidRPr="001E080A" w:rsidRDefault="00AA212A" w:rsidP="00AA212A">
            <w:pPr>
              <w:spacing w:after="0" w:line="240" w:lineRule="auto"/>
              <w:jc w:val="right"/>
              <w:rPr>
                <w:rFonts w:cs="Arial"/>
                <w:color w:val="000000"/>
              </w:rPr>
            </w:pPr>
            <w:r w:rsidRPr="001E080A">
              <w:rPr>
                <w:rFonts w:cs="Arial"/>
                <w:color w:val="000000"/>
              </w:rPr>
              <w:t>53.966,43</w:t>
            </w:r>
          </w:p>
        </w:tc>
        <w:tc>
          <w:tcPr>
            <w:tcW w:w="1559" w:type="dxa"/>
            <w:shd w:val="clear" w:color="auto" w:fill="auto"/>
            <w:vAlign w:val="bottom"/>
            <w:hideMark/>
          </w:tcPr>
          <w:p w14:paraId="23850395" w14:textId="77777777" w:rsidR="00AA212A" w:rsidRPr="001E080A" w:rsidRDefault="00AA212A" w:rsidP="00AA212A">
            <w:pPr>
              <w:spacing w:after="0" w:line="240" w:lineRule="auto"/>
              <w:jc w:val="right"/>
              <w:rPr>
                <w:rFonts w:cs="Arial"/>
                <w:color w:val="000000"/>
              </w:rPr>
            </w:pPr>
            <w:r w:rsidRPr="001E080A">
              <w:rPr>
                <w:rFonts w:cs="Arial"/>
                <w:color w:val="000000"/>
              </w:rPr>
              <w:t>45.384,54</w:t>
            </w:r>
          </w:p>
        </w:tc>
      </w:tr>
      <w:tr w:rsidR="00AA212A" w:rsidRPr="00AA212A" w14:paraId="0A6F3B54" w14:textId="77777777" w:rsidTr="00AA212A">
        <w:trPr>
          <w:trHeight w:val="53"/>
          <w:jc w:val="center"/>
        </w:trPr>
        <w:tc>
          <w:tcPr>
            <w:tcW w:w="3694" w:type="dxa"/>
            <w:shd w:val="clear" w:color="auto" w:fill="auto"/>
            <w:vAlign w:val="bottom"/>
            <w:hideMark/>
          </w:tcPr>
          <w:p w14:paraId="00EC4B30" w14:textId="77777777" w:rsidR="00AA212A" w:rsidRPr="001E080A" w:rsidRDefault="00AA212A" w:rsidP="00AA212A">
            <w:pPr>
              <w:spacing w:after="0" w:line="240" w:lineRule="auto"/>
              <w:rPr>
                <w:rFonts w:cs="Arial"/>
                <w:color w:val="000000"/>
              </w:rPr>
            </w:pPr>
            <w:r w:rsidRPr="001E080A">
              <w:rPr>
                <w:rFonts w:cs="Arial"/>
                <w:color w:val="000000"/>
              </w:rPr>
              <w:t>Seguretat social a càrrec de l'empresa (33%)</w:t>
            </w:r>
          </w:p>
        </w:tc>
        <w:tc>
          <w:tcPr>
            <w:tcW w:w="1242" w:type="dxa"/>
            <w:shd w:val="clear" w:color="auto" w:fill="auto"/>
            <w:vAlign w:val="center"/>
          </w:tcPr>
          <w:p w14:paraId="040D1AC7" w14:textId="77777777" w:rsidR="00AA212A" w:rsidRPr="001E080A" w:rsidRDefault="00AA212A" w:rsidP="00AA212A">
            <w:pPr>
              <w:spacing w:after="0" w:line="240" w:lineRule="auto"/>
              <w:jc w:val="right"/>
              <w:rPr>
                <w:rFonts w:cs="Arial"/>
                <w:color w:val="000000"/>
              </w:rPr>
            </w:pPr>
            <w:r w:rsidRPr="001E080A">
              <w:rPr>
                <w:rFonts w:cs="Arial"/>
                <w:color w:val="000000"/>
              </w:rPr>
              <w:t>29.518,06</w:t>
            </w:r>
          </w:p>
        </w:tc>
        <w:tc>
          <w:tcPr>
            <w:tcW w:w="1296" w:type="dxa"/>
            <w:vAlign w:val="center"/>
          </w:tcPr>
          <w:p w14:paraId="05C8E976" w14:textId="77777777" w:rsidR="00AA212A" w:rsidRPr="001E080A" w:rsidRDefault="00AA212A" w:rsidP="00AA212A">
            <w:pPr>
              <w:spacing w:after="0" w:line="240" w:lineRule="auto"/>
              <w:jc w:val="right"/>
              <w:rPr>
                <w:rFonts w:cs="Arial"/>
                <w:color w:val="000000"/>
              </w:rPr>
            </w:pPr>
            <w:r w:rsidRPr="001E080A">
              <w:rPr>
                <w:rFonts w:cs="Arial"/>
                <w:color w:val="000000"/>
              </w:rPr>
              <w:t>23.421,92</w:t>
            </w:r>
          </w:p>
        </w:tc>
        <w:tc>
          <w:tcPr>
            <w:tcW w:w="1276" w:type="dxa"/>
            <w:shd w:val="clear" w:color="auto" w:fill="auto"/>
            <w:vAlign w:val="center"/>
          </w:tcPr>
          <w:p w14:paraId="07B11671" w14:textId="77777777" w:rsidR="00AA212A" w:rsidRPr="001E080A" w:rsidRDefault="00AA212A" w:rsidP="00AA212A">
            <w:pPr>
              <w:spacing w:after="0" w:line="240" w:lineRule="auto"/>
              <w:jc w:val="right"/>
              <w:rPr>
                <w:rFonts w:cs="Arial"/>
                <w:color w:val="000000"/>
              </w:rPr>
            </w:pPr>
            <w:r w:rsidRPr="001E080A">
              <w:rPr>
                <w:rFonts w:cs="Arial"/>
                <w:color w:val="000000"/>
              </w:rPr>
              <w:t>17.808,92</w:t>
            </w:r>
          </w:p>
        </w:tc>
        <w:tc>
          <w:tcPr>
            <w:tcW w:w="1559" w:type="dxa"/>
            <w:shd w:val="clear" w:color="auto" w:fill="auto"/>
            <w:vAlign w:val="center"/>
          </w:tcPr>
          <w:p w14:paraId="2FB69497" w14:textId="77777777" w:rsidR="00AA212A" w:rsidRPr="001E080A" w:rsidRDefault="00AA212A" w:rsidP="00AA212A">
            <w:pPr>
              <w:spacing w:after="0" w:line="240" w:lineRule="auto"/>
              <w:jc w:val="right"/>
              <w:rPr>
                <w:rFonts w:cs="Arial"/>
                <w:color w:val="000000"/>
              </w:rPr>
            </w:pPr>
            <w:r w:rsidRPr="001E080A">
              <w:rPr>
                <w:rFonts w:cs="Arial"/>
                <w:color w:val="000000"/>
              </w:rPr>
              <w:t>14.976,90</w:t>
            </w:r>
          </w:p>
        </w:tc>
      </w:tr>
      <w:tr w:rsidR="00AA212A" w:rsidRPr="00AA212A" w14:paraId="5B7500AD" w14:textId="77777777" w:rsidTr="00AA212A">
        <w:trPr>
          <w:trHeight w:val="606"/>
          <w:jc w:val="center"/>
        </w:trPr>
        <w:tc>
          <w:tcPr>
            <w:tcW w:w="3694" w:type="dxa"/>
            <w:shd w:val="clear" w:color="auto" w:fill="auto"/>
            <w:noWrap/>
            <w:vAlign w:val="bottom"/>
            <w:hideMark/>
          </w:tcPr>
          <w:p w14:paraId="6843AA27" w14:textId="77777777" w:rsidR="00AA212A" w:rsidRPr="00AA212A" w:rsidRDefault="00AA212A" w:rsidP="00AA212A">
            <w:pPr>
              <w:spacing w:after="0" w:line="240" w:lineRule="auto"/>
              <w:rPr>
                <w:rFonts w:cs="Arial"/>
                <w:b/>
                <w:bCs/>
                <w:color w:val="000000"/>
              </w:rPr>
            </w:pPr>
            <w:r w:rsidRPr="00AA212A">
              <w:rPr>
                <w:rFonts w:cs="Arial"/>
                <w:b/>
                <w:bCs/>
                <w:color w:val="000000"/>
              </w:rPr>
              <w:t>DESPESES DE PERSONAL ANUALS</w:t>
            </w:r>
          </w:p>
        </w:tc>
        <w:tc>
          <w:tcPr>
            <w:tcW w:w="1242" w:type="dxa"/>
            <w:shd w:val="clear" w:color="auto" w:fill="auto"/>
            <w:vAlign w:val="bottom"/>
          </w:tcPr>
          <w:p w14:paraId="06E3938E"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118.966,73</w:t>
            </w:r>
          </w:p>
        </w:tc>
        <w:tc>
          <w:tcPr>
            <w:tcW w:w="1296" w:type="dxa"/>
            <w:vAlign w:val="center"/>
          </w:tcPr>
          <w:p w14:paraId="4645E42B" w14:textId="77777777" w:rsidR="00AA212A" w:rsidRDefault="00AA212A" w:rsidP="00AA212A">
            <w:pPr>
              <w:spacing w:after="0" w:line="240" w:lineRule="auto"/>
              <w:jc w:val="right"/>
              <w:rPr>
                <w:rFonts w:cs="Arial"/>
                <w:b/>
                <w:bCs/>
                <w:color w:val="000000"/>
              </w:rPr>
            </w:pPr>
          </w:p>
          <w:p w14:paraId="63A06BF3" w14:textId="45180A09" w:rsidR="00AA212A" w:rsidRPr="00AA212A" w:rsidRDefault="00AA212A" w:rsidP="00AA212A">
            <w:pPr>
              <w:spacing w:after="0" w:line="240" w:lineRule="auto"/>
              <w:jc w:val="right"/>
              <w:rPr>
                <w:rFonts w:cs="Arial"/>
                <w:b/>
                <w:bCs/>
                <w:color w:val="000000"/>
              </w:rPr>
            </w:pPr>
            <w:r w:rsidRPr="00AA212A">
              <w:rPr>
                <w:rFonts w:cs="Arial"/>
                <w:b/>
                <w:bCs/>
                <w:color w:val="000000"/>
              </w:rPr>
              <w:t>94.397,43</w:t>
            </w:r>
          </w:p>
        </w:tc>
        <w:tc>
          <w:tcPr>
            <w:tcW w:w="1276" w:type="dxa"/>
            <w:shd w:val="clear" w:color="auto" w:fill="auto"/>
            <w:vAlign w:val="bottom"/>
          </w:tcPr>
          <w:p w14:paraId="1C5A406A"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71.775,35</w:t>
            </w:r>
          </w:p>
        </w:tc>
        <w:tc>
          <w:tcPr>
            <w:tcW w:w="1559" w:type="dxa"/>
            <w:shd w:val="clear" w:color="auto" w:fill="auto"/>
            <w:vAlign w:val="bottom"/>
          </w:tcPr>
          <w:p w14:paraId="4D65F501" w14:textId="77777777" w:rsidR="00AA212A" w:rsidRPr="00AA212A" w:rsidRDefault="00AA212A" w:rsidP="00AA212A">
            <w:pPr>
              <w:spacing w:after="0" w:line="240" w:lineRule="auto"/>
              <w:jc w:val="right"/>
              <w:rPr>
                <w:rFonts w:cs="Arial"/>
                <w:b/>
                <w:color w:val="000000"/>
              </w:rPr>
            </w:pPr>
            <w:r w:rsidRPr="00AA212A">
              <w:rPr>
                <w:rFonts w:cs="Arial"/>
                <w:b/>
                <w:color w:val="000000"/>
              </w:rPr>
              <w:t>60.361,44</w:t>
            </w:r>
          </w:p>
        </w:tc>
      </w:tr>
      <w:tr w:rsidR="00AA212A" w:rsidRPr="00AA212A" w14:paraId="4BF38F22" w14:textId="77777777" w:rsidTr="00AA212A">
        <w:trPr>
          <w:trHeight w:val="53"/>
          <w:jc w:val="center"/>
        </w:trPr>
        <w:tc>
          <w:tcPr>
            <w:tcW w:w="3694" w:type="dxa"/>
            <w:shd w:val="clear" w:color="auto" w:fill="auto"/>
            <w:noWrap/>
            <w:vAlign w:val="bottom"/>
            <w:hideMark/>
          </w:tcPr>
          <w:p w14:paraId="32A7DA78" w14:textId="77777777" w:rsidR="00AA212A" w:rsidRPr="00AA212A" w:rsidRDefault="00AA212A" w:rsidP="00AA212A">
            <w:pPr>
              <w:spacing w:after="0" w:line="240" w:lineRule="auto"/>
              <w:rPr>
                <w:rFonts w:cs="Arial"/>
                <w:color w:val="000000"/>
              </w:rPr>
            </w:pPr>
            <w:r w:rsidRPr="00AA212A">
              <w:rPr>
                <w:rFonts w:cs="Arial"/>
                <w:color w:val="000000"/>
              </w:rPr>
              <w:t>Preu/hora (1.800 hores s/Conveni)</w:t>
            </w:r>
          </w:p>
        </w:tc>
        <w:tc>
          <w:tcPr>
            <w:tcW w:w="1242" w:type="dxa"/>
            <w:shd w:val="clear" w:color="auto" w:fill="auto"/>
            <w:vAlign w:val="bottom"/>
          </w:tcPr>
          <w:p w14:paraId="6C74FD77" w14:textId="77777777" w:rsidR="00AA212A" w:rsidRPr="00AA212A" w:rsidRDefault="00AA212A" w:rsidP="00AA212A">
            <w:pPr>
              <w:spacing w:after="0" w:line="240" w:lineRule="auto"/>
              <w:jc w:val="right"/>
              <w:rPr>
                <w:rFonts w:cs="Arial"/>
                <w:color w:val="000000"/>
              </w:rPr>
            </w:pPr>
            <w:r w:rsidRPr="00AA212A">
              <w:rPr>
                <w:rFonts w:cs="Arial"/>
                <w:color w:val="000000"/>
              </w:rPr>
              <w:t>66,09</w:t>
            </w:r>
          </w:p>
        </w:tc>
        <w:tc>
          <w:tcPr>
            <w:tcW w:w="1296" w:type="dxa"/>
            <w:vAlign w:val="center"/>
          </w:tcPr>
          <w:p w14:paraId="5F2CB032" w14:textId="77777777" w:rsidR="00AA212A" w:rsidRPr="00AA212A" w:rsidRDefault="00AA212A" w:rsidP="00AA212A">
            <w:pPr>
              <w:spacing w:after="0" w:line="240" w:lineRule="auto"/>
              <w:jc w:val="right"/>
              <w:rPr>
                <w:rFonts w:cs="Arial"/>
                <w:color w:val="000000"/>
              </w:rPr>
            </w:pPr>
            <w:r w:rsidRPr="00AA212A">
              <w:rPr>
                <w:rFonts w:cs="Arial"/>
                <w:color w:val="000000"/>
              </w:rPr>
              <w:t>52,44</w:t>
            </w:r>
          </w:p>
        </w:tc>
        <w:tc>
          <w:tcPr>
            <w:tcW w:w="1276" w:type="dxa"/>
            <w:shd w:val="clear" w:color="auto" w:fill="auto"/>
            <w:vAlign w:val="bottom"/>
          </w:tcPr>
          <w:p w14:paraId="507052A4" w14:textId="77777777" w:rsidR="00AA212A" w:rsidRPr="00AA212A" w:rsidRDefault="00AA212A" w:rsidP="00AA212A">
            <w:pPr>
              <w:spacing w:after="0" w:line="240" w:lineRule="auto"/>
              <w:jc w:val="right"/>
              <w:rPr>
                <w:rFonts w:cs="Arial"/>
                <w:color w:val="000000"/>
              </w:rPr>
            </w:pPr>
            <w:r w:rsidRPr="00AA212A">
              <w:rPr>
                <w:rFonts w:cs="Arial"/>
                <w:color w:val="000000"/>
              </w:rPr>
              <w:t>39,88</w:t>
            </w:r>
          </w:p>
        </w:tc>
        <w:tc>
          <w:tcPr>
            <w:tcW w:w="1559" w:type="dxa"/>
            <w:shd w:val="clear" w:color="auto" w:fill="auto"/>
            <w:vAlign w:val="bottom"/>
          </w:tcPr>
          <w:p w14:paraId="001F4DAD" w14:textId="77777777" w:rsidR="00AA212A" w:rsidRPr="00AA212A" w:rsidRDefault="00AA212A" w:rsidP="00AA212A">
            <w:pPr>
              <w:spacing w:after="0" w:line="240" w:lineRule="auto"/>
              <w:jc w:val="right"/>
              <w:rPr>
                <w:rFonts w:cs="Arial"/>
                <w:color w:val="000000"/>
              </w:rPr>
            </w:pPr>
            <w:r w:rsidRPr="00AA212A">
              <w:rPr>
                <w:rFonts w:cs="Arial"/>
                <w:color w:val="000000"/>
              </w:rPr>
              <w:t>33,53</w:t>
            </w:r>
          </w:p>
        </w:tc>
      </w:tr>
      <w:tr w:rsidR="00AA212A" w:rsidRPr="00AA212A" w14:paraId="64EAE357" w14:textId="77777777" w:rsidTr="00AA212A">
        <w:trPr>
          <w:trHeight w:val="53"/>
          <w:jc w:val="center"/>
        </w:trPr>
        <w:tc>
          <w:tcPr>
            <w:tcW w:w="3694" w:type="dxa"/>
            <w:shd w:val="clear" w:color="auto" w:fill="auto"/>
            <w:noWrap/>
            <w:vAlign w:val="bottom"/>
            <w:hideMark/>
          </w:tcPr>
          <w:p w14:paraId="59C6E86A" w14:textId="77777777" w:rsidR="00AA212A" w:rsidRPr="00AA212A" w:rsidRDefault="00AA212A" w:rsidP="00AA212A">
            <w:pPr>
              <w:spacing w:after="0" w:line="240" w:lineRule="auto"/>
              <w:rPr>
                <w:rFonts w:cs="Arial"/>
                <w:color w:val="000000"/>
              </w:rPr>
            </w:pPr>
            <w:r w:rsidRPr="00AA212A">
              <w:rPr>
                <w:rFonts w:cs="Arial"/>
                <w:color w:val="000000"/>
              </w:rPr>
              <w:t>Despeses indirecte (15%)</w:t>
            </w:r>
          </w:p>
        </w:tc>
        <w:tc>
          <w:tcPr>
            <w:tcW w:w="1242" w:type="dxa"/>
            <w:shd w:val="clear" w:color="auto" w:fill="auto"/>
            <w:vAlign w:val="bottom"/>
          </w:tcPr>
          <w:p w14:paraId="3ECF034C" w14:textId="77777777" w:rsidR="00AA212A" w:rsidRPr="00AA212A" w:rsidRDefault="00AA212A" w:rsidP="00AA212A">
            <w:pPr>
              <w:spacing w:after="0" w:line="240" w:lineRule="auto"/>
              <w:jc w:val="right"/>
              <w:rPr>
                <w:rFonts w:cs="Arial"/>
                <w:color w:val="000000"/>
              </w:rPr>
            </w:pPr>
            <w:r w:rsidRPr="00AA212A">
              <w:rPr>
                <w:rFonts w:cs="Arial"/>
                <w:color w:val="000000"/>
              </w:rPr>
              <w:t>9,91</w:t>
            </w:r>
          </w:p>
        </w:tc>
        <w:tc>
          <w:tcPr>
            <w:tcW w:w="1296" w:type="dxa"/>
            <w:vAlign w:val="center"/>
          </w:tcPr>
          <w:p w14:paraId="26BE5DD1" w14:textId="77777777" w:rsidR="00AA212A" w:rsidRPr="00AA212A" w:rsidRDefault="00AA212A" w:rsidP="00AA212A">
            <w:pPr>
              <w:spacing w:after="0" w:line="240" w:lineRule="auto"/>
              <w:jc w:val="right"/>
              <w:rPr>
                <w:rFonts w:cs="Arial"/>
                <w:color w:val="000000"/>
              </w:rPr>
            </w:pPr>
            <w:r w:rsidRPr="00AA212A">
              <w:rPr>
                <w:rFonts w:cs="Arial"/>
                <w:color w:val="000000"/>
              </w:rPr>
              <w:t>7,87</w:t>
            </w:r>
          </w:p>
        </w:tc>
        <w:tc>
          <w:tcPr>
            <w:tcW w:w="1276" w:type="dxa"/>
            <w:shd w:val="clear" w:color="auto" w:fill="auto"/>
            <w:vAlign w:val="bottom"/>
          </w:tcPr>
          <w:p w14:paraId="7021E148" w14:textId="77777777" w:rsidR="00AA212A" w:rsidRPr="00AA212A" w:rsidRDefault="00AA212A" w:rsidP="00AA212A">
            <w:pPr>
              <w:spacing w:after="0" w:line="240" w:lineRule="auto"/>
              <w:jc w:val="right"/>
              <w:rPr>
                <w:rFonts w:cs="Arial"/>
                <w:color w:val="000000"/>
              </w:rPr>
            </w:pPr>
            <w:r w:rsidRPr="00AA212A">
              <w:rPr>
                <w:rFonts w:cs="Arial"/>
                <w:color w:val="000000"/>
              </w:rPr>
              <w:t>5,98</w:t>
            </w:r>
          </w:p>
        </w:tc>
        <w:tc>
          <w:tcPr>
            <w:tcW w:w="1559" w:type="dxa"/>
            <w:shd w:val="clear" w:color="auto" w:fill="auto"/>
            <w:vAlign w:val="bottom"/>
          </w:tcPr>
          <w:p w14:paraId="5ECC7680" w14:textId="77777777" w:rsidR="00AA212A" w:rsidRPr="00AA212A" w:rsidRDefault="00AA212A" w:rsidP="00AA212A">
            <w:pPr>
              <w:spacing w:after="0" w:line="240" w:lineRule="auto"/>
              <w:jc w:val="right"/>
              <w:rPr>
                <w:rFonts w:cs="Arial"/>
                <w:color w:val="000000"/>
              </w:rPr>
            </w:pPr>
            <w:r w:rsidRPr="00AA212A">
              <w:rPr>
                <w:rFonts w:cs="Arial"/>
                <w:color w:val="000000"/>
              </w:rPr>
              <w:t xml:space="preserve">5,03 </w:t>
            </w:r>
          </w:p>
        </w:tc>
      </w:tr>
      <w:tr w:rsidR="00AA212A" w:rsidRPr="00AA212A" w14:paraId="25DF3091" w14:textId="77777777" w:rsidTr="00AA212A">
        <w:trPr>
          <w:trHeight w:val="53"/>
          <w:jc w:val="center"/>
        </w:trPr>
        <w:tc>
          <w:tcPr>
            <w:tcW w:w="3694" w:type="dxa"/>
            <w:shd w:val="clear" w:color="auto" w:fill="auto"/>
            <w:noWrap/>
            <w:vAlign w:val="bottom"/>
            <w:hideMark/>
          </w:tcPr>
          <w:p w14:paraId="22206E74" w14:textId="77777777" w:rsidR="00AA212A" w:rsidRPr="00AA212A" w:rsidRDefault="00AA212A" w:rsidP="00AA212A">
            <w:pPr>
              <w:spacing w:after="0" w:line="240" w:lineRule="auto"/>
              <w:rPr>
                <w:rFonts w:cs="Arial"/>
                <w:b/>
                <w:bCs/>
                <w:color w:val="000000"/>
              </w:rPr>
            </w:pPr>
            <w:r w:rsidRPr="00AA212A">
              <w:rPr>
                <w:rFonts w:cs="Arial"/>
                <w:b/>
                <w:bCs/>
                <w:color w:val="000000"/>
              </w:rPr>
              <w:t>Total cost/hora</w:t>
            </w:r>
          </w:p>
        </w:tc>
        <w:tc>
          <w:tcPr>
            <w:tcW w:w="1242" w:type="dxa"/>
            <w:shd w:val="clear" w:color="auto" w:fill="auto"/>
            <w:vAlign w:val="bottom"/>
          </w:tcPr>
          <w:p w14:paraId="513A168E"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76,00</w:t>
            </w:r>
          </w:p>
        </w:tc>
        <w:tc>
          <w:tcPr>
            <w:tcW w:w="1296" w:type="dxa"/>
            <w:vAlign w:val="center"/>
          </w:tcPr>
          <w:p w14:paraId="3C802B30"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60,31</w:t>
            </w:r>
          </w:p>
        </w:tc>
        <w:tc>
          <w:tcPr>
            <w:tcW w:w="1276" w:type="dxa"/>
            <w:shd w:val="clear" w:color="auto" w:fill="auto"/>
            <w:vAlign w:val="bottom"/>
          </w:tcPr>
          <w:p w14:paraId="1C05B5F8"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45,86</w:t>
            </w:r>
          </w:p>
        </w:tc>
        <w:tc>
          <w:tcPr>
            <w:tcW w:w="1559" w:type="dxa"/>
            <w:shd w:val="clear" w:color="auto" w:fill="auto"/>
            <w:vAlign w:val="bottom"/>
          </w:tcPr>
          <w:p w14:paraId="2222A34B" w14:textId="77777777" w:rsidR="00AA212A" w:rsidRPr="00AA212A" w:rsidRDefault="00AA212A" w:rsidP="00AA212A">
            <w:pPr>
              <w:spacing w:after="0" w:line="240" w:lineRule="auto"/>
              <w:jc w:val="right"/>
              <w:rPr>
                <w:rFonts w:cs="Arial"/>
                <w:b/>
                <w:color w:val="000000"/>
              </w:rPr>
            </w:pPr>
            <w:r w:rsidRPr="00AA212A">
              <w:rPr>
                <w:rFonts w:cs="Arial"/>
                <w:b/>
                <w:color w:val="000000"/>
              </w:rPr>
              <w:t>38,56</w:t>
            </w:r>
          </w:p>
        </w:tc>
      </w:tr>
      <w:tr w:rsidR="00AA212A" w:rsidRPr="00AA212A" w14:paraId="7CDE1BBD" w14:textId="77777777" w:rsidTr="00AA212A">
        <w:trPr>
          <w:trHeight w:val="53"/>
          <w:jc w:val="center"/>
        </w:trPr>
        <w:tc>
          <w:tcPr>
            <w:tcW w:w="3694" w:type="dxa"/>
            <w:shd w:val="clear" w:color="auto" w:fill="auto"/>
            <w:noWrap/>
            <w:vAlign w:val="bottom"/>
            <w:hideMark/>
          </w:tcPr>
          <w:p w14:paraId="7E56E69D" w14:textId="77777777" w:rsidR="00AA212A" w:rsidRPr="00AA212A" w:rsidRDefault="00AA212A" w:rsidP="00AA212A">
            <w:pPr>
              <w:spacing w:after="0" w:line="240" w:lineRule="auto"/>
              <w:rPr>
                <w:rFonts w:cs="Arial"/>
                <w:color w:val="000000"/>
              </w:rPr>
            </w:pPr>
            <w:r w:rsidRPr="00AA212A">
              <w:rPr>
                <w:rFonts w:cs="Arial"/>
                <w:color w:val="000000"/>
              </w:rPr>
              <w:t>Marge de negoci (10%)</w:t>
            </w:r>
          </w:p>
        </w:tc>
        <w:tc>
          <w:tcPr>
            <w:tcW w:w="1242" w:type="dxa"/>
            <w:shd w:val="clear" w:color="auto" w:fill="auto"/>
            <w:vAlign w:val="bottom"/>
          </w:tcPr>
          <w:p w14:paraId="66DA2139" w14:textId="77777777" w:rsidR="00AA212A" w:rsidRPr="00AA212A" w:rsidRDefault="00AA212A" w:rsidP="00AA212A">
            <w:pPr>
              <w:spacing w:after="0" w:line="240" w:lineRule="auto"/>
              <w:jc w:val="right"/>
              <w:rPr>
                <w:rFonts w:cs="Arial"/>
                <w:color w:val="000000"/>
              </w:rPr>
            </w:pPr>
            <w:r w:rsidRPr="00AA212A">
              <w:rPr>
                <w:rFonts w:cs="Arial"/>
                <w:color w:val="000000"/>
              </w:rPr>
              <w:t>7,60</w:t>
            </w:r>
          </w:p>
        </w:tc>
        <w:tc>
          <w:tcPr>
            <w:tcW w:w="1296" w:type="dxa"/>
            <w:vAlign w:val="center"/>
          </w:tcPr>
          <w:p w14:paraId="59398237" w14:textId="77777777" w:rsidR="00AA212A" w:rsidRPr="00AA212A" w:rsidRDefault="00AA212A" w:rsidP="00AA212A">
            <w:pPr>
              <w:spacing w:after="0" w:line="240" w:lineRule="auto"/>
              <w:jc w:val="right"/>
              <w:rPr>
                <w:rFonts w:cs="Arial"/>
                <w:color w:val="000000"/>
              </w:rPr>
            </w:pPr>
            <w:r w:rsidRPr="00AA212A">
              <w:rPr>
                <w:rFonts w:cs="Arial"/>
                <w:color w:val="000000"/>
              </w:rPr>
              <w:t>6,03</w:t>
            </w:r>
          </w:p>
        </w:tc>
        <w:tc>
          <w:tcPr>
            <w:tcW w:w="1276" w:type="dxa"/>
            <w:shd w:val="clear" w:color="auto" w:fill="auto"/>
            <w:vAlign w:val="bottom"/>
          </w:tcPr>
          <w:p w14:paraId="0E455126" w14:textId="77777777" w:rsidR="00AA212A" w:rsidRPr="00AA212A" w:rsidRDefault="00AA212A" w:rsidP="00AA212A">
            <w:pPr>
              <w:spacing w:after="0" w:line="240" w:lineRule="auto"/>
              <w:jc w:val="right"/>
              <w:rPr>
                <w:rFonts w:cs="Arial"/>
                <w:color w:val="000000"/>
              </w:rPr>
            </w:pPr>
            <w:r w:rsidRPr="00AA212A">
              <w:rPr>
                <w:rFonts w:cs="Arial"/>
                <w:color w:val="000000"/>
              </w:rPr>
              <w:t>4,59</w:t>
            </w:r>
          </w:p>
        </w:tc>
        <w:tc>
          <w:tcPr>
            <w:tcW w:w="1559" w:type="dxa"/>
            <w:shd w:val="clear" w:color="auto" w:fill="auto"/>
            <w:vAlign w:val="bottom"/>
          </w:tcPr>
          <w:p w14:paraId="1446D821" w14:textId="77777777" w:rsidR="00AA212A" w:rsidRPr="00AA212A" w:rsidRDefault="00AA212A" w:rsidP="00AA212A">
            <w:pPr>
              <w:spacing w:after="0" w:line="240" w:lineRule="auto"/>
              <w:jc w:val="right"/>
              <w:rPr>
                <w:rFonts w:cs="Arial"/>
                <w:color w:val="000000"/>
              </w:rPr>
            </w:pPr>
            <w:r w:rsidRPr="00AA212A">
              <w:rPr>
                <w:rFonts w:cs="Arial"/>
                <w:color w:val="000000"/>
              </w:rPr>
              <w:t>3,86</w:t>
            </w:r>
          </w:p>
        </w:tc>
      </w:tr>
      <w:tr w:rsidR="00AA212A" w:rsidRPr="00AA212A" w14:paraId="73577CE2" w14:textId="77777777" w:rsidTr="00AA212A">
        <w:trPr>
          <w:trHeight w:val="53"/>
          <w:jc w:val="center"/>
        </w:trPr>
        <w:tc>
          <w:tcPr>
            <w:tcW w:w="3694" w:type="dxa"/>
            <w:shd w:val="clear" w:color="auto" w:fill="auto"/>
            <w:noWrap/>
            <w:vAlign w:val="bottom"/>
            <w:hideMark/>
          </w:tcPr>
          <w:p w14:paraId="6FDB12E0" w14:textId="77777777" w:rsidR="00AA212A" w:rsidRPr="00AA212A" w:rsidRDefault="00AA212A" w:rsidP="00AA212A">
            <w:pPr>
              <w:spacing w:after="0" w:line="240" w:lineRule="auto"/>
              <w:rPr>
                <w:rFonts w:cs="Arial"/>
                <w:b/>
                <w:bCs/>
                <w:color w:val="000000"/>
              </w:rPr>
            </w:pPr>
            <w:r w:rsidRPr="00AA212A">
              <w:rPr>
                <w:rFonts w:cs="Arial"/>
                <w:b/>
                <w:bCs/>
                <w:color w:val="000000"/>
              </w:rPr>
              <w:t>PREU/HORA TOTAL</w:t>
            </w:r>
          </w:p>
        </w:tc>
        <w:tc>
          <w:tcPr>
            <w:tcW w:w="1242" w:type="dxa"/>
            <w:shd w:val="clear" w:color="auto" w:fill="auto"/>
            <w:vAlign w:val="bottom"/>
          </w:tcPr>
          <w:p w14:paraId="427006E6"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83,60</w:t>
            </w:r>
          </w:p>
        </w:tc>
        <w:tc>
          <w:tcPr>
            <w:tcW w:w="1296" w:type="dxa"/>
            <w:vAlign w:val="center"/>
          </w:tcPr>
          <w:p w14:paraId="5EC57234"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66,34</w:t>
            </w:r>
          </w:p>
        </w:tc>
        <w:tc>
          <w:tcPr>
            <w:tcW w:w="1276" w:type="dxa"/>
            <w:shd w:val="clear" w:color="auto" w:fill="auto"/>
            <w:vAlign w:val="bottom"/>
          </w:tcPr>
          <w:p w14:paraId="57BB2E20"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50,45</w:t>
            </w:r>
          </w:p>
        </w:tc>
        <w:tc>
          <w:tcPr>
            <w:tcW w:w="1559" w:type="dxa"/>
            <w:shd w:val="clear" w:color="auto" w:fill="auto"/>
            <w:vAlign w:val="bottom"/>
          </w:tcPr>
          <w:p w14:paraId="42E5576B" w14:textId="77777777" w:rsidR="00AA212A" w:rsidRPr="00AA212A" w:rsidRDefault="00AA212A" w:rsidP="00AA212A">
            <w:pPr>
              <w:spacing w:after="0" w:line="240" w:lineRule="auto"/>
              <w:jc w:val="right"/>
              <w:rPr>
                <w:rFonts w:cs="Arial"/>
                <w:b/>
                <w:color w:val="000000"/>
              </w:rPr>
            </w:pPr>
            <w:r w:rsidRPr="00AA212A">
              <w:rPr>
                <w:rFonts w:cs="Arial"/>
                <w:b/>
                <w:color w:val="000000"/>
              </w:rPr>
              <w:t>42,42</w:t>
            </w:r>
          </w:p>
        </w:tc>
      </w:tr>
      <w:tr w:rsidR="00AA212A" w:rsidRPr="00AA212A" w14:paraId="1D1ED4A3" w14:textId="77777777" w:rsidTr="00AA212A">
        <w:trPr>
          <w:trHeight w:val="57"/>
          <w:jc w:val="center"/>
        </w:trPr>
        <w:tc>
          <w:tcPr>
            <w:tcW w:w="3694" w:type="dxa"/>
            <w:shd w:val="clear" w:color="auto" w:fill="auto"/>
            <w:noWrap/>
            <w:vAlign w:val="bottom"/>
            <w:hideMark/>
          </w:tcPr>
          <w:p w14:paraId="7E5EE235" w14:textId="77777777" w:rsidR="00AA212A" w:rsidRPr="00AA212A" w:rsidRDefault="00AA212A" w:rsidP="00AA212A">
            <w:pPr>
              <w:spacing w:after="0" w:line="240" w:lineRule="auto"/>
              <w:rPr>
                <w:rFonts w:cs="Arial"/>
                <w:b/>
                <w:bCs/>
                <w:color w:val="000000"/>
              </w:rPr>
            </w:pPr>
            <w:r w:rsidRPr="00AA212A">
              <w:rPr>
                <w:rFonts w:cs="Arial"/>
                <w:b/>
                <w:bCs/>
                <w:color w:val="000000"/>
              </w:rPr>
              <w:t>Preus arrodonits</w:t>
            </w:r>
          </w:p>
        </w:tc>
        <w:tc>
          <w:tcPr>
            <w:tcW w:w="1242" w:type="dxa"/>
            <w:shd w:val="clear" w:color="auto" w:fill="auto"/>
            <w:vAlign w:val="bottom"/>
          </w:tcPr>
          <w:p w14:paraId="1919120D"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84,00</w:t>
            </w:r>
          </w:p>
        </w:tc>
        <w:tc>
          <w:tcPr>
            <w:tcW w:w="1296" w:type="dxa"/>
            <w:vAlign w:val="center"/>
          </w:tcPr>
          <w:p w14:paraId="71D64DDE"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66,00</w:t>
            </w:r>
          </w:p>
        </w:tc>
        <w:tc>
          <w:tcPr>
            <w:tcW w:w="1276" w:type="dxa"/>
            <w:shd w:val="clear" w:color="auto" w:fill="auto"/>
            <w:vAlign w:val="bottom"/>
          </w:tcPr>
          <w:p w14:paraId="457632FC"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50,00</w:t>
            </w:r>
          </w:p>
        </w:tc>
        <w:tc>
          <w:tcPr>
            <w:tcW w:w="1559" w:type="dxa"/>
            <w:shd w:val="clear" w:color="auto" w:fill="auto"/>
            <w:vAlign w:val="bottom"/>
          </w:tcPr>
          <w:p w14:paraId="628ED8C4" w14:textId="77777777" w:rsidR="00AA212A" w:rsidRPr="00AA212A" w:rsidRDefault="00AA212A" w:rsidP="00AA212A">
            <w:pPr>
              <w:spacing w:after="0" w:line="240" w:lineRule="auto"/>
              <w:jc w:val="right"/>
              <w:rPr>
                <w:rFonts w:cs="Arial"/>
                <w:b/>
                <w:bCs/>
                <w:color w:val="000000"/>
              </w:rPr>
            </w:pPr>
            <w:r w:rsidRPr="00AA212A">
              <w:rPr>
                <w:rFonts w:cs="Arial"/>
                <w:b/>
                <w:bCs/>
                <w:color w:val="000000"/>
              </w:rPr>
              <w:t>42,00</w:t>
            </w:r>
          </w:p>
        </w:tc>
      </w:tr>
    </w:tbl>
    <w:p w14:paraId="42D0273D" w14:textId="77777777" w:rsidR="00AA212A" w:rsidRPr="00AA212A" w:rsidRDefault="00AA212A" w:rsidP="00AA212A">
      <w:pPr>
        <w:ind w:left="360"/>
        <w:jc w:val="both"/>
        <w:rPr>
          <w:rFonts w:cs="Arial"/>
          <w:snapToGrid w:val="0"/>
        </w:rPr>
      </w:pPr>
    </w:p>
    <w:p w14:paraId="467E2793" w14:textId="77777777" w:rsidR="00AA212A" w:rsidRPr="0028579E" w:rsidRDefault="00AA212A" w:rsidP="001E080A">
      <w:pPr>
        <w:spacing w:after="0" w:line="240" w:lineRule="auto"/>
        <w:ind w:left="360"/>
        <w:jc w:val="both"/>
        <w:rPr>
          <w:rFonts w:cs="Arial"/>
          <w:snapToGrid w:val="0"/>
        </w:rPr>
      </w:pPr>
      <w:r w:rsidRPr="0028579E">
        <w:rPr>
          <w:rFonts w:cs="Arial"/>
          <w:snapToGrid w:val="0"/>
        </w:rPr>
        <w:t>Es preveu un total de 536 hores, desglossades per categoria i perfil professional tal i com es detalla a continuació:</w:t>
      </w:r>
    </w:p>
    <w:p w14:paraId="70C11920" w14:textId="77777777" w:rsidR="00AA212A" w:rsidRPr="005F7B42" w:rsidRDefault="00AA212A" w:rsidP="001E080A">
      <w:pPr>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1095"/>
        <w:gridCol w:w="1036"/>
        <w:gridCol w:w="10"/>
        <w:gridCol w:w="1292"/>
        <w:gridCol w:w="10"/>
      </w:tblGrid>
      <w:tr w:rsidR="00AA212A" w:rsidRPr="006715CD" w14:paraId="38E20514" w14:textId="77777777" w:rsidTr="003368FD">
        <w:trPr>
          <w:gridAfter w:val="1"/>
          <w:wAfter w:w="10" w:type="dxa"/>
          <w:jc w:val="center"/>
        </w:trPr>
        <w:tc>
          <w:tcPr>
            <w:tcW w:w="3560" w:type="dxa"/>
            <w:shd w:val="clear" w:color="auto" w:fill="auto"/>
            <w:vAlign w:val="center"/>
          </w:tcPr>
          <w:p w14:paraId="3AEDE1F4" w14:textId="77777777" w:rsidR="00AA212A" w:rsidRPr="006715CD" w:rsidRDefault="00AA212A" w:rsidP="001E080A">
            <w:pPr>
              <w:spacing w:after="0" w:line="240" w:lineRule="auto"/>
              <w:jc w:val="both"/>
              <w:rPr>
                <w:rFonts w:cs="Arial"/>
                <w:sz w:val="20"/>
                <w:szCs w:val="18"/>
              </w:rPr>
            </w:pPr>
            <w:r w:rsidRPr="006715CD">
              <w:rPr>
                <w:rFonts w:cs="Arial"/>
                <w:sz w:val="20"/>
                <w:szCs w:val="18"/>
              </w:rPr>
              <w:t>Categoria</w:t>
            </w:r>
          </w:p>
        </w:tc>
        <w:tc>
          <w:tcPr>
            <w:tcW w:w="1095" w:type="dxa"/>
            <w:shd w:val="clear" w:color="auto" w:fill="auto"/>
            <w:vAlign w:val="center"/>
          </w:tcPr>
          <w:p w14:paraId="530214E6" w14:textId="77777777" w:rsidR="00AA212A" w:rsidRPr="006715CD" w:rsidRDefault="00AA212A" w:rsidP="001E080A">
            <w:pPr>
              <w:spacing w:after="0" w:line="240" w:lineRule="auto"/>
              <w:jc w:val="center"/>
              <w:rPr>
                <w:rFonts w:cs="Arial"/>
                <w:sz w:val="20"/>
                <w:szCs w:val="18"/>
              </w:rPr>
            </w:pPr>
            <w:r w:rsidRPr="006715CD">
              <w:rPr>
                <w:rFonts w:cs="Arial"/>
                <w:sz w:val="20"/>
                <w:szCs w:val="18"/>
              </w:rPr>
              <w:t>Preu/hora</w:t>
            </w:r>
          </w:p>
          <w:p w14:paraId="11E88B6E" w14:textId="77777777" w:rsidR="00AA212A" w:rsidRPr="006715CD" w:rsidRDefault="00AA212A" w:rsidP="001E080A">
            <w:pPr>
              <w:spacing w:after="0" w:line="240" w:lineRule="auto"/>
              <w:jc w:val="center"/>
              <w:rPr>
                <w:rFonts w:cs="Arial"/>
                <w:sz w:val="20"/>
                <w:szCs w:val="18"/>
              </w:rPr>
            </w:pPr>
            <w:r w:rsidRPr="006715CD">
              <w:rPr>
                <w:rFonts w:cs="Arial"/>
                <w:sz w:val="20"/>
                <w:szCs w:val="18"/>
              </w:rPr>
              <w:t>(A)</w:t>
            </w:r>
          </w:p>
        </w:tc>
        <w:tc>
          <w:tcPr>
            <w:tcW w:w="1036" w:type="dxa"/>
            <w:shd w:val="clear" w:color="auto" w:fill="auto"/>
          </w:tcPr>
          <w:p w14:paraId="2139C691" w14:textId="77777777" w:rsidR="00AA212A" w:rsidRPr="006715CD" w:rsidRDefault="00AA212A" w:rsidP="001E080A">
            <w:pPr>
              <w:spacing w:after="0" w:line="240" w:lineRule="auto"/>
              <w:jc w:val="center"/>
              <w:rPr>
                <w:rFonts w:cs="Arial"/>
                <w:sz w:val="20"/>
                <w:szCs w:val="18"/>
              </w:rPr>
            </w:pPr>
            <w:r w:rsidRPr="006715CD">
              <w:rPr>
                <w:rFonts w:cs="Arial"/>
                <w:sz w:val="20"/>
                <w:szCs w:val="18"/>
              </w:rPr>
              <w:t xml:space="preserve">Hores </w:t>
            </w:r>
          </w:p>
          <w:p w14:paraId="408366B7" w14:textId="77777777" w:rsidR="00AA212A" w:rsidRPr="006715CD" w:rsidRDefault="00AA212A" w:rsidP="001E080A">
            <w:pPr>
              <w:spacing w:after="0" w:line="240" w:lineRule="auto"/>
              <w:jc w:val="center"/>
              <w:rPr>
                <w:rFonts w:cs="Arial"/>
                <w:sz w:val="20"/>
                <w:szCs w:val="18"/>
              </w:rPr>
            </w:pPr>
            <w:r w:rsidRPr="006715CD">
              <w:rPr>
                <w:rFonts w:cs="Arial"/>
                <w:sz w:val="20"/>
                <w:szCs w:val="18"/>
              </w:rPr>
              <w:t>(B)</w:t>
            </w:r>
          </w:p>
        </w:tc>
        <w:tc>
          <w:tcPr>
            <w:tcW w:w="1302" w:type="dxa"/>
            <w:gridSpan w:val="2"/>
            <w:shd w:val="clear" w:color="auto" w:fill="auto"/>
          </w:tcPr>
          <w:p w14:paraId="0C08639C" w14:textId="77777777" w:rsidR="00AA212A" w:rsidRPr="006715CD" w:rsidRDefault="00AA212A" w:rsidP="001E080A">
            <w:pPr>
              <w:spacing w:after="0" w:line="240" w:lineRule="auto"/>
              <w:jc w:val="center"/>
              <w:rPr>
                <w:rFonts w:cs="Arial"/>
                <w:sz w:val="20"/>
                <w:szCs w:val="18"/>
              </w:rPr>
            </w:pPr>
            <w:r w:rsidRPr="006715CD">
              <w:rPr>
                <w:rFonts w:cs="Arial"/>
                <w:sz w:val="20"/>
                <w:szCs w:val="18"/>
              </w:rPr>
              <w:t>Cost categoria (A*B)</w:t>
            </w:r>
          </w:p>
        </w:tc>
      </w:tr>
      <w:tr w:rsidR="00AA212A" w:rsidRPr="006715CD" w14:paraId="584903E9" w14:textId="77777777" w:rsidTr="003368FD">
        <w:trPr>
          <w:gridAfter w:val="1"/>
          <w:wAfter w:w="10" w:type="dxa"/>
          <w:jc w:val="center"/>
        </w:trPr>
        <w:tc>
          <w:tcPr>
            <w:tcW w:w="3560" w:type="dxa"/>
            <w:shd w:val="clear" w:color="auto" w:fill="auto"/>
          </w:tcPr>
          <w:p w14:paraId="51E9ACF3" w14:textId="77777777" w:rsidR="00AA212A" w:rsidRPr="006715CD" w:rsidRDefault="00AA212A" w:rsidP="001E080A">
            <w:pPr>
              <w:spacing w:after="0" w:line="240" w:lineRule="auto"/>
              <w:jc w:val="both"/>
              <w:rPr>
                <w:rFonts w:cs="Arial"/>
                <w:sz w:val="20"/>
                <w:szCs w:val="18"/>
              </w:rPr>
            </w:pPr>
            <w:r w:rsidRPr="006715CD">
              <w:rPr>
                <w:rFonts w:cs="Arial"/>
                <w:sz w:val="20"/>
                <w:szCs w:val="18"/>
              </w:rPr>
              <w:t xml:space="preserve">1 soci/sòcia </w:t>
            </w:r>
          </w:p>
        </w:tc>
        <w:tc>
          <w:tcPr>
            <w:tcW w:w="1095" w:type="dxa"/>
            <w:shd w:val="clear" w:color="auto" w:fill="auto"/>
          </w:tcPr>
          <w:p w14:paraId="0C9CDA92" w14:textId="77777777" w:rsidR="00AA212A" w:rsidRPr="006715CD" w:rsidRDefault="00AA212A" w:rsidP="001E080A">
            <w:pPr>
              <w:spacing w:after="0" w:line="240" w:lineRule="auto"/>
              <w:jc w:val="right"/>
              <w:rPr>
                <w:rFonts w:cs="Arial"/>
                <w:sz w:val="20"/>
                <w:szCs w:val="18"/>
              </w:rPr>
            </w:pPr>
            <w:r w:rsidRPr="006715CD">
              <w:rPr>
                <w:rFonts w:cs="Arial"/>
                <w:sz w:val="20"/>
                <w:szCs w:val="18"/>
              </w:rPr>
              <w:t>84</w:t>
            </w:r>
          </w:p>
        </w:tc>
        <w:tc>
          <w:tcPr>
            <w:tcW w:w="1036" w:type="dxa"/>
            <w:shd w:val="clear" w:color="auto" w:fill="auto"/>
          </w:tcPr>
          <w:p w14:paraId="7879C2EA" w14:textId="77777777" w:rsidR="00AA212A" w:rsidRPr="006715CD" w:rsidRDefault="00AA212A" w:rsidP="001E080A">
            <w:pPr>
              <w:spacing w:after="0" w:line="240" w:lineRule="auto"/>
              <w:jc w:val="right"/>
              <w:rPr>
                <w:rFonts w:cs="Arial"/>
                <w:sz w:val="20"/>
                <w:szCs w:val="18"/>
              </w:rPr>
            </w:pPr>
            <w:r w:rsidRPr="006715CD">
              <w:rPr>
                <w:rFonts w:cs="Arial"/>
                <w:sz w:val="20"/>
                <w:szCs w:val="18"/>
              </w:rPr>
              <w:t>10</w:t>
            </w:r>
          </w:p>
        </w:tc>
        <w:tc>
          <w:tcPr>
            <w:tcW w:w="1302" w:type="dxa"/>
            <w:gridSpan w:val="2"/>
            <w:shd w:val="clear" w:color="auto" w:fill="auto"/>
          </w:tcPr>
          <w:p w14:paraId="72378DD4" w14:textId="77777777" w:rsidR="00AA212A" w:rsidRPr="006715CD" w:rsidRDefault="00AA212A" w:rsidP="001E080A">
            <w:pPr>
              <w:spacing w:after="0" w:line="240" w:lineRule="auto"/>
              <w:jc w:val="right"/>
              <w:rPr>
                <w:rFonts w:cs="Arial"/>
                <w:sz w:val="20"/>
                <w:szCs w:val="18"/>
              </w:rPr>
            </w:pPr>
            <w:r w:rsidRPr="006715CD">
              <w:rPr>
                <w:rFonts w:cs="Arial"/>
                <w:sz w:val="20"/>
                <w:szCs w:val="18"/>
              </w:rPr>
              <w:t>840,00</w:t>
            </w:r>
          </w:p>
        </w:tc>
      </w:tr>
      <w:tr w:rsidR="00AA212A" w:rsidRPr="006715CD" w14:paraId="3AAD231C" w14:textId="77777777" w:rsidTr="003368FD">
        <w:trPr>
          <w:gridAfter w:val="1"/>
          <w:wAfter w:w="10" w:type="dxa"/>
          <w:jc w:val="center"/>
        </w:trPr>
        <w:tc>
          <w:tcPr>
            <w:tcW w:w="3560" w:type="dxa"/>
            <w:shd w:val="clear" w:color="auto" w:fill="auto"/>
          </w:tcPr>
          <w:p w14:paraId="0427F244" w14:textId="77777777" w:rsidR="00AA212A" w:rsidRPr="006715CD" w:rsidRDefault="00AA212A" w:rsidP="001E080A">
            <w:pPr>
              <w:spacing w:after="0" w:line="240" w:lineRule="auto"/>
              <w:jc w:val="both"/>
              <w:rPr>
                <w:rFonts w:cs="Arial"/>
                <w:sz w:val="20"/>
                <w:szCs w:val="18"/>
              </w:rPr>
            </w:pPr>
            <w:r w:rsidRPr="006715CD">
              <w:rPr>
                <w:rFonts w:cs="Arial"/>
                <w:sz w:val="20"/>
                <w:szCs w:val="18"/>
              </w:rPr>
              <w:t>1 gerent/gerent</w:t>
            </w:r>
          </w:p>
        </w:tc>
        <w:tc>
          <w:tcPr>
            <w:tcW w:w="1095" w:type="dxa"/>
            <w:shd w:val="clear" w:color="auto" w:fill="auto"/>
          </w:tcPr>
          <w:p w14:paraId="0B85CE68" w14:textId="77777777" w:rsidR="00AA212A" w:rsidRPr="006715CD" w:rsidRDefault="00AA212A" w:rsidP="001E080A">
            <w:pPr>
              <w:spacing w:after="0" w:line="240" w:lineRule="auto"/>
              <w:jc w:val="right"/>
              <w:rPr>
                <w:rFonts w:cs="Arial"/>
                <w:sz w:val="20"/>
                <w:szCs w:val="18"/>
              </w:rPr>
            </w:pPr>
            <w:r w:rsidRPr="006715CD">
              <w:rPr>
                <w:rFonts w:cs="Arial"/>
                <w:sz w:val="20"/>
                <w:szCs w:val="18"/>
              </w:rPr>
              <w:t>66</w:t>
            </w:r>
          </w:p>
        </w:tc>
        <w:tc>
          <w:tcPr>
            <w:tcW w:w="1036" w:type="dxa"/>
            <w:shd w:val="clear" w:color="auto" w:fill="auto"/>
          </w:tcPr>
          <w:p w14:paraId="274C2BFF" w14:textId="77777777" w:rsidR="00AA212A" w:rsidRPr="006715CD" w:rsidRDefault="00AA212A" w:rsidP="001E080A">
            <w:pPr>
              <w:spacing w:after="0" w:line="240" w:lineRule="auto"/>
              <w:jc w:val="right"/>
              <w:rPr>
                <w:rFonts w:cs="Arial"/>
                <w:sz w:val="20"/>
                <w:szCs w:val="18"/>
              </w:rPr>
            </w:pPr>
            <w:r w:rsidRPr="006715CD">
              <w:rPr>
                <w:rFonts w:cs="Arial"/>
                <w:sz w:val="20"/>
                <w:szCs w:val="18"/>
              </w:rPr>
              <w:t>80</w:t>
            </w:r>
          </w:p>
        </w:tc>
        <w:tc>
          <w:tcPr>
            <w:tcW w:w="1302" w:type="dxa"/>
            <w:gridSpan w:val="2"/>
            <w:shd w:val="clear" w:color="auto" w:fill="auto"/>
          </w:tcPr>
          <w:p w14:paraId="3040A2AA" w14:textId="77777777" w:rsidR="00AA212A" w:rsidRPr="006715CD" w:rsidRDefault="00AA212A" w:rsidP="001E080A">
            <w:pPr>
              <w:spacing w:after="0" w:line="240" w:lineRule="auto"/>
              <w:jc w:val="right"/>
              <w:rPr>
                <w:rFonts w:cs="Arial"/>
                <w:sz w:val="20"/>
                <w:szCs w:val="18"/>
              </w:rPr>
            </w:pPr>
            <w:r w:rsidRPr="006715CD">
              <w:rPr>
                <w:rFonts w:cs="Arial"/>
                <w:sz w:val="20"/>
                <w:szCs w:val="18"/>
              </w:rPr>
              <w:t>5.280,00</w:t>
            </w:r>
          </w:p>
        </w:tc>
      </w:tr>
      <w:tr w:rsidR="00AA212A" w:rsidRPr="006715CD" w14:paraId="1C3CF0C0" w14:textId="77777777" w:rsidTr="003368FD">
        <w:trPr>
          <w:gridAfter w:val="1"/>
          <w:wAfter w:w="10" w:type="dxa"/>
          <w:jc w:val="center"/>
        </w:trPr>
        <w:tc>
          <w:tcPr>
            <w:tcW w:w="3560" w:type="dxa"/>
            <w:shd w:val="clear" w:color="auto" w:fill="auto"/>
          </w:tcPr>
          <w:p w14:paraId="1F28AA5D" w14:textId="77777777" w:rsidR="00AA212A" w:rsidRPr="006715CD" w:rsidRDefault="00AA212A" w:rsidP="001E080A">
            <w:pPr>
              <w:spacing w:after="0" w:line="240" w:lineRule="auto"/>
              <w:jc w:val="both"/>
              <w:rPr>
                <w:rFonts w:cs="Arial"/>
                <w:sz w:val="20"/>
                <w:szCs w:val="18"/>
              </w:rPr>
            </w:pPr>
            <w:r w:rsidRPr="006715CD">
              <w:rPr>
                <w:rFonts w:cs="Arial"/>
                <w:sz w:val="20"/>
                <w:szCs w:val="18"/>
              </w:rPr>
              <w:t>1 cap d’equip expert/a en auditoria informàtica</w:t>
            </w:r>
          </w:p>
        </w:tc>
        <w:tc>
          <w:tcPr>
            <w:tcW w:w="1095" w:type="dxa"/>
            <w:shd w:val="clear" w:color="auto" w:fill="auto"/>
            <w:vAlign w:val="center"/>
          </w:tcPr>
          <w:p w14:paraId="761C664F" w14:textId="77777777" w:rsidR="00AA212A" w:rsidRPr="006715CD" w:rsidRDefault="00AA212A" w:rsidP="001E080A">
            <w:pPr>
              <w:spacing w:after="0" w:line="240" w:lineRule="auto"/>
              <w:jc w:val="right"/>
              <w:rPr>
                <w:rFonts w:cs="Arial"/>
                <w:sz w:val="20"/>
                <w:szCs w:val="18"/>
              </w:rPr>
            </w:pPr>
            <w:r w:rsidRPr="006715CD">
              <w:rPr>
                <w:rFonts w:cs="Arial"/>
                <w:sz w:val="20"/>
                <w:szCs w:val="18"/>
              </w:rPr>
              <w:t>50</w:t>
            </w:r>
          </w:p>
        </w:tc>
        <w:tc>
          <w:tcPr>
            <w:tcW w:w="1036" w:type="dxa"/>
            <w:shd w:val="clear" w:color="auto" w:fill="auto"/>
            <w:vAlign w:val="center"/>
          </w:tcPr>
          <w:p w14:paraId="3A8DCB34" w14:textId="77777777" w:rsidR="00AA212A" w:rsidRPr="006715CD" w:rsidRDefault="00AA212A" w:rsidP="001E080A">
            <w:pPr>
              <w:spacing w:after="0" w:line="240" w:lineRule="auto"/>
              <w:jc w:val="right"/>
              <w:rPr>
                <w:rFonts w:cs="Arial"/>
                <w:sz w:val="20"/>
                <w:szCs w:val="18"/>
              </w:rPr>
            </w:pPr>
            <w:r w:rsidRPr="006715CD">
              <w:rPr>
                <w:rFonts w:cs="Arial"/>
                <w:sz w:val="20"/>
                <w:szCs w:val="18"/>
              </w:rPr>
              <w:t>250</w:t>
            </w:r>
          </w:p>
        </w:tc>
        <w:tc>
          <w:tcPr>
            <w:tcW w:w="1302" w:type="dxa"/>
            <w:gridSpan w:val="2"/>
            <w:shd w:val="clear" w:color="auto" w:fill="auto"/>
            <w:vAlign w:val="center"/>
          </w:tcPr>
          <w:p w14:paraId="6CB94FF2" w14:textId="77777777" w:rsidR="00AA212A" w:rsidRPr="006715CD" w:rsidRDefault="00AA212A" w:rsidP="001E080A">
            <w:pPr>
              <w:spacing w:after="0" w:line="240" w:lineRule="auto"/>
              <w:jc w:val="right"/>
              <w:rPr>
                <w:rFonts w:cs="Arial"/>
                <w:sz w:val="20"/>
                <w:szCs w:val="18"/>
              </w:rPr>
            </w:pPr>
            <w:r w:rsidRPr="006715CD">
              <w:rPr>
                <w:rFonts w:cs="Arial"/>
                <w:sz w:val="20"/>
                <w:szCs w:val="18"/>
              </w:rPr>
              <w:t>12.500,00</w:t>
            </w:r>
          </w:p>
        </w:tc>
      </w:tr>
      <w:tr w:rsidR="00AA212A" w:rsidRPr="006715CD" w14:paraId="5EF83B78" w14:textId="77777777" w:rsidTr="003368FD">
        <w:trPr>
          <w:gridAfter w:val="1"/>
          <w:wAfter w:w="10" w:type="dxa"/>
          <w:jc w:val="center"/>
        </w:trPr>
        <w:tc>
          <w:tcPr>
            <w:tcW w:w="3560" w:type="dxa"/>
            <w:shd w:val="clear" w:color="auto" w:fill="auto"/>
          </w:tcPr>
          <w:p w14:paraId="68ECB6B6" w14:textId="77777777" w:rsidR="00AA212A" w:rsidRPr="006715CD" w:rsidRDefault="00AA212A" w:rsidP="001E080A">
            <w:pPr>
              <w:spacing w:after="0" w:line="240" w:lineRule="auto"/>
              <w:jc w:val="both"/>
              <w:rPr>
                <w:rFonts w:cs="Arial"/>
                <w:sz w:val="20"/>
                <w:szCs w:val="18"/>
              </w:rPr>
            </w:pPr>
            <w:r w:rsidRPr="006715CD">
              <w:rPr>
                <w:rFonts w:cs="Arial"/>
                <w:sz w:val="20"/>
                <w:szCs w:val="18"/>
              </w:rPr>
              <w:t xml:space="preserve">1 assistent/a </w:t>
            </w:r>
          </w:p>
        </w:tc>
        <w:tc>
          <w:tcPr>
            <w:tcW w:w="1095" w:type="dxa"/>
            <w:shd w:val="clear" w:color="auto" w:fill="auto"/>
          </w:tcPr>
          <w:p w14:paraId="5C2A5076" w14:textId="77777777" w:rsidR="00AA212A" w:rsidRPr="006715CD" w:rsidRDefault="00AA212A" w:rsidP="001E080A">
            <w:pPr>
              <w:spacing w:after="0" w:line="240" w:lineRule="auto"/>
              <w:jc w:val="right"/>
              <w:rPr>
                <w:rFonts w:cs="Arial"/>
                <w:sz w:val="20"/>
                <w:szCs w:val="18"/>
              </w:rPr>
            </w:pPr>
            <w:r w:rsidRPr="006715CD">
              <w:rPr>
                <w:rFonts w:cs="Arial"/>
                <w:sz w:val="20"/>
                <w:szCs w:val="18"/>
              </w:rPr>
              <w:t>42</w:t>
            </w:r>
          </w:p>
        </w:tc>
        <w:tc>
          <w:tcPr>
            <w:tcW w:w="1036" w:type="dxa"/>
            <w:shd w:val="clear" w:color="auto" w:fill="auto"/>
          </w:tcPr>
          <w:p w14:paraId="5E5DB1BB" w14:textId="77777777" w:rsidR="00AA212A" w:rsidRPr="006715CD" w:rsidRDefault="00AA212A" w:rsidP="001E080A">
            <w:pPr>
              <w:spacing w:after="0" w:line="240" w:lineRule="auto"/>
              <w:jc w:val="right"/>
              <w:rPr>
                <w:rFonts w:cs="Arial"/>
                <w:sz w:val="20"/>
                <w:szCs w:val="18"/>
              </w:rPr>
            </w:pPr>
            <w:r w:rsidRPr="006715CD">
              <w:rPr>
                <w:rFonts w:cs="Arial"/>
                <w:sz w:val="20"/>
                <w:szCs w:val="18"/>
              </w:rPr>
              <w:t>196</w:t>
            </w:r>
          </w:p>
        </w:tc>
        <w:tc>
          <w:tcPr>
            <w:tcW w:w="1302" w:type="dxa"/>
            <w:gridSpan w:val="2"/>
            <w:shd w:val="clear" w:color="auto" w:fill="auto"/>
          </w:tcPr>
          <w:p w14:paraId="4B783E3B" w14:textId="77777777" w:rsidR="00AA212A" w:rsidRPr="006715CD" w:rsidRDefault="00AA212A" w:rsidP="001E080A">
            <w:pPr>
              <w:spacing w:after="0" w:line="240" w:lineRule="auto"/>
              <w:jc w:val="right"/>
              <w:rPr>
                <w:rFonts w:cs="Arial"/>
                <w:sz w:val="20"/>
                <w:szCs w:val="18"/>
              </w:rPr>
            </w:pPr>
            <w:r w:rsidRPr="006715CD">
              <w:rPr>
                <w:rFonts w:cs="Arial"/>
                <w:sz w:val="20"/>
                <w:szCs w:val="18"/>
              </w:rPr>
              <w:t>8.232,00</w:t>
            </w:r>
          </w:p>
        </w:tc>
      </w:tr>
      <w:tr w:rsidR="00AA212A" w:rsidRPr="006715CD" w14:paraId="2B988B66" w14:textId="77777777" w:rsidTr="003368FD">
        <w:trPr>
          <w:jc w:val="center"/>
        </w:trPr>
        <w:tc>
          <w:tcPr>
            <w:tcW w:w="5701" w:type="dxa"/>
            <w:gridSpan w:val="4"/>
            <w:shd w:val="clear" w:color="auto" w:fill="auto"/>
          </w:tcPr>
          <w:p w14:paraId="740E42DB" w14:textId="77777777" w:rsidR="00AA212A" w:rsidRPr="008733A7" w:rsidRDefault="00AA212A" w:rsidP="001E080A">
            <w:pPr>
              <w:spacing w:after="0" w:line="240" w:lineRule="auto"/>
              <w:ind w:firstLine="317"/>
              <w:rPr>
                <w:rFonts w:cs="Arial"/>
                <w:b/>
                <w:bCs/>
                <w:sz w:val="20"/>
                <w:szCs w:val="18"/>
              </w:rPr>
            </w:pPr>
            <w:r w:rsidRPr="008733A7">
              <w:rPr>
                <w:rFonts w:cs="Arial"/>
                <w:b/>
                <w:bCs/>
                <w:sz w:val="20"/>
                <w:szCs w:val="18"/>
              </w:rPr>
              <w:t>Preu licitació IVA exclòs</w:t>
            </w:r>
          </w:p>
        </w:tc>
        <w:tc>
          <w:tcPr>
            <w:tcW w:w="1302" w:type="dxa"/>
            <w:gridSpan w:val="2"/>
            <w:shd w:val="clear" w:color="auto" w:fill="auto"/>
          </w:tcPr>
          <w:p w14:paraId="6227CAB6" w14:textId="77777777" w:rsidR="00AA212A" w:rsidRPr="008733A7" w:rsidRDefault="00AA212A" w:rsidP="001E080A">
            <w:pPr>
              <w:spacing w:after="0" w:line="240" w:lineRule="auto"/>
              <w:jc w:val="right"/>
              <w:rPr>
                <w:rFonts w:cs="Arial"/>
                <w:b/>
                <w:bCs/>
                <w:sz w:val="20"/>
                <w:szCs w:val="18"/>
              </w:rPr>
            </w:pPr>
            <w:r w:rsidRPr="008733A7">
              <w:rPr>
                <w:rFonts w:cs="Arial"/>
                <w:b/>
                <w:bCs/>
                <w:sz w:val="20"/>
                <w:szCs w:val="18"/>
              </w:rPr>
              <w:t>26.852,00</w:t>
            </w:r>
          </w:p>
        </w:tc>
      </w:tr>
      <w:tr w:rsidR="00AA212A" w:rsidRPr="006715CD" w14:paraId="0E2DA6F0" w14:textId="77777777" w:rsidTr="003368FD">
        <w:trPr>
          <w:jc w:val="center"/>
        </w:trPr>
        <w:tc>
          <w:tcPr>
            <w:tcW w:w="5701" w:type="dxa"/>
            <w:gridSpan w:val="4"/>
            <w:shd w:val="clear" w:color="auto" w:fill="auto"/>
          </w:tcPr>
          <w:p w14:paraId="16289562" w14:textId="77777777" w:rsidR="00AA212A" w:rsidRPr="006715CD" w:rsidRDefault="00AA212A" w:rsidP="001E080A">
            <w:pPr>
              <w:spacing w:after="0" w:line="240" w:lineRule="auto"/>
              <w:ind w:firstLine="317"/>
              <w:rPr>
                <w:rFonts w:cs="Arial"/>
                <w:sz w:val="20"/>
                <w:szCs w:val="18"/>
              </w:rPr>
            </w:pPr>
            <w:r w:rsidRPr="006715CD">
              <w:rPr>
                <w:rFonts w:cs="Arial"/>
                <w:sz w:val="20"/>
                <w:szCs w:val="18"/>
              </w:rPr>
              <w:t>21% IVA</w:t>
            </w:r>
          </w:p>
        </w:tc>
        <w:tc>
          <w:tcPr>
            <w:tcW w:w="1302" w:type="dxa"/>
            <w:gridSpan w:val="2"/>
            <w:shd w:val="clear" w:color="auto" w:fill="auto"/>
          </w:tcPr>
          <w:p w14:paraId="2DF79576" w14:textId="77777777" w:rsidR="00AA212A" w:rsidRPr="006715CD" w:rsidRDefault="00AA212A" w:rsidP="001E080A">
            <w:pPr>
              <w:spacing w:after="0" w:line="240" w:lineRule="auto"/>
              <w:jc w:val="right"/>
              <w:rPr>
                <w:rFonts w:cs="Arial"/>
                <w:sz w:val="20"/>
                <w:szCs w:val="18"/>
              </w:rPr>
            </w:pPr>
            <w:r w:rsidRPr="006715CD">
              <w:rPr>
                <w:rFonts w:cs="Arial"/>
                <w:sz w:val="20"/>
                <w:szCs w:val="18"/>
              </w:rPr>
              <w:t>5.638,92</w:t>
            </w:r>
          </w:p>
        </w:tc>
      </w:tr>
      <w:tr w:rsidR="00AA212A" w:rsidRPr="006715CD" w14:paraId="2BCE5CA2" w14:textId="77777777" w:rsidTr="003368FD">
        <w:trPr>
          <w:jc w:val="center"/>
        </w:trPr>
        <w:tc>
          <w:tcPr>
            <w:tcW w:w="5701" w:type="dxa"/>
            <w:gridSpan w:val="4"/>
            <w:shd w:val="clear" w:color="auto" w:fill="auto"/>
          </w:tcPr>
          <w:p w14:paraId="0869FB37" w14:textId="77777777" w:rsidR="00AA212A" w:rsidRPr="006715CD" w:rsidRDefault="00AA212A" w:rsidP="001E080A">
            <w:pPr>
              <w:spacing w:after="0" w:line="240" w:lineRule="auto"/>
              <w:ind w:firstLine="317"/>
              <w:rPr>
                <w:rFonts w:cs="Arial"/>
                <w:sz w:val="20"/>
                <w:szCs w:val="18"/>
              </w:rPr>
            </w:pPr>
            <w:r w:rsidRPr="006715CD">
              <w:rPr>
                <w:rFonts w:cs="Arial"/>
                <w:sz w:val="20"/>
                <w:szCs w:val="18"/>
              </w:rPr>
              <w:t>Preu licitació IVA inclòs</w:t>
            </w:r>
          </w:p>
        </w:tc>
        <w:tc>
          <w:tcPr>
            <w:tcW w:w="1302" w:type="dxa"/>
            <w:gridSpan w:val="2"/>
            <w:shd w:val="clear" w:color="auto" w:fill="auto"/>
          </w:tcPr>
          <w:p w14:paraId="64D71F08" w14:textId="77777777" w:rsidR="00AA212A" w:rsidRPr="006715CD" w:rsidRDefault="00AA212A" w:rsidP="001E080A">
            <w:pPr>
              <w:spacing w:after="0" w:line="240" w:lineRule="auto"/>
              <w:jc w:val="right"/>
              <w:rPr>
                <w:rFonts w:cs="Arial"/>
                <w:sz w:val="20"/>
                <w:szCs w:val="18"/>
              </w:rPr>
            </w:pPr>
            <w:r w:rsidRPr="006715CD">
              <w:rPr>
                <w:rFonts w:cs="Arial"/>
                <w:sz w:val="20"/>
                <w:szCs w:val="18"/>
              </w:rPr>
              <w:t>32.490,92</w:t>
            </w:r>
          </w:p>
        </w:tc>
      </w:tr>
    </w:tbl>
    <w:p w14:paraId="1945CDD3" w14:textId="77777777" w:rsidR="004C7769" w:rsidRDefault="004C7769" w:rsidP="001E080A">
      <w:pPr>
        <w:tabs>
          <w:tab w:val="left" w:pos="284"/>
        </w:tabs>
        <w:spacing w:after="0" w:line="240" w:lineRule="auto"/>
        <w:jc w:val="both"/>
        <w:rPr>
          <w:rFonts w:cs="Arial"/>
          <w:snapToGrid w:val="0"/>
          <w:sz w:val="12"/>
          <w:szCs w:val="12"/>
          <w:lang w:eastAsia="es-ES"/>
        </w:rPr>
      </w:pPr>
    </w:p>
    <w:p w14:paraId="33C13C45" w14:textId="77777777" w:rsidR="004C7769" w:rsidRDefault="004C7769" w:rsidP="0050642C">
      <w:pPr>
        <w:tabs>
          <w:tab w:val="left" w:pos="284"/>
        </w:tabs>
        <w:spacing w:after="0" w:line="240" w:lineRule="auto"/>
        <w:jc w:val="both"/>
        <w:rPr>
          <w:rFonts w:cs="Arial"/>
          <w:snapToGrid w:val="0"/>
          <w:sz w:val="12"/>
          <w:szCs w:val="12"/>
          <w:lang w:eastAsia="es-ES"/>
        </w:rPr>
      </w:pPr>
    </w:p>
    <w:p w14:paraId="5F13D1F3" w14:textId="77777777" w:rsidR="004C7769" w:rsidRPr="003055E0" w:rsidRDefault="004C7769" w:rsidP="004C7769">
      <w:pPr>
        <w:tabs>
          <w:tab w:val="left" w:pos="284"/>
        </w:tabs>
        <w:spacing w:after="0" w:line="240" w:lineRule="auto"/>
        <w:jc w:val="both"/>
        <w:rPr>
          <w:rFonts w:cs="Arial"/>
          <w:snapToGrid w:val="0"/>
          <w:lang w:eastAsia="es-ES"/>
        </w:rPr>
      </w:pPr>
      <w:r w:rsidRPr="003055E0">
        <w:rPr>
          <w:rFonts w:cs="Arial"/>
          <w:snapToGrid w:val="0"/>
          <w:lang w:eastAsia="es-ES"/>
        </w:rPr>
        <w:t>B2. Valor estimat del contracte i mètode aplicat per al seu càlcul:</w:t>
      </w:r>
    </w:p>
    <w:p w14:paraId="166A4F77" w14:textId="77777777" w:rsidR="004C7769" w:rsidRPr="003055E0" w:rsidRDefault="004C7769" w:rsidP="004C7769">
      <w:pPr>
        <w:tabs>
          <w:tab w:val="left" w:pos="284"/>
        </w:tabs>
        <w:spacing w:after="0" w:line="240" w:lineRule="auto"/>
        <w:jc w:val="both"/>
        <w:rPr>
          <w:rFonts w:cs="Arial"/>
          <w:snapToGrid w:val="0"/>
          <w:lang w:eastAsia="es-ES"/>
        </w:rPr>
      </w:pPr>
    </w:p>
    <w:p w14:paraId="07774932" w14:textId="33891006" w:rsidR="004C7769" w:rsidRPr="003055E0" w:rsidRDefault="004C7769" w:rsidP="004C7769">
      <w:pPr>
        <w:pStyle w:val="Textindependent"/>
        <w:rPr>
          <w:sz w:val="22"/>
          <w:szCs w:val="22"/>
        </w:rPr>
      </w:pPr>
      <w:r w:rsidRPr="003055E0">
        <w:rPr>
          <w:sz w:val="22"/>
          <w:szCs w:val="22"/>
        </w:rPr>
        <w:t xml:space="preserve">El valor </w:t>
      </w:r>
      <w:proofErr w:type="spellStart"/>
      <w:r w:rsidRPr="003055E0">
        <w:rPr>
          <w:sz w:val="22"/>
          <w:szCs w:val="22"/>
        </w:rPr>
        <w:t>estimat</w:t>
      </w:r>
      <w:proofErr w:type="spellEnd"/>
      <w:r w:rsidRPr="003055E0">
        <w:rPr>
          <w:sz w:val="22"/>
          <w:szCs w:val="22"/>
        </w:rPr>
        <w:t xml:space="preserve"> del contracte </w:t>
      </w:r>
      <w:proofErr w:type="spellStart"/>
      <w:r w:rsidRPr="003055E0">
        <w:rPr>
          <w:sz w:val="22"/>
          <w:szCs w:val="22"/>
        </w:rPr>
        <w:t>és</w:t>
      </w:r>
      <w:proofErr w:type="spellEnd"/>
      <w:r w:rsidRPr="003055E0">
        <w:rPr>
          <w:sz w:val="22"/>
          <w:szCs w:val="22"/>
        </w:rPr>
        <w:t xml:space="preserve"> de </w:t>
      </w:r>
      <w:r w:rsidR="00631786">
        <w:t>26.852</w:t>
      </w:r>
      <w:r w:rsidRPr="003055E0">
        <w:t>,00</w:t>
      </w:r>
      <w:r w:rsidRPr="003055E0">
        <w:rPr>
          <w:spacing w:val="-3"/>
        </w:rPr>
        <w:t xml:space="preserve"> </w:t>
      </w:r>
      <w:r>
        <w:t>€</w:t>
      </w:r>
      <w:r w:rsidRPr="003055E0">
        <w:t xml:space="preserve"> </w:t>
      </w:r>
      <w:r w:rsidRPr="003055E0">
        <w:rPr>
          <w:sz w:val="22"/>
          <w:szCs w:val="22"/>
        </w:rPr>
        <w:t xml:space="preserve">IVA </w:t>
      </w:r>
      <w:proofErr w:type="spellStart"/>
      <w:r w:rsidRPr="003055E0">
        <w:rPr>
          <w:sz w:val="22"/>
          <w:szCs w:val="22"/>
        </w:rPr>
        <w:t>exclòs</w:t>
      </w:r>
      <w:proofErr w:type="spellEnd"/>
      <w:r w:rsidRPr="003055E0">
        <w:rPr>
          <w:sz w:val="22"/>
          <w:szCs w:val="22"/>
        </w:rPr>
        <w:t xml:space="preserve">. </w:t>
      </w:r>
    </w:p>
    <w:p w14:paraId="063FC927" w14:textId="77777777" w:rsidR="004C7769" w:rsidRPr="003055E0" w:rsidRDefault="004C7769" w:rsidP="004C7769">
      <w:pPr>
        <w:pStyle w:val="Textindependent"/>
        <w:spacing w:before="1"/>
        <w:ind w:right="109"/>
        <w:rPr>
          <w:rFonts w:cs="Arial"/>
          <w:sz w:val="22"/>
          <w:szCs w:val="22"/>
          <w:lang w:eastAsia="ca-ES"/>
        </w:rPr>
      </w:pPr>
    </w:p>
    <w:p w14:paraId="5814834E" w14:textId="77777777" w:rsidR="004C7769" w:rsidRPr="003055E0" w:rsidRDefault="004C7769" w:rsidP="004C7769">
      <w:pPr>
        <w:pStyle w:val="Textindependent2"/>
        <w:tabs>
          <w:tab w:val="left" w:pos="284"/>
        </w:tabs>
        <w:spacing w:after="0" w:line="240" w:lineRule="auto"/>
        <w:outlineLvl w:val="0"/>
        <w:rPr>
          <w:rFonts w:ascii="Arial" w:hAnsi="Arial" w:cs="Arial"/>
          <w:sz w:val="22"/>
          <w:szCs w:val="22"/>
          <w:lang w:eastAsia="ca-ES"/>
        </w:rPr>
      </w:pPr>
      <w:bookmarkStart w:id="3" w:name="_Toc102025275"/>
      <w:r w:rsidRPr="003055E0">
        <w:rPr>
          <w:rFonts w:ascii="Arial" w:hAnsi="Arial" w:cs="Arial"/>
          <w:sz w:val="22"/>
          <w:szCs w:val="22"/>
          <w:lang w:eastAsia="ca-ES"/>
        </w:rPr>
        <w:t>Aquest contracte no està subjecte a regulació harmonitzada</w:t>
      </w:r>
      <w:bookmarkEnd w:id="3"/>
    </w:p>
    <w:p w14:paraId="7402D926" w14:textId="77777777" w:rsidR="00631786" w:rsidRDefault="00631786" w:rsidP="0050642C">
      <w:pPr>
        <w:tabs>
          <w:tab w:val="left" w:pos="284"/>
        </w:tabs>
        <w:spacing w:after="0" w:line="240" w:lineRule="auto"/>
        <w:jc w:val="both"/>
        <w:rPr>
          <w:rFonts w:cs="Arial"/>
          <w:snapToGrid w:val="0"/>
          <w:lang w:eastAsia="es-ES"/>
        </w:rPr>
      </w:pPr>
    </w:p>
    <w:p w14:paraId="3919EF26" w14:textId="5CDA040B" w:rsidR="00EF1165" w:rsidRPr="004645DF" w:rsidRDefault="00EF1165" w:rsidP="0050642C">
      <w:pPr>
        <w:tabs>
          <w:tab w:val="left" w:pos="284"/>
        </w:tabs>
        <w:spacing w:after="0" w:line="240" w:lineRule="auto"/>
        <w:jc w:val="both"/>
        <w:rPr>
          <w:rFonts w:cs="Arial"/>
          <w:snapToGrid w:val="0"/>
          <w:lang w:eastAsia="es-ES"/>
        </w:rPr>
      </w:pPr>
      <w:r w:rsidRPr="004645DF">
        <w:rPr>
          <w:rFonts w:cs="Arial"/>
          <w:snapToGrid w:val="0"/>
          <w:lang w:eastAsia="es-ES"/>
        </w:rPr>
        <w:t>B3. Pressupost base de licitació:</w:t>
      </w:r>
    </w:p>
    <w:p w14:paraId="32F868E9" w14:textId="77777777" w:rsidR="00EF1165" w:rsidRPr="004645DF" w:rsidRDefault="00EF1165" w:rsidP="0050642C">
      <w:pPr>
        <w:tabs>
          <w:tab w:val="left" w:pos="284"/>
        </w:tabs>
        <w:spacing w:after="0" w:line="240" w:lineRule="auto"/>
        <w:jc w:val="both"/>
        <w:rPr>
          <w:rFonts w:cs="Arial"/>
          <w:snapToGrid w:val="0"/>
          <w:lang w:eastAsia="es-ES"/>
        </w:rPr>
      </w:pPr>
    </w:p>
    <w:p w14:paraId="071C2ADB" w14:textId="65BB6652" w:rsidR="001B26DA" w:rsidRPr="009574EF" w:rsidRDefault="00FB253F" w:rsidP="009574EF">
      <w:pPr>
        <w:spacing w:after="0" w:line="240" w:lineRule="auto"/>
        <w:ind w:right="48"/>
        <w:jc w:val="both"/>
      </w:pPr>
      <w:bookmarkStart w:id="4" w:name="_Toc10392679"/>
      <w:r w:rsidRPr="005E5A5F">
        <w:t xml:space="preserve">El pressupost </w:t>
      </w:r>
      <w:r w:rsidRPr="00212722">
        <w:t xml:space="preserve">base de licitació és de </w:t>
      </w:r>
      <w:r w:rsidR="00A34234">
        <w:t>26.852</w:t>
      </w:r>
      <w:r w:rsidR="00A34234" w:rsidRPr="003055E0">
        <w:t>,00</w:t>
      </w:r>
      <w:r w:rsidR="00A34234" w:rsidRPr="003055E0">
        <w:rPr>
          <w:spacing w:val="-3"/>
        </w:rPr>
        <w:t xml:space="preserve"> </w:t>
      </w:r>
      <w:r w:rsidRPr="00212722">
        <w:t xml:space="preserve">€ </w:t>
      </w:r>
      <w:r>
        <w:t>(</w:t>
      </w:r>
      <w:r w:rsidR="009574EF">
        <w:t>VINT-I-SIS MIL VUIT-CENTS CINQUANTA-DOS EUROS</w:t>
      </w:r>
      <w:r>
        <w:t xml:space="preserve">), </w:t>
      </w:r>
      <w:r w:rsidRPr="00212722">
        <w:t xml:space="preserve">IVA exclòs, que, un cop aplicat el percentatge del 21% d’IVA corresponent, resulta un import total de </w:t>
      </w:r>
      <w:r w:rsidR="009574EF">
        <w:rPr>
          <w:spacing w:val="-2"/>
        </w:rPr>
        <w:t xml:space="preserve">32.490,92 </w:t>
      </w:r>
      <w:r w:rsidRPr="00212722">
        <w:t xml:space="preserve">€. </w:t>
      </w:r>
      <w:bookmarkEnd w:id="4"/>
    </w:p>
    <w:p w14:paraId="69897ECB" w14:textId="77777777" w:rsidR="00EF1165" w:rsidRPr="004645DF" w:rsidRDefault="00EF1165" w:rsidP="0050642C">
      <w:pPr>
        <w:numPr>
          <w:ilvl w:val="0"/>
          <w:numId w:val="2"/>
        </w:numPr>
        <w:tabs>
          <w:tab w:val="clear" w:pos="360"/>
          <w:tab w:val="num" w:pos="-708"/>
          <w:tab w:val="left" w:pos="284"/>
        </w:tabs>
        <w:spacing w:after="0" w:line="240" w:lineRule="auto"/>
        <w:ind w:left="0" w:firstLine="0"/>
        <w:jc w:val="both"/>
        <w:rPr>
          <w:rFonts w:cs="Arial"/>
          <w:b/>
          <w:snapToGrid w:val="0"/>
          <w:lang w:eastAsia="es-ES"/>
        </w:rPr>
      </w:pPr>
      <w:r w:rsidRPr="004645DF">
        <w:rPr>
          <w:rFonts w:cs="Arial"/>
          <w:b/>
          <w:snapToGrid w:val="0"/>
          <w:lang w:eastAsia="es-ES"/>
        </w:rPr>
        <w:lastRenderedPageBreak/>
        <w:t>Existència de crèdit</w:t>
      </w:r>
    </w:p>
    <w:p w14:paraId="5AD2207D" w14:textId="77777777" w:rsidR="00EF1165" w:rsidRPr="004645DF" w:rsidRDefault="00EF1165" w:rsidP="0050642C">
      <w:pPr>
        <w:tabs>
          <w:tab w:val="left" w:pos="284"/>
        </w:tabs>
        <w:spacing w:after="0" w:line="240" w:lineRule="auto"/>
        <w:jc w:val="both"/>
        <w:rPr>
          <w:rFonts w:cs="Arial"/>
          <w:b/>
          <w:snapToGrid w:val="0"/>
          <w:lang w:eastAsia="es-ES"/>
        </w:rPr>
      </w:pPr>
    </w:p>
    <w:p w14:paraId="4A354715" w14:textId="77777777" w:rsidR="00EF1165" w:rsidRPr="004645DF" w:rsidRDefault="00EF1165" w:rsidP="0050642C">
      <w:pPr>
        <w:pStyle w:val="Pargrafdellista"/>
        <w:tabs>
          <w:tab w:val="left" w:pos="284"/>
        </w:tabs>
        <w:ind w:left="0"/>
        <w:jc w:val="both"/>
        <w:rPr>
          <w:rFonts w:ascii="Arial" w:hAnsi="Arial" w:cs="Arial"/>
          <w:snapToGrid w:val="0"/>
          <w:sz w:val="22"/>
          <w:szCs w:val="22"/>
          <w:lang w:eastAsia="ca-ES"/>
        </w:rPr>
      </w:pPr>
      <w:r w:rsidRPr="004645DF">
        <w:rPr>
          <w:rFonts w:ascii="Arial" w:hAnsi="Arial" w:cs="Arial"/>
          <w:snapToGrid w:val="0"/>
          <w:sz w:val="22"/>
          <w:szCs w:val="22"/>
          <w:lang w:eastAsia="ca-ES"/>
        </w:rPr>
        <w:t>C1. Partida pressupostària:</w:t>
      </w:r>
    </w:p>
    <w:p w14:paraId="78F4CB24" w14:textId="77777777" w:rsidR="00EF1165" w:rsidRPr="004645DF" w:rsidRDefault="00EF1165" w:rsidP="0050642C">
      <w:pPr>
        <w:pStyle w:val="Pargrafdellista"/>
        <w:tabs>
          <w:tab w:val="left" w:pos="284"/>
        </w:tabs>
        <w:ind w:left="0"/>
        <w:jc w:val="both"/>
        <w:rPr>
          <w:rFonts w:ascii="Arial" w:hAnsi="Arial"/>
          <w:snapToGrid w:val="0"/>
          <w:sz w:val="22"/>
          <w:szCs w:val="22"/>
        </w:rPr>
      </w:pPr>
    </w:p>
    <w:p w14:paraId="7E799603" w14:textId="77777777" w:rsidR="006B4BF7" w:rsidRDefault="006B4BF7" w:rsidP="006B4BF7">
      <w:pPr>
        <w:pStyle w:val="Pargrafdellista"/>
        <w:tabs>
          <w:tab w:val="left" w:pos="284"/>
        </w:tabs>
        <w:ind w:left="0"/>
        <w:jc w:val="both"/>
        <w:rPr>
          <w:rFonts w:ascii="Arial" w:hAnsi="Arial" w:cs="Arial"/>
          <w:snapToGrid w:val="0"/>
          <w:sz w:val="22"/>
          <w:szCs w:val="22"/>
        </w:rPr>
      </w:pPr>
      <w:r w:rsidRPr="00397CE5">
        <w:rPr>
          <w:rFonts w:ascii="Arial" w:hAnsi="Arial" w:cs="Arial"/>
          <w:snapToGrid w:val="0"/>
          <w:sz w:val="22"/>
          <w:szCs w:val="22"/>
        </w:rPr>
        <w:t>DD.01 D/227001200/1250</w:t>
      </w:r>
    </w:p>
    <w:p w14:paraId="0071841D" w14:textId="6AA60BDB" w:rsidR="00B23605" w:rsidRPr="004645DF" w:rsidRDefault="00B23605" w:rsidP="00B23605">
      <w:pPr>
        <w:pStyle w:val="Pargrafdellista"/>
        <w:tabs>
          <w:tab w:val="left" w:pos="284"/>
          <w:tab w:val="left" w:pos="993"/>
        </w:tabs>
        <w:ind w:left="0"/>
        <w:jc w:val="both"/>
        <w:rPr>
          <w:rFonts w:ascii="Arial" w:hAnsi="Arial" w:cs="Arial"/>
          <w:snapToGrid w:val="0"/>
          <w:sz w:val="22"/>
          <w:szCs w:val="22"/>
        </w:rPr>
      </w:pPr>
    </w:p>
    <w:p w14:paraId="0FBCA1A5" w14:textId="77777777" w:rsidR="00EF1165" w:rsidRPr="004645DF" w:rsidRDefault="00EF1165" w:rsidP="0050642C">
      <w:pPr>
        <w:pStyle w:val="Pargrafdellista"/>
        <w:tabs>
          <w:tab w:val="left" w:pos="284"/>
        </w:tabs>
        <w:ind w:left="0"/>
        <w:jc w:val="both"/>
        <w:rPr>
          <w:rFonts w:ascii="Arial" w:hAnsi="Arial" w:cs="Arial"/>
          <w:snapToGrid w:val="0"/>
          <w:sz w:val="22"/>
          <w:szCs w:val="22"/>
        </w:rPr>
      </w:pPr>
      <w:r w:rsidRPr="004645DF">
        <w:rPr>
          <w:rFonts w:ascii="Arial" w:hAnsi="Arial" w:cs="Arial"/>
          <w:snapToGrid w:val="0"/>
          <w:sz w:val="22"/>
          <w:szCs w:val="22"/>
        </w:rPr>
        <w:t>C2. Expedient d’abast plurianual:</w:t>
      </w:r>
    </w:p>
    <w:p w14:paraId="5291DEE1" w14:textId="77777777" w:rsidR="00EF1165" w:rsidRPr="004645DF" w:rsidRDefault="00EF1165" w:rsidP="0050642C">
      <w:pPr>
        <w:pStyle w:val="Pargrafdellista"/>
        <w:tabs>
          <w:tab w:val="left" w:pos="284"/>
        </w:tabs>
        <w:ind w:left="0"/>
        <w:jc w:val="both"/>
        <w:rPr>
          <w:rFonts w:ascii="Arial" w:hAnsi="Arial" w:cs="Arial"/>
          <w:snapToGrid w:val="0"/>
          <w:sz w:val="22"/>
          <w:szCs w:val="22"/>
        </w:rPr>
      </w:pPr>
    </w:p>
    <w:p w14:paraId="66E98636" w14:textId="77777777" w:rsidR="006B4BF7" w:rsidRDefault="006B4BF7" w:rsidP="0050642C">
      <w:pPr>
        <w:pStyle w:val="Pargrafdellista"/>
        <w:tabs>
          <w:tab w:val="left" w:pos="284"/>
        </w:tabs>
        <w:ind w:left="0"/>
        <w:jc w:val="both"/>
        <w:rPr>
          <w:rFonts w:ascii="Arial" w:hAnsi="Arial" w:cs="Arial"/>
          <w:snapToGrid w:val="0"/>
          <w:sz w:val="22"/>
          <w:szCs w:val="22"/>
        </w:rPr>
      </w:pPr>
      <w:r>
        <w:rPr>
          <w:rFonts w:ascii="Arial" w:hAnsi="Arial" w:cs="Arial"/>
          <w:snapToGrid w:val="0"/>
          <w:sz w:val="22"/>
          <w:szCs w:val="22"/>
        </w:rPr>
        <w:t xml:space="preserve">Si </w:t>
      </w:r>
    </w:p>
    <w:p w14:paraId="64E10F52" w14:textId="77777777" w:rsidR="006B4BF7" w:rsidRDefault="006B4BF7" w:rsidP="0050642C">
      <w:pPr>
        <w:pStyle w:val="Pargrafdellista"/>
        <w:tabs>
          <w:tab w:val="left" w:pos="284"/>
        </w:tabs>
        <w:ind w:left="0"/>
        <w:jc w:val="both"/>
        <w:rPr>
          <w:rFonts w:ascii="Arial" w:hAnsi="Arial" w:cs="Arial"/>
          <w:snapToGrid w:val="0"/>
          <w:sz w:val="22"/>
          <w:szCs w:val="22"/>
        </w:rPr>
      </w:pPr>
    </w:p>
    <w:p w14:paraId="27CEB4AA" w14:textId="77777777" w:rsidR="006B4BF7" w:rsidRPr="0047598A" w:rsidRDefault="006B4BF7" w:rsidP="006B4BF7">
      <w:pPr>
        <w:pStyle w:val="Default"/>
        <w:jc w:val="both"/>
        <w:rPr>
          <w:snapToGrid w:val="0"/>
          <w:color w:val="auto"/>
          <w:sz w:val="22"/>
          <w:szCs w:val="22"/>
          <w:lang w:eastAsia="es-ES"/>
        </w:rPr>
      </w:pPr>
      <w:r w:rsidRPr="0047598A">
        <w:rPr>
          <w:snapToGrid w:val="0"/>
          <w:color w:val="auto"/>
          <w:sz w:val="22"/>
          <w:szCs w:val="22"/>
          <w:lang w:eastAsia="es-ES"/>
        </w:rPr>
        <w:t>En aplicació de l’establert a l’article 36 del Text refós de la Llei de finances públiques de Catalunya, aprovat pel Decret Legislatiu 3/2002, de 24 de desembre,</w:t>
      </w:r>
      <w:r>
        <w:rPr>
          <w:snapToGrid w:val="0"/>
          <w:color w:val="auto"/>
          <w:sz w:val="22"/>
          <w:szCs w:val="22"/>
          <w:lang w:eastAsia="es-ES"/>
        </w:rPr>
        <w:t xml:space="preserve"> </w:t>
      </w:r>
      <w:r w:rsidRPr="0047598A">
        <w:rPr>
          <w:snapToGrid w:val="0"/>
          <w:color w:val="auto"/>
          <w:sz w:val="22"/>
          <w:szCs w:val="22"/>
          <w:lang w:eastAsia="es-ES"/>
        </w:rPr>
        <w:t xml:space="preserve">s’han realitzat les actuacions necessàries per assegurar el crèdit per a </w:t>
      </w:r>
      <w:r>
        <w:rPr>
          <w:snapToGrid w:val="0"/>
          <w:color w:val="auto"/>
          <w:sz w:val="22"/>
          <w:szCs w:val="22"/>
          <w:lang w:eastAsia="es-ES"/>
        </w:rPr>
        <w:t>l’anualitat 2026</w:t>
      </w:r>
      <w:r w:rsidRPr="0047598A">
        <w:rPr>
          <w:snapToGrid w:val="0"/>
          <w:color w:val="auto"/>
          <w:sz w:val="22"/>
          <w:szCs w:val="22"/>
          <w:lang w:eastAsia="es-ES"/>
        </w:rPr>
        <w:t>.</w:t>
      </w:r>
    </w:p>
    <w:p w14:paraId="0AEFE6BA" w14:textId="2915B2A7" w:rsidR="00EF1165" w:rsidRPr="006B4BF7" w:rsidRDefault="00EF1165" w:rsidP="006B4BF7">
      <w:pPr>
        <w:pStyle w:val="Pargrafdellista"/>
        <w:tabs>
          <w:tab w:val="left" w:pos="284"/>
        </w:tabs>
        <w:ind w:left="0"/>
        <w:jc w:val="both"/>
        <w:rPr>
          <w:rFonts w:cs="Arial"/>
          <w:snapToGrid w:val="0"/>
        </w:rPr>
      </w:pPr>
      <w:r w:rsidRPr="004645DF">
        <w:rPr>
          <w:rFonts w:cs="Arial"/>
          <w:snapToGrid w:val="0"/>
        </w:rPr>
        <w:tab/>
      </w:r>
    </w:p>
    <w:p w14:paraId="30732877" w14:textId="77777777" w:rsidR="00EF1165" w:rsidRPr="004645DF" w:rsidRDefault="00EF1165" w:rsidP="0050642C">
      <w:pPr>
        <w:numPr>
          <w:ilvl w:val="0"/>
          <w:numId w:val="2"/>
        </w:numPr>
        <w:tabs>
          <w:tab w:val="clear" w:pos="360"/>
          <w:tab w:val="num" w:pos="-708"/>
          <w:tab w:val="left" w:pos="284"/>
        </w:tabs>
        <w:spacing w:after="0" w:line="240" w:lineRule="auto"/>
        <w:ind w:left="0" w:firstLine="0"/>
        <w:jc w:val="both"/>
        <w:rPr>
          <w:rFonts w:cs="Arial"/>
          <w:b/>
          <w:snapToGrid w:val="0"/>
          <w:lang w:eastAsia="es-ES"/>
        </w:rPr>
      </w:pPr>
      <w:r w:rsidRPr="004645DF">
        <w:rPr>
          <w:rFonts w:cs="Arial"/>
          <w:b/>
          <w:snapToGrid w:val="0"/>
          <w:lang w:eastAsia="es-ES"/>
        </w:rPr>
        <w:t xml:space="preserve">Termini de durada del contracte </w:t>
      </w:r>
    </w:p>
    <w:p w14:paraId="4CE42E3A" w14:textId="77777777" w:rsidR="00EF1165" w:rsidRPr="004645DF" w:rsidRDefault="00EF1165" w:rsidP="0050642C">
      <w:pPr>
        <w:tabs>
          <w:tab w:val="left" w:pos="284"/>
        </w:tabs>
        <w:spacing w:after="0" w:line="240" w:lineRule="auto"/>
        <w:jc w:val="both"/>
        <w:rPr>
          <w:rFonts w:cs="Arial"/>
          <w:snapToGrid w:val="0"/>
          <w:lang w:eastAsia="es-ES"/>
        </w:rPr>
      </w:pPr>
    </w:p>
    <w:p w14:paraId="4DA544E8" w14:textId="7950BB07" w:rsidR="00B81360" w:rsidRDefault="00EF1165"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 xml:space="preserve">D.1 </w:t>
      </w:r>
      <w:r w:rsidR="001D3812" w:rsidRPr="004645DF">
        <w:rPr>
          <w:rFonts w:cs="Arial"/>
          <w:snapToGrid w:val="0"/>
          <w:lang w:eastAsia="es-ES"/>
        </w:rPr>
        <w:t>Termini de durada</w:t>
      </w:r>
    </w:p>
    <w:p w14:paraId="2923EDA9" w14:textId="77777777" w:rsidR="00FF15AA" w:rsidRPr="004645DF" w:rsidRDefault="00FF15AA" w:rsidP="0050642C">
      <w:pPr>
        <w:tabs>
          <w:tab w:val="left" w:pos="284"/>
          <w:tab w:val="num" w:pos="2160"/>
        </w:tabs>
        <w:spacing w:after="0" w:line="240" w:lineRule="auto"/>
        <w:jc w:val="both"/>
        <w:rPr>
          <w:rFonts w:cs="Arial"/>
          <w:snapToGrid w:val="0"/>
          <w:lang w:eastAsia="es-ES"/>
        </w:rPr>
      </w:pPr>
    </w:p>
    <w:p w14:paraId="3B261393" w14:textId="735EF6B2" w:rsidR="00774629" w:rsidRPr="004E4970" w:rsidRDefault="00774629" w:rsidP="00774629">
      <w:pPr>
        <w:pStyle w:val="Pargrafdellista"/>
        <w:tabs>
          <w:tab w:val="left" w:pos="284"/>
        </w:tabs>
        <w:ind w:left="0"/>
        <w:jc w:val="both"/>
        <w:rPr>
          <w:rFonts w:ascii="Arial" w:hAnsi="Arial" w:cs="Arial"/>
          <w:snapToGrid w:val="0"/>
          <w:sz w:val="22"/>
          <w:szCs w:val="22"/>
          <w:u w:val="single"/>
        </w:rPr>
      </w:pPr>
      <w:bookmarkStart w:id="5" w:name="_Hlk198127120"/>
      <w:r w:rsidRPr="00774629">
        <w:rPr>
          <w:rFonts w:ascii="Arial" w:hAnsi="Arial" w:cs="Arial"/>
          <w:snapToGrid w:val="0"/>
          <w:sz w:val="22"/>
          <w:szCs w:val="22"/>
        </w:rPr>
        <w:t xml:space="preserve">El termini màxim d’execució d’aquest contracte és des de de l’acceptació de la resolució d’adjudicació </w:t>
      </w:r>
      <w:r>
        <w:rPr>
          <w:rFonts w:ascii="Arial" w:hAnsi="Arial" w:cs="Arial"/>
          <w:snapToGrid w:val="0"/>
          <w:sz w:val="22"/>
          <w:szCs w:val="22"/>
        </w:rPr>
        <w:t xml:space="preserve">fins al </w:t>
      </w:r>
      <w:r w:rsidRPr="00774629">
        <w:rPr>
          <w:rFonts w:ascii="Arial" w:hAnsi="Arial" w:cs="Arial"/>
          <w:snapToGrid w:val="0"/>
          <w:sz w:val="22"/>
          <w:szCs w:val="22"/>
        </w:rPr>
        <w:t xml:space="preserve">27 de febrer de 2026. </w:t>
      </w:r>
      <w:r w:rsidRPr="004E4970">
        <w:rPr>
          <w:rFonts w:ascii="Arial" w:hAnsi="Arial" w:cs="Arial"/>
          <w:snapToGrid w:val="0"/>
          <w:sz w:val="22"/>
          <w:szCs w:val="22"/>
          <w:u w:val="single"/>
        </w:rPr>
        <w:t>El mes d’agost es considera inhàbil a efectes de l’execució del contracte.</w:t>
      </w:r>
    </w:p>
    <w:p w14:paraId="1621C5D9" w14:textId="77777777" w:rsidR="00774629" w:rsidRPr="00774629" w:rsidRDefault="00774629" w:rsidP="00774629">
      <w:pPr>
        <w:pStyle w:val="Pargrafdellista"/>
        <w:tabs>
          <w:tab w:val="left" w:pos="284"/>
        </w:tabs>
        <w:ind w:left="0"/>
        <w:jc w:val="both"/>
        <w:rPr>
          <w:rFonts w:ascii="Arial" w:hAnsi="Arial" w:cs="Arial"/>
          <w:snapToGrid w:val="0"/>
          <w:sz w:val="22"/>
          <w:szCs w:val="22"/>
        </w:rPr>
      </w:pPr>
    </w:p>
    <w:p w14:paraId="3EC9C34C" w14:textId="523FDBB0" w:rsidR="00774629" w:rsidRPr="00774629" w:rsidRDefault="00774629" w:rsidP="00774629">
      <w:pPr>
        <w:pStyle w:val="Pargrafdellista"/>
        <w:tabs>
          <w:tab w:val="left" w:pos="284"/>
        </w:tabs>
        <w:ind w:left="0"/>
        <w:jc w:val="both"/>
        <w:rPr>
          <w:rFonts w:ascii="Arial" w:hAnsi="Arial" w:cs="Arial"/>
          <w:snapToGrid w:val="0"/>
          <w:sz w:val="22"/>
          <w:szCs w:val="22"/>
        </w:rPr>
      </w:pPr>
      <w:r w:rsidRPr="00774629">
        <w:rPr>
          <w:rFonts w:ascii="Arial" w:hAnsi="Arial" w:cs="Arial"/>
          <w:snapToGrid w:val="0"/>
          <w:sz w:val="22"/>
          <w:szCs w:val="22"/>
        </w:rPr>
        <w:t>El terminis d’execució parcial són els següent</w:t>
      </w:r>
      <w:r w:rsidR="00635C8D">
        <w:rPr>
          <w:rFonts w:ascii="Arial" w:hAnsi="Arial" w:cs="Arial"/>
          <w:snapToGrid w:val="0"/>
          <w:sz w:val="22"/>
          <w:szCs w:val="22"/>
        </w:rPr>
        <w:t>s</w:t>
      </w:r>
      <w:r w:rsidRPr="00774629">
        <w:rPr>
          <w:rFonts w:ascii="Arial" w:hAnsi="Arial" w:cs="Arial"/>
          <w:snapToGrid w:val="0"/>
          <w:sz w:val="22"/>
          <w:szCs w:val="22"/>
        </w:rPr>
        <w:t>:</w:t>
      </w:r>
    </w:p>
    <w:p w14:paraId="5D560CBB" w14:textId="77777777" w:rsidR="00774629" w:rsidRPr="00774629" w:rsidRDefault="00774629" w:rsidP="00774629">
      <w:pPr>
        <w:pStyle w:val="Pargrafdellista"/>
        <w:tabs>
          <w:tab w:val="left" w:pos="284"/>
        </w:tabs>
        <w:ind w:left="0"/>
        <w:jc w:val="both"/>
        <w:rPr>
          <w:rFonts w:ascii="Arial" w:hAnsi="Arial" w:cs="Arial"/>
          <w:snapToGrid w:val="0"/>
          <w:sz w:val="22"/>
          <w:szCs w:val="22"/>
        </w:rPr>
      </w:pPr>
    </w:p>
    <w:p w14:paraId="18E9CED3" w14:textId="77777777" w:rsidR="00774629" w:rsidRPr="00774629" w:rsidRDefault="00774629" w:rsidP="00774629">
      <w:pPr>
        <w:pStyle w:val="Pargrafdellista"/>
        <w:numPr>
          <w:ilvl w:val="0"/>
          <w:numId w:val="37"/>
        </w:numPr>
        <w:ind w:left="644" w:hanging="284"/>
        <w:contextualSpacing w:val="0"/>
        <w:jc w:val="both"/>
        <w:rPr>
          <w:rFonts w:ascii="Arial" w:hAnsi="Arial" w:cs="Arial"/>
          <w:sz w:val="22"/>
          <w:szCs w:val="22"/>
        </w:rPr>
      </w:pPr>
      <w:r w:rsidRPr="00774629">
        <w:rPr>
          <w:rFonts w:ascii="Arial" w:hAnsi="Arial" w:cs="Arial"/>
          <w:sz w:val="22"/>
          <w:szCs w:val="22"/>
        </w:rPr>
        <w:t>Es lliurarà l’esborrany d’informe provisional com a màxim el 15 de gener de 2026.</w:t>
      </w:r>
    </w:p>
    <w:p w14:paraId="5CB02D39" w14:textId="77777777" w:rsidR="00774629" w:rsidRPr="00774629" w:rsidRDefault="00774629" w:rsidP="00774629">
      <w:pPr>
        <w:pStyle w:val="Pargrafdellista"/>
        <w:ind w:left="1080"/>
        <w:rPr>
          <w:rFonts w:ascii="Arial" w:hAnsi="Arial" w:cs="Arial"/>
          <w:sz w:val="22"/>
          <w:szCs w:val="22"/>
        </w:rPr>
      </w:pPr>
    </w:p>
    <w:p w14:paraId="6DC3C2DD" w14:textId="77777777" w:rsidR="00774629" w:rsidRPr="00774629" w:rsidRDefault="00774629" w:rsidP="00774629">
      <w:pPr>
        <w:pStyle w:val="Pargrafdellista"/>
        <w:numPr>
          <w:ilvl w:val="0"/>
          <w:numId w:val="37"/>
        </w:numPr>
        <w:ind w:left="644" w:hanging="284"/>
        <w:contextualSpacing w:val="0"/>
        <w:jc w:val="both"/>
        <w:rPr>
          <w:rFonts w:ascii="Arial" w:hAnsi="Arial" w:cs="Arial"/>
          <w:sz w:val="22"/>
          <w:szCs w:val="22"/>
        </w:rPr>
      </w:pPr>
      <w:r w:rsidRPr="00774629">
        <w:rPr>
          <w:rFonts w:ascii="Arial" w:hAnsi="Arial" w:cs="Arial"/>
          <w:sz w:val="22"/>
          <w:szCs w:val="22"/>
        </w:rPr>
        <w:t>Es lliurarà l’informe definitiu, juntament amb el punt corresponent que s’incorporarà a l’informe de certificació per al 2025, dins dels 10 dies hàbils a partir de la presentació d’al·legacions o el coneixement de la no presentació d’aquestes. Aquest termini es podrà reduir per part de l’OC en funció de les dates de lliurament de l’informe de certificació 2025.</w:t>
      </w:r>
    </w:p>
    <w:p w14:paraId="0A178C5A" w14:textId="77777777" w:rsidR="00774629" w:rsidRPr="00774629" w:rsidRDefault="00774629" w:rsidP="00774629">
      <w:pPr>
        <w:spacing w:after="0" w:line="240" w:lineRule="auto"/>
        <w:ind w:left="2484"/>
        <w:rPr>
          <w:rFonts w:cs="Arial"/>
        </w:rPr>
      </w:pPr>
    </w:p>
    <w:p w14:paraId="783E2790" w14:textId="78E5A4C0" w:rsidR="00774629" w:rsidRDefault="00774629" w:rsidP="00774629">
      <w:pPr>
        <w:pStyle w:val="Pargrafdellista"/>
        <w:numPr>
          <w:ilvl w:val="0"/>
          <w:numId w:val="37"/>
        </w:numPr>
        <w:ind w:left="644" w:hanging="284"/>
        <w:contextualSpacing w:val="0"/>
        <w:jc w:val="both"/>
        <w:rPr>
          <w:rFonts w:ascii="Arial" w:hAnsi="Arial" w:cs="Arial"/>
          <w:sz w:val="22"/>
          <w:szCs w:val="22"/>
        </w:rPr>
      </w:pPr>
      <w:r w:rsidRPr="00774629">
        <w:rPr>
          <w:rFonts w:ascii="Arial" w:hAnsi="Arial" w:cs="Arial"/>
          <w:sz w:val="22"/>
          <w:szCs w:val="22"/>
        </w:rPr>
        <w:t>L’execució del contracte ha d’estar finalitzada com a màxim el 27 de febrer de 2026 una vegada lliurada i validada tota la documentació associada al control.</w:t>
      </w:r>
    </w:p>
    <w:p w14:paraId="7E4E5F59" w14:textId="77777777" w:rsidR="00774629" w:rsidRPr="00774629" w:rsidRDefault="00774629" w:rsidP="00774629">
      <w:pPr>
        <w:spacing w:after="0" w:line="240" w:lineRule="auto"/>
        <w:jc w:val="both"/>
        <w:rPr>
          <w:rFonts w:cs="Arial"/>
        </w:rPr>
      </w:pPr>
    </w:p>
    <w:bookmarkEnd w:id="5"/>
    <w:p w14:paraId="79C702EB" w14:textId="77777777" w:rsidR="00E528B9" w:rsidRPr="004645DF" w:rsidRDefault="00E528B9" w:rsidP="00774629">
      <w:pPr>
        <w:tabs>
          <w:tab w:val="left" w:pos="284"/>
          <w:tab w:val="num" w:pos="2160"/>
        </w:tabs>
        <w:spacing w:after="0" w:line="240" w:lineRule="auto"/>
        <w:jc w:val="both"/>
        <w:rPr>
          <w:rFonts w:cs="Arial"/>
          <w:snapToGrid w:val="0"/>
          <w:lang w:eastAsia="es-ES"/>
        </w:rPr>
      </w:pPr>
      <w:r w:rsidRPr="004645DF">
        <w:rPr>
          <w:rFonts w:cs="Arial"/>
          <w:snapToGrid w:val="0"/>
          <w:lang w:eastAsia="es-ES"/>
        </w:rPr>
        <w:t xml:space="preserve">D.2 Possibilitat de pròrrogues i termini </w:t>
      </w:r>
    </w:p>
    <w:p w14:paraId="28B69354" w14:textId="77777777" w:rsidR="00E528B9" w:rsidRPr="004645DF" w:rsidRDefault="00E528B9" w:rsidP="00774629">
      <w:pPr>
        <w:pStyle w:val="Textindependent"/>
        <w:ind w:right="151"/>
        <w:rPr>
          <w:sz w:val="22"/>
          <w:szCs w:val="22"/>
          <w:lang w:val="ca-ES"/>
        </w:rPr>
      </w:pPr>
    </w:p>
    <w:p w14:paraId="46F43F6F" w14:textId="6B6CBBD3" w:rsidR="008029DC" w:rsidRPr="004645DF" w:rsidRDefault="00BF4C49" w:rsidP="00774629">
      <w:pPr>
        <w:pStyle w:val="Pargrafdellista"/>
        <w:tabs>
          <w:tab w:val="left" w:pos="284"/>
        </w:tabs>
        <w:ind w:left="0"/>
        <w:jc w:val="both"/>
        <w:rPr>
          <w:rFonts w:ascii="Arial" w:hAnsi="Arial" w:cs="Arial"/>
          <w:snapToGrid w:val="0"/>
          <w:sz w:val="22"/>
          <w:szCs w:val="22"/>
          <w:lang w:eastAsia="ca-ES"/>
        </w:rPr>
      </w:pPr>
      <w:r w:rsidRPr="004645DF">
        <w:rPr>
          <w:rFonts w:ascii="Arial" w:hAnsi="Arial" w:cs="Arial"/>
          <w:snapToGrid w:val="0"/>
          <w:sz w:val="22"/>
          <w:szCs w:val="22"/>
          <w:lang w:eastAsia="ca-ES"/>
        </w:rPr>
        <w:t>No es preveu la possibilitat de pròrroga.</w:t>
      </w:r>
    </w:p>
    <w:p w14:paraId="1FABDD06" w14:textId="4356A280" w:rsidR="008029DC" w:rsidRPr="004645DF" w:rsidRDefault="008029DC" w:rsidP="00131BDE">
      <w:pPr>
        <w:pStyle w:val="Textindependent"/>
        <w:spacing w:line="244" w:lineRule="auto"/>
        <w:ind w:right="151"/>
        <w:rPr>
          <w:sz w:val="22"/>
          <w:szCs w:val="22"/>
          <w:lang w:val="ca-ES"/>
        </w:rPr>
      </w:pPr>
    </w:p>
    <w:p w14:paraId="355E9C20" w14:textId="17784830" w:rsidR="00155A5C" w:rsidRPr="004645DF" w:rsidRDefault="001E7B12"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 xml:space="preserve">D.3 </w:t>
      </w:r>
      <w:r w:rsidR="00CC046D" w:rsidRPr="004645DF">
        <w:rPr>
          <w:rFonts w:cs="Arial"/>
          <w:snapToGrid w:val="0"/>
          <w:lang w:eastAsia="es-ES"/>
        </w:rPr>
        <w:t>Lloc d’execució i recepció</w:t>
      </w:r>
    </w:p>
    <w:p w14:paraId="099835E5" w14:textId="77777777" w:rsidR="00AF6FE2" w:rsidRPr="004645DF" w:rsidRDefault="00AF6FE2" w:rsidP="0050642C">
      <w:pPr>
        <w:tabs>
          <w:tab w:val="left" w:pos="284"/>
          <w:tab w:val="num" w:pos="2160"/>
        </w:tabs>
        <w:spacing w:after="0" w:line="240" w:lineRule="auto"/>
        <w:jc w:val="both"/>
        <w:rPr>
          <w:rFonts w:cs="Arial"/>
          <w:b/>
          <w:snapToGrid w:val="0"/>
          <w:lang w:eastAsia="es-ES"/>
        </w:rPr>
      </w:pPr>
    </w:p>
    <w:p w14:paraId="4F5ED47B" w14:textId="4B47A29E" w:rsidR="00375BB9" w:rsidRDefault="00375BB9" w:rsidP="00375BB9">
      <w:pPr>
        <w:pStyle w:val="Capalera"/>
        <w:tabs>
          <w:tab w:val="clear" w:pos="4252"/>
          <w:tab w:val="clear" w:pos="8504"/>
        </w:tabs>
        <w:jc w:val="both"/>
        <w:rPr>
          <w:rFonts w:cs="Arial"/>
        </w:rPr>
      </w:pPr>
      <w:r w:rsidRPr="002C78C5">
        <w:rPr>
          <w:rFonts w:cs="Arial"/>
        </w:rPr>
        <w:t xml:space="preserve">Els treballs resultants de l’execució del contracte es lliuraran en suport informàtic, preferiblement a la direcció de correu electrònic que es facilitarà a l’adjudicatari. En cas que per volum això no sigui possible caldrà lliurar-ho </w:t>
      </w:r>
      <w:r w:rsidR="00DF781A">
        <w:rPr>
          <w:rFonts w:cs="Arial"/>
        </w:rPr>
        <w:t>a:</w:t>
      </w:r>
    </w:p>
    <w:p w14:paraId="3EB0592B" w14:textId="77777777" w:rsidR="00DF781A" w:rsidRDefault="00DF781A" w:rsidP="00375BB9">
      <w:pPr>
        <w:pStyle w:val="Capalera"/>
        <w:tabs>
          <w:tab w:val="clear" w:pos="4252"/>
          <w:tab w:val="clear" w:pos="8504"/>
        </w:tabs>
        <w:jc w:val="both"/>
        <w:rPr>
          <w:rFonts w:cs="Arial"/>
        </w:rPr>
      </w:pPr>
    </w:p>
    <w:p w14:paraId="79603A02" w14:textId="017B3E4B" w:rsidR="00DF781A" w:rsidRDefault="00DF781A" w:rsidP="00DF781A">
      <w:pPr>
        <w:pStyle w:val="Textindependent"/>
        <w:rPr>
          <w:spacing w:val="-59"/>
        </w:rPr>
      </w:pPr>
      <w:proofErr w:type="spellStart"/>
      <w:r>
        <w:t>Intervenció</w:t>
      </w:r>
      <w:proofErr w:type="spellEnd"/>
      <w:r>
        <w:t xml:space="preserve"> de control </w:t>
      </w:r>
      <w:proofErr w:type="spellStart"/>
      <w:r>
        <w:t>financer</w:t>
      </w:r>
      <w:proofErr w:type="spellEnd"/>
      <w:r>
        <w:t xml:space="preserve"> de </w:t>
      </w:r>
      <w:proofErr w:type="spellStart"/>
      <w:r>
        <w:t>fons</w:t>
      </w:r>
      <w:proofErr w:type="spellEnd"/>
      <w:r>
        <w:t xml:space="preserve"> </w:t>
      </w:r>
      <w:proofErr w:type="spellStart"/>
      <w:r>
        <w:t>comunitaris</w:t>
      </w:r>
      <w:proofErr w:type="spellEnd"/>
      <w:r>
        <w:t xml:space="preserve"> </w:t>
      </w:r>
      <w:proofErr w:type="spellStart"/>
      <w:r>
        <w:t>agrícoles</w:t>
      </w:r>
      <w:proofErr w:type="spellEnd"/>
      <w:r>
        <w:t xml:space="preserve"> i de pesca</w:t>
      </w:r>
    </w:p>
    <w:p w14:paraId="5D30036B" w14:textId="614D6FA8" w:rsidR="00DF781A" w:rsidRDefault="00DF781A" w:rsidP="00DF781A">
      <w:pPr>
        <w:pStyle w:val="Textindependent"/>
      </w:pPr>
      <w:proofErr w:type="spellStart"/>
      <w:r>
        <w:t>Carrer</w:t>
      </w:r>
      <w:proofErr w:type="spellEnd"/>
      <w:r>
        <w:rPr>
          <w:spacing w:val="-2"/>
        </w:rPr>
        <w:t xml:space="preserve"> </w:t>
      </w:r>
      <w:r>
        <w:t xml:space="preserve">de </w:t>
      </w:r>
      <w:proofErr w:type="spellStart"/>
      <w:r>
        <w:t>Fontanella</w:t>
      </w:r>
      <w:proofErr w:type="spellEnd"/>
      <w:r>
        <w:t>,</w:t>
      </w:r>
      <w:r>
        <w:rPr>
          <w:spacing w:val="2"/>
        </w:rPr>
        <w:t xml:space="preserve"> </w:t>
      </w:r>
      <w:proofErr w:type="spellStart"/>
      <w:r>
        <w:t>nº</w:t>
      </w:r>
      <w:proofErr w:type="spellEnd"/>
      <w:r>
        <w:rPr>
          <w:spacing w:val="-2"/>
        </w:rPr>
        <w:t xml:space="preserve"> </w:t>
      </w:r>
      <w:r>
        <w:t>6,</w:t>
      </w:r>
      <w:r>
        <w:rPr>
          <w:spacing w:val="2"/>
        </w:rPr>
        <w:t xml:space="preserve"> </w:t>
      </w:r>
      <w:r>
        <w:t>2a</w:t>
      </w:r>
      <w:r>
        <w:rPr>
          <w:spacing w:val="-2"/>
        </w:rPr>
        <w:t xml:space="preserve"> </w:t>
      </w:r>
      <w:r>
        <w:t>planta</w:t>
      </w:r>
    </w:p>
    <w:p w14:paraId="15FFF811" w14:textId="77777777" w:rsidR="00DF781A" w:rsidRDefault="00DF781A" w:rsidP="00DF781A">
      <w:pPr>
        <w:tabs>
          <w:tab w:val="left" w:pos="284"/>
          <w:tab w:val="num" w:pos="2160"/>
        </w:tabs>
        <w:spacing w:after="0" w:line="240" w:lineRule="auto"/>
        <w:jc w:val="both"/>
      </w:pPr>
      <w:r>
        <w:t>08010</w:t>
      </w:r>
      <w:r>
        <w:rPr>
          <w:spacing w:val="-3"/>
        </w:rPr>
        <w:t xml:space="preserve"> </w:t>
      </w:r>
      <w:r>
        <w:t>Barcelona</w:t>
      </w:r>
    </w:p>
    <w:p w14:paraId="20E06FDC" w14:textId="77777777" w:rsidR="00DF781A" w:rsidRDefault="00DF781A" w:rsidP="00375BB9">
      <w:pPr>
        <w:pStyle w:val="Capalera"/>
        <w:tabs>
          <w:tab w:val="clear" w:pos="4252"/>
          <w:tab w:val="clear" w:pos="8504"/>
        </w:tabs>
        <w:jc w:val="both"/>
        <w:rPr>
          <w:rFonts w:cs="Arial"/>
        </w:rPr>
      </w:pPr>
    </w:p>
    <w:p w14:paraId="3F33C84C" w14:textId="77777777" w:rsidR="00DF781A" w:rsidRPr="002C78C5" w:rsidRDefault="00DF781A" w:rsidP="00375BB9">
      <w:pPr>
        <w:pStyle w:val="Capalera"/>
        <w:tabs>
          <w:tab w:val="clear" w:pos="4252"/>
          <w:tab w:val="clear" w:pos="8504"/>
        </w:tabs>
        <w:jc w:val="both"/>
        <w:rPr>
          <w:rFonts w:cs="Arial"/>
        </w:rPr>
      </w:pPr>
    </w:p>
    <w:p w14:paraId="72DFAF83" w14:textId="02DD9ADC" w:rsidR="00FA45CA" w:rsidRDefault="00FA45CA" w:rsidP="0050642C">
      <w:pPr>
        <w:tabs>
          <w:tab w:val="left" w:pos="284"/>
          <w:tab w:val="num" w:pos="2160"/>
        </w:tabs>
        <w:spacing w:after="0" w:line="240" w:lineRule="auto"/>
        <w:jc w:val="both"/>
        <w:rPr>
          <w:rFonts w:cs="Arial"/>
          <w:b/>
          <w:snapToGrid w:val="0"/>
          <w:lang w:val="es-ES" w:eastAsia="es-ES"/>
        </w:rPr>
      </w:pPr>
    </w:p>
    <w:p w14:paraId="012D804F" w14:textId="77777777" w:rsidR="001540FD" w:rsidRPr="004645DF" w:rsidRDefault="001540FD" w:rsidP="0050642C">
      <w:pPr>
        <w:numPr>
          <w:ilvl w:val="0"/>
          <w:numId w:val="2"/>
        </w:numPr>
        <w:tabs>
          <w:tab w:val="clear" w:pos="360"/>
          <w:tab w:val="num" w:pos="-348"/>
          <w:tab w:val="left" w:pos="284"/>
          <w:tab w:val="num" w:pos="2160"/>
        </w:tabs>
        <w:spacing w:after="0" w:line="240" w:lineRule="auto"/>
        <w:ind w:left="0" w:firstLine="0"/>
        <w:jc w:val="both"/>
        <w:rPr>
          <w:rFonts w:cs="Arial"/>
          <w:b/>
          <w:snapToGrid w:val="0"/>
          <w:lang w:eastAsia="es-ES"/>
        </w:rPr>
      </w:pPr>
      <w:r w:rsidRPr="004645DF">
        <w:rPr>
          <w:rFonts w:cs="Arial"/>
          <w:b/>
          <w:snapToGrid w:val="0"/>
          <w:lang w:eastAsia="es-ES"/>
        </w:rPr>
        <w:lastRenderedPageBreak/>
        <w:t xml:space="preserve">Variants </w:t>
      </w:r>
    </w:p>
    <w:p w14:paraId="49A01A0F" w14:textId="77777777" w:rsidR="001540FD" w:rsidRPr="004645DF" w:rsidRDefault="001540FD" w:rsidP="0050642C">
      <w:pPr>
        <w:tabs>
          <w:tab w:val="left" w:pos="284"/>
          <w:tab w:val="num" w:pos="2160"/>
        </w:tabs>
        <w:spacing w:after="0" w:line="240" w:lineRule="auto"/>
        <w:jc w:val="both"/>
        <w:rPr>
          <w:rFonts w:cs="Arial"/>
          <w:snapToGrid w:val="0"/>
          <w:lang w:eastAsia="es-ES"/>
        </w:rPr>
      </w:pPr>
    </w:p>
    <w:p w14:paraId="1E14969B" w14:textId="3B87FCE9" w:rsidR="001540FD" w:rsidRDefault="00F13234"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No</w:t>
      </w:r>
    </w:p>
    <w:p w14:paraId="6A038744" w14:textId="77777777" w:rsidR="00DA59BC" w:rsidRDefault="00DA59BC" w:rsidP="0050642C">
      <w:pPr>
        <w:tabs>
          <w:tab w:val="left" w:pos="284"/>
          <w:tab w:val="num" w:pos="2160"/>
        </w:tabs>
        <w:spacing w:after="0" w:line="240" w:lineRule="auto"/>
        <w:jc w:val="both"/>
        <w:rPr>
          <w:rFonts w:cs="Arial"/>
          <w:snapToGrid w:val="0"/>
          <w:lang w:eastAsia="es-ES"/>
        </w:rPr>
      </w:pPr>
    </w:p>
    <w:p w14:paraId="0A41CDAF" w14:textId="77777777" w:rsidR="001540FD" w:rsidRPr="004645DF" w:rsidRDefault="001540FD" w:rsidP="0050642C">
      <w:pPr>
        <w:numPr>
          <w:ilvl w:val="0"/>
          <w:numId w:val="2"/>
        </w:numPr>
        <w:tabs>
          <w:tab w:val="clear" w:pos="360"/>
          <w:tab w:val="num" w:pos="-348"/>
          <w:tab w:val="left" w:pos="284"/>
          <w:tab w:val="num" w:pos="2160"/>
        </w:tabs>
        <w:spacing w:after="0" w:line="240" w:lineRule="auto"/>
        <w:ind w:left="0" w:firstLine="0"/>
        <w:jc w:val="both"/>
        <w:rPr>
          <w:rFonts w:cs="Arial"/>
          <w:snapToGrid w:val="0"/>
          <w:lang w:eastAsia="es-ES"/>
        </w:rPr>
      </w:pPr>
      <w:r w:rsidRPr="004645DF">
        <w:rPr>
          <w:rFonts w:cs="Arial"/>
          <w:b/>
          <w:snapToGrid w:val="0"/>
          <w:lang w:eastAsia="es-ES"/>
        </w:rPr>
        <w:t xml:space="preserve">Tramitació de l’expedient i procediment d’adjudicació </w:t>
      </w:r>
    </w:p>
    <w:p w14:paraId="197C5BF0" w14:textId="77777777" w:rsidR="001540FD" w:rsidRPr="004645DF" w:rsidRDefault="001540FD" w:rsidP="0050642C">
      <w:pPr>
        <w:tabs>
          <w:tab w:val="left" w:pos="284"/>
          <w:tab w:val="num" w:pos="2160"/>
        </w:tabs>
        <w:spacing w:after="0" w:line="240" w:lineRule="auto"/>
        <w:jc w:val="both"/>
        <w:rPr>
          <w:rFonts w:cs="Arial"/>
          <w:b/>
          <w:snapToGrid w:val="0"/>
          <w:lang w:eastAsia="es-ES"/>
        </w:rPr>
      </w:pPr>
    </w:p>
    <w:p w14:paraId="52DFC3DA" w14:textId="77777777" w:rsidR="001540FD" w:rsidRPr="004645DF" w:rsidRDefault="00A95203"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 xml:space="preserve">F.1 </w:t>
      </w:r>
      <w:r w:rsidR="00631012" w:rsidRPr="004645DF">
        <w:rPr>
          <w:rFonts w:cs="Arial"/>
          <w:snapToGrid w:val="0"/>
          <w:lang w:eastAsia="es-ES"/>
        </w:rPr>
        <w:t>Forma de tramitació:</w:t>
      </w:r>
    </w:p>
    <w:p w14:paraId="6D696ED7" w14:textId="77777777" w:rsidR="00631012" w:rsidRPr="004645DF" w:rsidRDefault="00631012" w:rsidP="0050642C">
      <w:pPr>
        <w:tabs>
          <w:tab w:val="left" w:pos="284"/>
          <w:tab w:val="num" w:pos="2160"/>
        </w:tabs>
        <w:spacing w:after="0" w:line="240" w:lineRule="auto"/>
        <w:jc w:val="both"/>
        <w:rPr>
          <w:rFonts w:cs="Arial"/>
          <w:snapToGrid w:val="0"/>
          <w:lang w:eastAsia="es-ES"/>
        </w:rPr>
      </w:pPr>
    </w:p>
    <w:p w14:paraId="032B2BF6" w14:textId="5BC64F96" w:rsidR="00FF15AA" w:rsidRDefault="00D52F3C" w:rsidP="00D52F3C">
      <w:pPr>
        <w:spacing w:after="0" w:line="240" w:lineRule="auto"/>
        <w:jc w:val="both"/>
        <w:rPr>
          <w:rFonts w:cs="Arial"/>
          <w:snapToGrid w:val="0"/>
          <w:lang w:eastAsia="es-ES"/>
        </w:rPr>
      </w:pPr>
      <w:r w:rsidRPr="00865B16">
        <w:t>Ordinària</w:t>
      </w:r>
    </w:p>
    <w:p w14:paraId="7D414791" w14:textId="77777777" w:rsidR="00EC490B" w:rsidRPr="004645DF" w:rsidRDefault="00EC490B" w:rsidP="0050642C">
      <w:pPr>
        <w:tabs>
          <w:tab w:val="left" w:pos="284"/>
          <w:tab w:val="num" w:pos="2160"/>
        </w:tabs>
        <w:spacing w:after="0" w:line="240" w:lineRule="auto"/>
        <w:jc w:val="both"/>
        <w:rPr>
          <w:rFonts w:cs="Arial"/>
          <w:snapToGrid w:val="0"/>
          <w:lang w:eastAsia="es-ES"/>
        </w:rPr>
      </w:pPr>
    </w:p>
    <w:p w14:paraId="4C63928B" w14:textId="77777777" w:rsidR="001540FD" w:rsidRPr="004645DF" w:rsidRDefault="00A95203"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 xml:space="preserve">F.2 </w:t>
      </w:r>
      <w:r w:rsidR="001540FD" w:rsidRPr="004645DF">
        <w:rPr>
          <w:rFonts w:cs="Arial"/>
          <w:snapToGrid w:val="0"/>
          <w:lang w:eastAsia="es-ES"/>
        </w:rPr>
        <w:t>Procediment d’adjudicació:</w:t>
      </w:r>
    </w:p>
    <w:p w14:paraId="22F9B018" w14:textId="77777777" w:rsidR="00631012" w:rsidRPr="004645DF" w:rsidRDefault="00631012" w:rsidP="0050642C">
      <w:pPr>
        <w:tabs>
          <w:tab w:val="left" w:pos="284"/>
          <w:tab w:val="num" w:pos="2160"/>
        </w:tabs>
        <w:spacing w:after="0" w:line="240" w:lineRule="auto"/>
        <w:jc w:val="both"/>
        <w:rPr>
          <w:rFonts w:cs="Arial"/>
          <w:snapToGrid w:val="0"/>
          <w:lang w:eastAsia="es-ES"/>
        </w:rPr>
      </w:pPr>
    </w:p>
    <w:p w14:paraId="5FE55B23" w14:textId="77777777" w:rsidR="00DA3156" w:rsidRDefault="00631012"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Obert simplificat abreujat</w:t>
      </w:r>
    </w:p>
    <w:p w14:paraId="1239E584" w14:textId="0C89CC58" w:rsidR="007C4CE4" w:rsidRPr="004645DF" w:rsidRDefault="007C4CE4" w:rsidP="0050642C">
      <w:pPr>
        <w:tabs>
          <w:tab w:val="left" w:pos="284"/>
          <w:tab w:val="num" w:pos="2160"/>
        </w:tabs>
        <w:spacing w:after="0" w:line="240" w:lineRule="auto"/>
        <w:jc w:val="both"/>
        <w:rPr>
          <w:rFonts w:cs="Arial"/>
          <w:snapToGrid w:val="0"/>
          <w:lang w:eastAsia="es-ES"/>
        </w:rPr>
      </w:pPr>
    </w:p>
    <w:p w14:paraId="29288EFA" w14:textId="77777777" w:rsidR="006B3F89" w:rsidRPr="004645DF" w:rsidRDefault="00A95203"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 xml:space="preserve">F.3 </w:t>
      </w:r>
      <w:r w:rsidR="006B3F89" w:rsidRPr="004645DF">
        <w:rPr>
          <w:rFonts w:cs="Arial"/>
          <w:snapToGrid w:val="0"/>
          <w:lang w:eastAsia="es-ES"/>
        </w:rPr>
        <w:t>Presentació telemàtica d’ofertes</w:t>
      </w:r>
    </w:p>
    <w:p w14:paraId="1401DC79" w14:textId="77777777" w:rsidR="006B3F89" w:rsidRPr="004645DF" w:rsidRDefault="006B3F89" w:rsidP="0050642C">
      <w:pPr>
        <w:tabs>
          <w:tab w:val="left" w:pos="284"/>
          <w:tab w:val="num" w:pos="2160"/>
        </w:tabs>
        <w:spacing w:after="0" w:line="240" w:lineRule="auto"/>
        <w:jc w:val="both"/>
        <w:rPr>
          <w:rFonts w:cs="Arial"/>
          <w:snapToGrid w:val="0"/>
          <w:lang w:eastAsia="es-ES"/>
        </w:rPr>
      </w:pPr>
    </w:p>
    <w:p w14:paraId="2673C4A8" w14:textId="65FF56FC" w:rsidR="006B3F89" w:rsidRPr="004645DF" w:rsidRDefault="006D7C7C" w:rsidP="0050642C">
      <w:pPr>
        <w:tabs>
          <w:tab w:val="left" w:pos="284"/>
          <w:tab w:val="num" w:pos="2160"/>
        </w:tabs>
        <w:spacing w:after="0" w:line="240" w:lineRule="auto"/>
        <w:jc w:val="both"/>
        <w:rPr>
          <w:rFonts w:cs="Arial"/>
          <w:snapToGrid w:val="0"/>
          <w:lang w:eastAsia="es-ES"/>
        </w:rPr>
      </w:pPr>
      <w:r w:rsidRPr="004645DF">
        <w:rPr>
          <w:rFonts w:cs="Arial"/>
          <w:snapToGrid w:val="0"/>
          <w:lang w:eastAsia="es-ES"/>
        </w:rPr>
        <w:t>Sí</w:t>
      </w:r>
    </w:p>
    <w:p w14:paraId="424C2B6F" w14:textId="77777777" w:rsidR="006B3F89" w:rsidRPr="004645DF" w:rsidRDefault="006B3F89" w:rsidP="0050642C">
      <w:pPr>
        <w:tabs>
          <w:tab w:val="left" w:pos="284"/>
          <w:tab w:val="num" w:pos="2160"/>
        </w:tabs>
        <w:spacing w:after="0" w:line="240" w:lineRule="auto"/>
        <w:jc w:val="both"/>
        <w:rPr>
          <w:rFonts w:cs="Arial"/>
          <w:snapToGrid w:val="0"/>
          <w:lang w:eastAsia="es-ES"/>
        </w:rPr>
      </w:pPr>
    </w:p>
    <w:p w14:paraId="75759455" w14:textId="77777777" w:rsidR="0036387D" w:rsidRDefault="006D7C7C" w:rsidP="00FF0ACE">
      <w:pPr>
        <w:tabs>
          <w:tab w:val="left" w:pos="284"/>
          <w:tab w:val="num" w:pos="2160"/>
        </w:tabs>
        <w:spacing w:after="0" w:line="240" w:lineRule="auto"/>
        <w:jc w:val="both"/>
        <w:rPr>
          <w:rFonts w:cs="Arial"/>
          <w:snapToGrid w:val="0"/>
          <w:lang w:eastAsia="es-ES"/>
        </w:rPr>
      </w:pPr>
      <w:r w:rsidRPr="004645DF">
        <w:rPr>
          <w:rFonts w:cs="Arial"/>
          <w:snapToGrid w:val="0"/>
          <w:lang w:eastAsia="es-ES"/>
        </w:rPr>
        <w:t>Sobres a presentar: e</w:t>
      </w:r>
      <w:r w:rsidR="006B3F89" w:rsidRPr="004645DF">
        <w:rPr>
          <w:rFonts w:cs="Arial"/>
          <w:snapToGrid w:val="0"/>
          <w:lang w:eastAsia="es-ES"/>
        </w:rPr>
        <w:t xml:space="preserve">n aquest expedient es preveu la presentació d’un </w:t>
      </w:r>
      <w:r w:rsidR="006B3F89" w:rsidRPr="004645DF">
        <w:rPr>
          <w:rFonts w:cs="Arial"/>
          <w:b/>
          <w:snapToGrid w:val="0"/>
          <w:lang w:eastAsia="es-ES"/>
        </w:rPr>
        <w:t>únic sobre o arxiu electrònic</w:t>
      </w:r>
      <w:r w:rsidR="006B3F89" w:rsidRPr="004645DF">
        <w:rPr>
          <w:rFonts w:cs="Arial"/>
          <w:snapToGrid w:val="0"/>
          <w:lang w:eastAsia="es-ES"/>
        </w:rPr>
        <w:t xml:space="preserve"> a la Plataforma </w:t>
      </w:r>
      <w:r w:rsidR="00015827" w:rsidRPr="004645DF">
        <w:rPr>
          <w:rFonts w:cs="Arial"/>
          <w:snapToGrid w:val="0"/>
          <w:lang w:eastAsia="es-ES"/>
        </w:rPr>
        <w:t xml:space="preserve">de serveis de contractació pública </w:t>
      </w:r>
      <w:r w:rsidR="00C3477F" w:rsidRPr="004645DF">
        <w:rPr>
          <w:rFonts w:cs="Arial"/>
          <w:snapToGrid w:val="0"/>
          <w:lang w:eastAsia="es-ES"/>
        </w:rPr>
        <w:t>(PSCP), e</w:t>
      </w:r>
      <w:r w:rsidR="006B3F89" w:rsidRPr="004645DF">
        <w:rPr>
          <w:rFonts w:cs="Arial"/>
          <w:snapToGrid w:val="0"/>
          <w:lang w:eastAsia="es-ES"/>
        </w:rPr>
        <w:t xml:space="preserve">l contingut del qual es recull a la clàusula 10.09 </w:t>
      </w:r>
      <w:r w:rsidR="00E66FB8" w:rsidRPr="004645DF">
        <w:rPr>
          <w:rFonts w:cs="Arial"/>
          <w:snapToGrid w:val="0"/>
          <w:lang w:eastAsia="es-ES"/>
        </w:rPr>
        <w:t>d’aquest plec</w:t>
      </w:r>
      <w:r w:rsidR="00EE4F72">
        <w:rPr>
          <w:rFonts w:cs="Arial"/>
          <w:snapToGrid w:val="0"/>
          <w:lang w:eastAsia="es-ES"/>
        </w:rPr>
        <w:t>.</w:t>
      </w:r>
      <w:r w:rsidR="0036387D">
        <w:rPr>
          <w:rFonts w:cs="Arial"/>
          <w:snapToGrid w:val="0"/>
          <w:lang w:eastAsia="es-ES"/>
        </w:rPr>
        <w:t xml:space="preserve"> </w:t>
      </w:r>
    </w:p>
    <w:p w14:paraId="397A0F76" w14:textId="77777777" w:rsidR="0036387D" w:rsidRDefault="0036387D" w:rsidP="00FF0ACE">
      <w:pPr>
        <w:tabs>
          <w:tab w:val="left" w:pos="284"/>
          <w:tab w:val="num" w:pos="2160"/>
        </w:tabs>
        <w:spacing w:after="0" w:line="240" w:lineRule="auto"/>
        <w:jc w:val="both"/>
        <w:rPr>
          <w:rFonts w:cs="Arial"/>
          <w:snapToGrid w:val="0"/>
          <w:lang w:eastAsia="es-ES"/>
        </w:rPr>
      </w:pPr>
    </w:p>
    <w:p w14:paraId="4FDE958D" w14:textId="2F48EA63" w:rsidR="0036387D" w:rsidRDefault="0036387D" w:rsidP="0036387D">
      <w:pPr>
        <w:tabs>
          <w:tab w:val="left" w:pos="284"/>
          <w:tab w:val="num" w:pos="2160"/>
        </w:tabs>
        <w:spacing w:after="0" w:line="240" w:lineRule="auto"/>
        <w:jc w:val="both"/>
        <w:rPr>
          <w:rFonts w:cs="Arial"/>
          <w:snapToGrid w:val="0"/>
          <w:lang w:eastAsia="es-ES"/>
        </w:rPr>
      </w:pPr>
      <w:r>
        <w:rPr>
          <w:rFonts w:cs="Arial"/>
          <w:snapToGrid w:val="0"/>
          <w:lang w:eastAsia="es-ES"/>
        </w:rPr>
        <w:t>Concretament hauran de presentar la següent documentació:</w:t>
      </w:r>
    </w:p>
    <w:p w14:paraId="70CFC50C" w14:textId="77777777" w:rsidR="0036387D" w:rsidRDefault="0036387D" w:rsidP="0036387D">
      <w:pPr>
        <w:pStyle w:val="Pargrafdellista"/>
        <w:tabs>
          <w:tab w:val="left" w:pos="284"/>
        </w:tabs>
        <w:jc w:val="both"/>
        <w:rPr>
          <w:rFonts w:ascii="Arial" w:hAnsi="Arial" w:cs="Arial"/>
          <w:snapToGrid w:val="0"/>
          <w:sz w:val="22"/>
          <w:szCs w:val="22"/>
        </w:rPr>
      </w:pPr>
    </w:p>
    <w:p w14:paraId="40C4B1C2" w14:textId="3535BC61" w:rsidR="00FF0ACE" w:rsidRDefault="0036387D" w:rsidP="0036387D">
      <w:pPr>
        <w:pStyle w:val="Pargrafdellista"/>
        <w:numPr>
          <w:ilvl w:val="0"/>
          <w:numId w:val="35"/>
        </w:numPr>
        <w:tabs>
          <w:tab w:val="left" w:pos="284"/>
          <w:tab w:val="num" w:pos="2160"/>
        </w:tabs>
        <w:jc w:val="both"/>
        <w:rPr>
          <w:rFonts w:ascii="Arial" w:hAnsi="Arial" w:cs="Arial"/>
          <w:snapToGrid w:val="0"/>
          <w:sz w:val="22"/>
          <w:szCs w:val="22"/>
        </w:rPr>
      </w:pPr>
      <w:r>
        <w:rPr>
          <w:rFonts w:ascii="Arial" w:hAnsi="Arial" w:cs="Arial"/>
          <w:snapToGrid w:val="0"/>
          <w:sz w:val="22"/>
          <w:szCs w:val="22"/>
        </w:rPr>
        <w:t>D</w:t>
      </w:r>
      <w:r w:rsidRPr="0036387D">
        <w:rPr>
          <w:rFonts w:ascii="Arial" w:hAnsi="Arial" w:cs="Arial"/>
          <w:snapToGrid w:val="0"/>
          <w:sz w:val="22"/>
          <w:szCs w:val="22"/>
        </w:rPr>
        <w:t xml:space="preserve">eclaració recollida en l’annex </w:t>
      </w:r>
      <w:r>
        <w:rPr>
          <w:rFonts w:ascii="Arial" w:hAnsi="Arial" w:cs="Arial"/>
          <w:snapToGrid w:val="0"/>
          <w:sz w:val="22"/>
          <w:szCs w:val="22"/>
        </w:rPr>
        <w:t>4 d’aquest plec</w:t>
      </w:r>
    </w:p>
    <w:p w14:paraId="717CADA4" w14:textId="01584E1F" w:rsidR="009A5763" w:rsidRDefault="0036387D" w:rsidP="00375BB9">
      <w:pPr>
        <w:pStyle w:val="Pargrafdellista"/>
        <w:numPr>
          <w:ilvl w:val="0"/>
          <w:numId w:val="35"/>
        </w:numPr>
        <w:tabs>
          <w:tab w:val="left" w:pos="284"/>
          <w:tab w:val="num" w:pos="2160"/>
        </w:tabs>
        <w:jc w:val="both"/>
        <w:rPr>
          <w:rFonts w:ascii="Arial" w:hAnsi="Arial" w:cs="Arial"/>
          <w:snapToGrid w:val="0"/>
          <w:sz w:val="22"/>
          <w:szCs w:val="22"/>
        </w:rPr>
      </w:pPr>
      <w:r>
        <w:rPr>
          <w:rFonts w:ascii="Arial" w:hAnsi="Arial" w:cs="Arial"/>
          <w:snapToGrid w:val="0"/>
          <w:sz w:val="22"/>
          <w:szCs w:val="22"/>
        </w:rPr>
        <w:t>Model d’oferta econòmica (d’acord amb el model de l’annex 1).</w:t>
      </w:r>
    </w:p>
    <w:p w14:paraId="69C35FAD" w14:textId="2C68378D" w:rsidR="00635C8D" w:rsidRDefault="00635C8D" w:rsidP="00375BB9">
      <w:pPr>
        <w:pStyle w:val="Pargrafdellista"/>
        <w:numPr>
          <w:ilvl w:val="0"/>
          <w:numId w:val="35"/>
        </w:numPr>
        <w:tabs>
          <w:tab w:val="left" w:pos="284"/>
          <w:tab w:val="num" w:pos="2160"/>
        </w:tabs>
        <w:jc w:val="both"/>
        <w:rPr>
          <w:rFonts w:ascii="Arial" w:hAnsi="Arial" w:cs="Arial"/>
          <w:snapToGrid w:val="0"/>
          <w:sz w:val="22"/>
          <w:szCs w:val="22"/>
        </w:rPr>
      </w:pPr>
      <w:r>
        <w:rPr>
          <w:rFonts w:ascii="Arial" w:hAnsi="Arial" w:cs="Arial"/>
          <w:snapToGrid w:val="0"/>
          <w:sz w:val="22"/>
          <w:szCs w:val="22"/>
        </w:rPr>
        <w:t>En cas de subcontractació, annex 5.</w:t>
      </w:r>
    </w:p>
    <w:p w14:paraId="56CD0647" w14:textId="77777777" w:rsidR="00375BB9" w:rsidRPr="00375BB9" w:rsidRDefault="00375BB9" w:rsidP="00375BB9">
      <w:pPr>
        <w:pStyle w:val="Pargrafdellista"/>
        <w:tabs>
          <w:tab w:val="left" w:pos="284"/>
        </w:tabs>
        <w:jc w:val="both"/>
        <w:rPr>
          <w:rFonts w:ascii="Arial" w:hAnsi="Arial" w:cs="Arial"/>
          <w:snapToGrid w:val="0"/>
          <w:sz w:val="22"/>
          <w:szCs w:val="22"/>
        </w:rPr>
      </w:pPr>
    </w:p>
    <w:p w14:paraId="14926895" w14:textId="77777777" w:rsidR="009A5763" w:rsidRPr="006F1651" w:rsidRDefault="009A5763" w:rsidP="009A5763">
      <w:pPr>
        <w:tabs>
          <w:tab w:val="num" w:pos="2160"/>
        </w:tabs>
        <w:spacing w:after="0" w:line="240" w:lineRule="auto"/>
        <w:jc w:val="both"/>
        <w:rPr>
          <w:rFonts w:cs="Arial"/>
          <w:snapToGrid w:val="0"/>
        </w:rPr>
      </w:pPr>
      <w:r w:rsidRPr="00DB6FFE">
        <w:rPr>
          <w:rFonts w:cs="Arial"/>
          <w:snapToGrid w:val="0"/>
        </w:rPr>
        <w:t xml:space="preserve">El termini per presentar ofertes en aquesta licitació finalitza </w:t>
      </w:r>
      <w:r>
        <w:rPr>
          <w:rFonts w:cs="Arial"/>
          <w:snapToGrid w:val="0"/>
        </w:rPr>
        <w:t>el dia i l’hora que s’indica en l’anunci de licitació</w:t>
      </w:r>
      <w:r w:rsidRPr="00DB6FFE">
        <w:rPr>
          <w:rFonts w:cs="Arial"/>
          <w:snapToGrid w:val="0"/>
        </w:rPr>
        <w:t xml:space="preserve">, de manera que les ofertes rebudes amb posterioritat </w:t>
      </w:r>
      <w:r>
        <w:rPr>
          <w:rFonts w:cs="Arial"/>
          <w:snapToGrid w:val="0"/>
        </w:rPr>
        <w:t>a aquesta data i hora es consideraran extemporànies.</w:t>
      </w:r>
    </w:p>
    <w:p w14:paraId="0B73F3CD" w14:textId="4E7E0777" w:rsidR="00D40E60" w:rsidRPr="004645DF" w:rsidRDefault="00D40E60" w:rsidP="0050642C">
      <w:pPr>
        <w:tabs>
          <w:tab w:val="left" w:pos="284"/>
          <w:tab w:val="num" w:pos="2160"/>
        </w:tabs>
        <w:spacing w:after="0" w:line="240" w:lineRule="auto"/>
        <w:jc w:val="both"/>
        <w:rPr>
          <w:rFonts w:cs="Arial"/>
          <w:snapToGrid w:val="0"/>
          <w:lang w:eastAsia="es-ES"/>
        </w:rPr>
      </w:pPr>
    </w:p>
    <w:p w14:paraId="020D1044"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Criteris d’adjudicació</w:t>
      </w:r>
    </w:p>
    <w:p w14:paraId="4A35A99D" w14:textId="77777777" w:rsidR="001540FD" w:rsidRPr="004645DF" w:rsidRDefault="001540FD" w:rsidP="0050642C">
      <w:pPr>
        <w:tabs>
          <w:tab w:val="left" w:pos="284"/>
        </w:tabs>
        <w:spacing w:after="0" w:line="240" w:lineRule="auto"/>
        <w:jc w:val="both"/>
        <w:rPr>
          <w:rFonts w:cs="Arial"/>
        </w:rPr>
      </w:pPr>
    </w:p>
    <w:p w14:paraId="07B8CCA0" w14:textId="3C1CA6A9" w:rsidR="001540FD" w:rsidRDefault="00C717A1" w:rsidP="0050642C">
      <w:pPr>
        <w:tabs>
          <w:tab w:val="left" w:pos="284"/>
        </w:tabs>
        <w:spacing w:after="0" w:line="240" w:lineRule="auto"/>
        <w:jc w:val="both"/>
        <w:rPr>
          <w:rFonts w:cs="Arial"/>
        </w:rPr>
      </w:pPr>
      <w:r w:rsidRPr="00B904EB">
        <w:rPr>
          <w:rFonts w:cs="Arial"/>
        </w:rPr>
        <w:t xml:space="preserve">G.1 </w:t>
      </w:r>
      <w:r w:rsidR="001540FD" w:rsidRPr="00B904EB">
        <w:rPr>
          <w:rFonts w:cs="Arial"/>
        </w:rPr>
        <w:t>Criteris:</w:t>
      </w:r>
    </w:p>
    <w:p w14:paraId="32328859" w14:textId="77777777" w:rsidR="000A69ED" w:rsidRPr="004645DF" w:rsidRDefault="000A69ED" w:rsidP="0050642C">
      <w:pPr>
        <w:tabs>
          <w:tab w:val="left" w:pos="284"/>
        </w:tabs>
        <w:spacing w:after="0" w:line="240" w:lineRule="auto"/>
        <w:jc w:val="both"/>
        <w:rPr>
          <w:rFonts w:cs="Arial"/>
        </w:rPr>
      </w:pPr>
    </w:p>
    <w:p w14:paraId="612AFE99" w14:textId="77777777" w:rsidR="00F95C4E" w:rsidRPr="00002A6D" w:rsidRDefault="00F95C4E" w:rsidP="00F95C4E">
      <w:pPr>
        <w:pStyle w:val="Textindependent"/>
        <w:rPr>
          <w:sz w:val="22"/>
          <w:szCs w:val="22"/>
        </w:rPr>
      </w:pPr>
      <w:proofErr w:type="spellStart"/>
      <w:r w:rsidRPr="00002A6D">
        <w:rPr>
          <w:sz w:val="22"/>
          <w:szCs w:val="22"/>
        </w:rPr>
        <w:t>L’únic</w:t>
      </w:r>
      <w:proofErr w:type="spellEnd"/>
      <w:r w:rsidRPr="00002A6D">
        <w:rPr>
          <w:sz w:val="22"/>
          <w:szCs w:val="22"/>
        </w:rPr>
        <w:t xml:space="preserve"> </w:t>
      </w:r>
      <w:proofErr w:type="spellStart"/>
      <w:r w:rsidRPr="00002A6D">
        <w:rPr>
          <w:sz w:val="22"/>
          <w:szCs w:val="22"/>
        </w:rPr>
        <w:t>criteri</w:t>
      </w:r>
      <w:proofErr w:type="spellEnd"/>
      <w:r w:rsidRPr="00002A6D">
        <w:rPr>
          <w:sz w:val="22"/>
          <w:szCs w:val="22"/>
        </w:rPr>
        <w:t xml:space="preserve"> </w:t>
      </w:r>
      <w:proofErr w:type="spellStart"/>
      <w:r w:rsidRPr="00002A6D">
        <w:rPr>
          <w:sz w:val="22"/>
          <w:szCs w:val="22"/>
        </w:rPr>
        <w:t>d’adjudicació</w:t>
      </w:r>
      <w:proofErr w:type="spellEnd"/>
      <w:r w:rsidRPr="00002A6D">
        <w:rPr>
          <w:sz w:val="22"/>
          <w:szCs w:val="22"/>
        </w:rPr>
        <w:t xml:space="preserve"> </w:t>
      </w:r>
      <w:proofErr w:type="spellStart"/>
      <w:r w:rsidRPr="00002A6D">
        <w:rPr>
          <w:sz w:val="22"/>
          <w:szCs w:val="22"/>
        </w:rPr>
        <w:t>serà</w:t>
      </w:r>
      <w:proofErr w:type="spellEnd"/>
      <w:r w:rsidRPr="00002A6D">
        <w:rPr>
          <w:sz w:val="22"/>
          <w:szCs w:val="22"/>
        </w:rPr>
        <w:t xml:space="preserve"> el </w:t>
      </w:r>
      <w:r w:rsidRPr="00002A6D">
        <w:rPr>
          <w:b/>
          <w:sz w:val="22"/>
          <w:szCs w:val="22"/>
        </w:rPr>
        <w:t>preu</w:t>
      </w:r>
      <w:r w:rsidRPr="00002A6D">
        <w:rPr>
          <w:sz w:val="22"/>
          <w:szCs w:val="22"/>
        </w:rPr>
        <w:t xml:space="preserve">, de manera que </w:t>
      </w:r>
      <w:proofErr w:type="spellStart"/>
      <w:r w:rsidRPr="00002A6D">
        <w:rPr>
          <w:sz w:val="22"/>
          <w:szCs w:val="22"/>
        </w:rPr>
        <w:t>l’adjudicació</w:t>
      </w:r>
      <w:proofErr w:type="spellEnd"/>
      <w:r w:rsidRPr="00002A6D">
        <w:rPr>
          <w:sz w:val="22"/>
          <w:szCs w:val="22"/>
        </w:rPr>
        <w:t xml:space="preserve"> </w:t>
      </w:r>
      <w:proofErr w:type="spellStart"/>
      <w:r w:rsidRPr="00002A6D">
        <w:rPr>
          <w:sz w:val="22"/>
          <w:szCs w:val="22"/>
        </w:rPr>
        <w:t>recaurà</w:t>
      </w:r>
      <w:proofErr w:type="spellEnd"/>
      <w:r w:rsidRPr="00002A6D">
        <w:rPr>
          <w:sz w:val="22"/>
          <w:szCs w:val="22"/>
        </w:rPr>
        <w:t xml:space="preserve"> sobre </w:t>
      </w:r>
      <w:proofErr w:type="spellStart"/>
      <w:r w:rsidRPr="00002A6D">
        <w:rPr>
          <w:sz w:val="22"/>
          <w:szCs w:val="22"/>
        </w:rPr>
        <w:t>l’oferta</w:t>
      </w:r>
      <w:proofErr w:type="spellEnd"/>
      <w:r w:rsidRPr="00002A6D">
        <w:rPr>
          <w:sz w:val="22"/>
          <w:szCs w:val="22"/>
        </w:rPr>
        <w:t xml:space="preserve"> que </w:t>
      </w:r>
      <w:proofErr w:type="spellStart"/>
      <w:r w:rsidRPr="00002A6D">
        <w:rPr>
          <w:sz w:val="22"/>
          <w:szCs w:val="22"/>
        </w:rPr>
        <w:t>inclogui</w:t>
      </w:r>
      <w:proofErr w:type="spellEnd"/>
      <w:r w:rsidRPr="00002A6D">
        <w:rPr>
          <w:sz w:val="22"/>
          <w:szCs w:val="22"/>
        </w:rPr>
        <w:t xml:space="preserve"> el preu </w:t>
      </w:r>
      <w:proofErr w:type="spellStart"/>
      <w:r w:rsidRPr="00002A6D">
        <w:rPr>
          <w:sz w:val="22"/>
          <w:szCs w:val="22"/>
        </w:rPr>
        <w:t>més</w:t>
      </w:r>
      <w:proofErr w:type="spellEnd"/>
      <w:r w:rsidRPr="00002A6D">
        <w:rPr>
          <w:sz w:val="22"/>
          <w:szCs w:val="22"/>
        </w:rPr>
        <w:t xml:space="preserve"> </w:t>
      </w:r>
      <w:proofErr w:type="spellStart"/>
      <w:r w:rsidRPr="00002A6D">
        <w:rPr>
          <w:sz w:val="22"/>
          <w:szCs w:val="22"/>
        </w:rPr>
        <w:t>baix</w:t>
      </w:r>
      <w:proofErr w:type="spellEnd"/>
      <w:r w:rsidRPr="00002A6D">
        <w:rPr>
          <w:sz w:val="22"/>
          <w:szCs w:val="22"/>
        </w:rPr>
        <w:t xml:space="preserve">, </w:t>
      </w:r>
      <w:proofErr w:type="spellStart"/>
      <w:r w:rsidRPr="00002A6D">
        <w:rPr>
          <w:sz w:val="22"/>
          <w:szCs w:val="22"/>
        </w:rPr>
        <w:t>d’acord</w:t>
      </w:r>
      <w:proofErr w:type="spellEnd"/>
      <w:r w:rsidRPr="00002A6D">
        <w:rPr>
          <w:sz w:val="22"/>
          <w:szCs w:val="22"/>
        </w:rPr>
        <w:t xml:space="preserve"> </w:t>
      </w:r>
      <w:proofErr w:type="spellStart"/>
      <w:r w:rsidRPr="00002A6D">
        <w:rPr>
          <w:sz w:val="22"/>
          <w:szCs w:val="22"/>
        </w:rPr>
        <w:t>amb</w:t>
      </w:r>
      <w:proofErr w:type="spellEnd"/>
      <w:r w:rsidRPr="00002A6D">
        <w:rPr>
          <w:sz w:val="22"/>
          <w:szCs w:val="22"/>
        </w:rPr>
        <w:t xml:space="preserve"> la </w:t>
      </w:r>
      <w:proofErr w:type="spellStart"/>
      <w:r w:rsidRPr="00002A6D">
        <w:rPr>
          <w:sz w:val="22"/>
          <w:szCs w:val="22"/>
        </w:rPr>
        <w:t>següent</w:t>
      </w:r>
      <w:proofErr w:type="spellEnd"/>
      <w:r w:rsidRPr="00002A6D">
        <w:rPr>
          <w:sz w:val="22"/>
          <w:szCs w:val="22"/>
        </w:rPr>
        <w:t xml:space="preserve"> fórmula</w:t>
      </w:r>
    </w:p>
    <w:p w14:paraId="49760D92" w14:textId="77777777" w:rsidR="00F95C4E" w:rsidRPr="002066FF" w:rsidRDefault="00F95C4E" w:rsidP="00F95C4E">
      <w:pPr>
        <w:pStyle w:val="Textindependent"/>
        <w:rPr>
          <w:color w:val="0070C0"/>
          <w:sz w:val="20"/>
        </w:rPr>
      </w:pPr>
    </w:p>
    <w:p w14:paraId="50F379A6" w14:textId="77777777" w:rsidR="00F95C4E" w:rsidRPr="00D45160" w:rsidRDefault="00F95C4E" w:rsidP="00F95C4E">
      <w:pPr>
        <w:pStyle w:val="Textindependent"/>
        <w:spacing w:before="10"/>
        <w:rPr>
          <w:sz w:val="20"/>
        </w:rPr>
      </w:pPr>
      <w:r w:rsidRPr="002066FF">
        <w:rPr>
          <w:noProof/>
          <w:color w:val="0070C0"/>
          <w:lang w:val="ca-ES" w:eastAsia="ca-ES"/>
        </w:rPr>
        <w:drawing>
          <wp:anchor distT="0" distB="0" distL="0" distR="0" simplePos="0" relativeHeight="251675648" behindDoc="0" locked="0" layoutInCell="1" allowOverlap="1" wp14:anchorId="29DD669C" wp14:editId="2DB637CE">
            <wp:simplePos x="0" y="0"/>
            <wp:positionH relativeFrom="page">
              <wp:posOffset>1289685</wp:posOffset>
            </wp:positionH>
            <wp:positionV relativeFrom="paragraph">
              <wp:posOffset>151765</wp:posOffset>
            </wp:positionV>
            <wp:extent cx="5387393" cy="635698"/>
            <wp:effectExtent l="0" t="0" r="0" b="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387393" cy="635698"/>
                    </a:xfrm>
                    <a:prstGeom prst="rect">
                      <a:avLst/>
                    </a:prstGeom>
                  </pic:spPr>
                </pic:pic>
              </a:graphicData>
            </a:graphic>
          </wp:anchor>
        </w:drawing>
      </w:r>
    </w:p>
    <w:p w14:paraId="278EA674" w14:textId="77777777" w:rsidR="00F95C4E" w:rsidRPr="00D45160" w:rsidRDefault="00F95C4E" w:rsidP="00F95C4E">
      <w:pPr>
        <w:pStyle w:val="Textindependent2"/>
        <w:tabs>
          <w:tab w:val="left" w:pos="284"/>
        </w:tabs>
        <w:spacing w:after="0" w:line="240" w:lineRule="auto"/>
        <w:jc w:val="both"/>
        <w:rPr>
          <w:rFonts w:ascii="Arial" w:hAnsi="Arial" w:cs="Arial"/>
          <w:i/>
          <w:snapToGrid w:val="0"/>
          <w:sz w:val="22"/>
          <w:szCs w:val="22"/>
        </w:rPr>
      </w:pPr>
    </w:p>
    <w:p w14:paraId="26947F1E" w14:textId="77777777" w:rsidR="00F95C4E" w:rsidRPr="00D45160" w:rsidRDefault="00F95C4E" w:rsidP="00F95C4E">
      <w:pPr>
        <w:pStyle w:val="Textindependent2"/>
        <w:tabs>
          <w:tab w:val="left" w:pos="284"/>
        </w:tabs>
        <w:spacing w:after="0" w:line="240" w:lineRule="auto"/>
        <w:jc w:val="both"/>
        <w:rPr>
          <w:rFonts w:ascii="Arial" w:hAnsi="Arial" w:cs="Arial"/>
          <w:i/>
          <w:snapToGrid w:val="0"/>
          <w:sz w:val="22"/>
          <w:szCs w:val="22"/>
          <w:lang w:val="es-ES"/>
        </w:rPr>
      </w:pPr>
      <w:r w:rsidRPr="00D45160">
        <w:rPr>
          <w:rFonts w:ascii="Arial" w:hAnsi="Arial" w:cs="Arial"/>
          <w:i/>
          <w:snapToGrid w:val="0"/>
          <w:sz w:val="22"/>
          <w:szCs w:val="22"/>
        </w:rPr>
        <w:t>En aplicació de l’establert a l’article 146.2.b) LCSP es justifica la fórmula plantejada que respon a la proposta efectuada per la Comissió Central de Subministraments per poder avaluar qualsevol oferta amb independència de la resta d’ofertes presentades i alhora mantenir la proporcionalitat desitjada</w:t>
      </w:r>
    </w:p>
    <w:p w14:paraId="14F5D32E" w14:textId="60287E9B" w:rsidR="00367D5D" w:rsidRDefault="00367D5D" w:rsidP="00B05FD7">
      <w:pPr>
        <w:pStyle w:val="Textindependent2"/>
        <w:spacing w:after="0" w:line="240" w:lineRule="auto"/>
        <w:jc w:val="both"/>
        <w:rPr>
          <w:rFonts w:ascii="Arial" w:hAnsi="Arial" w:cs="Arial"/>
          <w:sz w:val="22"/>
          <w:szCs w:val="22"/>
          <w:u w:val="single"/>
          <w:lang w:val="es-ES"/>
        </w:rPr>
      </w:pPr>
    </w:p>
    <w:p w14:paraId="51946864" w14:textId="77777777" w:rsidR="00F95C4E" w:rsidRPr="00400203" w:rsidRDefault="00F95C4E" w:rsidP="00B05FD7">
      <w:pPr>
        <w:pStyle w:val="Textindependent2"/>
        <w:spacing w:after="0" w:line="240" w:lineRule="auto"/>
        <w:jc w:val="both"/>
        <w:rPr>
          <w:rFonts w:ascii="Arial" w:hAnsi="Arial" w:cs="Arial"/>
          <w:sz w:val="22"/>
          <w:szCs w:val="22"/>
          <w:u w:val="single"/>
          <w:lang w:val="es-ES"/>
        </w:rPr>
      </w:pPr>
    </w:p>
    <w:p w14:paraId="223DEFA2" w14:textId="42B4DC9D" w:rsidR="00C717A1" w:rsidRPr="004645DF" w:rsidRDefault="00C717A1" w:rsidP="0050642C">
      <w:pPr>
        <w:tabs>
          <w:tab w:val="left" w:pos="284"/>
        </w:tabs>
        <w:spacing w:after="0" w:line="240" w:lineRule="auto"/>
        <w:jc w:val="both"/>
        <w:rPr>
          <w:rFonts w:cs="Arial"/>
          <w:u w:val="single"/>
        </w:rPr>
      </w:pPr>
      <w:r w:rsidRPr="004645DF">
        <w:rPr>
          <w:rFonts w:cs="Arial"/>
        </w:rPr>
        <w:lastRenderedPageBreak/>
        <w:t>G.2 Mesa de contractació:</w:t>
      </w:r>
    </w:p>
    <w:p w14:paraId="3D1EDC77" w14:textId="77777777" w:rsidR="001540FD" w:rsidRPr="004645DF" w:rsidRDefault="001540FD" w:rsidP="0050642C">
      <w:pPr>
        <w:tabs>
          <w:tab w:val="left" w:pos="284"/>
        </w:tabs>
        <w:spacing w:after="0" w:line="240" w:lineRule="auto"/>
        <w:jc w:val="both"/>
        <w:rPr>
          <w:rFonts w:cs="Arial"/>
        </w:rPr>
      </w:pPr>
    </w:p>
    <w:p w14:paraId="63FC8710" w14:textId="77777777" w:rsidR="000546AE" w:rsidRPr="004645DF" w:rsidRDefault="000546AE" w:rsidP="0050642C">
      <w:pPr>
        <w:tabs>
          <w:tab w:val="left" w:pos="284"/>
        </w:tabs>
        <w:spacing w:after="0" w:line="240" w:lineRule="auto"/>
        <w:jc w:val="both"/>
        <w:rPr>
          <w:rFonts w:cs="Arial"/>
          <w:snapToGrid w:val="0"/>
          <w:lang w:eastAsia="es-ES"/>
        </w:rPr>
      </w:pPr>
      <w:r w:rsidRPr="004645DF">
        <w:rPr>
          <w:rFonts w:cs="Arial"/>
          <w:snapToGrid w:val="0"/>
          <w:lang w:eastAsia="es-ES"/>
        </w:rPr>
        <w:t>D’acord amb l’article 326 de la LCSP</w:t>
      </w:r>
      <w:r w:rsidR="00C3477F" w:rsidRPr="004645DF">
        <w:rPr>
          <w:rFonts w:cs="Arial"/>
          <w:snapToGrid w:val="0"/>
          <w:lang w:eastAsia="es-ES"/>
        </w:rPr>
        <w:t>,</w:t>
      </w:r>
      <w:r w:rsidRPr="004645DF">
        <w:rPr>
          <w:rFonts w:cs="Arial"/>
          <w:snapToGrid w:val="0"/>
          <w:lang w:eastAsia="es-ES"/>
        </w:rPr>
        <w:t xml:space="preserve"> per a aquest expedient no es preveu mesa de contractació.</w:t>
      </w:r>
    </w:p>
    <w:p w14:paraId="69D655BD" w14:textId="77777777" w:rsidR="00850623" w:rsidRPr="004645DF" w:rsidRDefault="00850623" w:rsidP="0050642C">
      <w:pPr>
        <w:tabs>
          <w:tab w:val="left" w:pos="284"/>
        </w:tabs>
        <w:spacing w:after="0" w:line="240" w:lineRule="auto"/>
        <w:jc w:val="both"/>
        <w:rPr>
          <w:rFonts w:cs="Arial"/>
          <w:b/>
          <w:snapToGrid w:val="0"/>
          <w:lang w:eastAsia="es-ES"/>
        </w:rPr>
      </w:pPr>
    </w:p>
    <w:p w14:paraId="5EA42733" w14:textId="77777777" w:rsidR="001540FD"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Criteris per a la determinació de l’existència de baixes presumptament anormals</w:t>
      </w:r>
    </w:p>
    <w:p w14:paraId="6850BD2A" w14:textId="77777777" w:rsidR="00640537" w:rsidRDefault="00640537" w:rsidP="00640537">
      <w:pPr>
        <w:tabs>
          <w:tab w:val="left" w:pos="284"/>
        </w:tabs>
        <w:spacing w:after="0" w:line="240" w:lineRule="auto"/>
        <w:jc w:val="both"/>
        <w:rPr>
          <w:rFonts w:cs="Arial"/>
          <w:b/>
          <w:snapToGrid w:val="0"/>
          <w:lang w:eastAsia="es-ES"/>
        </w:rPr>
      </w:pPr>
    </w:p>
    <w:p w14:paraId="1848F876" w14:textId="77777777" w:rsidR="00F95C4E" w:rsidRPr="00780B6D" w:rsidRDefault="00F95C4E" w:rsidP="00F95C4E">
      <w:pPr>
        <w:pStyle w:val="Pargrafdellista"/>
        <w:ind w:left="0"/>
        <w:jc w:val="both"/>
        <w:rPr>
          <w:rFonts w:ascii="Arial" w:hAnsi="Arial" w:cs="Arial"/>
          <w:snapToGrid w:val="0"/>
          <w:sz w:val="22"/>
          <w:szCs w:val="22"/>
        </w:rPr>
      </w:pPr>
      <w:r w:rsidRPr="00780B6D">
        <w:rPr>
          <w:rFonts w:ascii="Arial" w:hAnsi="Arial" w:cs="Arial"/>
          <w:snapToGrid w:val="0"/>
          <w:sz w:val="22"/>
          <w:szCs w:val="22"/>
        </w:rPr>
        <w:t>En aplicació de l’establert a l’article 85 del  Reglament General de la Llei de contractes de les administracions públiques, aprovat pel Reial decret 1098/2001, de 12 d’octubre, es consideraran, en principi, desproporcionades o temeràries en les subhastes les ofertes que es trobin en els següents supòsits:</w:t>
      </w:r>
    </w:p>
    <w:p w14:paraId="42708462" w14:textId="77777777" w:rsidR="00F95C4E" w:rsidRPr="00780B6D" w:rsidRDefault="00F95C4E" w:rsidP="00F95C4E">
      <w:pPr>
        <w:pStyle w:val="Pargrafdellista"/>
        <w:ind w:left="0"/>
        <w:rPr>
          <w:rFonts w:ascii="Arial" w:hAnsi="Arial" w:cs="Arial"/>
          <w:snapToGrid w:val="0"/>
          <w:sz w:val="22"/>
          <w:szCs w:val="22"/>
        </w:rPr>
      </w:pPr>
    </w:p>
    <w:p w14:paraId="7193824F" w14:textId="77777777" w:rsidR="00F95C4E" w:rsidRPr="00780B6D" w:rsidRDefault="00F95C4E" w:rsidP="00F95C4E">
      <w:pPr>
        <w:pStyle w:val="Pargrafdellista"/>
        <w:numPr>
          <w:ilvl w:val="0"/>
          <w:numId w:val="39"/>
        </w:numPr>
        <w:ind w:left="360"/>
        <w:contextualSpacing w:val="0"/>
        <w:jc w:val="both"/>
        <w:rPr>
          <w:rFonts w:ascii="Arial" w:hAnsi="Arial" w:cs="Arial"/>
          <w:snapToGrid w:val="0"/>
          <w:sz w:val="22"/>
          <w:szCs w:val="22"/>
        </w:rPr>
      </w:pPr>
      <w:r w:rsidRPr="00780B6D">
        <w:rPr>
          <w:rFonts w:ascii="Arial" w:hAnsi="Arial" w:cs="Arial"/>
          <w:snapToGrid w:val="0"/>
          <w:sz w:val="22"/>
          <w:szCs w:val="22"/>
        </w:rPr>
        <w:t>Quan concorri un sol licitador i sigui inferior al pressupost base de licitació en més de 25 unitats percentuals.</w:t>
      </w:r>
    </w:p>
    <w:p w14:paraId="42FB0151" w14:textId="77777777" w:rsidR="00F95C4E" w:rsidRPr="00780B6D" w:rsidRDefault="00F95C4E" w:rsidP="00F95C4E">
      <w:pPr>
        <w:pStyle w:val="Pargrafdellista"/>
        <w:ind w:left="360"/>
        <w:contextualSpacing w:val="0"/>
        <w:jc w:val="both"/>
        <w:rPr>
          <w:rFonts w:ascii="Arial" w:hAnsi="Arial" w:cs="Arial"/>
          <w:snapToGrid w:val="0"/>
          <w:sz w:val="22"/>
          <w:szCs w:val="22"/>
        </w:rPr>
      </w:pPr>
    </w:p>
    <w:p w14:paraId="326E5A91" w14:textId="77777777" w:rsidR="00F95C4E" w:rsidRPr="00780B6D" w:rsidRDefault="00F95C4E" w:rsidP="00F95C4E">
      <w:pPr>
        <w:pStyle w:val="Pargrafdellista"/>
        <w:numPr>
          <w:ilvl w:val="0"/>
          <w:numId w:val="39"/>
        </w:numPr>
        <w:ind w:left="360"/>
        <w:contextualSpacing w:val="0"/>
        <w:jc w:val="both"/>
        <w:rPr>
          <w:rFonts w:ascii="Arial" w:hAnsi="Arial" w:cs="Arial"/>
          <w:snapToGrid w:val="0"/>
          <w:sz w:val="22"/>
          <w:szCs w:val="22"/>
        </w:rPr>
      </w:pPr>
      <w:r w:rsidRPr="00780B6D">
        <w:rPr>
          <w:rFonts w:ascii="Arial" w:hAnsi="Arial" w:cs="Arial"/>
          <w:snapToGrid w:val="0"/>
          <w:sz w:val="22"/>
          <w:szCs w:val="22"/>
        </w:rPr>
        <w:t>Quan concorrin dos licitadors, la que sigui inferior en més de 20 unitats percentuals a l’altra oferta</w:t>
      </w:r>
    </w:p>
    <w:p w14:paraId="4E9533DB" w14:textId="77777777" w:rsidR="00F95C4E" w:rsidRPr="00780B6D" w:rsidRDefault="00F95C4E" w:rsidP="00F95C4E">
      <w:pPr>
        <w:spacing w:after="0" w:line="240" w:lineRule="auto"/>
        <w:jc w:val="both"/>
        <w:rPr>
          <w:rFonts w:cs="Arial"/>
          <w:snapToGrid w:val="0"/>
        </w:rPr>
      </w:pPr>
    </w:p>
    <w:p w14:paraId="4CF347D4" w14:textId="77777777" w:rsidR="00F95C4E" w:rsidRPr="00780B6D" w:rsidRDefault="00F95C4E" w:rsidP="00F95C4E">
      <w:pPr>
        <w:pStyle w:val="Pargrafdellista"/>
        <w:numPr>
          <w:ilvl w:val="0"/>
          <w:numId w:val="39"/>
        </w:numPr>
        <w:ind w:left="360"/>
        <w:contextualSpacing w:val="0"/>
        <w:jc w:val="both"/>
        <w:rPr>
          <w:rFonts w:ascii="Arial" w:hAnsi="Arial" w:cs="Arial"/>
          <w:snapToGrid w:val="0"/>
          <w:sz w:val="22"/>
          <w:szCs w:val="22"/>
        </w:rPr>
      </w:pPr>
      <w:r w:rsidRPr="00780B6D">
        <w:rPr>
          <w:rFonts w:ascii="Arial" w:hAnsi="Arial" w:cs="Arial"/>
          <w:snapToGrid w:val="0"/>
          <w:sz w:val="22"/>
          <w:szCs w:val="22"/>
        </w:rPr>
        <w:t>Quan concorrin tres licitadors, les que siguin inferiors en més de 10 unitats percentuals a la mitjana aritmètica de les ofertes presentades. No obstant, s’exclourà per al còmput de l’esmentada mitjana l’oferta de quantia més elevada quan sigui superior en més de 10 unitats percentuals a aquesta mitjana. En qualsevol cas, es considerarà desproporcionada la baixa superior a 25 unitats percentuals</w:t>
      </w:r>
    </w:p>
    <w:p w14:paraId="2C175FBE" w14:textId="77777777" w:rsidR="00F95C4E" w:rsidRPr="00780B6D" w:rsidRDefault="00F95C4E" w:rsidP="00F95C4E">
      <w:pPr>
        <w:pStyle w:val="Pargrafdellista"/>
        <w:rPr>
          <w:rFonts w:ascii="Arial" w:hAnsi="Arial" w:cs="Arial"/>
          <w:snapToGrid w:val="0"/>
          <w:sz w:val="22"/>
          <w:szCs w:val="22"/>
        </w:rPr>
      </w:pPr>
    </w:p>
    <w:p w14:paraId="17C0B9B1" w14:textId="77777777" w:rsidR="00F95C4E" w:rsidRPr="00780B6D" w:rsidRDefault="00F95C4E" w:rsidP="00F95C4E">
      <w:pPr>
        <w:pStyle w:val="Pargrafdellista"/>
        <w:numPr>
          <w:ilvl w:val="0"/>
          <w:numId w:val="39"/>
        </w:numPr>
        <w:ind w:left="360"/>
        <w:contextualSpacing w:val="0"/>
        <w:jc w:val="both"/>
        <w:rPr>
          <w:rFonts w:ascii="Arial" w:hAnsi="Arial" w:cs="Arial"/>
          <w:snapToGrid w:val="0"/>
          <w:sz w:val="22"/>
          <w:szCs w:val="22"/>
        </w:rPr>
      </w:pPr>
      <w:r w:rsidRPr="00780B6D">
        <w:rPr>
          <w:rFonts w:ascii="Arial" w:hAnsi="Arial" w:cs="Arial"/>
          <w:snapToGrid w:val="0"/>
          <w:sz w:val="22"/>
          <w:szCs w:val="22"/>
        </w:rPr>
        <w:t>Quan concorrin quatre o més licitadors, les que siguin inferiors en més de 10 unitats percentuals a la mitjana aritmètica de les ofertes presentades. No obstant, si entre elles existeixen ofertes que siguin superior a l’esmentada mitjana en més de 10 unitats percentuals, es procedirà al càlcul d’una nova mitjana només amb les ofertes que no es trobin en el supòsit indicat. En tot cas, si el nombre de les restants ofertes és inferior a tres, la nova mitjana es calcularà sobre les tres ofertes de menor quantia.</w:t>
      </w:r>
    </w:p>
    <w:p w14:paraId="355B8E42" w14:textId="77777777" w:rsidR="00640537" w:rsidRPr="00640537" w:rsidRDefault="00640537" w:rsidP="00640537">
      <w:pPr>
        <w:spacing w:after="0" w:line="240" w:lineRule="auto"/>
        <w:ind w:left="567"/>
        <w:jc w:val="both"/>
        <w:textAlignment w:val="center"/>
        <w:rPr>
          <w:rFonts w:cs="Arial"/>
          <w:lang w:bidi="ks-Deva"/>
        </w:rPr>
      </w:pPr>
    </w:p>
    <w:p w14:paraId="7D3B849A" w14:textId="51120929"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 xml:space="preserve">Altra documentació </w:t>
      </w:r>
      <w:r w:rsidR="002B567C" w:rsidRPr="004645DF">
        <w:rPr>
          <w:rFonts w:cs="Arial"/>
          <w:b/>
          <w:snapToGrid w:val="0"/>
          <w:lang w:eastAsia="es-ES"/>
        </w:rPr>
        <w:t xml:space="preserve">a presentar per les empreses </w:t>
      </w:r>
      <w:r w:rsidR="00824515" w:rsidRPr="004645DF">
        <w:rPr>
          <w:rFonts w:cs="Arial"/>
          <w:b/>
          <w:snapToGrid w:val="0"/>
          <w:lang w:eastAsia="es-ES"/>
        </w:rPr>
        <w:t xml:space="preserve">licitadores i </w:t>
      </w:r>
      <w:r w:rsidRPr="004645DF">
        <w:rPr>
          <w:rFonts w:cs="Arial"/>
          <w:b/>
          <w:snapToGrid w:val="0"/>
          <w:lang w:eastAsia="es-ES"/>
        </w:rPr>
        <w:t xml:space="preserve">proposades com </w:t>
      </w:r>
      <w:r w:rsidR="00B61975" w:rsidRPr="004645DF">
        <w:rPr>
          <w:rFonts w:cs="Arial"/>
          <w:b/>
          <w:snapToGrid w:val="0"/>
          <w:lang w:eastAsia="es-ES"/>
        </w:rPr>
        <w:t xml:space="preserve">a </w:t>
      </w:r>
      <w:r w:rsidRPr="004645DF">
        <w:rPr>
          <w:rFonts w:cs="Arial"/>
          <w:b/>
          <w:snapToGrid w:val="0"/>
          <w:lang w:eastAsia="es-ES"/>
        </w:rPr>
        <w:t>adjudicatàries</w:t>
      </w:r>
    </w:p>
    <w:p w14:paraId="69D4A3F6" w14:textId="7FD6C594" w:rsidR="00824515" w:rsidRPr="004645DF" w:rsidRDefault="00824515" w:rsidP="007A40F5">
      <w:pPr>
        <w:pStyle w:val="Salutaci1"/>
        <w:rPr>
          <w:rFonts w:cs="Arial"/>
          <w:sz w:val="22"/>
          <w:szCs w:val="22"/>
        </w:rPr>
      </w:pPr>
    </w:p>
    <w:p w14:paraId="02488254" w14:textId="5259DAF4" w:rsidR="00EE4F72" w:rsidRPr="00F95C4E" w:rsidRDefault="00F95C4E" w:rsidP="00F95C4E">
      <w:pPr>
        <w:jc w:val="both"/>
        <w:rPr>
          <w:rFonts w:cs="Arial"/>
        </w:rPr>
      </w:pPr>
      <w:r>
        <w:rPr>
          <w:rFonts w:cs="Arial"/>
        </w:rPr>
        <w:t>No es requereix</w:t>
      </w:r>
    </w:p>
    <w:p w14:paraId="32990326"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Condicions especials d’execució</w:t>
      </w:r>
    </w:p>
    <w:p w14:paraId="331A8F77" w14:textId="77777777" w:rsidR="001540FD" w:rsidRPr="004645DF" w:rsidRDefault="001540FD" w:rsidP="0050642C">
      <w:pPr>
        <w:tabs>
          <w:tab w:val="left" w:pos="284"/>
        </w:tabs>
        <w:spacing w:after="0" w:line="240" w:lineRule="auto"/>
        <w:jc w:val="both"/>
        <w:rPr>
          <w:rFonts w:cs="Arial"/>
          <w:snapToGrid w:val="0"/>
          <w:lang w:eastAsia="es-ES"/>
        </w:rPr>
      </w:pPr>
    </w:p>
    <w:p w14:paraId="1CFE86B9" w14:textId="775887B0" w:rsidR="000546AE" w:rsidRPr="004645DF" w:rsidRDefault="000546AE" w:rsidP="0050642C">
      <w:pPr>
        <w:tabs>
          <w:tab w:val="left" w:pos="284"/>
        </w:tabs>
        <w:spacing w:after="0" w:line="240" w:lineRule="auto"/>
        <w:jc w:val="both"/>
        <w:rPr>
          <w:rFonts w:cs="Arial"/>
          <w:lang w:eastAsia="es-ES"/>
        </w:rPr>
      </w:pPr>
      <w:r w:rsidRPr="004645DF">
        <w:rPr>
          <w:rFonts w:cs="Arial"/>
          <w:lang w:eastAsia="es-ES"/>
        </w:rPr>
        <w:t>En aplicació de l’article 202.2 de la LCSP</w:t>
      </w:r>
      <w:r w:rsidR="00B61975" w:rsidRPr="004645DF">
        <w:rPr>
          <w:rFonts w:cs="Arial"/>
          <w:lang w:eastAsia="es-ES"/>
        </w:rPr>
        <w:t>,</w:t>
      </w:r>
      <w:r w:rsidRPr="004645DF">
        <w:rPr>
          <w:rFonts w:cs="Arial"/>
          <w:lang w:eastAsia="es-ES"/>
        </w:rPr>
        <w:t xml:space="preserve"> les empreses tenen les següents condicions especials d’execució:</w:t>
      </w:r>
    </w:p>
    <w:p w14:paraId="6B832D6A" w14:textId="77777777" w:rsidR="000546AE" w:rsidRPr="004645DF" w:rsidRDefault="000546AE" w:rsidP="0050642C">
      <w:pPr>
        <w:tabs>
          <w:tab w:val="left" w:pos="284"/>
        </w:tabs>
        <w:spacing w:after="0" w:line="240" w:lineRule="auto"/>
        <w:jc w:val="both"/>
        <w:rPr>
          <w:rFonts w:cs="Arial"/>
          <w:lang w:eastAsia="es-ES"/>
        </w:rPr>
      </w:pPr>
    </w:p>
    <w:p w14:paraId="22721CEB" w14:textId="77777777" w:rsidR="000546AE" w:rsidRPr="004645DF" w:rsidRDefault="000546AE" w:rsidP="00D80268">
      <w:pPr>
        <w:pStyle w:val="Pargrafdellista"/>
        <w:numPr>
          <w:ilvl w:val="0"/>
          <w:numId w:val="17"/>
        </w:numPr>
        <w:tabs>
          <w:tab w:val="left" w:pos="284"/>
          <w:tab w:val="left" w:pos="1134"/>
        </w:tabs>
        <w:ind w:left="0" w:firstLine="0"/>
        <w:jc w:val="both"/>
        <w:rPr>
          <w:rFonts w:ascii="Arial" w:hAnsi="Arial" w:cs="Arial"/>
          <w:sz w:val="22"/>
          <w:szCs w:val="22"/>
        </w:rPr>
      </w:pPr>
      <w:r w:rsidRPr="004645DF">
        <w:rPr>
          <w:rFonts w:ascii="Arial" w:hAnsi="Arial" w:cs="Arial"/>
          <w:sz w:val="22"/>
          <w:szCs w:val="22"/>
        </w:rPr>
        <w:t>Complir les disposicions vigents en matèria d’integració social de persones amb discapacitat, i en matèria fiscal i mediambiental.</w:t>
      </w:r>
    </w:p>
    <w:p w14:paraId="4758CBB6" w14:textId="4C269875" w:rsidR="000546AE" w:rsidRPr="004645DF" w:rsidRDefault="000546AE" w:rsidP="00D80268">
      <w:pPr>
        <w:pStyle w:val="Pargrafdellista"/>
        <w:numPr>
          <w:ilvl w:val="0"/>
          <w:numId w:val="17"/>
        </w:numPr>
        <w:tabs>
          <w:tab w:val="left" w:pos="284"/>
          <w:tab w:val="left" w:pos="1134"/>
        </w:tabs>
        <w:ind w:left="0" w:firstLine="0"/>
        <w:jc w:val="both"/>
        <w:rPr>
          <w:rFonts w:ascii="Arial" w:hAnsi="Arial" w:cs="Arial"/>
          <w:sz w:val="22"/>
          <w:szCs w:val="22"/>
        </w:rPr>
      </w:pPr>
      <w:r w:rsidRPr="004645DF">
        <w:rPr>
          <w:rFonts w:ascii="Arial" w:hAnsi="Arial" w:cs="Arial"/>
          <w:sz w:val="22"/>
          <w:szCs w:val="22"/>
        </w:rPr>
        <w:t xml:space="preserve">Aplicar, en executar les prestacions pròpies del servei, les mesures destinades a promoure la igualtat entre homes i dones en l’accés a l’ocupació, en la classificació professional, en el desenvolupament de la carrera professional i en l’estructura retributiva. </w:t>
      </w:r>
      <w:r w:rsidR="00B61975" w:rsidRPr="004645DF">
        <w:rPr>
          <w:rFonts w:ascii="Arial" w:hAnsi="Arial" w:cs="Arial"/>
          <w:sz w:val="22"/>
          <w:szCs w:val="22"/>
        </w:rPr>
        <w:t xml:space="preserve">Així mateix </w:t>
      </w:r>
      <w:r w:rsidRPr="004645DF">
        <w:rPr>
          <w:rFonts w:ascii="Arial" w:hAnsi="Arial" w:cs="Arial"/>
          <w:sz w:val="22"/>
          <w:szCs w:val="22"/>
        </w:rPr>
        <w:t xml:space="preserve">s’ha de garantir que les dones no són la part de la plantilla amb més índex de contractació temporal. </w:t>
      </w:r>
    </w:p>
    <w:p w14:paraId="732383A0" w14:textId="77777777" w:rsidR="000546AE" w:rsidRPr="004645DF" w:rsidRDefault="000546AE" w:rsidP="00D80268">
      <w:pPr>
        <w:pStyle w:val="Pargrafdellista"/>
        <w:numPr>
          <w:ilvl w:val="0"/>
          <w:numId w:val="17"/>
        </w:numPr>
        <w:tabs>
          <w:tab w:val="left" w:pos="284"/>
          <w:tab w:val="left" w:pos="1134"/>
        </w:tabs>
        <w:ind w:left="0" w:firstLine="0"/>
        <w:jc w:val="both"/>
        <w:rPr>
          <w:rFonts w:ascii="Arial" w:hAnsi="Arial" w:cs="Arial"/>
          <w:sz w:val="22"/>
          <w:szCs w:val="22"/>
        </w:rPr>
      </w:pPr>
      <w:r w:rsidRPr="004645DF">
        <w:rPr>
          <w:rFonts w:ascii="Arial" w:hAnsi="Arial" w:cs="Arial"/>
          <w:sz w:val="22"/>
          <w:szCs w:val="22"/>
        </w:rPr>
        <w:t>Evitar la utilització de llenguatge sexista en cap documentació escrita ni visual relacionada amb el contracte.</w:t>
      </w:r>
    </w:p>
    <w:p w14:paraId="4CBC3D9D" w14:textId="7FB39518" w:rsidR="000546AE" w:rsidRPr="004645DF" w:rsidRDefault="000546AE" w:rsidP="00D80268">
      <w:pPr>
        <w:pStyle w:val="Pargrafdellista"/>
        <w:numPr>
          <w:ilvl w:val="0"/>
          <w:numId w:val="17"/>
        </w:numPr>
        <w:tabs>
          <w:tab w:val="left" w:pos="284"/>
          <w:tab w:val="left" w:pos="1134"/>
        </w:tabs>
        <w:ind w:left="0" w:firstLine="0"/>
        <w:jc w:val="both"/>
        <w:rPr>
          <w:rFonts w:ascii="Arial" w:hAnsi="Arial" w:cs="Arial"/>
          <w:sz w:val="22"/>
          <w:szCs w:val="22"/>
        </w:rPr>
      </w:pPr>
      <w:r w:rsidRPr="004645DF">
        <w:rPr>
          <w:rFonts w:ascii="Arial" w:hAnsi="Arial" w:cs="Arial"/>
          <w:sz w:val="22"/>
          <w:szCs w:val="22"/>
        </w:rPr>
        <w:lastRenderedPageBreak/>
        <w:t xml:space="preserve">En l’elaboració i presentació de l’objecte del contracte </w:t>
      </w:r>
      <w:r w:rsidR="00B61975" w:rsidRPr="004645DF">
        <w:rPr>
          <w:rFonts w:ascii="Arial" w:hAnsi="Arial" w:cs="Arial"/>
          <w:sz w:val="22"/>
          <w:szCs w:val="22"/>
        </w:rPr>
        <w:t>s’</w:t>
      </w:r>
      <w:r w:rsidRPr="004645DF">
        <w:rPr>
          <w:rFonts w:ascii="Arial" w:hAnsi="Arial" w:cs="Arial"/>
          <w:sz w:val="22"/>
          <w:szCs w:val="22"/>
        </w:rPr>
        <w:t>ha d’</w:t>
      </w:r>
      <w:r w:rsidR="00B61975" w:rsidRPr="004645DF">
        <w:rPr>
          <w:rFonts w:ascii="Arial" w:hAnsi="Arial" w:cs="Arial"/>
          <w:sz w:val="22"/>
          <w:szCs w:val="22"/>
        </w:rPr>
        <w:t>i</w:t>
      </w:r>
      <w:r w:rsidRPr="004645DF">
        <w:rPr>
          <w:rFonts w:ascii="Arial" w:hAnsi="Arial" w:cs="Arial"/>
          <w:sz w:val="22"/>
          <w:szCs w:val="22"/>
        </w:rPr>
        <w:t>ncorporar la perspectiva de gènere i evitar els elements de discriminació sexista de l’ús de</w:t>
      </w:r>
      <w:r w:rsidR="00B61975" w:rsidRPr="004645DF">
        <w:rPr>
          <w:rFonts w:ascii="Arial" w:hAnsi="Arial" w:cs="Arial"/>
          <w:sz w:val="22"/>
          <w:szCs w:val="22"/>
        </w:rPr>
        <w:t>l</w:t>
      </w:r>
      <w:r w:rsidRPr="004645DF">
        <w:rPr>
          <w:rFonts w:ascii="Arial" w:hAnsi="Arial" w:cs="Arial"/>
          <w:sz w:val="22"/>
          <w:szCs w:val="22"/>
        </w:rPr>
        <w:t xml:space="preserve"> llenguatge i de la imatge.</w:t>
      </w:r>
    </w:p>
    <w:p w14:paraId="2416956E" w14:textId="18C960FC" w:rsidR="000546AE" w:rsidRPr="00836F5F" w:rsidRDefault="000546AE" w:rsidP="00EF1BDF">
      <w:pPr>
        <w:pStyle w:val="Pargrafdellista"/>
        <w:numPr>
          <w:ilvl w:val="0"/>
          <w:numId w:val="17"/>
        </w:numPr>
        <w:tabs>
          <w:tab w:val="left" w:pos="284"/>
          <w:tab w:val="left" w:pos="1134"/>
        </w:tabs>
        <w:ind w:left="0" w:firstLine="0"/>
        <w:jc w:val="both"/>
        <w:rPr>
          <w:rFonts w:ascii="Arial" w:hAnsi="Arial" w:cs="Arial"/>
          <w:sz w:val="22"/>
          <w:szCs w:val="22"/>
        </w:rPr>
      </w:pPr>
      <w:r w:rsidRPr="00836F5F">
        <w:rPr>
          <w:rFonts w:ascii="Arial" w:hAnsi="Arial" w:cs="Arial"/>
          <w:sz w:val="22"/>
          <w:szCs w:val="22"/>
        </w:rPr>
        <w:t>Aportar mesures per prevenir, controlar i er</w:t>
      </w:r>
      <w:r w:rsidR="00B61975" w:rsidRPr="00836F5F">
        <w:rPr>
          <w:rFonts w:ascii="Arial" w:hAnsi="Arial" w:cs="Arial"/>
          <w:sz w:val="22"/>
          <w:szCs w:val="22"/>
        </w:rPr>
        <w:t>r</w:t>
      </w:r>
      <w:r w:rsidRPr="00836F5F">
        <w:rPr>
          <w:rFonts w:ascii="Arial" w:hAnsi="Arial" w:cs="Arial"/>
          <w:sz w:val="22"/>
          <w:szCs w:val="22"/>
        </w:rPr>
        <w:t>adicar l’assetjament sexual, així com l’assetjament per raó de sexe.</w:t>
      </w:r>
    </w:p>
    <w:p w14:paraId="542646E3" w14:textId="062734AA" w:rsidR="006A395F" w:rsidRPr="00836F5F" w:rsidRDefault="000546AE" w:rsidP="001B0293">
      <w:pPr>
        <w:pStyle w:val="Pargrafdellista"/>
        <w:numPr>
          <w:ilvl w:val="0"/>
          <w:numId w:val="17"/>
        </w:numPr>
        <w:tabs>
          <w:tab w:val="left" w:pos="284"/>
          <w:tab w:val="left" w:pos="1134"/>
        </w:tabs>
        <w:ind w:left="0" w:firstLine="0"/>
        <w:jc w:val="both"/>
        <w:rPr>
          <w:rFonts w:ascii="Arial" w:hAnsi="Arial" w:cs="Arial"/>
          <w:sz w:val="22"/>
          <w:szCs w:val="22"/>
        </w:rPr>
      </w:pPr>
      <w:r w:rsidRPr="00836F5F">
        <w:rPr>
          <w:rFonts w:ascii="Arial" w:hAnsi="Arial" w:cs="Arial"/>
          <w:sz w:val="22"/>
          <w:szCs w:val="22"/>
        </w:rPr>
        <w:t xml:space="preserve">Els mitjans de comunicació, el disseny dels elements instrumentals i la implantació dels tràmits procedimentals emprats per l’empresa contractista en l’execució del contracte, han de realitzar-se tenint en compte criteris d’accessibilitat universal i de disseny per a </w:t>
      </w:r>
      <w:r w:rsidR="00B61975" w:rsidRPr="00836F5F">
        <w:rPr>
          <w:rFonts w:ascii="Arial" w:hAnsi="Arial" w:cs="Arial"/>
          <w:sz w:val="22"/>
          <w:szCs w:val="22"/>
        </w:rPr>
        <w:t>tothom</w:t>
      </w:r>
      <w:r w:rsidRPr="00836F5F">
        <w:rPr>
          <w:rFonts w:ascii="Arial" w:hAnsi="Arial" w:cs="Arial"/>
          <w:sz w:val="22"/>
          <w:szCs w:val="22"/>
        </w:rPr>
        <w:t xml:space="preserve">, tal com </w:t>
      </w:r>
      <w:r w:rsidR="00B61975" w:rsidRPr="00836F5F">
        <w:rPr>
          <w:rFonts w:ascii="Arial" w:hAnsi="Arial" w:cs="Arial"/>
          <w:sz w:val="22"/>
          <w:szCs w:val="22"/>
        </w:rPr>
        <w:t>defineix</w:t>
      </w:r>
      <w:r w:rsidRPr="00836F5F">
        <w:rPr>
          <w:rFonts w:ascii="Arial" w:hAnsi="Arial" w:cs="Arial"/>
          <w:sz w:val="22"/>
          <w:szCs w:val="22"/>
        </w:rPr>
        <w:t xml:space="preserve"> aquests termes la Llei 51/2003, de 2 de desembre, d’igualtat d’oportunitats, no discriminació i accessibilitat universal de les persones amb discapacitat.</w:t>
      </w:r>
    </w:p>
    <w:p w14:paraId="095C55A6" w14:textId="2D11BD78" w:rsidR="000546AE" w:rsidRPr="004645DF" w:rsidRDefault="000546AE" w:rsidP="00D80268">
      <w:pPr>
        <w:pStyle w:val="Pargrafdellista"/>
        <w:numPr>
          <w:ilvl w:val="0"/>
          <w:numId w:val="17"/>
        </w:numPr>
        <w:tabs>
          <w:tab w:val="left" w:pos="284"/>
          <w:tab w:val="left" w:pos="1134"/>
        </w:tabs>
        <w:ind w:left="0" w:firstLine="0"/>
        <w:jc w:val="both"/>
        <w:rPr>
          <w:rFonts w:ascii="Arial" w:hAnsi="Arial" w:cs="Arial"/>
          <w:sz w:val="22"/>
          <w:szCs w:val="22"/>
        </w:rPr>
      </w:pPr>
      <w:r w:rsidRPr="004645DF">
        <w:rPr>
          <w:rFonts w:ascii="Arial" w:hAnsi="Arial" w:cs="Arial"/>
          <w:sz w:val="22"/>
          <w:szCs w:val="22"/>
        </w:rPr>
        <w:t>Establir mesures que afavoreixin la conciliació de la vida personal i familiar de les persones treballadores adscrites a l’execució del contracte.</w:t>
      </w:r>
    </w:p>
    <w:p w14:paraId="364E7DC6" w14:textId="77777777" w:rsidR="000546AE" w:rsidRPr="004645DF" w:rsidRDefault="000546AE" w:rsidP="0050642C">
      <w:pPr>
        <w:tabs>
          <w:tab w:val="left" w:pos="284"/>
          <w:tab w:val="left" w:pos="1134"/>
          <w:tab w:val="left" w:pos="1290"/>
        </w:tabs>
        <w:spacing w:after="0" w:line="240" w:lineRule="auto"/>
        <w:jc w:val="both"/>
        <w:rPr>
          <w:rFonts w:cs="Arial"/>
          <w:lang w:eastAsia="es-ES"/>
        </w:rPr>
      </w:pPr>
    </w:p>
    <w:p w14:paraId="7C3BDECE" w14:textId="77777777" w:rsidR="000546AE" w:rsidRPr="004645DF" w:rsidRDefault="000546AE" w:rsidP="0050642C">
      <w:pPr>
        <w:tabs>
          <w:tab w:val="left" w:pos="284"/>
          <w:tab w:val="left" w:pos="1134"/>
        </w:tabs>
        <w:spacing w:after="0" w:line="240" w:lineRule="auto"/>
        <w:jc w:val="both"/>
        <w:rPr>
          <w:rFonts w:cs="Arial"/>
          <w:lang w:eastAsia="es-ES"/>
        </w:rPr>
      </w:pPr>
      <w:r w:rsidRPr="004645DF">
        <w:rPr>
          <w:rFonts w:cs="Arial"/>
          <w:lang w:eastAsia="es-ES"/>
        </w:rPr>
        <w:t xml:space="preserve">L’empresa contractista ha d’adequar la seva activitat als principis ètics i a les regles de conducta següents: </w:t>
      </w:r>
    </w:p>
    <w:p w14:paraId="1FDF88C9" w14:textId="77777777" w:rsidR="000546AE" w:rsidRPr="00B532A1" w:rsidRDefault="000546AE" w:rsidP="0050642C">
      <w:pPr>
        <w:tabs>
          <w:tab w:val="left" w:pos="284"/>
          <w:tab w:val="left" w:pos="1134"/>
        </w:tabs>
        <w:spacing w:after="0" w:line="240" w:lineRule="auto"/>
        <w:jc w:val="both"/>
        <w:rPr>
          <w:rFonts w:cs="Arial"/>
          <w:sz w:val="18"/>
          <w:szCs w:val="18"/>
          <w:lang w:eastAsia="es-ES"/>
        </w:rPr>
      </w:pPr>
    </w:p>
    <w:p w14:paraId="5D8F5BE9" w14:textId="165CE3D0" w:rsidR="000546AE" w:rsidRPr="004645DF" w:rsidRDefault="000546AE" w:rsidP="00D80268">
      <w:pPr>
        <w:numPr>
          <w:ilvl w:val="0"/>
          <w:numId w:val="14"/>
        </w:numPr>
        <w:tabs>
          <w:tab w:val="left" w:pos="284"/>
          <w:tab w:val="left" w:pos="1134"/>
        </w:tabs>
        <w:spacing w:after="0" w:line="240" w:lineRule="auto"/>
        <w:ind w:left="0" w:firstLine="0"/>
        <w:jc w:val="both"/>
        <w:rPr>
          <w:rFonts w:cs="Arial"/>
        </w:rPr>
      </w:pPr>
      <w:r w:rsidRPr="004645DF">
        <w:rPr>
          <w:rFonts w:cs="Arial"/>
        </w:rPr>
        <w:t>Ha d’adoptar una conducta èticament exemplar</w:t>
      </w:r>
      <w:r w:rsidR="00B61975" w:rsidRPr="004645DF">
        <w:rPr>
          <w:rFonts w:cs="Arial"/>
        </w:rPr>
        <w:t>;</w:t>
      </w:r>
      <w:r w:rsidRPr="004645DF">
        <w:rPr>
          <w:rFonts w:cs="Arial"/>
        </w:rPr>
        <w:t xml:space="preserve"> abstenir-se de realitzar, fomentar, proposar o promoure qualsevol mena de pràctica corrupta</w:t>
      </w:r>
      <w:r w:rsidR="00B61975" w:rsidRPr="004645DF">
        <w:rPr>
          <w:rFonts w:cs="Arial"/>
        </w:rPr>
        <w:t>,</w:t>
      </w:r>
      <w:r w:rsidRPr="004645DF">
        <w:rPr>
          <w:rFonts w:cs="Arial"/>
        </w:rPr>
        <w:t xml:space="preserve"> i posar en coneixement dels òrgans competents qualsevol manifestació d’aquestes pràctiques que, al seu parer, sigui present o pugui afectar el procediment o la relació contractual. Particularment </w:t>
      </w:r>
      <w:r w:rsidR="00B61975" w:rsidRPr="004645DF">
        <w:rPr>
          <w:rFonts w:cs="Arial"/>
        </w:rPr>
        <w:t xml:space="preserve">s’ha d’abstenir </w:t>
      </w:r>
      <w:r w:rsidRPr="004645DF">
        <w:rPr>
          <w:rFonts w:cs="Arial"/>
        </w:rPr>
        <w:t>de realitzar qualsevol acció que pugui vulnerar els principis d’igualtat d’oportunitats i de lliure concurrència.</w:t>
      </w:r>
    </w:p>
    <w:p w14:paraId="5FC5F221" w14:textId="77777777" w:rsidR="000546AE" w:rsidRPr="00B532A1" w:rsidRDefault="000546AE" w:rsidP="0050642C">
      <w:pPr>
        <w:tabs>
          <w:tab w:val="left" w:pos="284"/>
          <w:tab w:val="left" w:pos="1134"/>
        </w:tabs>
        <w:spacing w:after="0" w:line="240" w:lineRule="auto"/>
        <w:jc w:val="both"/>
        <w:rPr>
          <w:rFonts w:cs="Arial"/>
          <w:sz w:val="18"/>
          <w:szCs w:val="18"/>
        </w:rPr>
      </w:pPr>
    </w:p>
    <w:p w14:paraId="47E6B8D3" w14:textId="77777777" w:rsidR="000546AE" w:rsidRPr="004645DF" w:rsidRDefault="000546AE" w:rsidP="00D80268">
      <w:pPr>
        <w:numPr>
          <w:ilvl w:val="0"/>
          <w:numId w:val="14"/>
        </w:numPr>
        <w:tabs>
          <w:tab w:val="left" w:pos="284"/>
          <w:tab w:val="left" w:pos="1134"/>
        </w:tabs>
        <w:spacing w:after="0" w:line="240" w:lineRule="auto"/>
        <w:ind w:left="0" w:firstLine="0"/>
        <w:jc w:val="both"/>
        <w:rPr>
          <w:rFonts w:cs="Arial"/>
        </w:rPr>
      </w:pPr>
      <w:r w:rsidRPr="004645DF">
        <w:rPr>
          <w:rFonts w:cs="Arial"/>
        </w:rPr>
        <w:t>Amb caràcter general, els licitadors i contractistes, en l’exercici de la seva activitat, assumeixen les obligacions següents:</w:t>
      </w:r>
    </w:p>
    <w:p w14:paraId="26635FF5" w14:textId="1C9E6DA7" w:rsidR="000546AE" w:rsidRPr="004645DF" w:rsidRDefault="000546AE" w:rsidP="00D80268">
      <w:pPr>
        <w:numPr>
          <w:ilvl w:val="0"/>
          <w:numId w:val="15"/>
        </w:numPr>
        <w:tabs>
          <w:tab w:val="left" w:pos="284"/>
          <w:tab w:val="left" w:pos="1134"/>
        </w:tabs>
        <w:spacing w:after="0" w:line="240" w:lineRule="auto"/>
        <w:ind w:left="0" w:firstLine="0"/>
        <w:jc w:val="both"/>
        <w:rPr>
          <w:rFonts w:cs="Arial"/>
        </w:rPr>
      </w:pPr>
      <w:r w:rsidRPr="004645DF">
        <w:rPr>
          <w:rFonts w:cs="Arial"/>
        </w:rPr>
        <w:t>Observar els principis, les normes i els cànons ètics propis de les activitats, els oficis i les professions corresponents a les prestacions objecte dels contractes.</w:t>
      </w:r>
    </w:p>
    <w:p w14:paraId="4D64F0ED" w14:textId="77777777" w:rsidR="000546AE" w:rsidRPr="004645DF" w:rsidRDefault="000546AE" w:rsidP="00D80268">
      <w:pPr>
        <w:numPr>
          <w:ilvl w:val="0"/>
          <w:numId w:val="15"/>
        </w:numPr>
        <w:tabs>
          <w:tab w:val="left" w:pos="284"/>
          <w:tab w:val="left" w:pos="1134"/>
        </w:tabs>
        <w:spacing w:after="0" w:line="240" w:lineRule="auto"/>
        <w:ind w:left="0" w:firstLine="0"/>
        <w:jc w:val="both"/>
        <w:rPr>
          <w:rFonts w:cs="Arial"/>
        </w:rPr>
      </w:pPr>
      <w:r w:rsidRPr="004645DF">
        <w:rPr>
          <w:rFonts w:cs="Arial"/>
        </w:rPr>
        <w:t>No realitzar accions que posin en risc l’interès públic en l’àmbit del contracte o de les prestacions a realitzar.</w:t>
      </w:r>
    </w:p>
    <w:p w14:paraId="347B9368" w14:textId="77777777" w:rsidR="000546AE" w:rsidRPr="004645DF" w:rsidRDefault="000546AE" w:rsidP="00D80268">
      <w:pPr>
        <w:numPr>
          <w:ilvl w:val="0"/>
          <w:numId w:val="15"/>
        </w:numPr>
        <w:tabs>
          <w:tab w:val="left" w:pos="284"/>
          <w:tab w:val="left" w:pos="1134"/>
        </w:tabs>
        <w:spacing w:after="0" w:line="240" w:lineRule="auto"/>
        <w:ind w:left="0" w:firstLine="0"/>
        <w:jc w:val="both"/>
        <w:rPr>
          <w:rFonts w:cs="Arial"/>
        </w:rPr>
      </w:pPr>
      <w:r w:rsidRPr="004645DF">
        <w:rPr>
          <w:rFonts w:cs="Arial"/>
        </w:rPr>
        <w:t>Denunciar les situacions irregulars que es puguin presentar en els processos de contractació pública o durant l’execució dels contractes.</w:t>
      </w:r>
    </w:p>
    <w:p w14:paraId="03D2D86C" w14:textId="77777777" w:rsidR="000546AE" w:rsidRPr="004645DF" w:rsidRDefault="000546AE" w:rsidP="00D80268">
      <w:pPr>
        <w:pStyle w:val="Pargrafdellista"/>
        <w:numPr>
          <w:ilvl w:val="0"/>
          <w:numId w:val="15"/>
        </w:numPr>
        <w:tabs>
          <w:tab w:val="left" w:pos="284"/>
          <w:tab w:val="left" w:pos="1134"/>
        </w:tabs>
        <w:ind w:left="0" w:firstLine="0"/>
        <w:jc w:val="both"/>
        <w:rPr>
          <w:rFonts w:ascii="Arial" w:hAnsi="Arial" w:cs="Arial"/>
          <w:sz w:val="22"/>
          <w:szCs w:val="22"/>
          <w:lang w:eastAsia="ca-ES"/>
        </w:rPr>
      </w:pPr>
      <w:r w:rsidRPr="004645DF">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AC56054" w14:textId="77777777" w:rsidR="000546AE" w:rsidRPr="004645DF" w:rsidRDefault="000546AE" w:rsidP="00D80268">
      <w:pPr>
        <w:pStyle w:val="Pargrafdellista"/>
        <w:numPr>
          <w:ilvl w:val="0"/>
          <w:numId w:val="15"/>
        </w:numPr>
        <w:tabs>
          <w:tab w:val="left" w:pos="284"/>
          <w:tab w:val="left" w:pos="1134"/>
        </w:tabs>
        <w:ind w:left="0" w:firstLine="0"/>
        <w:jc w:val="both"/>
        <w:rPr>
          <w:rFonts w:ascii="Arial" w:hAnsi="Arial" w:cs="Arial"/>
          <w:sz w:val="22"/>
          <w:szCs w:val="22"/>
          <w:lang w:eastAsia="ca-ES"/>
        </w:rPr>
      </w:pPr>
      <w:r w:rsidRPr="004645DF">
        <w:rPr>
          <w:rFonts w:ascii="Arial" w:hAnsi="Arial" w:cs="Arial"/>
          <w:sz w:val="22"/>
          <w:szCs w:val="22"/>
          <w:lang w:eastAsia="ca-ES"/>
        </w:rPr>
        <w:t xml:space="preserve">Respectar els acords i les normes de confidencialitat. </w:t>
      </w:r>
    </w:p>
    <w:p w14:paraId="110D6018" w14:textId="04E156F8" w:rsidR="000546AE" w:rsidRPr="004645DF" w:rsidRDefault="000546AE" w:rsidP="00D80268">
      <w:pPr>
        <w:pStyle w:val="Pargrafdellista"/>
        <w:numPr>
          <w:ilvl w:val="0"/>
          <w:numId w:val="15"/>
        </w:numPr>
        <w:tabs>
          <w:tab w:val="left" w:pos="284"/>
          <w:tab w:val="left" w:pos="1134"/>
        </w:tabs>
        <w:ind w:left="0" w:firstLine="0"/>
        <w:jc w:val="both"/>
        <w:rPr>
          <w:rFonts w:ascii="Arial" w:hAnsi="Arial" w:cs="Arial"/>
          <w:sz w:val="22"/>
          <w:szCs w:val="22"/>
          <w:lang w:eastAsia="ca-ES"/>
        </w:rPr>
      </w:pPr>
      <w:r w:rsidRPr="004645DF">
        <w:rPr>
          <w:rFonts w:ascii="Arial" w:hAnsi="Arial" w:cs="Arial"/>
          <w:sz w:val="22"/>
          <w:szCs w:val="22"/>
          <w:lang w:eastAsia="ca-ES"/>
        </w:rPr>
        <w:t>Col·laborar amb  l’òrgan de contractació en les actuacions que a</w:t>
      </w:r>
      <w:r w:rsidR="00C3477F" w:rsidRPr="004645DF">
        <w:rPr>
          <w:rFonts w:ascii="Arial" w:hAnsi="Arial" w:cs="Arial"/>
          <w:sz w:val="22"/>
          <w:szCs w:val="22"/>
          <w:lang w:eastAsia="ca-ES"/>
        </w:rPr>
        <w:t>quest realitzi per al seguiment</w:t>
      </w:r>
      <w:r w:rsidRPr="004645DF">
        <w:rPr>
          <w:rFonts w:ascii="Arial" w:hAnsi="Arial" w:cs="Arial"/>
          <w:sz w:val="22"/>
          <w:szCs w:val="22"/>
          <w:lang w:eastAsia="ca-ES"/>
        </w:rPr>
        <w:t xml:space="preserve"> i l’avaluació del compliment del contracte, particularment facilitant la informació que li sigui sol·licitada per a aquestes finalitats i que la legislació de transparència i els contractes del sector públic imposen als adjudicataris en relació amb l’</w:t>
      </w:r>
      <w:r w:rsidR="00B61975" w:rsidRPr="004645DF">
        <w:rPr>
          <w:rFonts w:ascii="Arial" w:hAnsi="Arial" w:cs="Arial"/>
          <w:sz w:val="22"/>
          <w:szCs w:val="22"/>
          <w:lang w:eastAsia="ca-ES"/>
        </w:rPr>
        <w:t>a</w:t>
      </w:r>
      <w:r w:rsidRPr="004645DF">
        <w:rPr>
          <w:rFonts w:ascii="Arial" w:hAnsi="Arial" w:cs="Arial"/>
          <w:sz w:val="22"/>
          <w:szCs w:val="22"/>
          <w:lang w:eastAsia="ca-ES"/>
        </w:rPr>
        <w:t>dministració o administracions de referència, sens perjudici del compliment de les obligacions de transparència que els pertoquin de forma directa per previsió legal.</w:t>
      </w:r>
    </w:p>
    <w:p w14:paraId="492C2992" w14:textId="77777777" w:rsidR="000546AE" w:rsidRPr="004645DF" w:rsidRDefault="000546AE" w:rsidP="0050642C">
      <w:pPr>
        <w:tabs>
          <w:tab w:val="left" w:pos="284"/>
          <w:tab w:val="left" w:pos="1134"/>
        </w:tabs>
        <w:spacing w:after="0" w:line="240" w:lineRule="auto"/>
        <w:jc w:val="both"/>
        <w:rPr>
          <w:rFonts w:cs="Arial"/>
        </w:rPr>
      </w:pPr>
    </w:p>
    <w:p w14:paraId="3E43B05D" w14:textId="77777777" w:rsidR="000546AE" w:rsidRPr="004645DF" w:rsidRDefault="000546AE" w:rsidP="00D80268">
      <w:pPr>
        <w:numPr>
          <w:ilvl w:val="0"/>
          <w:numId w:val="14"/>
        </w:numPr>
        <w:tabs>
          <w:tab w:val="left" w:pos="284"/>
          <w:tab w:val="left" w:pos="1134"/>
        </w:tabs>
        <w:spacing w:after="0" w:line="240" w:lineRule="auto"/>
        <w:ind w:left="0" w:firstLine="0"/>
        <w:jc w:val="both"/>
        <w:rPr>
          <w:rFonts w:cs="Arial"/>
        </w:rPr>
      </w:pPr>
      <w:r w:rsidRPr="004645DF">
        <w:rPr>
          <w:rFonts w:cs="Arial"/>
        </w:rPr>
        <w:t>En particular els licitadors i els contractistes assumeixen les obligacions següents:</w:t>
      </w:r>
    </w:p>
    <w:p w14:paraId="45D1AFF5" w14:textId="77777777" w:rsidR="000546AE" w:rsidRPr="004645DF" w:rsidRDefault="000546AE" w:rsidP="0050642C">
      <w:pPr>
        <w:tabs>
          <w:tab w:val="left" w:pos="284"/>
          <w:tab w:val="left" w:pos="1134"/>
        </w:tabs>
        <w:spacing w:after="0" w:line="240" w:lineRule="auto"/>
        <w:jc w:val="both"/>
        <w:rPr>
          <w:rFonts w:cs="Arial"/>
        </w:rPr>
      </w:pPr>
    </w:p>
    <w:p w14:paraId="1858317C" w14:textId="77777777" w:rsidR="000546AE" w:rsidRPr="004645DF" w:rsidRDefault="000546AE" w:rsidP="00D80268">
      <w:pPr>
        <w:numPr>
          <w:ilvl w:val="0"/>
          <w:numId w:val="16"/>
        </w:numPr>
        <w:tabs>
          <w:tab w:val="left" w:pos="284"/>
          <w:tab w:val="left" w:pos="1134"/>
        </w:tabs>
        <w:spacing w:after="0" w:line="240" w:lineRule="auto"/>
        <w:ind w:left="0" w:firstLine="0"/>
        <w:jc w:val="both"/>
        <w:rPr>
          <w:rFonts w:cs="Arial"/>
        </w:rPr>
      </w:pPr>
      <w:r w:rsidRPr="004645DF">
        <w:rPr>
          <w:rFonts w:cs="Arial"/>
        </w:rPr>
        <w:t>Comunicar immediatament a l’òrgan de contractació les possibles situacions de conflicte d’interessos. Constitueixen en tot cas situacions de conflicte d’interessos les contingudes a l’article 24 de la Directiva 2014/24/UE.</w:t>
      </w:r>
    </w:p>
    <w:p w14:paraId="0A6F0F9B" w14:textId="77777777" w:rsidR="000546AE" w:rsidRPr="004645DF" w:rsidRDefault="000546AE" w:rsidP="00D80268">
      <w:pPr>
        <w:numPr>
          <w:ilvl w:val="0"/>
          <w:numId w:val="16"/>
        </w:numPr>
        <w:tabs>
          <w:tab w:val="left" w:pos="284"/>
          <w:tab w:val="left" w:pos="1134"/>
        </w:tabs>
        <w:spacing w:after="0" w:line="240" w:lineRule="auto"/>
        <w:ind w:left="0" w:firstLine="0"/>
        <w:jc w:val="both"/>
        <w:rPr>
          <w:rFonts w:cs="Arial"/>
        </w:rPr>
      </w:pPr>
      <w:r w:rsidRPr="004645DF">
        <w:rPr>
          <w:rFonts w:cs="Arial"/>
        </w:rPr>
        <w:t>No sol·licitar, directament o indirectament, que un càrrec o empleat públic influeixi en l’adjudicació del contracte.</w:t>
      </w:r>
    </w:p>
    <w:p w14:paraId="61B67191" w14:textId="77777777" w:rsidR="000546AE" w:rsidRPr="004645DF" w:rsidRDefault="000546AE" w:rsidP="00D80268">
      <w:pPr>
        <w:numPr>
          <w:ilvl w:val="0"/>
          <w:numId w:val="16"/>
        </w:numPr>
        <w:tabs>
          <w:tab w:val="left" w:pos="284"/>
          <w:tab w:val="left" w:pos="1134"/>
        </w:tabs>
        <w:spacing w:after="0" w:line="240" w:lineRule="auto"/>
        <w:ind w:left="0" w:firstLine="0"/>
        <w:jc w:val="both"/>
        <w:rPr>
          <w:rFonts w:cs="Arial"/>
        </w:rPr>
      </w:pPr>
      <w:r w:rsidRPr="004645DF">
        <w:rPr>
          <w:rFonts w:cs="Arial"/>
        </w:rPr>
        <w:lastRenderedPageBreak/>
        <w:t>No oferir ni facilitar a càrrecs o empleats públics avantatges per a ells mateixos o per a terceres persones amb la voluntat d’incidir en un procediment contractual.</w:t>
      </w:r>
    </w:p>
    <w:p w14:paraId="2F2FB3B9" w14:textId="77777777" w:rsidR="000546AE" w:rsidRPr="004645DF" w:rsidRDefault="000546AE" w:rsidP="00D80268">
      <w:pPr>
        <w:numPr>
          <w:ilvl w:val="0"/>
          <w:numId w:val="16"/>
        </w:numPr>
        <w:tabs>
          <w:tab w:val="left" w:pos="284"/>
          <w:tab w:val="left" w:pos="1134"/>
        </w:tabs>
        <w:spacing w:after="0" w:line="240" w:lineRule="auto"/>
        <w:ind w:left="0" w:firstLine="0"/>
        <w:jc w:val="both"/>
        <w:rPr>
          <w:rFonts w:cs="Arial"/>
        </w:rPr>
      </w:pPr>
      <w:r w:rsidRPr="004645DF">
        <w:rPr>
          <w:rFonts w:cs="Arial"/>
        </w:rPr>
        <w:t>No utilitzar informació confidencial, coneguda mitjançant el contracte i/o durant la licitació, per obtenir, directament o indirectament, un avantatge o benefici.</w:t>
      </w:r>
    </w:p>
    <w:p w14:paraId="540E9733" w14:textId="77777777" w:rsidR="000546AE" w:rsidRPr="004645DF" w:rsidRDefault="000546AE" w:rsidP="00D80268">
      <w:pPr>
        <w:numPr>
          <w:ilvl w:val="0"/>
          <w:numId w:val="16"/>
        </w:numPr>
        <w:tabs>
          <w:tab w:val="left" w:pos="284"/>
          <w:tab w:val="left" w:pos="1134"/>
        </w:tabs>
        <w:spacing w:after="0" w:line="240" w:lineRule="auto"/>
        <w:ind w:left="0" w:firstLine="0"/>
        <w:jc w:val="both"/>
        <w:rPr>
          <w:rFonts w:cs="Arial"/>
        </w:rPr>
      </w:pPr>
      <w:r w:rsidRPr="004645DF">
        <w:rPr>
          <w:rFonts w:cs="Arial"/>
        </w:rPr>
        <w:t>Denunciar els actes dels quals tingui coneixement i que puguin comportar una infracció de les obligacions contingudes en aquesta clàusula.</w:t>
      </w:r>
    </w:p>
    <w:p w14:paraId="4ECB54F2" w14:textId="77777777" w:rsidR="001540FD" w:rsidRPr="004645DF" w:rsidRDefault="001540FD" w:rsidP="0050642C">
      <w:pPr>
        <w:tabs>
          <w:tab w:val="left" w:pos="284"/>
          <w:tab w:val="left" w:pos="1290"/>
        </w:tabs>
        <w:spacing w:after="0" w:line="240" w:lineRule="auto"/>
        <w:jc w:val="both"/>
        <w:rPr>
          <w:rFonts w:cs="Arial"/>
          <w:snapToGrid w:val="0"/>
          <w:lang w:eastAsia="es-ES"/>
        </w:rPr>
      </w:pPr>
    </w:p>
    <w:p w14:paraId="6986A473" w14:textId="00235C83" w:rsidR="00C253ED" w:rsidRPr="004645DF" w:rsidRDefault="00F73BB2" w:rsidP="0050642C">
      <w:pPr>
        <w:tabs>
          <w:tab w:val="left" w:pos="284"/>
        </w:tabs>
        <w:spacing w:after="0" w:line="240" w:lineRule="auto"/>
        <w:jc w:val="both"/>
        <w:rPr>
          <w:rFonts w:cs="Arial"/>
        </w:rPr>
      </w:pPr>
      <w:r w:rsidRPr="004645DF">
        <w:rPr>
          <w:rFonts w:cs="Arial"/>
        </w:rPr>
        <w:t>Finalment l’empresa adjudicatària</w:t>
      </w:r>
      <w:r w:rsidR="00BC2D81" w:rsidRPr="004645DF">
        <w:rPr>
          <w:rFonts w:cs="Arial"/>
        </w:rPr>
        <w:t xml:space="preserve">, </w:t>
      </w:r>
      <w:r w:rsidR="00E02F63" w:rsidRPr="004645DF">
        <w:rPr>
          <w:rFonts w:cs="Arial"/>
        </w:rPr>
        <w:t>sobre la base de</w:t>
      </w:r>
      <w:r w:rsidRPr="004645DF">
        <w:rPr>
          <w:rFonts w:cs="Arial"/>
        </w:rPr>
        <w:t xml:space="preserve"> l’objecte del contracte, té</w:t>
      </w:r>
      <w:r w:rsidR="00BC2D81" w:rsidRPr="004645DF">
        <w:rPr>
          <w:rFonts w:cs="Arial"/>
        </w:rPr>
        <w:t xml:space="preserve"> les obligacions</w:t>
      </w:r>
      <w:r w:rsidR="00E02F63" w:rsidRPr="004645DF">
        <w:rPr>
          <w:rFonts w:cs="Arial"/>
        </w:rPr>
        <w:t xml:space="preserve"> següents</w:t>
      </w:r>
      <w:r w:rsidR="00BC2D81" w:rsidRPr="004645DF">
        <w:rPr>
          <w:rFonts w:cs="Arial"/>
        </w:rPr>
        <w:t>:</w:t>
      </w:r>
    </w:p>
    <w:p w14:paraId="67A0C20A" w14:textId="77777777" w:rsidR="00DC4047" w:rsidRPr="004645DF" w:rsidRDefault="00DC4047" w:rsidP="0050642C">
      <w:pPr>
        <w:tabs>
          <w:tab w:val="left" w:pos="284"/>
        </w:tabs>
        <w:spacing w:after="0" w:line="240" w:lineRule="auto"/>
        <w:jc w:val="both"/>
        <w:rPr>
          <w:rFonts w:cs="Arial"/>
        </w:rPr>
      </w:pPr>
    </w:p>
    <w:p w14:paraId="0BDAEE7A" w14:textId="77777777" w:rsidR="00F77C29" w:rsidRPr="004645DF" w:rsidRDefault="00642850" w:rsidP="00D80268">
      <w:pPr>
        <w:pStyle w:val="Pargrafdellista"/>
        <w:widowControl w:val="0"/>
        <w:numPr>
          <w:ilvl w:val="0"/>
          <w:numId w:val="18"/>
        </w:numPr>
        <w:tabs>
          <w:tab w:val="left" w:pos="284"/>
          <w:tab w:val="left" w:pos="1134"/>
        </w:tabs>
        <w:autoSpaceDE w:val="0"/>
        <w:autoSpaceDN w:val="0"/>
        <w:adjustRightInd w:val="0"/>
        <w:spacing w:line="252" w:lineRule="exact"/>
        <w:ind w:left="0" w:right="62" w:firstLine="0"/>
        <w:jc w:val="both"/>
        <w:rPr>
          <w:rFonts w:ascii="Arial" w:hAnsi="Arial" w:cs="Arial"/>
          <w:sz w:val="22"/>
          <w:szCs w:val="22"/>
          <w:u w:val="single"/>
          <w:lang w:eastAsia="ca-ES"/>
        </w:rPr>
      </w:pPr>
      <w:r w:rsidRPr="004645DF">
        <w:rPr>
          <w:rFonts w:ascii="Arial" w:hAnsi="Arial" w:cs="Arial"/>
          <w:sz w:val="22"/>
          <w:szCs w:val="22"/>
          <w:u w:val="single"/>
          <w:lang w:eastAsia="ca-ES"/>
        </w:rPr>
        <w:t>Obligacions relatives a la llengua:</w:t>
      </w:r>
    </w:p>
    <w:p w14:paraId="5891986B" w14:textId="1EB31F15" w:rsidR="004861A6" w:rsidRPr="004645DF" w:rsidRDefault="004861A6" w:rsidP="00B556C5">
      <w:pPr>
        <w:pStyle w:val="Textindependent"/>
        <w:spacing w:line="244" w:lineRule="auto"/>
        <w:ind w:right="149"/>
        <w:rPr>
          <w:sz w:val="22"/>
          <w:szCs w:val="22"/>
          <w:lang w:val="ca-ES"/>
        </w:rPr>
      </w:pPr>
    </w:p>
    <w:p w14:paraId="58B1D9F6" w14:textId="0C3346CD" w:rsidR="00DC4047" w:rsidRDefault="00DC4047" w:rsidP="00F63B9B">
      <w:pPr>
        <w:pStyle w:val="Textindependent"/>
        <w:spacing w:line="244" w:lineRule="auto"/>
        <w:ind w:left="426"/>
        <w:rPr>
          <w:sz w:val="22"/>
          <w:szCs w:val="22"/>
          <w:lang w:val="ca-ES"/>
        </w:rPr>
      </w:pPr>
      <w:r w:rsidRPr="009234EE">
        <w:rPr>
          <w:sz w:val="22"/>
          <w:szCs w:val="22"/>
          <w:lang w:val="ca-ES"/>
        </w:rPr>
        <w:t>En tot cas, l’</w:t>
      </w:r>
      <w:r w:rsidR="00400203">
        <w:rPr>
          <w:sz w:val="22"/>
          <w:szCs w:val="22"/>
          <w:lang w:val="ca-ES"/>
        </w:rPr>
        <w:t>empresa cont</w:t>
      </w:r>
      <w:r w:rsidR="00F63B9B">
        <w:rPr>
          <w:sz w:val="22"/>
          <w:szCs w:val="22"/>
          <w:lang w:val="ca-ES"/>
        </w:rPr>
        <w:t>ractista</w:t>
      </w:r>
      <w:r w:rsidR="00400203">
        <w:rPr>
          <w:sz w:val="22"/>
          <w:szCs w:val="22"/>
          <w:lang w:val="ca-ES"/>
        </w:rPr>
        <w:t xml:space="preserve"> queda subjecta</w:t>
      </w:r>
      <w:r w:rsidRPr="009234EE">
        <w:rPr>
          <w:sz w:val="22"/>
          <w:szCs w:val="22"/>
          <w:lang w:val="ca-ES"/>
        </w:rPr>
        <w:t xml:space="preserve"> en l’execució del contracte a les </w:t>
      </w:r>
      <w:r w:rsidR="009234EE" w:rsidRPr="009234EE">
        <w:rPr>
          <w:sz w:val="22"/>
          <w:szCs w:val="22"/>
          <w:lang w:val="ca-ES"/>
        </w:rPr>
        <w:t xml:space="preserve"> o</w:t>
      </w:r>
      <w:r w:rsidRPr="009234EE">
        <w:rPr>
          <w:sz w:val="22"/>
          <w:szCs w:val="22"/>
          <w:lang w:val="ca-ES"/>
        </w:rPr>
        <w:t xml:space="preserve">bligacions derivades de la Llei 1/1998, de 7 de gener, de política lingüística i de les disposicions que la desenvolupen. En l’àmbit territorial de la Vall d’Aran, les empreses contractistes i, si escau, les empreses </w:t>
      </w:r>
      <w:proofErr w:type="spellStart"/>
      <w:r w:rsidRPr="009234EE">
        <w:rPr>
          <w:sz w:val="22"/>
          <w:szCs w:val="22"/>
          <w:lang w:val="ca-ES"/>
        </w:rPr>
        <w:t>subcontractistes</w:t>
      </w:r>
      <w:proofErr w:type="spellEnd"/>
      <w:r w:rsidRPr="009234EE">
        <w:rPr>
          <w:sz w:val="22"/>
          <w:szCs w:val="22"/>
          <w:lang w:val="ca-ES"/>
        </w:rPr>
        <w:t xml:space="preserve">, han d’emprar l’aranès d’acord amb la Llei 16/1990, de 13 de juliol, sobre el règim especial de la Vall d’Aran i amb la normativa pròpia del </w:t>
      </w:r>
      <w:proofErr w:type="spellStart"/>
      <w:r w:rsidRPr="009234EE">
        <w:rPr>
          <w:sz w:val="22"/>
          <w:szCs w:val="22"/>
          <w:lang w:val="ca-ES"/>
        </w:rPr>
        <w:t>Conselh</w:t>
      </w:r>
      <w:proofErr w:type="spellEnd"/>
      <w:r w:rsidRPr="009234EE">
        <w:rPr>
          <w:sz w:val="22"/>
          <w:szCs w:val="22"/>
          <w:lang w:val="ca-ES"/>
        </w:rPr>
        <w:t xml:space="preserve"> </w:t>
      </w:r>
      <w:proofErr w:type="spellStart"/>
      <w:r w:rsidRPr="009234EE">
        <w:rPr>
          <w:sz w:val="22"/>
          <w:szCs w:val="22"/>
          <w:lang w:val="ca-ES"/>
        </w:rPr>
        <w:t>Generau</w:t>
      </w:r>
      <w:proofErr w:type="spellEnd"/>
      <w:r w:rsidRPr="009234EE">
        <w:rPr>
          <w:sz w:val="22"/>
          <w:szCs w:val="22"/>
          <w:lang w:val="ca-ES"/>
        </w:rPr>
        <w:t xml:space="preserve"> d’Aran que la desenvolupi</w:t>
      </w:r>
    </w:p>
    <w:p w14:paraId="42795D99" w14:textId="77777777" w:rsidR="00AC05FB" w:rsidRDefault="00AC05FB" w:rsidP="00F63B9B">
      <w:pPr>
        <w:pStyle w:val="Textindependent"/>
        <w:spacing w:line="244" w:lineRule="auto"/>
        <w:ind w:left="426"/>
        <w:rPr>
          <w:sz w:val="22"/>
          <w:szCs w:val="22"/>
          <w:lang w:val="ca-ES"/>
        </w:rPr>
      </w:pPr>
    </w:p>
    <w:p w14:paraId="3C513B96" w14:textId="77777777" w:rsidR="00AC05FB" w:rsidRPr="003F4A89" w:rsidRDefault="00AC05FB" w:rsidP="00AC05FB">
      <w:pPr>
        <w:pStyle w:val="Pargrafdellista"/>
        <w:numPr>
          <w:ilvl w:val="0"/>
          <w:numId w:val="18"/>
        </w:numPr>
        <w:ind w:left="357"/>
        <w:jc w:val="both"/>
        <w:rPr>
          <w:rFonts w:ascii="Arial" w:hAnsi="Arial" w:cs="Arial"/>
          <w:sz w:val="22"/>
          <w:szCs w:val="22"/>
        </w:rPr>
      </w:pPr>
      <w:r w:rsidRPr="003F4A89">
        <w:rPr>
          <w:rFonts w:ascii="Arial" w:hAnsi="Arial" w:cs="Arial"/>
          <w:sz w:val="22"/>
          <w:szCs w:val="22"/>
          <w:u w:val="single"/>
        </w:rPr>
        <w:t>Consideracions mediambientals:</w:t>
      </w:r>
    </w:p>
    <w:p w14:paraId="1367B6BF" w14:textId="77777777" w:rsidR="00AC05FB" w:rsidRPr="003F4A89" w:rsidRDefault="00AC05FB" w:rsidP="00AC05FB">
      <w:pPr>
        <w:pStyle w:val="Pargrafdellista"/>
        <w:ind w:left="357"/>
        <w:jc w:val="both"/>
        <w:rPr>
          <w:rFonts w:ascii="Arial" w:hAnsi="Arial" w:cs="Arial"/>
          <w:sz w:val="22"/>
          <w:szCs w:val="22"/>
        </w:rPr>
      </w:pPr>
    </w:p>
    <w:p w14:paraId="0CDA7B48" w14:textId="77777777" w:rsidR="00AC05FB" w:rsidRPr="003F4A89" w:rsidRDefault="00AC05FB" w:rsidP="007E72B4">
      <w:pPr>
        <w:pStyle w:val="Capalera"/>
        <w:ind w:left="330"/>
        <w:jc w:val="both"/>
        <w:rPr>
          <w:rFonts w:cs="Arial"/>
        </w:rPr>
      </w:pPr>
      <w:r w:rsidRPr="003F4A89">
        <w:rPr>
          <w:rFonts w:cs="Arial"/>
        </w:rPr>
        <w:t>S’estableixen per a l’execució del contracte les consideracions mediambientals que es detallen a continuació, a fi de contribuir a complir l’objectiu que estableix l’article 88 de la Llei 2/2011, de 4 de març, d’economia sostenible, per al manteniment o la millora dels valors mediambientals:</w:t>
      </w:r>
    </w:p>
    <w:p w14:paraId="6B34A419" w14:textId="77777777" w:rsidR="00AC05FB" w:rsidRPr="003F4A89" w:rsidRDefault="00AC05FB" w:rsidP="007E72B4">
      <w:pPr>
        <w:pStyle w:val="Capalera"/>
        <w:jc w:val="both"/>
        <w:rPr>
          <w:rFonts w:cs="Arial"/>
        </w:rPr>
      </w:pPr>
    </w:p>
    <w:p w14:paraId="5D884E6A" w14:textId="77777777" w:rsidR="00AC05FB" w:rsidRDefault="00AC05FB" w:rsidP="007E72B4">
      <w:pPr>
        <w:pStyle w:val="Capalera"/>
        <w:numPr>
          <w:ilvl w:val="0"/>
          <w:numId w:val="36"/>
        </w:numPr>
        <w:ind w:left="756"/>
        <w:jc w:val="both"/>
        <w:rPr>
          <w:rFonts w:cs="Arial"/>
        </w:rPr>
      </w:pPr>
      <w:r w:rsidRPr="003F4A89">
        <w:rPr>
          <w:rFonts w:cs="Arial"/>
        </w:rPr>
        <w:t>Separar i gestionar correctament les diferents fraccions de residus generats i implementar mesures d’estalvi d’aigua i energia a l’oficina.</w:t>
      </w:r>
    </w:p>
    <w:p w14:paraId="513511BF" w14:textId="77777777" w:rsidR="00AC05FB" w:rsidRPr="003F4A89" w:rsidRDefault="00AC05FB" w:rsidP="007E72B4">
      <w:pPr>
        <w:pStyle w:val="Capalera"/>
        <w:jc w:val="both"/>
        <w:rPr>
          <w:rFonts w:cs="Arial"/>
        </w:rPr>
      </w:pPr>
    </w:p>
    <w:p w14:paraId="7BF6B309" w14:textId="77777777" w:rsidR="00AC05FB" w:rsidRPr="003F4A89" w:rsidRDefault="00AC05FB" w:rsidP="007E72B4">
      <w:pPr>
        <w:pStyle w:val="Capalera"/>
        <w:numPr>
          <w:ilvl w:val="0"/>
          <w:numId w:val="36"/>
        </w:numPr>
        <w:ind w:left="756"/>
        <w:jc w:val="both"/>
        <w:rPr>
          <w:rFonts w:cs="Arial"/>
        </w:rPr>
      </w:pPr>
      <w:r w:rsidRPr="003F4A89">
        <w:rPr>
          <w:rFonts w:cs="Arial"/>
        </w:rPr>
        <w:t>Realitzar els desplaçaments imprescindibles per l’execució del contracte, prioritàriament en transport públic o amb vehicles de baixes emissions: elèctrics, híbrids o de gas (</w:t>
      </w:r>
      <w:proofErr w:type="spellStart"/>
      <w:r w:rsidRPr="003F4A89">
        <w:rPr>
          <w:rFonts w:cs="Arial"/>
        </w:rPr>
        <w:t>bifuel</w:t>
      </w:r>
      <w:proofErr w:type="spellEnd"/>
      <w:r w:rsidRPr="003F4A89">
        <w:rPr>
          <w:rFonts w:cs="Arial"/>
        </w:rPr>
        <w:t xml:space="preserve"> de gasolina).</w:t>
      </w:r>
    </w:p>
    <w:p w14:paraId="08E63921" w14:textId="77777777" w:rsidR="009C4F55" w:rsidRPr="004645DF" w:rsidRDefault="009C4F55" w:rsidP="009C4F55">
      <w:pPr>
        <w:pStyle w:val="Pargrafdellista"/>
        <w:widowControl w:val="0"/>
        <w:tabs>
          <w:tab w:val="left" w:pos="284"/>
          <w:tab w:val="left" w:pos="1134"/>
        </w:tabs>
        <w:autoSpaceDE w:val="0"/>
        <w:autoSpaceDN w:val="0"/>
        <w:adjustRightInd w:val="0"/>
        <w:spacing w:line="252" w:lineRule="exact"/>
        <w:ind w:left="0" w:right="62"/>
        <w:jc w:val="both"/>
        <w:rPr>
          <w:rFonts w:ascii="Arial" w:hAnsi="Arial"/>
          <w:snapToGrid w:val="0"/>
          <w:sz w:val="22"/>
          <w:szCs w:val="22"/>
        </w:rPr>
      </w:pPr>
    </w:p>
    <w:p w14:paraId="1AFD1917" w14:textId="23A0C2B7" w:rsidR="009D73DB" w:rsidRPr="009C4C59" w:rsidRDefault="00F63B9B" w:rsidP="009C4C59">
      <w:pPr>
        <w:pStyle w:val="Pargrafdellista"/>
        <w:widowControl w:val="0"/>
        <w:numPr>
          <w:ilvl w:val="0"/>
          <w:numId w:val="18"/>
        </w:numPr>
        <w:tabs>
          <w:tab w:val="left" w:pos="284"/>
          <w:tab w:val="left" w:pos="1134"/>
        </w:tabs>
        <w:autoSpaceDE w:val="0"/>
        <w:autoSpaceDN w:val="0"/>
        <w:adjustRightInd w:val="0"/>
        <w:spacing w:line="252" w:lineRule="exact"/>
        <w:ind w:left="0" w:right="62" w:firstLine="0"/>
        <w:jc w:val="both"/>
        <w:rPr>
          <w:rFonts w:ascii="Arial" w:hAnsi="Arial" w:cs="Arial"/>
          <w:sz w:val="22"/>
          <w:szCs w:val="22"/>
          <w:u w:val="single"/>
          <w:lang w:eastAsia="ca-ES"/>
        </w:rPr>
      </w:pPr>
      <w:r>
        <w:rPr>
          <w:rFonts w:ascii="Arial" w:hAnsi="Arial" w:cs="Arial"/>
          <w:sz w:val="22"/>
          <w:szCs w:val="22"/>
          <w:u w:val="single"/>
          <w:lang w:eastAsia="ca-ES"/>
        </w:rPr>
        <w:t>Clàusula de confidencialitat i tractament de dades</w:t>
      </w:r>
      <w:r w:rsidR="009D73DB" w:rsidRPr="009C4C59">
        <w:rPr>
          <w:rFonts w:ascii="Arial" w:hAnsi="Arial" w:cs="Arial"/>
          <w:sz w:val="22"/>
          <w:szCs w:val="22"/>
          <w:u w:val="single"/>
          <w:lang w:eastAsia="ca-ES"/>
        </w:rPr>
        <w:t>:</w:t>
      </w:r>
    </w:p>
    <w:p w14:paraId="411D5A9D" w14:textId="357DB685" w:rsidR="007A40F5" w:rsidRDefault="007A40F5" w:rsidP="007A40F5">
      <w:pPr>
        <w:spacing w:after="0" w:line="240" w:lineRule="auto"/>
        <w:jc w:val="both"/>
        <w:rPr>
          <w:color w:val="000000" w:themeColor="text1"/>
        </w:rPr>
      </w:pPr>
    </w:p>
    <w:p w14:paraId="0B941188" w14:textId="77777777" w:rsidR="00836F5F" w:rsidRDefault="00836F5F" w:rsidP="00836F5F">
      <w:pPr>
        <w:spacing w:after="0" w:line="240" w:lineRule="auto"/>
        <w:ind w:left="426"/>
        <w:jc w:val="both"/>
      </w:pPr>
      <w:r w:rsidRPr="00836F5F">
        <w:t>L’empresa contractista, en relació amb les dades personals a les quals tingui accés amb ocasió del contracte, s’obliga a complir el que estableix la Llei orgànica 3/2018, de 5 de desembre, de protecció de dades personals i garantia dels drets digitals, a la normativa de desplegament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23781BA" w14:textId="77777777" w:rsidR="000869E8" w:rsidRPr="00836F5F" w:rsidRDefault="000869E8" w:rsidP="00836F5F">
      <w:pPr>
        <w:spacing w:after="0" w:line="240" w:lineRule="auto"/>
        <w:ind w:left="426"/>
        <w:jc w:val="both"/>
      </w:pPr>
    </w:p>
    <w:p w14:paraId="777A7B71" w14:textId="76634437" w:rsidR="00836F5F" w:rsidRPr="00836F5F" w:rsidRDefault="00836F5F" w:rsidP="00836F5F">
      <w:pPr>
        <w:spacing w:after="0" w:line="240" w:lineRule="auto"/>
        <w:ind w:left="426"/>
        <w:jc w:val="both"/>
      </w:pPr>
      <w:r w:rsidRPr="00836F5F">
        <w:t xml:space="preserve">A tal efecte, el Departament d’Economia i </w:t>
      </w:r>
      <w:r w:rsidR="00333088">
        <w:t>Finances</w:t>
      </w:r>
      <w:r w:rsidRPr="00836F5F">
        <w:t>, com a responsable de les dades</w:t>
      </w:r>
      <w:r w:rsidR="003B4451">
        <w:t>,</w:t>
      </w:r>
      <w:r w:rsidRPr="00836F5F">
        <w:t xml:space="preserve"> subscriurà amb l’empresa contractista un Acord d’encàrrec de tractament de dades on s’especificaran les obligacions de les parts en relació amb la protecció de les dades de caràcter personal.</w:t>
      </w:r>
    </w:p>
    <w:p w14:paraId="30DE8EAB" w14:textId="77777777" w:rsidR="00836F5F" w:rsidRPr="00836F5F" w:rsidRDefault="00836F5F" w:rsidP="00836F5F">
      <w:pPr>
        <w:spacing w:after="0" w:line="240" w:lineRule="auto"/>
        <w:ind w:left="426"/>
        <w:jc w:val="both"/>
      </w:pPr>
    </w:p>
    <w:p w14:paraId="65141042" w14:textId="77777777" w:rsidR="00836F5F" w:rsidRPr="00836F5F" w:rsidRDefault="00836F5F" w:rsidP="00836F5F">
      <w:pPr>
        <w:spacing w:after="0" w:line="240" w:lineRule="auto"/>
        <w:ind w:left="426"/>
        <w:jc w:val="both"/>
      </w:pPr>
      <w:r w:rsidRPr="00836F5F">
        <w:t>En relació amb la confidencialitat de les dades que sigui necessari tractar per a l’execució del contracte, l’empresa contractista i, en el seu cas, el seu personal:</w:t>
      </w:r>
    </w:p>
    <w:p w14:paraId="4DC0A185" w14:textId="77777777" w:rsidR="00836F5F" w:rsidRPr="00836F5F" w:rsidRDefault="00836F5F" w:rsidP="00836F5F">
      <w:pPr>
        <w:spacing w:after="0" w:line="240" w:lineRule="auto"/>
        <w:ind w:left="426"/>
        <w:jc w:val="both"/>
      </w:pPr>
    </w:p>
    <w:p w14:paraId="72015A95" w14:textId="77777777" w:rsidR="00836F5F" w:rsidRDefault="00836F5F" w:rsidP="00836F5F">
      <w:pPr>
        <w:pStyle w:val="Pargrafdellista"/>
        <w:numPr>
          <w:ilvl w:val="0"/>
          <w:numId w:val="33"/>
        </w:numPr>
        <w:ind w:left="851" w:hanging="425"/>
        <w:contextualSpacing w:val="0"/>
        <w:jc w:val="both"/>
        <w:rPr>
          <w:rFonts w:ascii="Arial" w:hAnsi="Arial" w:cs="Arial"/>
          <w:sz w:val="22"/>
          <w:szCs w:val="22"/>
        </w:rPr>
      </w:pPr>
      <w:r w:rsidRPr="00836F5F">
        <w:rPr>
          <w:rFonts w:ascii="Arial" w:hAnsi="Arial" w:cs="Arial"/>
          <w:sz w:val="22"/>
          <w:szCs w:val="22"/>
        </w:rPr>
        <w:t>S’obliguen a guardar secret fins i tot després de la finalització de la relació contractual, sense que en cap cas puguin utilitzar les dades ni revelar-les a tercers.</w:t>
      </w:r>
    </w:p>
    <w:p w14:paraId="067EF97B" w14:textId="77777777" w:rsidR="00836F5F" w:rsidRDefault="00836F5F" w:rsidP="00836F5F">
      <w:pPr>
        <w:pStyle w:val="Pargrafdellista"/>
        <w:ind w:left="851"/>
        <w:contextualSpacing w:val="0"/>
        <w:jc w:val="both"/>
        <w:rPr>
          <w:rFonts w:ascii="Arial" w:hAnsi="Arial" w:cs="Arial"/>
          <w:sz w:val="22"/>
          <w:szCs w:val="22"/>
        </w:rPr>
      </w:pPr>
    </w:p>
    <w:p w14:paraId="5C64AE02" w14:textId="77777777" w:rsidR="00836F5F" w:rsidRPr="00836F5F" w:rsidRDefault="00836F5F" w:rsidP="00836F5F">
      <w:pPr>
        <w:pStyle w:val="Pargrafdellista"/>
        <w:numPr>
          <w:ilvl w:val="0"/>
          <w:numId w:val="33"/>
        </w:numPr>
        <w:ind w:left="851" w:hanging="425"/>
        <w:contextualSpacing w:val="0"/>
        <w:jc w:val="both"/>
        <w:rPr>
          <w:rFonts w:ascii="Arial" w:hAnsi="Arial" w:cs="Arial"/>
          <w:sz w:val="22"/>
          <w:szCs w:val="22"/>
        </w:rPr>
      </w:pPr>
      <w:r w:rsidRPr="00836F5F">
        <w:rPr>
          <w:rFonts w:ascii="Arial" w:hAnsi="Arial" w:cs="Arial"/>
          <w:sz w:val="22"/>
          <w:szCs w:val="22"/>
        </w:rPr>
        <w:t>No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32CC9361" w14:textId="77777777" w:rsidR="00836F5F" w:rsidRDefault="00836F5F" w:rsidP="00836F5F">
      <w:pPr>
        <w:pStyle w:val="Pargrafdellista"/>
        <w:ind w:left="851"/>
        <w:contextualSpacing w:val="0"/>
        <w:jc w:val="both"/>
        <w:rPr>
          <w:rFonts w:ascii="Arial" w:hAnsi="Arial" w:cs="Arial"/>
          <w:sz w:val="22"/>
          <w:szCs w:val="22"/>
        </w:rPr>
      </w:pPr>
    </w:p>
    <w:p w14:paraId="4CBB49BD" w14:textId="77777777" w:rsidR="00E929B7" w:rsidRDefault="00836F5F" w:rsidP="00E929B7">
      <w:pPr>
        <w:pStyle w:val="Pargrafdellista"/>
        <w:numPr>
          <w:ilvl w:val="0"/>
          <w:numId w:val="33"/>
        </w:numPr>
        <w:ind w:left="851" w:hanging="425"/>
        <w:contextualSpacing w:val="0"/>
        <w:jc w:val="both"/>
        <w:rPr>
          <w:rFonts w:ascii="Arial" w:hAnsi="Arial" w:cs="Arial"/>
          <w:sz w:val="22"/>
          <w:szCs w:val="22"/>
        </w:rPr>
      </w:pPr>
      <w:r w:rsidRPr="00836F5F">
        <w:rPr>
          <w:rFonts w:ascii="Arial" w:hAnsi="Arial" w:cs="Arial"/>
          <w:sz w:val="22"/>
          <w:szCs w:val="22"/>
        </w:rPr>
        <w:t>Han de complir estrictes normes de seguretat a fi d’assegurar en tot moment la confidencialitat, la integritat i la disponibilitat de la informació referent a les tasques executades.</w:t>
      </w:r>
    </w:p>
    <w:p w14:paraId="4808B1E0" w14:textId="77777777" w:rsidR="00E929B7" w:rsidRPr="00E929B7" w:rsidRDefault="00E929B7" w:rsidP="00E929B7">
      <w:pPr>
        <w:pStyle w:val="Pargrafdellista"/>
        <w:rPr>
          <w:rFonts w:cs="Arial"/>
        </w:rPr>
      </w:pPr>
    </w:p>
    <w:p w14:paraId="6FE561B1" w14:textId="365DEF8A" w:rsidR="00836F5F" w:rsidRPr="00E929B7" w:rsidRDefault="00836F5F" w:rsidP="00E929B7">
      <w:pPr>
        <w:pStyle w:val="Pargrafdellista"/>
        <w:numPr>
          <w:ilvl w:val="0"/>
          <w:numId w:val="33"/>
        </w:numPr>
        <w:ind w:left="851" w:hanging="425"/>
        <w:contextualSpacing w:val="0"/>
        <w:jc w:val="both"/>
        <w:rPr>
          <w:rFonts w:ascii="Arial" w:hAnsi="Arial" w:cs="Arial"/>
          <w:sz w:val="22"/>
          <w:szCs w:val="22"/>
        </w:rPr>
      </w:pPr>
      <w:r w:rsidRPr="00E929B7">
        <w:rPr>
          <w:rFonts w:ascii="Arial" w:hAnsi="Arial" w:cs="Arial"/>
          <w:sz w:val="22"/>
          <w:szCs w:val="22"/>
        </w:rPr>
        <w:t>Han de posar en coneixement del responsable del tractament, de forma immediata, qualsevol incidència que es produeixi durant l’execució del contracte que pugui afectar la integritat o la confidencialitat de les dades personals afectades per aquest incident.</w:t>
      </w:r>
    </w:p>
    <w:p w14:paraId="01CCD7E1" w14:textId="77777777" w:rsidR="00836F5F" w:rsidRPr="00836F5F" w:rsidRDefault="00836F5F" w:rsidP="00836F5F">
      <w:pPr>
        <w:pStyle w:val="Pargrafdellista"/>
        <w:rPr>
          <w:rFonts w:ascii="Arial" w:hAnsi="Arial" w:cs="Arial"/>
          <w:sz w:val="22"/>
          <w:szCs w:val="22"/>
        </w:rPr>
      </w:pPr>
    </w:p>
    <w:p w14:paraId="4DE1BCC2" w14:textId="15F16E30" w:rsidR="00836F5F" w:rsidRPr="00836F5F" w:rsidRDefault="00836F5F" w:rsidP="00836F5F">
      <w:pPr>
        <w:pStyle w:val="Pargrafdellista"/>
        <w:numPr>
          <w:ilvl w:val="0"/>
          <w:numId w:val="33"/>
        </w:numPr>
        <w:ind w:left="851" w:hanging="425"/>
        <w:contextualSpacing w:val="0"/>
        <w:jc w:val="both"/>
        <w:rPr>
          <w:rFonts w:ascii="Arial" w:hAnsi="Arial" w:cs="Arial"/>
          <w:sz w:val="22"/>
          <w:szCs w:val="22"/>
        </w:rPr>
      </w:pPr>
      <w:r w:rsidRPr="00836F5F">
        <w:rPr>
          <w:rFonts w:ascii="Arial" w:hAnsi="Arial" w:cs="Arial"/>
          <w:sz w:val="22"/>
          <w:szCs w:val="22"/>
        </w:rPr>
        <w:t xml:space="preserve">Hauran de retornar tots aquells suports o materials que continguin dades personals al Departament d’Economia </w:t>
      </w:r>
      <w:r w:rsidR="00333088">
        <w:rPr>
          <w:rFonts w:ascii="Arial" w:hAnsi="Arial" w:cs="Arial"/>
          <w:sz w:val="22"/>
          <w:szCs w:val="22"/>
        </w:rPr>
        <w:t>i Finances</w:t>
      </w:r>
      <w:r w:rsidRPr="00836F5F">
        <w:rPr>
          <w:rFonts w:ascii="Arial" w:hAnsi="Arial" w:cs="Arial"/>
          <w:sz w:val="22"/>
          <w:szCs w:val="22"/>
        </w:rPr>
        <w:t xml:space="preserve"> o destruir-los, immediatament després de la finalització de les tasques que n’han originat l’ús temporal, i en qualsevol cas, a la finalització del projecte o de la relació laboral.</w:t>
      </w:r>
    </w:p>
    <w:p w14:paraId="47597F61" w14:textId="77777777" w:rsidR="00F63B9B" w:rsidRPr="00836F5F" w:rsidRDefault="00F63B9B" w:rsidP="00836F5F">
      <w:pPr>
        <w:pStyle w:val="Textindependent"/>
        <w:ind w:left="426" w:right="26"/>
        <w:rPr>
          <w:rFonts w:cs="Arial"/>
          <w:sz w:val="22"/>
          <w:szCs w:val="22"/>
        </w:rPr>
      </w:pPr>
    </w:p>
    <w:p w14:paraId="4EAA9EA1" w14:textId="77777777" w:rsidR="00836F5F" w:rsidRPr="00836F5F" w:rsidRDefault="00836F5F" w:rsidP="00836F5F">
      <w:pPr>
        <w:spacing w:after="0" w:line="240" w:lineRule="auto"/>
        <w:ind w:left="426"/>
        <w:jc w:val="both"/>
      </w:pPr>
      <w:r w:rsidRPr="00836F5F">
        <w:t>L’incompliment del que s’estableix en els apartats anteriors pot donar lloc a què l’empresa contractista sigui considerada responsable del tractament, als efectes  d’aplicar el règim sancionador i de responsabilitats previst a la normativa de protecció de dades.</w:t>
      </w:r>
    </w:p>
    <w:p w14:paraId="003B1542" w14:textId="5FAB3DDA" w:rsidR="00F63B9B" w:rsidRDefault="00F63B9B" w:rsidP="007A40F5">
      <w:pPr>
        <w:spacing w:after="0" w:line="240" w:lineRule="auto"/>
        <w:jc w:val="both"/>
        <w:rPr>
          <w:color w:val="000000" w:themeColor="text1"/>
        </w:rPr>
      </w:pPr>
    </w:p>
    <w:p w14:paraId="053EEFF4" w14:textId="2B1DB8E4" w:rsidR="00A25AAF" w:rsidRDefault="00A25AAF" w:rsidP="000869E8">
      <w:pPr>
        <w:pStyle w:val="Pargrafdellista"/>
        <w:widowControl w:val="0"/>
        <w:numPr>
          <w:ilvl w:val="0"/>
          <w:numId w:val="18"/>
        </w:numPr>
        <w:tabs>
          <w:tab w:val="left" w:pos="284"/>
          <w:tab w:val="left" w:pos="1134"/>
        </w:tabs>
        <w:autoSpaceDE w:val="0"/>
        <w:autoSpaceDN w:val="0"/>
        <w:adjustRightInd w:val="0"/>
        <w:spacing w:line="252" w:lineRule="exact"/>
        <w:ind w:left="0" w:firstLine="0"/>
        <w:jc w:val="both"/>
        <w:rPr>
          <w:rFonts w:ascii="Arial" w:hAnsi="Arial" w:cs="Arial"/>
          <w:sz w:val="22"/>
          <w:szCs w:val="22"/>
          <w:u w:val="single"/>
          <w:lang w:eastAsia="ca-ES"/>
        </w:rPr>
      </w:pPr>
      <w:r>
        <w:rPr>
          <w:rFonts w:ascii="Arial" w:hAnsi="Arial" w:cs="Arial"/>
          <w:sz w:val="22"/>
          <w:szCs w:val="22"/>
          <w:u w:val="single"/>
          <w:lang w:eastAsia="ca-ES"/>
        </w:rPr>
        <w:t>Equip mínim de treball</w:t>
      </w:r>
    </w:p>
    <w:p w14:paraId="07C70BE5" w14:textId="77777777" w:rsidR="00A25AAF" w:rsidRDefault="00A25AAF" w:rsidP="00A25AAF">
      <w:pPr>
        <w:pStyle w:val="Pargrafdellista"/>
        <w:widowControl w:val="0"/>
        <w:tabs>
          <w:tab w:val="left" w:pos="284"/>
          <w:tab w:val="left" w:pos="1134"/>
        </w:tabs>
        <w:autoSpaceDE w:val="0"/>
        <w:autoSpaceDN w:val="0"/>
        <w:adjustRightInd w:val="0"/>
        <w:spacing w:line="252" w:lineRule="exact"/>
        <w:ind w:left="0"/>
        <w:jc w:val="both"/>
        <w:rPr>
          <w:rFonts w:ascii="Arial" w:hAnsi="Arial" w:cs="Arial"/>
          <w:sz w:val="22"/>
          <w:szCs w:val="22"/>
          <w:u w:val="single"/>
          <w:lang w:eastAsia="ca-ES"/>
        </w:rPr>
      </w:pPr>
    </w:p>
    <w:tbl>
      <w:tblPr>
        <w:tblStyle w:val="Taulaambquadrcula"/>
        <w:tblW w:w="9644" w:type="dxa"/>
        <w:tblInd w:w="-574" w:type="dxa"/>
        <w:tblLook w:val="04A0" w:firstRow="1" w:lastRow="0" w:firstColumn="1" w:lastColumn="0" w:noHBand="0" w:noVBand="1"/>
      </w:tblPr>
      <w:tblGrid>
        <w:gridCol w:w="2663"/>
        <w:gridCol w:w="4425"/>
        <w:gridCol w:w="2556"/>
      </w:tblGrid>
      <w:tr w:rsidR="00A25AAF" w:rsidRPr="002E10AA" w14:paraId="2ADD82DA" w14:textId="77777777" w:rsidTr="00AF31B4">
        <w:tc>
          <w:tcPr>
            <w:tcW w:w="2663" w:type="dxa"/>
            <w:vAlign w:val="center"/>
          </w:tcPr>
          <w:p w14:paraId="64839942" w14:textId="77777777" w:rsidR="00A25AAF" w:rsidRPr="002E10AA" w:rsidRDefault="00A25AAF" w:rsidP="00A47738">
            <w:pPr>
              <w:jc w:val="both"/>
              <w:rPr>
                <w:rFonts w:cs="Arial"/>
                <w:sz w:val="20"/>
                <w:szCs w:val="20"/>
              </w:rPr>
            </w:pPr>
            <w:r w:rsidRPr="002E10AA">
              <w:rPr>
                <w:rFonts w:cs="Arial"/>
                <w:sz w:val="20"/>
                <w:szCs w:val="20"/>
              </w:rPr>
              <w:t>CÀRREC</w:t>
            </w:r>
          </w:p>
        </w:tc>
        <w:tc>
          <w:tcPr>
            <w:tcW w:w="4425" w:type="dxa"/>
            <w:vAlign w:val="center"/>
          </w:tcPr>
          <w:p w14:paraId="279B5BCF" w14:textId="77777777" w:rsidR="00A25AAF" w:rsidRPr="002E10AA" w:rsidRDefault="00A25AAF" w:rsidP="00A47738">
            <w:pPr>
              <w:jc w:val="both"/>
              <w:rPr>
                <w:rFonts w:cs="Arial"/>
                <w:sz w:val="20"/>
                <w:szCs w:val="20"/>
              </w:rPr>
            </w:pPr>
            <w:r w:rsidRPr="002E10AA">
              <w:rPr>
                <w:rFonts w:cs="Arial"/>
                <w:sz w:val="20"/>
                <w:szCs w:val="20"/>
              </w:rPr>
              <w:t>TITULACIÓ</w:t>
            </w:r>
          </w:p>
        </w:tc>
        <w:tc>
          <w:tcPr>
            <w:tcW w:w="2556" w:type="dxa"/>
          </w:tcPr>
          <w:p w14:paraId="0E1DDE15" w14:textId="77777777" w:rsidR="00A25AAF" w:rsidRPr="002E10AA" w:rsidRDefault="00A25AAF" w:rsidP="00A47738">
            <w:pPr>
              <w:jc w:val="both"/>
              <w:rPr>
                <w:rFonts w:cs="Arial"/>
                <w:sz w:val="20"/>
                <w:szCs w:val="20"/>
              </w:rPr>
            </w:pPr>
            <w:r w:rsidRPr="002E10AA">
              <w:rPr>
                <w:rFonts w:cs="Arial"/>
                <w:sz w:val="20"/>
                <w:szCs w:val="20"/>
              </w:rPr>
              <w:t>NÚMERO DE PERSONES REQUERIDES</w:t>
            </w:r>
          </w:p>
        </w:tc>
      </w:tr>
      <w:tr w:rsidR="00A25AAF" w:rsidRPr="002E10AA" w14:paraId="01970132" w14:textId="77777777" w:rsidTr="00AF31B4">
        <w:tc>
          <w:tcPr>
            <w:tcW w:w="2663" w:type="dxa"/>
            <w:vAlign w:val="center"/>
          </w:tcPr>
          <w:p w14:paraId="0EF1BA04" w14:textId="77777777" w:rsidR="00A25AAF" w:rsidRPr="002E10AA" w:rsidRDefault="00A25AAF" w:rsidP="00A25AAF">
            <w:pPr>
              <w:spacing w:after="0" w:line="240" w:lineRule="auto"/>
              <w:jc w:val="both"/>
              <w:rPr>
                <w:rFonts w:cs="Arial"/>
                <w:sz w:val="20"/>
                <w:szCs w:val="20"/>
              </w:rPr>
            </w:pPr>
            <w:r w:rsidRPr="002E10AA">
              <w:rPr>
                <w:rFonts w:cs="Arial"/>
                <w:sz w:val="20"/>
                <w:szCs w:val="20"/>
              </w:rPr>
              <w:t xml:space="preserve">Soci/Sòcia </w:t>
            </w:r>
          </w:p>
        </w:tc>
        <w:tc>
          <w:tcPr>
            <w:tcW w:w="4425" w:type="dxa"/>
          </w:tcPr>
          <w:p w14:paraId="6A79F69B" w14:textId="77777777" w:rsidR="00A25AAF" w:rsidRPr="002E10AA" w:rsidRDefault="00A25AAF" w:rsidP="00A25AAF">
            <w:pPr>
              <w:pStyle w:val="Textindependent"/>
              <w:rPr>
                <w:rFonts w:cs="Arial"/>
                <w:sz w:val="20"/>
              </w:rPr>
            </w:pPr>
            <w:r w:rsidRPr="002E10AA">
              <w:rPr>
                <w:rFonts w:cs="Arial"/>
                <w:color w:val="000000"/>
                <w:sz w:val="20"/>
                <w:lang w:val="ca-ES"/>
              </w:rPr>
              <w:t>Titulació en ADE o Dret o Enginyeria Informàtica o equivalents (Llicenciatura, grau o equivalent homologat conforme a la normativa d’aplicació).</w:t>
            </w:r>
          </w:p>
        </w:tc>
        <w:tc>
          <w:tcPr>
            <w:tcW w:w="2556" w:type="dxa"/>
            <w:vAlign w:val="center"/>
          </w:tcPr>
          <w:p w14:paraId="63F67944" w14:textId="77777777" w:rsidR="00A25AAF" w:rsidRPr="002E10AA" w:rsidRDefault="00A25AAF" w:rsidP="00A25AAF">
            <w:pPr>
              <w:spacing w:after="0" w:line="240" w:lineRule="auto"/>
              <w:jc w:val="both"/>
              <w:rPr>
                <w:rFonts w:cs="Arial"/>
                <w:sz w:val="20"/>
                <w:szCs w:val="20"/>
              </w:rPr>
            </w:pPr>
            <w:r w:rsidRPr="002E10AA">
              <w:rPr>
                <w:rFonts w:cs="Arial"/>
                <w:sz w:val="20"/>
                <w:szCs w:val="20"/>
              </w:rPr>
              <w:t>1</w:t>
            </w:r>
          </w:p>
        </w:tc>
      </w:tr>
      <w:tr w:rsidR="00A25AAF" w:rsidRPr="002E10AA" w14:paraId="7FD79A67" w14:textId="77777777" w:rsidTr="00AF31B4">
        <w:trPr>
          <w:trHeight w:val="740"/>
        </w:trPr>
        <w:tc>
          <w:tcPr>
            <w:tcW w:w="2663" w:type="dxa"/>
            <w:vAlign w:val="center"/>
          </w:tcPr>
          <w:p w14:paraId="19158653" w14:textId="77777777" w:rsidR="00A25AAF" w:rsidRPr="002E10AA" w:rsidRDefault="00A25AAF" w:rsidP="00A25AAF">
            <w:pPr>
              <w:spacing w:after="0" w:line="240" w:lineRule="auto"/>
              <w:jc w:val="both"/>
              <w:rPr>
                <w:rFonts w:cs="Arial"/>
                <w:sz w:val="20"/>
                <w:szCs w:val="20"/>
              </w:rPr>
            </w:pPr>
            <w:r w:rsidRPr="002E10AA">
              <w:rPr>
                <w:rFonts w:cs="Arial"/>
                <w:sz w:val="20"/>
                <w:szCs w:val="20"/>
              </w:rPr>
              <w:t>Gerent</w:t>
            </w:r>
          </w:p>
        </w:tc>
        <w:tc>
          <w:tcPr>
            <w:tcW w:w="4425" w:type="dxa"/>
          </w:tcPr>
          <w:p w14:paraId="69CEE99B" w14:textId="77777777" w:rsidR="00A25AAF" w:rsidRPr="002E10AA" w:rsidRDefault="00A25AAF" w:rsidP="00A25AAF">
            <w:pPr>
              <w:spacing w:after="0" w:line="240" w:lineRule="auto"/>
              <w:jc w:val="both"/>
              <w:rPr>
                <w:rFonts w:cs="Arial"/>
                <w:sz w:val="20"/>
                <w:szCs w:val="20"/>
              </w:rPr>
            </w:pPr>
            <w:r w:rsidRPr="002E10AA">
              <w:rPr>
                <w:rFonts w:cs="Arial"/>
                <w:color w:val="000000"/>
                <w:sz w:val="20"/>
                <w:szCs w:val="20"/>
              </w:rPr>
              <w:t>Titulació en Enginyeria Informàtica (Llicenciatura, grau o equivalent homologat conforme a la normativa d’aplicació).</w:t>
            </w:r>
          </w:p>
        </w:tc>
        <w:tc>
          <w:tcPr>
            <w:tcW w:w="2556" w:type="dxa"/>
            <w:vAlign w:val="center"/>
          </w:tcPr>
          <w:p w14:paraId="41E4C147" w14:textId="77777777" w:rsidR="00A25AAF" w:rsidRPr="002E10AA" w:rsidRDefault="00A25AAF" w:rsidP="00A25AAF">
            <w:pPr>
              <w:spacing w:after="0" w:line="240" w:lineRule="auto"/>
              <w:jc w:val="both"/>
              <w:rPr>
                <w:rFonts w:cs="Arial"/>
                <w:sz w:val="20"/>
                <w:szCs w:val="20"/>
              </w:rPr>
            </w:pPr>
            <w:r w:rsidRPr="002E10AA">
              <w:rPr>
                <w:rFonts w:cs="Arial"/>
                <w:sz w:val="20"/>
                <w:szCs w:val="20"/>
              </w:rPr>
              <w:t>1</w:t>
            </w:r>
          </w:p>
        </w:tc>
      </w:tr>
      <w:tr w:rsidR="00A25AAF" w:rsidRPr="002E10AA" w14:paraId="6E349EBD" w14:textId="77777777" w:rsidTr="00AF31B4">
        <w:trPr>
          <w:trHeight w:val="585"/>
        </w:trPr>
        <w:tc>
          <w:tcPr>
            <w:tcW w:w="2663" w:type="dxa"/>
            <w:vAlign w:val="center"/>
          </w:tcPr>
          <w:p w14:paraId="0D4B6AEA" w14:textId="77777777" w:rsidR="00A25AAF" w:rsidRPr="002E10AA" w:rsidRDefault="00A25AAF" w:rsidP="00A25AAF">
            <w:pPr>
              <w:spacing w:after="0" w:line="240" w:lineRule="auto"/>
              <w:jc w:val="both"/>
              <w:rPr>
                <w:rFonts w:cs="Arial"/>
                <w:sz w:val="20"/>
                <w:szCs w:val="20"/>
              </w:rPr>
            </w:pPr>
            <w:r w:rsidRPr="002E10AA">
              <w:rPr>
                <w:rFonts w:cs="Arial"/>
                <w:sz w:val="20"/>
                <w:szCs w:val="20"/>
              </w:rPr>
              <w:t>Cap d’equip</w:t>
            </w:r>
          </w:p>
        </w:tc>
        <w:tc>
          <w:tcPr>
            <w:tcW w:w="4425" w:type="dxa"/>
          </w:tcPr>
          <w:p w14:paraId="21515279" w14:textId="77777777" w:rsidR="00A25AAF" w:rsidRPr="002E10AA" w:rsidRDefault="00A25AAF" w:rsidP="00A25AAF">
            <w:pPr>
              <w:spacing w:after="0" w:line="240" w:lineRule="auto"/>
              <w:jc w:val="both"/>
              <w:rPr>
                <w:rFonts w:cs="Arial"/>
                <w:sz w:val="20"/>
                <w:szCs w:val="20"/>
              </w:rPr>
            </w:pPr>
            <w:r w:rsidRPr="002E10AA">
              <w:rPr>
                <w:rFonts w:cs="Arial"/>
                <w:color w:val="000000"/>
                <w:sz w:val="20"/>
                <w:szCs w:val="20"/>
              </w:rPr>
              <w:t>Titulació en Enginyeria Informàtica (Llicenciatura, grau o equivalent homologat conforme a la normativa d’aplicació).</w:t>
            </w:r>
          </w:p>
        </w:tc>
        <w:tc>
          <w:tcPr>
            <w:tcW w:w="2556" w:type="dxa"/>
            <w:vAlign w:val="center"/>
          </w:tcPr>
          <w:p w14:paraId="47D5C007" w14:textId="77777777" w:rsidR="00A25AAF" w:rsidRPr="002E10AA" w:rsidRDefault="00A25AAF" w:rsidP="00A25AAF">
            <w:pPr>
              <w:spacing w:after="0" w:line="240" w:lineRule="auto"/>
              <w:jc w:val="both"/>
              <w:rPr>
                <w:rFonts w:cs="Arial"/>
                <w:sz w:val="20"/>
                <w:szCs w:val="20"/>
              </w:rPr>
            </w:pPr>
            <w:r w:rsidRPr="002E10AA">
              <w:rPr>
                <w:rFonts w:cs="Arial"/>
                <w:sz w:val="20"/>
                <w:szCs w:val="20"/>
              </w:rPr>
              <w:t>1</w:t>
            </w:r>
          </w:p>
        </w:tc>
      </w:tr>
      <w:tr w:rsidR="00A25AAF" w:rsidRPr="002E10AA" w14:paraId="516EA2F0" w14:textId="77777777" w:rsidTr="00AF31B4">
        <w:tc>
          <w:tcPr>
            <w:tcW w:w="2663" w:type="dxa"/>
            <w:vAlign w:val="center"/>
          </w:tcPr>
          <w:p w14:paraId="73BA9C76" w14:textId="77777777" w:rsidR="00A25AAF" w:rsidRPr="002E10AA" w:rsidRDefault="00A25AAF" w:rsidP="00A25AAF">
            <w:pPr>
              <w:spacing w:after="0" w:line="240" w:lineRule="auto"/>
              <w:jc w:val="both"/>
              <w:rPr>
                <w:rFonts w:cs="Arial"/>
                <w:sz w:val="20"/>
                <w:szCs w:val="20"/>
              </w:rPr>
            </w:pPr>
            <w:r w:rsidRPr="002E10AA">
              <w:rPr>
                <w:rFonts w:cs="Arial"/>
                <w:sz w:val="20"/>
                <w:szCs w:val="20"/>
              </w:rPr>
              <w:t>Assistent/a</w:t>
            </w:r>
          </w:p>
        </w:tc>
        <w:tc>
          <w:tcPr>
            <w:tcW w:w="4425" w:type="dxa"/>
          </w:tcPr>
          <w:p w14:paraId="591158F8" w14:textId="77777777" w:rsidR="00A25AAF" w:rsidRPr="002E10AA" w:rsidRDefault="00A25AAF" w:rsidP="00A25AAF">
            <w:pPr>
              <w:spacing w:after="0" w:line="240" w:lineRule="auto"/>
              <w:jc w:val="both"/>
              <w:rPr>
                <w:rFonts w:cs="Arial"/>
                <w:sz w:val="20"/>
                <w:szCs w:val="20"/>
              </w:rPr>
            </w:pPr>
            <w:r w:rsidRPr="002E10AA">
              <w:rPr>
                <w:rFonts w:cs="Arial"/>
                <w:color w:val="000000"/>
                <w:sz w:val="20"/>
                <w:szCs w:val="20"/>
              </w:rPr>
              <w:t>Titulació en Enginyeria Informàtica (Llicenciatura, grau o equivalent homologat conforme a la normativa d’aplicació).</w:t>
            </w:r>
          </w:p>
        </w:tc>
        <w:tc>
          <w:tcPr>
            <w:tcW w:w="2556" w:type="dxa"/>
            <w:vAlign w:val="center"/>
          </w:tcPr>
          <w:p w14:paraId="098F16E9" w14:textId="77777777" w:rsidR="00A25AAF" w:rsidRPr="002E10AA" w:rsidRDefault="00A25AAF" w:rsidP="00A25AAF">
            <w:pPr>
              <w:spacing w:after="0" w:line="240" w:lineRule="auto"/>
              <w:jc w:val="both"/>
              <w:rPr>
                <w:rFonts w:cs="Arial"/>
                <w:sz w:val="20"/>
                <w:szCs w:val="20"/>
              </w:rPr>
            </w:pPr>
            <w:r w:rsidRPr="002E10AA">
              <w:rPr>
                <w:rFonts w:cs="Arial"/>
                <w:sz w:val="20"/>
                <w:szCs w:val="20"/>
              </w:rPr>
              <w:t>1</w:t>
            </w:r>
          </w:p>
        </w:tc>
      </w:tr>
    </w:tbl>
    <w:p w14:paraId="32D19BB4" w14:textId="77777777" w:rsidR="00A25AAF" w:rsidRDefault="00A25AAF" w:rsidP="00A25AAF">
      <w:pPr>
        <w:pStyle w:val="Pargrafdellista"/>
        <w:widowControl w:val="0"/>
        <w:tabs>
          <w:tab w:val="left" w:pos="284"/>
          <w:tab w:val="left" w:pos="1134"/>
        </w:tabs>
        <w:autoSpaceDE w:val="0"/>
        <w:autoSpaceDN w:val="0"/>
        <w:adjustRightInd w:val="0"/>
        <w:spacing w:line="252" w:lineRule="exact"/>
        <w:ind w:left="0"/>
        <w:jc w:val="both"/>
        <w:rPr>
          <w:rFonts w:ascii="Arial" w:hAnsi="Arial" w:cs="Arial"/>
          <w:sz w:val="22"/>
          <w:szCs w:val="22"/>
          <w:u w:val="single"/>
          <w:lang w:eastAsia="ca-ES"/>
        </w:rPr>
      </w:pPr>
    </w:p>
    <w:p w14:paraId="42393895" w14:textId="2B344EFB" w:rsidR="00A25AAF" w:rsidRDefault="00A25AAF" w:rsidP="00A25AAF">
      <w:pPr>
        <w:pStyle w:val="Pargrafdellista"/>
        <w:widowControl w:val="0"/>
        <w:tabs>
          <w:tab w:val="left" w:pos="284"/>
          <w:tab w:val="left" w:pos="1134"/>
        </w:tabs>
        <w:autoSpaceDE w:val="0"/>
        <w:autoSpaceDN w:val="0"/>
        <w:adjustRightInd w:val="0"/>
        <w:spacing w:line="252" w:lineRule="exact"/>
        <w:ind w:left="0"/>
        <w:jc w:val="both"/>
        <w:rPr>
          <w:rFonts w:ascii="Arial" w:hAnsi="Arial" w:cs="Arial"/>
          <w:sz w:val="22"/>
          <w:szCs w:val="22"/>
          <w:u w:val="single"/>
          <w:lang w:eastAsia="ca-ES"/>
        </w:rPr>
      </w:pPr>
      <w:r>
        <w:rPr>
          <w:rFonts w:ascii="Arial" w:hAnsi="Arial" w:cs="Arial"/>
          <w:sz w:val="22"/>
          <w:szCs w:val="22"/>
          <w:u w:val="single"/>
          <w:lang w:eastAsia="ca-ES"/>
        </w:rPr>
        <w:t xml:space="preserve">L’incompliment d’adscriure durant l’execució del contracte l’equip mínim de treball comportarà </w:t>
      </w:r>
      <w:r w:rsidR="00834763">
        <w:rPr>
          <w:rFonts w:ascii="Arial" w:hAnsi="Arial" w:cs="Arial"/>
          <w:sz w:val="22"/>
          <w:szCs w:val="22"/>
          <w:u w:val="single"/>
          <w:lang w:eastAsia="ca-ES"/>
        </w:rPr>
        <w:t xml:space="preserve">la </w:t>
      </w:r>
      <w:r>
        <w:rPr>
          <w:rFonts w:ascii="Arial" w:hAnsi="Arial" w:cs="Arial"/>
          <w:sz w:val="22"/>
          <w:szCs w:val="22"/>
          <w:u w:val="single"/>
          <w:lang w:eastAsia="ca-ES"/>
        </w:rPr>
        <w:t>resolució del contracte</w:t>
      </w:r>
    </w:p>
    <w:p w14:paraId="35E66184" w14:textId="77777777" w:rsidR="00A25AAF" w:rsidRDefault="00A25AAF" w:rsidP="00A25AAF">
      <w:pPr>
        <w:pStyle w:val="Pargrafdellista"/>
        <w:widowControl w:val="0"/>
        <w:tabs>
          <w:tab w:val="left" w:pos="284"/>
          <w:tab w:val="left" w:pos="1134"/>
        </w:tabs>
        <w:autoSpaceDE w:val="0"/>
        <w:autoSpaceDN w:val="0"/>
        <w:adjustRightInd w:val="0"/>
        <w:spacing w:line="252" w:lineRule="exact"/>
        <w:ind w:left="0"/>
        <w:jc w:val="both"/>
        <w:rPr>
          <w:rFonts w:ascii="Arial" w:hAnsi="Arial" w:cs="Arial"/>
          <w:sz w:val="22"/>
          <w:szCs w:val="22"/>
          <w:u w:val="single"/>
          <w:lang w:eastAsia="ca-ES"/>
        </w:rPr>
      </w:pPr>
    </w:p>
    <w:p w14:paraId="125CDB16" w14:textId="77777777" w:rsidR="00A25AAF" w:rsidRDefault="00A25AAF" w:rsidP="00A25AAF">
      <w:pPr>
        <w:pStyle w:val="Pargrafdellista"/>
        <w:widowControl w:val="0"/>
        <w:tabs>
          <w:tab w:val="left" w:pos="284"/>
          <w:tab w:val="left" w:pos="1134"/>
        </w:tabs>
        <w:autoSpaceDE w:val="0"/>
        <w:autoSpaceDN w:val="0"/>
        <w:adjustRightInd w:val="0"/>
        <w:spacing w:line="252" w:lineRule="exact"/>
        <w:ind w:left="0"/>
        <w:jc w:val="both"/>
        <w:rPr>
          <w:rFonts w:ascii="Arial" w:hAnsi="Arial" w:cs="Arial"/>
          <w:sz w:val="22"/>
          <w:szCs w:val="22"/>
          <w:u w:val="single"/>
          <w:lang w:eastAsia="ca-ES"/>
        </w:rPr>
      </w:pPr>
    </w:p>
    <w:p w14:paraId="475887B9" w14:textId="290A251F" w:rsidR="000869E8" w:rsidRPr="000869E8" w:rsidRDefault="000869E8" w:rsidP="000869E8">
      <w:pPr>
        <w:pStyle w:val="Pargrafdellista"/>
        <w:widowControl w:val="0"/>
        <w:numPr>
          <w:ilvl w:val="0"/>
          <w:numId w:val="18"/>
        </w:numPr>
        <w:tabs>
          <w:tab w:val="left" w:pos="284"/>
          <w:tab w:val="left" w:pos="1134"/>
        </w:tabs>
        <w:autoSpaceDE w:val="0"/>
        <w:autoSpaceDN w:val="0"/>
        <w:adjustRightInd w:val="0"/>
        <w:spacing w:line="252" w:lineRule="exact"/>
        <w:ind w:left="0" w:firstLine="0"/>
        <w:jc w:val="both"/>
        <w:rPr>
          <w:rFonts w:ascii="Arial" w:hAnsi="Arial" w:cs="Arial"/>
          <w:sz w:val="22"/>
          <w:szCs w:val="22"/>
          <w:u w:val="single"/>
          <w:lang w:eastAsia="ca-ES"/>
        </w:rPr>
      </w:pPr>
      <w:r w:rsidRPr="000869E8">
        <w:rPr>
          <w:rFonts w:ascii="Arial" w:hAnsi="Arial" w:cs="Arial"/>
          <w:sz w:val="22"/>
          <w:szCs w:val="22"/>
          <w:u w:val="single"/>
          <w:lang w:eastAsia="ca-ES"/>
        </w:rPr>
        <w:t>Altres obligacions de l’adjudicatari:</w:t>
      </w:r>
    </w:p>
    <w:p w14:paraId="2A5BABAF" w14:textId="77777777" w:rsidR="000869E8" w:rsidRPr="006C795D" w:rsidRDefault="000869E8" w:rsidP="000869E8">
      <w:pPr>
        <w:pStyle w:val="Pargrafdellista"/>
        <w:widowControl w:val="0"/>
        <w:tabs>
          <w:tab w:val="left" w:pos="284"/>
          <w:tab w:val="left" w:pos="1134"/>
        </w:tabs>
        <w:autoSpaceDE w:val="0"/>
        <w:autoSpaceDN w:val="0"/>
        <w:adjustRightInd w:val="0"/>
        <w:spacing w:line="252" w:lineRule="exact"/>
        <w:ind w:left="0"/>
        <w:jc w:val="both"/>
        <w:rPr>
          <w:rFonts w:ascii="Arial" w:hAnsi="Arial" w:cs="Arial"/>
          <w:sz w:val="22"/>
          <w:szCs w:val="22"/>
          <w:lang w:eastAsia="ca-ES"/>
        </w:rPr>
      </w:pPr>
    </w:p>
    <w:p w14:paraId="345F74E8" w14:textId="77777777" w:rsidR="00D85389" w:rsidRDefault="00D85389" w:rsidP="00D85389">
      <w:pPr>
        <w:pStyle w:val="Pargrafdellista"/>
        <w:widowControl w:val="0"/>
        <w:numPr>
          <w:ilvl w:val="0"/>
          <w:numId w:val="40"/>
        </w:numPr>
        <w:tabs>
          <w:tab w:val="left" w:pos="524"/>
        </w:tabs>
        <w:autoSpaceDE w:val="0"/>
        <w:autoSpaceDN w:val="0"/>
        <w:ind w:left="426"/>
        <w:contextualSpacing w:val="0"/>
        <w:jc w:val="both"/>
        <w:rPr>
          <w:rFonts w:ascii="Arial" w:hAnsi="Arial" w:cs="Arial"/>
          <w:snapToGrid w:val="0"/>
          <w:sz w:val="22"/>
          <w:szCs w:val="22"/>
          <w:lang w:val="es-ES"/>
        </w:rPr>
      </w:pPr>
      <w:r>
        <w:rPr>
          <w:rFonts w:ascii="Arial" w:hAnsi="Arial" w:cs="Arial"/>
          <w:snapToGrid w:val="0"/>
          <w:sz w:val="22"/>
          <w:szCs w:val="22"/>
          <w:lang w:val="es-ES"/>
        </w:rPr>
        <w:t xml:space="preserve">Prestar el Servei </w:t>
      </w:r>
      <w:proofErr w:type="spellStart"/>
      <w:r>
        <w:rPr>
          <w:rFonts w:ascii="Arial" w:hAnsi="Arial" w:cs="Arial"/>
          <w:snapToGrid w:val="0"/>
          <w:sz w:val="22"/>
          <w:szCs w:val="22"/>
          <w:lang w:val="es-ES"/>
        </w:rPr>
        <w:t>objecte</w:t>
      </w:r>
      <w:proofErr w:type="spellEnd"/>
      <w:r>
        <w:rPr>
          <w:rFonts w:ascii="Arial" w:hAnsi="Arial" w:cs="Arial"/>
          <w:snapToGrid w:val="0"/>
          <w:sz w:val="22"/>
          <w:szCs w:val="22"/>
          <w:lang w:val="es-ES"/>
        </w:rPr>
        <w:t xml:space="preserve"> del contracte sota la </w:t>
      </w:r>
      <w:proofErr w:type="spellStart"/>
      <w:r>
        <w:rPr>
          <w:rFonts w:ascii="Arial" w:hAnsi="Arial" w:cs="Arial"/>
          <w:snapToGrid w:val="0"/>
          <w:sz w:val="22"/>
          <w:szCs w:val="22"/>
          <w:lang w:val="es-ES"/>
        </w:rPr>
        <w:t>direcció</w:t>
      </w:r>
      <w:proofErr w:type="spellEnd"/>
      <w:r>
        <w:rPr>
          <w:rFonts w:ascii="Arial" w:hAnsi="Arial" w:cs="Arial"/>
          <w:snapToGrid w:val="0"/>
          <w:sz w:val="22"/>
          <w:szCs w:val="22"/>
          <w:lang w:val="es-ES"/>
        </w:rPr>
        <w:t xml:space="preserve">, </w:t>
      </w:r>
      <w:proofErr w:type="spellStart"/>
      <w:r>
        <w:rPr>
          <w:rFonts w:ascii="Arial" w:hAnsi="Arial" w:cs="Arial"/>
          <w:snapToGrid w:val="0"/>
          <w:sz w:val="22"/>
          <w:szCs w:val="22"/>
          <w:lang w:val="es-ES"/>
        </w:rPr>
        <w:t>coordinació</w:t>
      </w:r>
      <w:proofErr w:type="spellEnd"/>
      <w:r>
        <w:rPr>
          <w:rFonts w:ascii="Arial" w:hAnsi="Arial" w:cs="Arial"/>
          <w:snapToGrid w:val="0"/>
          <w:sz w:val="22"/>
          <w:szCs w:val="22"/>
          <w:lang w:val="es-ES"/>
        </w:rPr>
        <w:t xml:space="preserve"> i </w:t>
      </w:r>
      <w:proofErr w:type="spellStart"/>
      <w:r>
        <w:rPr>
          <w:rFonts w:ascii="Arial" w:hAnsi="Arial" w:cs="Arial"/>
          <w:snapToGrid w:val="0"/>
          <w:sz w:val="22"/>
          <w:szCs w:val="22"/>
          <w:lang w:val="es-ES"/>
        </w:rPr>
        <w:t>supervisió</w:t>
      </w:r>
      <w:proofErr w:type="spellEnd"/>
      <w:r>
        <w:rPr>
          <w:rFonts w:ascii="Arial" w:hAnsi="Arial" w:cs="Arial"/>
          <w:snapToGrid w:val="0"/>
          <w:sz w:val="22"/>
          <w:szCs w:val="22"/>
          <w:lang w:val="es-ES"/>
        </w:rPr>
        <w:t xml:space="preserve"> </w:t>
      </w:r>
      <w:proofErr w:type="spellStart"/>
      <w:r>
        <w:rPr>
          <w:rFonts w:ascii="Arial" w:hAnsi="Arial" w:cs="Arial"/>
          <w:snapToGrid w:val="0"/>
          <w:sz w:val="22"/>
          <w:szCs w:val="22"/>
          <w:lang w:val="es-ES"/>
        </w:rPr>
        <w:t xml:space="preserve">de </w:t>
      </w:r>
      <w:r>
        <w:rPr>
          <w:rFonts w:ascii="Arial" w:hAnsi="Arial" w:cs="Arial"/>
          <w:snapToGrid w:val="0"/>
          <w:sz w:val="22"/>
          <w:szCs w:val="22"/>
          <w:lang w:val="es-ES"/>
        </w:rPr>
        <w:lastRenderedPageBreak/>
        <w:t>l</w:t>
      </w:r>
      <w:proofErr w:type="spellEnd"/>
      <w:r>
        <w:rPr>
          <w:rFonts w:ascii="Arial" w:hAnsi="Arial" w:cs="Arial"/>
          <w:snapToGrid w:val="0"/>
          <w:sz w:val="22"/>
          <w:szCs w:val="22"/>
          <w:lang w:val="es-ES"/>
        </w:rPr>
        <w:t xml:space="preserve">’/la Interventor/a </w:t>
      </w:r>
      <w:proofErr w:type="spellStart"/>
      <w:r>
        <w:rPr>
          <w:rFonts w:ascii="Arial" w:hAnsi="Arial" w:cs="Arial"/>
          <w:snapToGrid w:val="0"/>
          <w:sz w:val="22"/>
          <w:szCs w:val="22"/>
          <w:lang w:val="es-ES"/>
        </w:rPr>
        <w:t>actuant</w:t>
      </w:r>
      <w:proofErr w:type="spellEnd"/>
      <w:r>
        <w:rPr>
          <w:rFonts w:ascii="Arial" w:hAnsi="Arial" w:cs="Arial"/>
          <w:snapToGrid w:val="0"/>
          <w:sz w:val="22"/>
          <w:szCs w:val="22"/>
          <w:lang w:val="es-ES"/>
        </w:rPr>
        <w:t xml:space="preserve"> de control </w:t>
      </w:r>
      <w:proofErr w:type="spellStart"/>
      <w:r>
        <w:rPr>
          <w:rFonts w:ascii="Arial" w:hAnsi="Arial" w:cs="Arial"/>
          <w:snapToGrid w:val="0"/>
          <w:sz w:val="22"/>
          <w:szCs w:val="22"/>
          <w:lang w:val="es-ES"/>
        </w:rPr>
        <w:t>financer</w:t>
      </w:r>
      <w:proofErr w:type="spellEnd"/>
      <w:r>
        <w:rPr>
          <w:rFonts w:ascii="Arial" w:hAnsi="Arial" w:cs="Arial"/>
          <w:snapToGrid w:val="0"/>
          <w:sz w:val="22"/>
          <w:szCs w:val="22"/>
          <w:lang w:val="es-ES"/>
        </w:rPr>
        <w:t xml:space="preserve"> de </w:t>
      </w:r>
      <w:proofErr w:type="spellStart"/>
      <w:r>
        <w:rPr>
          <w:rFonts w:ascii="Arial" w:hAnsi="Arial" w:cs="Arial"/>
          <w:snapToGrid w:val="0"/>
          <w:sz w:val="22"/>
          <w:szCs w:val="22"/>
          <w:lang w:val="es-ES"/>
        </w:rPr>
        <w:t>fons</w:t>
      </w:r>
      <w:proofErr w:type="spellEnd"/>
      <w:r>
        <w:rPr>
          <w:rFonts w:ascii="Arial" w:hAnsi="Arial" w:cs="Arial"/>
          <w:snapToGrid w:val="0"/>
          <w:sz w:val="22"/>
          <w:szCs w:val="22"/>
          <w:lang w:val="es-ES"/>
        </w:rPr>
        <w:t xml:space="preserve"> </w:t>
      </w:r>
      <w:proofErr w:type="spellStart"/>
      <w:r>
        <w:rPr>
          <w:rFonts w:ascii="Arial" w:hAnsi="Arial" w:cs="Arial"/>
          <w:snapToGrid w:val="0"/>
          <w:sz w:val="22"/>
          <w:szCs w:val="22"/>
          <w:lang w:val="es-ES"/>
        </w:rPr>
        <w:t>comunitaris</w:t>
      </w:r>
      <w:proofErr w:type="spellEnd"/>
      <w:r>
        <w:rPr>
          <w:rFonts w:ascii="Arial" w:hAnsi="Arial" w:cs="Arial"/>
          <w:snapToGrid w:val="0"/>
          <w:sz w:val="22"/>
          <w:szCs w:val="22"/>
          <w:lang w:val="es-ES"/>
        </w:rPr>
        <w:t xml:space="preserve"> agrícolas i de pesca.</w:t>
      </w:r>
    </w:p>
    <w:p w14:paraId="2E6E07B2" w14:textId="77777777" w:rsidR="00D85389" w:rsidRDefault="00D85389" w:rsidP="00D85389">
      <w:pPr>
        <w:pStyle w:val="Pargrafdellista"/>
        <w:widowControl w:val="0"/>
        <w:tabs>
          <w:tab w:val="left" w:pos="524"/>
        </w:tabs>
        <w:autoSpaceDE w:val="0"/>
        <w:autoSpaceDN w:val="0"/>
        <w:ind w:left="426"/>
        <w:contextualSpacing w:val="0"/>
        <w:jc w:val="both"/>
        <w:rPr>
          <w:rFonts w:ascii="Arial" w:hAnsi="Arial" w:cs="Arial"/>
          <w:snapToGrid w:val="0"/>
          <w:sz w:val="22"/>
          <w:szCs w:val="22"/>
          <w:lang w:val="es-ES"/>
        </w:rPr>
      </w:pPr>
    </w:p>
    <w:p w14:paraId="06D6AF6C" w14:textId="70241C52" w:rsidR="00D85389" w:rsidRPr="00D85389" w:rsidRDefault="00D85389" w:rsidP="00D85389">
      <w:pPr>
        <w:pStyle w:val="Pargrafdellista"/>
        <w:widowControl w:val="0"/>
        <w:numPr>
          <w:ilvl w:val="0"/>
          <w:numId w:val="40"/>
        </w:numPr>
        <w:tabs>
          <w:tab w:val="left" w:pos="524"/>
        </w:tabs>
        <w:autoSpaceDE w:val="0"/>
        <w:autoSpaceDN w:val="0"/>
        <w:ind w:left="426"/>
        <w:contextualSpacing w:val="0"/>
        <w:jc w:val="both"/>
        <w:rPr>
          <w:rFonts w:ascii="Arial" w:hAnsi="Arial" w:cs="Arial"/>
          <w:snapToGrid w:val="0"/>
          <w:sz w:val="22"/>
          <w:szCs w:val="22"/>
          <w:lang w:val="es-ES"/>
        </w:rPr>
      </w:pPr>
      <w:r w:rsidRPr="00D85389">
        <w:rPr>
          <w:rFonts w:ascii="Arial" w:hAnsi="Arial" w:cs="Arial"/>
          <w:snapToGrid w:val="0"/>
          <w:sz w:val="22"/>
          <w:szCs w:val="22"/>
          <w:lang w:val="es-ES"/>
        </w:rPr>
        <w:t xml:space="preserve">En </w:t>
      </w:r>
      <w:proofErr w:type="spellStart"/>
      <w:r w:rsidR="000869E8" w:rsidRPr="00D85389">
        <w:rPr>
          <w:rFonts w:ascii="Arial" w:hAnsi="Arial" w:cs="Arial"/>
          <w:snapToGrid w:val="0"/>
          <w:sz w:val="22"/>
          <w:szCs w:val="22"/>
          <w:lang w:val="es-ES"/>
        </w:rPr>
        <w:t>l’empresa</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adjudicatària</w:t>
      </w:r>
      <w:proofErr w:type="spellEnd"/>
      <w:r w:rsidR="000869E8" w:rsidRPr="00D85389">
        <w:rPr>
          <w:rFonts w:ascii="Arial" w:hAnsi="Arial" w:cs="Arial"/>
          <w:snapToGrid w:val="0"/>
          <w:sz w:val="22"/>
          <w:szCs w:val="22"/>
          <w:lang w:val="es-ES"/>
        </w:rPr>
        <w:t xml:space="preserve"> no </w:t>
      </w:r>
      <w:proofErr w:type="spellStart"/>
      <w:r w:rsidR="000869E8" w:rsidRPr="00D85389">
        <w:rPr>
          <w:rFonts w:ascii="Arial" w:hAnsi="Arial" w:cs="Arial"/>
          <w:snapToGrid w:val="0"/>
          <w:sz w:val="22"/>
          <w:szCs w:val="22"/>
          <w:lang w:val="es-ES"/>
        </w:rPr>
        <w:t>podrà</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concórrer</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cap</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conflicte</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d’interès</w:t>
      </w:r>
      <w:proofErr w:type="spellEnd"/>
      <w:r w:rsidR="000869E8" w:rsidRPr="00D85389">
        <w:rPr>
          <w:rFonts w:ascii="Arial" w:hAnsi="Arial" w:cs="Arial"/>
          <w:snapToGrid w:val="0"/>
          <w:sz w:val="22"/>
          <w:szCs w:val="22"/>
          <w:lang w:val="es-ES"/>
        </w:rPr>
        <w:t xml:space="preserve"> que </w:t>
      </w:r>
      <w:proofErr w:type="spellStart"/>
      <w:r w:rsidR="000869E8" w:rsidRPr="00D85389">
        <w:rPr>
          <w:rFonts w:ascii="Arial" w:hAnsi="Arial" w:cs="Arial"/>
          <w:snapToGrid w:val="0"/>
          <w:sz w:val="22"/>
          <w:szCs w:val="22"/>
          <w:lang w:val="es-ES"/>
        </w:rPr>
        <w:t>comprometi</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l’adequada</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execució</w:t>
      </w:r>
      <w:proofErr w:type="spellEnd"/>
      <w:r w:rsidR="000869E8" w:rsidRPr="00D85389">
        <w:rPr>
          <w:rFonts w:ascii="Arial" w:hAnsi="Arial" w:cs="Arial"/>
          <w:snapToGrid w:val="0"/>
          <w:sz w:val="22"/>
          <w:szCs w:val="22"/>
          <w:lang w:val="es-ES"/>
        </w:rPr>
        <w:t xml:space="preserve"> del contracte. </w:t>
      </w:r>
      <w:proofErr w:type="spellStart"/>
      <w:r w:rsidR="000869E8" w:rsidRPr="00D85389">
        <w:rPr>
          <w:rFonts w:ascii="Arial" w:hAnsi="Arial" w:cs="Arial"/>
          <w:snapToGrid w:val="0"/>
          <w:sz w:val="22"/>
          <w:szCs w:val="22"/>
          <w:lang w:val="es-ES"/>
        </w:rPr>
        <w:t>Per</w:t>
      </w:r>
      <w:proofErr w:type="spellEnd"/>
      <w:r w:rsidR="000869E8" w:rsidRPr="00D85389">
        <w:rPr>
          <w:rFonts w:ascii="Arial" w:hAnsi="Arial" w:cs="Arial"/>
          <w:snapToGrid w:val="0"/>
          <w:sz w:val="22"/>
          <w:szCs w:val="22"/>
          <w:lang w:val="es-ES"/>
        </w:rPr>
        <w:t xml:space="preserve"> tal de garantir-</w:t>
      </w:r>
      <w:proofErr w:type="spellStart"/>
      <w:r w:rsidR="000869E8" w:rsidRPr="00D85389">
        <w:rPr>
          <w:rFonts w:ascii="Arial" w:hAnsi="Arial" w:cs="Arial"/>
          <w:snapToGrid w:val="0"/>
          <w:sz w:val="22"/>
          <w:szCs w:val="22"/>
          <w:lang w:val="es-ES"/>
        </w:rPr>
        <w:t>ho</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l’adjudicatari</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haurà</w:t>
      </w:r>
      <w:proofErr w:type="spellEnd"/>
      <w:r w:rsidR="000869E8" w:rsidRPr="00D85389">
        <w:rPr>
          <w:rFonts w:ascii="Arial" w:hAnsi="Arial" w:cs="Arial"/>
          <w:snapToGrid w:val="0"/>
          <w:sz w:val="22"/>
          <w:szCs w:val="22"/>
          <w:lang w:val="es-ES"/>
        </w:rPr>
        <w:t xml:space="preserve"> </w:t>
      </w:r>
      <w:proofErr w:type="spellStart"/>
      <w:r w:rsidR="000869E8" w:rsidRPr="00D85389">
        <w:rPr>
          <w:rFonts w:ascii="Arial" w:hAnsi="Arial" w:cs="Arial"/>
          <w:snapToGrid w:val="0"/>
          <w:sz w:val="22"/>
          <w:szCs w:val="22"/>
          <w:lang w:val="es-ES"/>
        </w:rPr>
        <w:t>d’informar</w:t>
      </w:r>
      <w:proofErr w:type="spellEnd"/>
      <w:r w:rsidR="000869E8" w:rsidRPr="00D85389">
        <w:rPr>
          <w:rFonts w:ascii="Arial" w:hAnsi="Arial" w:cs="Arial"/>
          <w:snapToGrid w:val="0"/>
          <w:sz w:val="22"/>
          <w:szCs w:val="22"/>
          <w:lang w:val="es-ES"/>
        </w:rPr>
        <w:t xml:space="preserve"> per escrit a la Intervenció General de la Generalitat de Catalunya sobre qualsevol conflicte d’interessos que pugui sorgir durant la realització de les tasques objecte del present contracte. Aquests conflictes poden derivar de la participació </w:t>
      </w:r>
      <w:r w:rsidRPr="00D85389">
        <w:rPr>
          <w:rFonts w:ascii="Arial" w:hAnsi="Arial" w:cs="Arial"/>
          <w:snapToGrid w:val="0"/>
          <w:sz w:val="22"/>
          <w:szCs w:val="22"/>
          <w:lang w:val="es-ES"/>
        </w:rPr>
        <w:t>de l’adjudicatari, d’un dels socis o de qualsevol membre de l’equip (controls realitzats per encàrrec de l’Organisme Pagador, treballs de consultoria ...) així com altres activitats rellevants relacionades amb la gestió del fons europeu FEAGA i FEADER. Qualsevol circumstància susceptible de ser considerada com a possible conflicte d’interessos s’haurà de donar a conèixer per part de l’adjudicatari, detallant la solució proposada per a la seva resolució, la qual serà valorada per la Intervenció General de la Generalitat de Catalunya.</w:t>
      </w:r>
    </w:p>
    <w:p w14:paraId="4875C865" w14:textId="7514635A" w:rsidR="000869E8" w:rsidRPr="00D85389" w:rsidRDefault="000869E8" w:rsidP="00D85389">
      <w:pPr>
        <w:pStyle w:val="Pargrafdellista"/>
        <w:widowControl w:val="0"/>
        <w:tabs>
          <w:tab w:val="left" w:pos="524"/>
        </w:tabs>
        <w:autoSpaceDE w:val="0"/>
        <w:autoSpaceDN w:val="0"/>
        <w:spacing w:before="10"/>
        <w:ind w:left="426"/>
        <w:contextualSpacing w:val="0"/>
        <w:jc w:val="both"/>
        <w:rPr>
          <w:rFonts w:cs="Arial"/>
          <w:sz w:val="22"/>
          <w:szCs w:val="22"/>
        </w:rPr>
      </w:pPr>
    </w:p>
    <w:p w14:paraId="6995B6BC" w14:textId="77777777" w:rsidR="000869E8" w:rsidRPr="00D66827" w:rsidRDefault="000869E8" w:rsidP="000869E8">
      <w:pPr>
        <w:pStyle w:val="Pargrafdellista"/>
        <w:widowControl w:val="0"/>
        <w:numPr>
          <w:ilvl w:val="0"/>
          <w:numId w:val="40"/>
        </w:numPr>
        <w:tabs>
          <w:tab w:val="left" w:pos="524"/>
        </w:tabs>
        <w:autoSpaceDE w:val="0"/>
        <w:autoSpaceDN w:val="0"/>
        <w:ind w:left="426"/>
        <w:contextualSpacing w:val="0"/>
        <w:jc w:val="both"/>
        <w:rPr>
          <w:rFonts w:ascii="Arial" w:hAnsi="Arial" w:cs="Arial"/>
          <w:snapToGrid w:val="0"/>
          <w:sz w:val="22"/>
          <w:szCs w:val="22"/>
          <w:lang w:val="es-ES"/>
        </w:rPr>
      </w:pPr>
      <w:r>
        <w:rPr>
          <w:rFonts w:ascii="Arial" w:hAnsi="Arial" w:cs="Arial"/>
          <w:snapToGrid w:val="0"/>
          <w:sz w:val="22"/>
          <w:szCs w:val="22"/>
          <w:lang w:val="es-ES"/>
        </w:rPr>
        <w:t>Pendre</w:t>
      </w:r>
      <w:r w:rsidRPr="00D66827">
        <w:rPr>
          <w:rFonts w:ascii="Arial" w:hAnsi="Arial" w:cs="Arial"/>
          <w:snapToGrid w:val="0"/>
          <w:sz w:val="22"/>
          <w:szCs w:val="22"/>
          <w:lang w:val="es-ES"/>
        </w:rPr>
        <w:t xml:space="preserve"> la </w:t>
      </w:r>
      <w:proofErr w:type="spellStart"/>
      <w:r w:rsidRPr="00D66827">
        <w:rPr>
          <w:rFonts w:ascii="Arial" w:hAnsi="Arial" w:cs="Arial"/>
          <w:snapToGrid w:val="0"/>
          <w:sz w:val="22"/>
          <w:szCs w:val="22"/>
          <w:lang w:val="es-ES"/>
        </w:rPr>
        <w:t>responsabilitat</w:t>
      </w:r>
      <w:proofErr w:type="spellEnd"/>
      <w:r w:rsidRPr="00D66827">
        <w:rPr>
          <w:rFonts w:ascii="Arial" w:hAnsi="Arial" w:cs="Arial"/>
          <w:snapToGrid w:val="0"/>
          <w:sz w:val="22"/>
          <w:szCs w:val="22"/>
          <w:lang w:val="es-ES"/>
        </w:rPr>
        <w:t xml:space="preserve"> de no divulgar ni </w:t>
      </w:r>
      <w:proofErr w:type="spellStart"/>
      <w:r w:rsidRPr="00D66827">
        <w:rPr>
          <w:rFonts w:ascii="Arial" w:hAnsi="Arial" w:cs="Arial"/>
          <w:snapToGrid w:val="0"/>
          <w:sz w:val="22"/>
          <w:szCs w:val="22"/>
          <w:lang w:val="es-ES"/>
        </w:rPr>
        <w:t>fer</w:t>
      </w:r>
      <w:proofErr w:type="spellEnd"/>
      <w:r w:rsidRPr="00D66827">
        <w:rPr>
          <w:rFonts w:ascii="Arial" w:hAnsi="Arial" w:cs="Arial"/>
          <w:snapToGrid w:val="0"/>
          <w:sz w:val="22"/>
          <w:szCs w:val="22"/>
          <w:lang w:val="es-ES"/>
        </w:rPr>
        <w:t xml:space="preserve"> </w:t>
      </w:r>
      <w:proofErr w:type="spellStart"/>
      <w:r w:rsidRPr="00D66827">
        <w:rPr>
          <w:rFonts w:ascii="Arial" w:hAnsi="Arial" w:cs="Arial"/>
          <w:snapToGrid w:val="0"/>
          <w:sz w:val="22"/>
          <w:szCs w:val="22"/>
          <w:lang w:val="es-ES"/>
        </w:rPr>
        <w:t>altre</w:t>
      </w:r>
      <w:proofErr w:type="spellEnd"/>
      <w:r w:rsidRPr="00D66827">
        <w:rPr>
          <w:rFonts w:ascii="Arial" w:hAnsi="Arial" w:cs="Arial"/>
          <w:snapToGrid w:val="0"/>
          <w:sz w:val="22"/>
          <w:szCs w:val="22"/>
          <w:lang w:val="es-ES"/>
        </w:rPr>
        <w:t xml:space="preserve"> </w:t>
      </w:r>
      <w:proofErr w:type="spellStart"/>
      <w:r w:rsidRPr="00D66827">
        <w:rPr>
          <w:rFonts w:ascii="Arial" w:hAnsi="Arial" w:cs="Arial"/>
          <w:snapToGrid w:val="0"/>
          <w:sz w:val="22"/>
          <w:szCs w:val="22"/>
          <w:lang w:val="es-ES"/>
        </w:rPr>
        <w:t>ús</w:t>
      </w:r>
      <w:proofErr w:type="spellEnd"/>
      <w:r w:rsidRPr="00D66827">
        <w:rPr>
          <w:rFonts w:ascii="Arial" w:hAnsi="Arial" w:cs="Arial"/>
          <w:snapToGrid w:val="0"/>
          <w:sz w:val="22"/>
          <w:szCs w:val="22"/>
          <w:lang w:val="es-ES"/>
        </w:rPr>
        <w:t xml:space="preserve"> que el </w:t>
      </w:r>
      <w:proofErr w:type="spellStart"/>
      <w:r w:rsidRPr="00D66827">
        <w:rPr>
          <w:rFonts w:ascii="Arial" w:hAnsi="Arial" w:cs="Arial"/>
          <w:snapToGrid w:val="0"/>
          <w:sz w:val="22"/>
          <w:szCs w:val="22"/>
          <w:lang w:val="es-ES"/>
        </w:rPr>
        <w:t>relacionat</w:t>
      </w:r>
      <w:proofErr w:type="spellEnd"/>
      <w:r w:rsidRPr="00D66827">
        <w:rPr>
          <w:rFonts w:ascii="Arial" w:hAnsi="Arial" w:cs="Arial"/>
          <w:snapToGrid w:val="0"/>
          <w:sz w:val="22"/>
          <w:szCs w:val="22"/>
          <w:lang w:val="es-ES"/>
        </w:rPr>
        <w:t xml:space="preserve"> </w:t>
      </w:r>
      <w:proofErr w:type="spellStart"/>
      <w:r w:rsidRPr="00D66827">
        <w:rPr>
          <w:rFonts w:ascii="Arial" w:hAnsi="Arial" w:cs="Arial"/>
          <w:snapToGrid w:val="0"/>
          <w:sz w:val="22"/>
          <w:szCs w:val="22"/>
          <w:lang w:val="es-ES"/>
        </w:rPr>
        <w:t>amb</w:t>
      </w:r>
      <w:proofErr w:type="spellEnd"/>
      <w:r w:rsidRPr="00D66827">
        <w:rPr>
          <w:rFonts w:ascii="Arial" w:hAnsi="Arial" w:cs="Arial"/>
          <w:snapToGrid w:val="0"/>
          <w:sz w:val="22"/>
          <w:szCs w:val="22"/>
          <w:lang w:val="es-ES"/>
        </w:rPr>
        <w:t xml:space="preserve"> </w:t>
      </w:r>
      <w:proofErr w:type="spellStart"/>
      <w:r w:rsidRPr="00D66827">
        <w:rPr>
          <w:rFonts w:ascii="Arial" w:hAnsi="Arial" w:cs="Arial"/>
          <w:snapToGrid w:val="0"/>
          <w:sz w:val="22"/>
          <w:szCs w:val="22"/>
          <w:lang w:val="es-ES"/>
        </w:rPr>
        <w:t>l’objecte</w:t>
      </w:r>
      <w:proofErr w:type="spellEnd"/>
      <w:r w:rsidRPr="00D66827">
        <w:rPr>
          <w:rFonts w:ascii="Arial" w:hAnsi="Arial" w:cs="Arial"/>
          <w:snapToGrid w:val="0"/>
          <w:sz w:val="22"/>
          <w:szCs w:val="22"/>
          <w:lang w:val="es-ES"/>
        </w:rPr>
        <w:t xml:space="preserve"> del contracte, de la </w:t>
      </w:r>
      <w:proofErr w:type="spellStart"/>
      <w:r w:rsidRPr="00D66827">
        <w:rPr>
          <w:rFonts w:ascii="Arial" w:hAnsi="Arial" w:cs="Arial"/>
          <w:snapToGrid w:val="0"/>
          <w:sz w:val="22"/>
          <w:szCs w:val="22"/>
          <w:lang w:val="es-ES"/>
        </w:rPr>
        <w:t>informació</w:t>
      </w:r>
      <w:proofErr w:type="spellEnd"/>
      <w:r w:rsidRPr="00D66827">
        <w:rPr>
          <w:rFonts w:ascii="Arial" w:hAnsi="Arial" w:cs="Arial"/>
          <w:snapToGrid w:val="0"/>
          <w:sz w:val="22"/>
          <w:szCs w:val="22"/>
          <w:lang w:val="es-ES"/>
        </w:rPr>
        <w:t xml:space="preserve"> </w:t>
      </w:r>
      <w:proofErr w:type="spellStart"/>
      <w:r w:rsidRPr="00D66827">
        <w:rPr>
          <w:rFonts w:ascii="Arial" w:hAnsi="Arial" w:cs="Arial"/>
          <w:snapToGrid w:val="0"/>
          <w:sz w:val="22"/>
          <w:szCs w:val="22"/>
          <w:lang w:val="es-ES"/>
        </w:rPr>
        <w:t>coneguda</w:t>
      </w:r>
      <w:proofErr w:type="spellEnd"/>
      <w:r w:rsidRPr="00D66827">
        <w:rPr>
          <w:rFonts w:ascii="Arial" w:hAnsi="Arial" w:cs="Arial"/>
          <w:snapToGrid w:val="0"/>
          <w:sz w:val="22"/>
          <w:szCs w:val="22"/>
          <w:lang w:val="es-ES"/>
        </w:rPr>
        <w:t xml:space="preserve"> </w:t>
      </w:r>
      <w:proofErr w:type="spellStart"/>
      <w:r w:rsidRPr="00D66827">
        <w:rPr>
          <w:rFonts w:ascii="Arial" w:hAnsi="Arial" w:cs="Arial"/>
          <w:snapToGrid w:val="0"/>
          <w:sz w:val="22"/>
          <w:szCs w:val="22"/>
          <w:lang w:val="es-ES"/>
        </w:rPr>
        <w:t>com</w:t>
      </w:r>
      <w:proofErr w:type="spellEnd"/>
      <w:r w:rsidRPr="00D66827">
        <w:rPr>
          <w:rFonts w:ascii="Arial" w:hAnsi="Arial" w:cs="Arial"/>
          <w:snapToGrid w:val="0"/>
          <w:sz w:val="22"/>
          <w:szCs w:val="22"/>
          <w:lang w:val="es-ES"/>
        </w:rPr>
        <w:t xml:space="preserve"> a </w:t>
      </w:r>
      <w:proofErr w:type="spellStart"/>
      <w:r w:rsidRPr="00D66827">
        <w:rPr>
          <w:rFonts w:ascii="Arial" w:hAnsi="Arial" w:cs="Arial"/>
          <w:snapToGrid w:val="0"/>
          <w:sz w:val="22"/>
          <w:szCs w:val="22"/>
          <w:lang w:val="es-ES"/>
        </w:rPr>
        <w:t>conseqüència</w:t>
      </w:r>
      <w:proofErr w:type="spellEnd"/>
      <w:r w:rsidRPr="00D66827">
        <w:rPr>
          <w:rFonts w:ascii="Arial" w:hAnsi="Arial" w:cs="Arial"/>
          <w:snapToGrid w:val="0"/>
          <w:sz w:val="22"/>
          <w:szCs w:val="22"/>
          <w:lang w:val="es-ES"/>
        </w:rPr>
        <w:t xml:space="preserve"> de </w:t>
      </w:r>
      <w:proofErr w:type="spellStart"/>
      <w:r w:rsidRPr="00D66827">
        <w:rPr>
          <w:rFonts w:ascii="Arial" w:hAnsi="Arial" w:cs="Arial"/>
          <w:snapToGrid w:val="0"/>
          <w:sz w:val="22"/>
          <w:szCs w:val="22"/>
          <w:lang w:val="es-ES"/>
        </w:rPr>
        <w:t>l’execució</w:t>
      </w:r>
      <w:proofErr w:type="spellEnd"/>
      <w:r w:rsidRPr="00D66827">
        <w:rPr>
          <w:rFonts w:ascii="Arial" w:hAnsi="Arial" w:cs="Arial"/>
          <w:snapToGrid w:val="0"/>
          <w:sz w:val="22"/>
          <w:szCs w:val="22"/>
          <w:lang w:val="es-ES"/>
        </w:rPr>
        <w:t xml:space="preserve"> de </w:t>
      </w:r>
      <w:proofErr w:type="spellStart"/>
      <w:r w:rsidRPr="00D66827">
        <w:rPr>
          <w:rFonts w:ascii="Arial" w:hAnsi="Arial" w:cs="Arial"/>
          <w:snapToGrid w:val="0"/>
          <w:sz w:val="22"/>
          <w:szCs w:val="22"/>
          <w:lang w:val="es-ES"/>
        </w:rPr>
        <w:t>l’auditoria</w:t>
      </w:r>
      <w:proofErr w:type="spellEnd"/>
      <w:r w:rsidRPr="00D66827">
        <w:rPr>
          <w:rFonts w:ascii="Arial" w:hAnsi="Arial" w:cs="Arial"/>
          <w:snapToGrid w:val="0"/>
          <w:sz w:val="22"/>
          <w:szCs w:val="22"/>
          <w:lang w:val="es-ES"/>
        </w:rPr>
        <w:t>.</w:t>
      </w:r>
    </w:p>
    <w:p w14:paraId="2F9047A7" w14:textId="77777777" w:rsidR="000869E8" w:rsidRPr="00D66827" w:rsidRDefault="000869E8" w:rsidP="000869E8">
      <w:pPr>
        <w:pStyle w:val="Default"/>
        <w:ind w:left="426"/>
        <w:jc w:val="both"/>
        <w:rPr>
          <w:snapToGrid w:val="0"/>
          <w:color w:val="auto"/>
          <w:sz w:val="22"/>
          <w:szCs w:val="22"/>
          <w:lang w:val="es-ES" w:eastAsia="es-ES"/>
        </w:rPr>
      </w:pPr>
    </w:p>
    <w:p w14:paraId="4D19A716" w14:textId="77777777" w:rsidR="000869E8" w:rsidRPr="00D66827" w:rsidRDefault="000869E8" w:rsidP="000869E8">
      <w:pPr>
        <w:pStyle w:val="Default"/>
        <w:numPr>
          <w:ilvl w:val="0"/>
          <w:numId w:val="40"/>
        </w:numPr>
        <w:ind w:left="360"/>
        <w:jc w:val="both"/>
        <w:rPr>
          <w:snapToGrid w:val="0"/>
          <w:color w:val="auto"/>
          <w:sz w:val="22"/>
          <w:szCs w:val="22"/>
          <w:lang w:val="es-ES" w:eastAsia="es-ES"/>
        </w:rPr>
      </w:pPr>
      <w:proofErr w:type="spellStart"/>
      <w:r w:rsidRPr="00D66827">
        <w:rPr>
          <w:snapToGrid w:val="0"/>
          <w:color w:val="auto"/>
          <w:sz w:val="22"/>
          <w:szCs w:val="22"/>
          <w:lang w:val="es-ES" w:eastAsia="es-ES"/>
        </w:rPr>
        <w:t>Caldrà</w:t>
      </w:r>
      <w:proofErr w:type="spellEnd"/>
      <w:r w:rsidRPr="00D66827">
        <w:rPr>
          <w:snapToGrid w:val="0"/>
          <w:color w:val="auto"/>
          <w:sz w:val="22"/>
          <w:szCs w:val="22"/>
          <w:lang w:val="es-ES" w:eastAsia="es-ES"/>
        </w:rPr>
        <w:t xml:space="preserve"> que </w:t>
      </w:r>
      <w:proofErr w:type="spellStart"/>
      <w:r w:rsidRPr="00D66827">
        <w:rPr>
          <w:snapToGrid w:val="0"/>
          <w:color w:val="auto"/>
          <w:sz w:val="22"/>
          <w:szCs w:val="22"/>
          <w:lang w:val="es-ES" w:eastAsia="es-ES"/>
        </w:rPr>
        <w:t>adeqüi</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els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treballs</w:t>
      </w:r>
      <w:proofErr w:type="spellEnd"/>
      <w:r w:rsidRPr="00D66827">
        <w:rPr>
          <w:snapToGrid w:val="0"/>
          <w:color w:val="auto"/>
          <w:sz w:val="22"/>
          <w:szCs w:val="22"/>
          <w:lang w:val="es-ES" w:eastAsia="es-ES"/>
        </w:rPr>
        <w:t xml:space="preserve"> a </w:t>
      </w:r>
      <w:proofErr w:type="spellStart"/>
      <w:r w:rsidRPr="00D66827">
        <w:rPr>
          <w:snapToGrid w:val="0"/>
          <w:color w:val="auto"/>
          <w:sz w:val="22"/>
          <w:szCs w:val="22"/>
          <w:lang w:val="es-ES" w:eastAsia="es-ES"/>
        </w:rPr>
        <w:t>realitzar</w:t>
      </w:r>
      <w:proofErr w:type="spellEnd"/>
      <w:r w:rsidRPr="00D66827">
        <w:rPr>
          <w:snapToGrid w:val="0"/>
          <w:color w:val="auto"/>
          <w:sz w:val="22"/>
          <w:szCs w:val="22"/>
          <w:lang w:val="es-ES" w:eastAsia="es-ES"/>
        </w:rPr>
        <w:t xml:space="preserve"> a les </w:t>
      </w:r>
      <w:proofErr w:type="spellStart"/>
      <w:r w:rsidRPr="00D66827">
        <w:rPr>
          <w:snapToGrid w:val="0"/>
          <w:color w:val="auto"/>
          <w:sz w:val="22"/>
          <w:szCs w:val="22"/>
          <w:lang w:val="es-ES" w:eastAsia="es-ES"/>
        </w:rPr>
        <w:t>orientacions</w:t>
      </w:r>
      <w:proofErr w:type="spellEnd"/>
      <w:r w:rsidRPr="00D66827">
        <w:rPr>
          <w:snapToGrid w:val="0"/>
          <w:color w:val="auto"/>
          <w:sz w:val="22"/>
          <w:szCs w:val="22"/>
          <w:lang w:val="es-ES" w:eastAsia="es-ES"/>
        </w:rPr>
        <w:t xml:space="preserve"> que </w:t>
      </w:r>
      <w:proofErr w:type="spellStart"/>
      <w:r w:rsidRPr="00D66827">
        <w:rPr>
          <w:snapToGrid w:val="0"/>
          <w:color w:val="auto"/>
          <w:sz w:val="22"/>
          <w:szCs w:val="22"/>
          <w:lang w:val="es-ES" w:eastAsia="es-ES"/>
        </w:rPr>
        <w:t>siguin</w:t>
      </w:r>
      <w:proofErr w:type="spellEnd"/>
      <w:r w:rsidRPr="00D66827">
        <w:rPr>
          <w:snapToGrid w:val="0"/>
          <w:color w:val="auto"/>
          <w:sz w:val="22"/>
          <w:szCs w:val="22"/>
          <w:lang w:val="es-ES" w:eastAsia="es-ES"/>
        </w:rPr>
        <w:t xml:space="preserve"> facilitades per la </w:t>
      </w:r>
      <w:proofErr w:type="spellStart"/>
      <w:r w:rsidRPr="00D66827">
        <w:rPr>
          <w:snapToGrid w:val="0"/>
          <w:color w:val="auto"/>
          <w:sz w:val="22"/>
          <w:szCs w:val="22"/>
          <w:lang w:val="es-ES" w:eastAsia="es-ES"/>
        </w:rPr>
        <w:t>Comissió</w:t>
      </w:r>
      <w:proofErr w:type="spellEnd"/>
      <w:r w:rsidRPr="00D66827">
        <w:rPr>
          <w:snapToGrid w:val="0"/>
          <w:color w:val="auto"/>
          <w:sz w:val="22"/>
          <w:szCs w:val="22"/>
          <w:lang w:val="es-ES" w:eastAsia="es-ES"/>
        </w:rPr>
        <w:t xml:space="preserve"> </w:t>
      </w:r>
      <w:proofErr w:type="gramStart"/>
      <w:r w:rsidRPr="00D66827">
        <w:rPr>
          <w:snapToGrid w:val="0"/>
          <w:color w:val="auto"/>
          <w:sz w:val="22"/>
          <w:szCs w:val="22"/>
          <w:lang w:val="es-ES" w:eastAsia="es-ES"/>
        </w:rPr>
        <w:t>Europea</w:t>
      </w:r>
      <w:proofErr w:type="gram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tant</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vigents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abans</w:t>
      </w:r>
      <w:proofErr w:type="spellEnd"/>
      <w:r w:rsidRPr="00D66827">
        <w:rPr>
          <w:snapToGrid w:val="0"/>
          <w:color w:val="auto"/>
          <w:sz w:val="22"/>
          <w:szCs w:val="22"/>
          <w:lang w:val="es-ES" w:eastAsia="es-ES"/>
        </w:rPr>
        <w:t xml:space="preserve"> de </w:t>
      </w:r>
      <w:proofErr w:type="spellStart"/>
      <w:r w:rsidRPr="00D66827">
        <w:rPr>
          <w:snapToGrid w:val="0"/>
          <w:color w:val="auto"/>
          <w:sz w:val="22"/>
          <w:szCs w:val="22"/>
          <w:lang w:val="es-ES" w:eastAsia="es-ES"/>
        </w:rPr>
        <w:t>l’adjudicació</w:t>
      </w:r>
      <w:proofErr w:type="spellEnd"/>
      <w:r w:rsidRPr="00D66827">
        <w:rPr>
          <w:snapToGrid w:val="0"/>
          <w:color w:val="auto"/>
          <w:sz w:val="22"/>
          <w:szCs w:val="22"/>
          <w:lang w:val="es-ES" w:eastAsia="es-ES"/>
        </w:rPr>
        <w:t xml:space="preserve"> del contracte </w:t>
      </w:r>
      <w:proofErr w:type="spellStart"/>
      <w:r w:rsidRPr="00D66827">
        <w:rPr>
          <w:snapToGrid w:val="0"/>
          <w:color w:val="auto"/>
          <w:sz w:val="22"/>
          <w:szCs w:val="22"/>
          <w:lang w:val="es-ES" w:eastAsia="es-ES"/>
        </w:rPr>
        <w:t>com</w:t>
      </w:r>
      <w:proofErr w:type="spellEnd"/>
      <w:r w:rsidRPr="00D66827">
        <w:rPr>
          <w:snapToGrid w:val="0"/>
          <w:color w:val="auto"/>
          <w:sz w:val="22"/>
          <w:szCs w:val="22"/>
          <w:lang w:val="es-ES" w:eastAsia="es-ES"/>
        </w:rPr>
        <w:t xml:space="preserve"> aquelles </w:t>
      </w:r>
      <w:proofErr w:type="spellStart"/>
      <w:r w:rsidRPr="00D66827">
        <w:rPr>
          <w:snapToGrid w:val="0"/>
          <w:color w:val="auto"/>
          <w:sz w:val="22"/>
          <w:szCs w:val="22"/>
          <w:lang w:val="es-ES" w:eastAsia="es-ES"/>
        </w:rPr>
        <w:t>altres</w:t>
      </w:r>
      <w:proofErr w:type="spellEnd"/>
      <w:r w:rsidRPr="00D66827">
        <w:rPr>
          <w:snapToGrid w:val="0"/>
          <w:color w:val="auto"/>
          <w:sz w:val="22"/>
          <w:szCs w:val="22"/>
          <w:lang w:val="es-ES" w:eastAsia="es-ES"/>
        </w:rPr>
        <w:t xml:space="preserve"> dictades </w:t>
      </w:r>
      <w:proofErr w:type="spellStart"/>
      <w:r w:rsidRPr="00D66827">
        <w:rPr>
          <w:snapToGrid w:val="0"/>
          <w:color w:val="auto"/>
          <w:sz w:val="22"/>
          <w:szCs w:val="22"/>
          <w:lang w:val="es-ES" w:eastAsia="es-ES"/>
        </w:rPr>
        <w:t>amb</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posterioritat</w:t>
      </w:r>
      <w:proofErr w:type="spellEnd"/>
      <w:r w:rsidRPr="00D66827">
        <w:rPr>
          <w:snapToGrid w:val="0"/>
          <w:color w:val="auto"/>
          <w:sz w:val="22"/>
          <w:szCs w:val="22"/>
          <w:lang w:val="es-ES" w:eastAsia="es-ES"/>
        </w:rPr>
        <w:t xml:space="preserve">, que </w:t>
      </w:r>
      <w:proofErr w:type="spellStart"/>
      <w:r w:rsidRPr="00D66827">
        <w:rPr>
          <w:snapToGrid w:val="0"/>
          <w:color w:val="auto"/>
          <w:sz w:val="22"/>
          <w:szCs w:val="22"/>
          <w:lang w:val="es-ES" w:eastAsia="es-ES"/>
        </w:rPr>
        <w:t>previsiblement</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durant</w:t>
      </w:r>
      <w:proofErr w:type="spellEnd"/>
      <w:r w:rsidRPr="00D66827">
        <w:rPr>
          <w:snapToGrid w:val="0"/>
          <w:color w:val="auto"/>
          <w:sz w:val="22"/>
          <w:szCs w:val="22"/>
          <w:lang w:val="es-ES" w:eastAsia="es-ES"/>
        </w:rPr>
        <w:t xml:space="preserve"> la </w:t>
      </w:r>
      <w:proofErr w:type="spellStart"/>
      <w:r w:rsidRPr="00D66827">
        <w:rPr>
          <w:snapToGrid w:val="0"/>
          <w:color w:val="auto"/>
          <w:sz w:val="22"/>
          <w:szCs w:val="22"/>
          <w:lang w:val="es-ES" w:eastAsia="es-ES"/>
        </w:rPr>
        <w:t>seva</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execució</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poguessin</w:t>
      </w:r>
      <w:proofErr w:type="spellEnd"/>
      <w:r w:rsidRPr="00D66827">
        <w:rPr>
          <w:snapToGrid w:val="0"/>
          <w:color w:val="auto"/>
          <w:sz w:val="22"/>
          <w:szCs w:val="22"/>
          <w:lang w:val="es-ES" w:eastAsia="es-ES"/>
        </w:rPr>
        <w:t xml:space="preserve"> modificar les </w:t>
      </w:r>
      <w:proofErr w:type="spellStart"/>
      <w:r w:rsidRPr="00D66827">
        <w:rPr>
          <w:snapToGrid w:val="0"/>
          <w:color w:val="auto"/>
          <w:sz w:val="22"/>
          <w:szCs w:val="22"/>
          <w:lang w:val="es-ES" w:eastAsia="es-ES"/>
        </w:rPr>
        <w:t>existents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Així</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mateix</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s’hauran</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d’adequar</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els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treballs</w:t>
      </w:r>
      <w:proofErr w:type="spellEnd"/>
      <w:r w:rsidRPr="00D66827">
        <w:rPr>
          <w:snapToGrid w:val="0"/>
          <w:color w:val="auto"/>
          <w:sz w:val="22"/>
          <w:szCs w:val="22"/>
          <w:lang w:val="es-ES" w:eastAsia="es-ES"/>
        </w:rPr>
        <w:t xml:space="preserve"> a </w:t>
      </w:r>
      <w:proofErr w:type="spellStart"/>
      <w:r w:rsidRPr="00D66827">
        <w:rPr>
          <w:snapToGrid w:val="0"/>
          <w:color w:val="auto"/>
          <w:sz w:val="22"/>
          <w:szCs w:val="22"/>
          <w:lang w:val="es-ES" w:eastAsia="es-ES"/>
        </w:rPr>
        <w:t>possibles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instruccions</w:t>
      </w:r>
      <w:proofErr w:type="spellEnd"/>
      <w:r w:rsidRPr="00D66827">
        <w:rPr>
          <w:snapToGrid w:val="0"/>
          <w:color w:val="auto"/>
          <w:sz w:val="22"/>
          <w:szCs w:val="22"/>
          <w:lang w:val="es-ES" w:eastAsia="es-ES"/>
        </w:rPr>
        <w:t xml:space="preserve"> donades per </w:t>
      </w:r>
      <w:proofErr w:type="spellStart"/>
      <w:r w:rsidRPr="00D66827">
        <w:rPr>
          <w:snapToGrid w:val="0"/>
          <w:color w:val="auto"/>
          <w:sz w:val="22"/>
          <w:szCs w:val="22"/>
          <w:lang w:val="es-ES" w:eastAsia="es-ES"/>
        </w:rPr>
        <w:t>l’Autoritat</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d’Auditoria</w:t>
      </w:r>
      <w:proofErr w:type="spellEnd"/>
      <w:r w:rsidRPr="00D66827">
        <w:rPr>
          <w:snapToGrid w:val="0"/>
          <w:color w:val="auto"/>
          <w:sz w:val="22"/>
          <w:szCs w:val="22"/>
          <w:lang w:val="es-ES" w:eastAsia="es-ES"/>
        </w:rPr>
        <w:t xml:space="preserve">, entre </w:t>
      </w:r>
      <w:proofErr w:type="spellStart"/>
      <w:r w:rsidRPr="00D66827">
        <w:rPr>
          <w:snapToGrid w:val="0"/>
          <w:color w:val="auto"/>
          <w:sz w:val="22"/>
          <w:szCs w:val="22"/>
          <w:lang w:val="es-ES" w:eastAsia="es-ES"/>
        </w:rPr>
        <w:t>ells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els</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referits</w:t>
      </w:r>
      <w:proofErr w:type="spellEnd"/>
      <w:r w:rsidRPr="00D66827">
        <w:rPr>
          <w:snapToGrid w:val="0"/>
          <w:color w:val="auto"/>
          <w:sz w:val="22"/>
          <w:szCs w:val="22"/>
          <w:lang w:val="es-ES" w:eastAsia="es-ES"/>
        </w:rPr>
        <w:t xml:space="preserve"> a la </w:t>
      </w:r>
      <w:proofErr w:type="spellStart"/>
      <w:r w:rsidRPr="00D66827">
        <w:rPr>
          <w:snapToGrid w:val="0"/>
          <w:color w:val="auto"/>
          <w:sz w:val="22"/>
          <w:szCs w:val="22"/>
          <w:lang w:val="es-ES" w:eastAsia="es-ES"/>
        </w:rPr>
        <w:t>millora</w:t>
      </w:r>
      <w:proofErr w:type="spellEnd"/>
      <w:r w:rsidRPr="00D66827">
        <w:rPr>
          <w:snapToGrid w:val="0"/>
          <w:color w:val="auto"/>
          <w:sz w:val="22"/>
          <w:szCs w:val="22"/>
          <w:lang w:val="es-ES" w:eastAsia="es-ES"/>
        </w:rPr>
        <w:t xml:space="preserve"> de la </w:t>
      </w:r>
      <w:proofErr w:type="spellStart"/>
      <w:r w:rsidRPr="00D66827">
        <w:rPr>
          <w:snapToGrid w:val="0"/>
          <w:color w:val="auto"/>
          <w:sz w:val="22"/>
          <w:szCs w:val="22"/>
          <w:lang w:val="es-ES" w:eastAsia="es-ES"/>
        </w:rPr>
        <w:t>qualitat</w:t>
      </w:r>
      <w:proofErr w:type="spellEnd"/>
      <w:r w:rsidRPr="00D66827">
        <w:rPr>
          <w:snapToGrid w:val="0"/>
          <w:color w:val="auto"/>
          <w:sz w:val="22"/>
          <w:szCs w:val="22"/>
          <w:lang w:val="es-ES" w:eastAsia="es-ES"/>
        </w:rPr>
        <w:t xml:space="preserve">. </w:t>
      </w:r>
    </w:p>
    <w:p w14:paraId="6C2BD387" w14:textId="77777777" w:rsidR="000869E8" w:rsidRPr="00D66827" w:rsidRDefault="000869E8" w:rsidP="000869E8">
      <w:pPr>
        <w:pStyle w:val="Default"/>
        <w:ind w:left="360"/>
        <w:jc w:val="both"/>
        <w:rPr>
          <w:snapToGrid w:val="0"/>
          <w:color w:val="auto"/>
          <w:sz w:val="22"/>
          <w:szCs w:val="22"/>
          <w:lang w:val="es-ES" w:eastAsia="es-ES"/>
        </w:rPr>
      </w:pPr>
    </w:p>
    <w:p w14:paraId="685EC865" w14:textId="39D4856C" w:rsidR="000869E8" w:rsidRPr="00D66827" w:rsidRDefault="000869E8" w:rsidP="000869E8">
      <w:pPr>
        <w:pStyle w:val="Default"/>
        <w:numPr>
          <w:ilvl w:val="0"/>
          <w:numId w:val="40"/>
        </w:numPr>
        <w:ind w:left="360"/>
        <w:jc w:val="both"/>
        <w:rPr>
          <w:snapToGrid w:val="0"/>
          <w:color w:val="auto"/>
          <w:sz w:val="22"/>
          <w:szCs w:val="22"/>
          <w:lang w:val="es-ES" w:eastAsia="es-ES"/>
        </w:rPr>
      </w:pPr>
      <w:proofErr w:type="spellStart"/>
      <w:r w:rsidRPr="00D66827">
        <w:rPr>
          <w:snapToGrid w:val="0"/>
          <w:color w:val="auto"/>
          <w:sz w:val="22"/>
          <w:szCs w:val="22"/>
          <w:lang w:val="es-ES" w:eastAsia="es-ES"/>
        </w:rPr>
        <w:t>Haurà</w:t>
      </w:r>
      <w:proofErr w:type="spellEnd"/>
      <w:r w:rsidRPr="00D66827">
        <w:rPr>
          <w:snapToGrid w:val="0"/>
          <w:color w:val="auto"/>
          <w:sz w:val="22"/>
          <w:szCs w:val="22"/>
          <w:lang w:val="es-ES" w:eastAsia="es-ES"/>
        </w:rPr>
        <w:t xml:space="preserve"> </w:t>
      </w:r>
      <w:proofErr w:type="spellStart"/>
      <w:r w:rsidRPr="00D66827">
        <w:rPr>
          <w:snapToGrid w:val="0"/>
          <w:color w:val="auto"/>
          <w:sz w:val="22"/>
          <w:szCs w:val="22"/>
          <w:lang w:val="es-ES" w:eastAsia="es-ES"/>
        </w:rPr>
        <w:t>d’informar</w:t>
      </w:r>
      <w:proofErr w:type="spellEnd"/>
      <w:r w:rsidRPr="00D66827">
        <w:rPr>
          <w:snapToGrid w:val="0"/>
          <w:color w:val="auto"/>
          <w:sz w:val="22"/>
          <w:szCs w:val="22"/>
          <w:lang w:val="es-ES" w:eastAsia="es-ES"/>
        </w:rPr>
        <w:t xml:space="preserve"> </w:t>
      </w:r>
      <w:r w:rsidR="00F0008E" w:rsidRPr="00F0008E">
        <w:rPr>
          <w:snapToGrid w:val="0"/>
          <w:color w:val="auto"/>
          <w:sz w:val="22"/>
          <w:szCs w:val="22"/>
          <w:lang w:val="es-ES" w:eastAsia="es-ES"/>
        </w:rPr>
        <w:t>a la Intervenció General de la Generalitat de Catalunya sobre qualsevol conflicte d’interessos que pugui sorgir durant la realització de l’auditoria. Aquests conflictes poden derivar de la participació de l’adjudicatari, d’un dels socis o de qualsevol membre de l’equip en controls realitzats per encàrrec del Departament d’Agricultura, Ramaderia, Pesca i Alimentació, treballs de consultoria, etc., així com altres activitats rellevants relacionades amb la gestió del fons europeu FEAGA i FEADER. Qualsevol circumstància susceptible de ser considerada com possible conflicte d’interès haurà d’expressar-se per part de l’adjudicatari, detallant la solució proposada per a la seva resolució, que serà valorada per la Intervenció General de la Generalitat de Catalunya</w:t>
      </w:r>
      <w:r w:rsidR="00F0008E">
        <w:rPr>
          <w:snapToGrid w:val="0"/>
          <w:color w:val="auto"/>
          <w:sz w:val="22"/>
          <w:szCs w:val="22"/>
          <w:lang w:val="es-ES" w:eastAsia="es-ES"/>
        </w:rPr>
        <w:t>.</w:t>
      </w:r>
    </w:p>
    <w:p w14:paraId="173AA954" w14:textId="77777777" w:rsidR="000869E8" w:rsidRPr="00D66827" w:rsidRDefault="000869E8" w:rsidP="000869E8">
      <w:pPr>
        <w:pStyle w:val="Pargrafdellista"/>
        <w:ind w:left="360"/>
        <w:rPr>
          <w:rFonts w:ascii="Arial" w:hAnsi="Arial" w:cs="Arial"/>
          <w:snapToGrid w:val="0"/>
          <w:sz w:val="22"/>
          <w:szCs w:val="22"/>
          <w:lang w:val="es-ES"/>
        </w:rPr>
      </w:pPr>
    </w:p>
    <w:p w14:paraId="407EBECD" w14:textId="77777777" w:rsidR="000869E8" w:rsidRPr="000D77F5" w:rsidRDefault="000869E8" w:rsidP="000869E8">
      <w:pPr>
        <w:pStyle w:val="Default"/>
        <w:numPr>
          <w:ilvl w:val="0"/>
          <w:numId w:val="40"/>
        </w:numPr>
        <w:ind w:left="360"/>
        <w:jc w:val="both"/>
        <w:rPr>
          <w:rFonts w:cs="Times New Roman"/>
          <w:snapToGrid w:val="0"/>
          <w:color w:val="auto"/>
          <w:sz w:val="22"/>
          <w:szCs w:val="22"/>
          <w:lang w:val="es-ES" w:eastAsia="es-ES"/>
        </w:rPr>
      </w:pPr>
      <w:proofErr w:type="spellStart"/>
      <w:r w:rsidRPr="00D66827">
        <w:rPr>
          <w:snapToGrid w:val="0"/>
          <w:sz w:val="22"/>
          <w:szCs w:val="22"/>
          <w:lang w:val="es-ES" w:eastAsia="es-ES"/>
        </w:rPr>
        <w:t>Haurà</w:t>
      </w:r>
      <w:proofErr w:type="spellEnd"/>
      <w:r w:rsidRPr="00D66827">
        <w:rPr>
          <w:snapToGrid w:val="0"/>
          <w:sz w:val="22"/>
          <w:szCs w:val="22"/>
          <w:lang w:val="es-ES" w:eastAsia="es-ES"/>
        </w:rPr>
        <w:t xml:space="preserve"> de conservar la </w:t>
      </w:r>
      <w:proofErr w:type="spellStart"/>
      <w:r w:rsidRPr="00D66827">
        <w:rPr>
          <w:snapToGrid w:val="0"/>
          <w:sz w:val="22"/>
          <w:szCs w:val="22"/>
          <w:lang w:val="es-ES" w:eastAsia="es-ES"/>
        </w:rPr>
        <w:t>documentació</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suport</w:t>
      </w:r>
      <w:proofErr w:type="spellEnd"/>
      <w:r w:rsidRPr="00D66827">
        <w:rPr>
          <w:snapToGrid w:val="0"/>
          <w:sz w:val="22"/>
          <w:szCs w:val="22"/>
          <w:lang w:val="es-ES" w:eastAsia="es-ES"/>
        </w:rPr>
        <w:t xml:space="preserve"> del </w:t>
      </w:r>
      <w:proofErr w:type="spellStart"/>
      <w:r w:rsidRPr="00D66827">
        <w:rPr>
          <w:snapToGrid w:val="0"/>
          <w:sz w:val="22"/>
          <w:szCs w:val="22"/>
          <w:lang w:val="es-ES" w:eastAsia="es-ES"/>
        </w:rPr>
        <w:t>treball</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realitzat</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durant</w:t>
      </w:r>
      <w:proofErr w:type="spellEnd"/>
      <w:r w:rsidRPr="00D66827">
        <w:rPr>
          <w:snapToGrid w:val="0"/>
          <w:sz w:val="22"/>
          <w:szCs w:val="22"/>
          <w:lang w:val="es-ES" w:eastAsia="es-ES"/>
        </w:rPr>
        <w:t xml:space="preserve"> el </w:t>
      </w:r>
      <w:proofErr w:type="spellStart"/>
      <w:r w:rsidRPr="00D66827">
        <w:rPr>
          <w:snapToGrid w:val="0"/>
          <w:sz w:val="22"/>
          <w:szCs w:val="22"/>
          <w:lang w:val="es-ES" w:eastAsia="es-ES"/>
        </w:rPr>
        <w:t>termini</w:t>
      </w:r>
      <w:proofErr w:type="spellEnd"/>
      <w:r w:rsidRPr="00D66827">
        <w:rPr>
          <w:snapToGrid w:val="0"/>
          <w:sz w:val="22"/>
          <w:szCs w:val="22"/>
          <w:lang w:val="es-ES" w:eastAsia="es-ES"/>
        </w:rPr>
        <w:t xml:space="preserve"> de 10 </w:t>
      </w:r>
      <w:proofErr w:type="spellStart"/>
      <w:r w:rsidRPr="00D66827">
        <w:rPr>
          <w:snapToGrid w:val="0"/>
          <w:sz w:val="22"/>
          <w:szCs w:val="22"/>
          <w:lang w:val="es-ES" w:eastAsia="es-ES"/>
        </w:rPr>
        <w:t>anys</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següents</w:t>
      </w:r>
      <w:proofErr w:type="spellEnd"/>
      <w:r w:rsidRPr="00D66827">
        <w:rPr>
          <w:snapToGrid w:val="0"/>
          <w:sz w:val="22"/>
          <w:szCs w:val="22"/>
          <w:lang w:val="es-ES" w:eastAsia="es-ES"/>
        </w:rPr>
        <w:t xml:space="preserve"> a </w:t>
      </w:r>
      <w:proofErr w:type="spellStart"/>
      <w:r w:rsidRPr="00D66827">
        <w:rPr>
          <w:snapToGrid w:val="0"/>
          <w:sz w:val="22"/>
          <w:szCs w:val="22"/>
          <w:lang w:val="es-ES" w:eastAsia="es-ES"/>
        </w:rPr>
        <w:t>l’acabament</w:t>
      </w:r>
      <w:proofErr w:type="spellEnd"/>
      <w:r w:rsidRPr="00D66827">
        <w:rPr>
          <w:snapToGrid w:val="0"/>
          <w:sz w:val="22"/>
          <w:szCs w:val="22"/>
          <w:lang w:val="es-ES" w:eastAsia="es-ES"/>
        </w:rPr>
        <w:t xml:space="preserve"> del contracte. Durant el </w:t>
      </w:r>
      <w:proofErr w:type="spellStart"/>
      <w:r w:rsidRPr="00D66827">
        <w:rPr>
          <w:snapToGrid w:val="0"/>
          <w:sz w:val="22"/>
          <w:szCs w:val="22"/>
          <w:lang w:val="es-ES" w:eastAsia="es-ES"/>
        </w:rPr>
        <w:t>citat</w:t>
      </w:r>
      <w:proofErr w:type="spellEnd"/>
      <w:r w:rsidRPr="00D66827">
        <w:rPr>
          <w:snapToGrid w:val="0"/>
          <w:sz w:val="22"/>
          <w:szCs w:val="22"/>
          <w:lang w:val="es-ES" w:eastAsia="es-ES"/>
        </w:rPr>
        <w:t xml:space="preserve"> </w:t>
      </w:r>
      <w:proofErr w:type="spellStart"/>
      <w:proofErr w:type="gramStart"/>
      <w:r w:rsidRPr="00D66827">
        <w:rPr>
          <w:snapToGrid w:val="0"/>
          <w:sz w:val="22"/>
          <w:szCs w:val="22"/>
          <w:lang w:val="es-ES" w:eastAsia="es-ES"/>
        </w:rPr>
        <w:t>termini</w:t>
      </w:r>
      <w:proofErr w:type="spellEnd"/>
      <w:r w:rsidRPr="00D66827">
        <w:rPr>
          <w:snapToGrid w:val="0"/>
          <w:sz w:val="22"/>
          <w:szCs w:val="22"/>
          <w:lang w:val="es-ES" w:eastAsia="es-ES"/>
        </w:rPr>
        <w:t xml:space="preserve"> ,</w:t>
      </w:r>
      <w:proofErr w:type="gramEnd"/>
      <w:r w:rsidRPr="00D66827">
        <w:rPr>
          <w:snapToGrid w:val="0"/>
          <w:sz w:val="22"/>
          <w:szCs w:val="22"/>
          <w:lang w:val="es-ES" w:eastAsia="es-ES"/>
        </w:rPr>
        <w:t xml:space="preserve"> la </w:t>
      </w:r>
      <w:proofErr w:type="spellStart"/>
      <w:r w:rsidRPr="00D66827">
        <w:rPr>
          <w:snapToGrid w:val="0"/>
          <w:sz w:val="22"/>
          <w:szCs w:val="22"/>
          <w:lang w:val="es-ES" w:eastAsia="es-ES"/>
        </w:rPr>
        <w:t>Intervenció</w:t>
      </w:r>
      <w:proofErr w:type="spellEnd"/>
      <w:r w:rsidRPr="00D66827">
        <w:rPr>
          <w:snapToGrid w:val="0"/>
          <w:sz w:val="22"/>
          <w:szCs w:val="22"/>
          <w:lang w:val="es-ES" w:eastAsia="es-ES"/>
        </w:rPr>
        <w:t xml:space="preserve"> General de la Generalitat de Catalunya </w:t>
      </w:r>
      <w:proofErr w:type="spellStart"/>
      <w:r w:rsidRPr="00D66827">
        <w:rPr>
          <w:snapToGrid w:val="0"/>
          <w:sz w:val="22"/>
          <w:szCs w:val="22"/>
          <w:lang w:val="es-ES" w:eastAsia="es-ES"/>
        </w:rPr>
        <w:t>podrà</w:t>
      </w:r>
      <w:proofErr w:type="spellEnd"/>
      <w:r w:rsidRPr="00D66827">
        <w:rPr>
          <w:snapToGrid w:val="0"/>
          <w:sz w:val="22"/>
          <w:szCs w:val="22"/>
          <w:lang w:val="es-ES" w:eastAsia="es-ES"/>
        </w:rPr>
        <w:t xml:space="preserve"> examinar-la, en </w:t>
      </w:r>
      <w:proofErr w:type="spellStart"/>
      <w:r w:rsidRPr="00D66827">
        <w:rPr>
          <w:snapToGrid w:val="0"/>
          <w:sz w:val="22"/>
          <w:szCs w:val="22"/>
          <w:lang w:val="es-ES" w:eastAsia="es-ES"/>
        </w:rPr>
        <w:t>qualsevol</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moment</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designant</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als</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funcionaris</w:t>
      </w:r>
      <w:proofErr w:type="spellEnd"/>
      <w:r w:rsidRPr="00D66827">
        <w:rPr>
          <w:snapToGrid w:val="0"/>
          <w:sz w:val="22"/>
          <w:szCs w:val="22"/>
          <w:lang w:val="es-ES" w:eastAsia="es-ES"/>
        </w:rPr>
        <w:t xml:space="preserve"> </w:t>
      </w:r>
      <w:proofErr w:type="spellStart"/>
      <w:r w:rsidRPr="00D66827">
        <w:rPr>
          <w:snapToGrid w:val="0"/>
          <w:sz w:val="22"/>
          <w:szCs w:val="22"/>
          <w:lang w:val="es-ES" w:eastAsia="es-ES"/>
        </w:rPr>
        <w:t>tècnics</w:t>
      </w:r>
      <w:proofErr w:type="spellEnd"/>
      <w:r w:rsidRPr="00D66827">
        <w:rPr>
          <w:snapToGrid w:val="0"/>
          <w:sz w:val="22"/>
          <w:szCs w:val="22"/>
          <w:lang w:val="es-ES" w:eastAsia="es-ES"/>
        </w:rPr>
        <w:t xml:space="preserve"> precisos per efectuar el </w:t>
      </w:r>
      <w:proofErr w:type="spellStart"/>
      <w:r w:rsidRPr="00D66827">
        <w:rPr>
          <w:snapToGrid w:val="0"/>
          <w:sz w:val="22"/>
          <w:szCs w:val="22"/>
          <w:lang w:val="es-ES" w:eastAsia="es-ES"/>
        </w:rPr>
        <w:t>mencionat</w:t>
      </w:r>
      <w:proofErr w:type="spellEnd"/>
      <w:r w:rsidRPr="00D66827">
        <w:rPr>
          <w:snapToGrid w:val="0"/>
          <w:sz w:val="22"/>
          <w:szCs w:val="22"/>
          <w:lang w:val="es-ES" w:eastAsia="es-ES"/>
        </w:rPr>
        <w:t xml:space="preserve"> examen. De la </w:t>
      </w:r>
      <w:proofErr w:type="spellStart"/>
      <w:r w:rsidRPr="00D66827">
        <w:rPr>
          <w:snapToGrid w:val="0"/>
          <w:sz w:val="22"/>
          <w:szCs w:val="22"/>
          <w:lang w:val="es-ES" w:eastAsia="es-ES"/>
        </w:rPr>
        <w:t>mateixa</w:t>
      </w:r>
      <w:proofErr w:type="spellEnd"/>
      <w:r w:rsidRPr="00D66827">
        <w:rPr>
          <w:snapToGrid w:val="0"/>
          <w:sz w:val="22"/>
          <w:szCs w:val="22"/>
          <w:lang w:val="es-ES" w:eastAsia="es-ES"/>
        </w:rPr>
        <w:t xml:space="preserve"> manera, la </w:t>
      </w:r>
      <w:proofErr w:type="spellStart"/>
      <w:r w:rsidRPr="00D66827">
        <w:rPr>
          <w:snapToGrid w:val="0"/>
          <w:sz w:val="22"/>
          <w:szCs w:val="22"/>
          <w:lang w:val="es-ES" w:eastAsia="es-ES"/>
        </w:rPr>
        <w:t>documentació</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suport</w:t>
      </w:r>
      <w:proofErr w:type="spellEnd"/>
      <w:r w:rsidRPr="000D77F5">
        <w:rPr>
          <w:snapToGrid w:val="0"/>
          <w:sz w:val="22"/>
          <w:szCs w:val="22"/>
          <w:lang w:val="es-ES" w:eastAsia="es-ES"/>
        </w:rPr>
        <w:t xml:space="preserve"> de </w:t>
      </w:r>
      <w:proofErr w:type="spellStart"/>
      <w:r w:rsidRPr="000D77F5">
        <w:rPr>
          <w:snapToGrid w:val="0"/>
          <w:sz w:val="22"/>
          <w:szCs w:val="22"/>
          <w:lang w:val="es-ES" w:eastAsia="es-ES"/>
        </w:rPr>
        <w:t>l’auditoria</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podrà</w:t>
      </w:r>
      <w:proofErr w:type="spellEnd"/>
      <w:r w:rsidRPr="000D77F5">
        <w:rPr>
          <w:snapToGrid w:val="0"/>
          <w:sz w:val="22"/>
          <w:szCs w:val="22"/>
          <w:lang w:val="es-ES" w:eastAsia="es-ES"/>
        </w:rPr>
        <w:t xml:space="preserve"> ser examinada </w:t>
      </w:r>
      <w:proofErr w:type="spellStart"/>
      <w:r w:rsidRPr="000D77F5">
        <w:rPr>
          <w:snapToGrid w:val="0"/>
          <w:sz w:val="22"/>
          <w:szCs w:val="22"/>
          <w:lang w:val="es-ES" w:eastAsia="es-ES"/>
        </w:rPr>
        <w:t>pels</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serveis</w:t>
      </w:r>
      <w:proofErr w:type="spellEnd"/>
      <w:r w:rsidRPr="000D77F5">
        <w:rPr>
          <w:snapToGrid w:val="0"/>
          <w:sz w:val="22"/>
          <w:szCs w:val="22"/>
          <w:lang w:val="es-ES" w:eastAsia="es-ES"/>
        </w:rPr>
        <w:t xml:space="preserve"> de la </w:t>
      </w:r>
      <w:proofErr w:type="spellStart"/>
      <w:r w:rsidRPr="000D77F5">
        <w:rPr>
          <w:snapToGrid w:val="0"/>
          <w:sz w:val="22"/>
          <w:szCs w:val="22"/>
          <w:lang w:val="es-ES" w:eastAsia="es-ES"/>
        </w:rPr>
        <w:t>Comissió</w:t>
      </w:r>
      <w:proofErr w:type="spellEnd"/>
      <w:r w:rsidRPr="000D77F5">
        <w:rPr>
          <w:snapToGrid w:val="0"/>
          <w:sz w:val="22"/>
          <w:szCs w:val="22"/>
          <w:lang w:val="es-ES" w:eastAsia="es-ES"/>
        </w:rPr>
        <w:t xml:space="preserve"> </w:t>
      </w:r>
      <w:proofErr w:type="gramStart"/>
      <w:r w:rsidRPr="000D77F5">
        <w:rPr>
          <w:snapToGrid w:val="0"/>
          <w:sz w:val="22"/>
          <w:szCs w:val="22"/>
          <w:lang w:val="es-ES" w:eastAsia="es-ES"/>
        </w:rPr>
        <w:t>Europea</w:t>
      </w:r>
      <w:proofErr w:type="gramEnd"/>
      <w:r w:rsidRPr="000D77F5">
        <w:rPr>
          <w:snapToGrid w:val="0"/>
          <w:sz w:val="22"/>
          <w:szCs w:val="22"/>
          <w:lang w:val="es-ES" w:eastAsia="es-ES"/>
        </w:rPr>
        <w:t xml:space="preserve"> </w:t>
      </w:r>
      <w:proofErr w:type="spellStart"/>
      <w:r w:rsidRPr="000D77F5">
        <w:rPr>
          <w:snapToGrid w:val="0"/>
          <w:sz w:val="22"/>
          <w:szCs w:val="22"/>
          <w:lang w:val="es-ES" w:eastAsia="es-ES"/>
        </w:rPr>
        <w:t>quan</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així</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ho</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requereixin</w:t>
      </w:r>
      <w:proofErr w:type="spellEnd"/>
      <w:r w:rsidRPr="000D77F5">
        <w:rPr>
          <w:snapToGrid w:val="0"/>
          <w:sz w:val="22"/>
          <w:szCs w:val="22"/>
          <w:lang w:val="es-ES" w:eastAsia="es-ES"/>
        </w:rPr>
        <w:t xml:space="preserve">. A </w:t>
      </w:r>
      <w:proofErr w:type="spellStart"/>
      <w:r w:rsidRPr="000D77F5">
        <w:rPr>
          <w:snapToGrid w:val="0"/>
          <w:sz w:val="22"/>
          <w:szCs w:val="22"/>
          <w:lang w:val="es-ES" w:eastAsia="es-ES"/>
        </w:rPr>
        <w:t>aquests</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efectes</w:t>
      </w:r>
      <w:proofErr w:type="spellEnd"/>
      <w:r w:rsidRPr="000D77F5">
        <w:rPr>
          <w:snapToGrid w:val="0"/>
          <w:sz w:val="22"/>
          <w:szCs w:val="22"/>
          <w:lang w:val="es-ES" w:eastAsia="es-ES"/>
        </w:rPr>
        <w:t xml:space="preserve">, el director del </w:t>
      </w:r>
      <w:proofErr w:type="spellStart"/>
      <w:r w:rsidRPr="000D77F5">
        <w:rPr>
          <w:snapToGrid w:val="0"/>
          <w:sz w:val="22"/>
          <w:szCs w:val="22"/>
          <w:lang w:val="es-ES" w:eastAsia="es-ES"/>
        </w:rPr>
        <w:t>treball</w:t>
      </w:r>
      <w:proofErr w:type="spellEnd"/>
      <w:r w:rsidRPr="000D77F5">
        <w:rPr>
          <w:snapToGrid w:val="0"/>
          <w:sz w:val="22"/>
          <w:szCs w:val="22"/>
          <w:lang w:val="es-ES" w:eastAsia="es-ES"/>
        </w:rPr>
        <w:t xml:space="preserve"> i el </w:t>
      </w:r>
      <w:proofErr w:type="spellStart"/>
      <w:r w:rsidRPr="000D77F5">
        <w:rPr>
          <w:snapToGrid w:val="0"/>
          <w:sz w:val="22"/>
          <w:szCs w:val="22"/>
          <w:lang w:val="es-ES" w:eastAsia="es-ES"/>
        </w:rPr>
        <w:t>cap</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d’equip</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hauran</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d’estar</w:t>
      </w:r>
      <w:proofErr w:type="spellEnd"/>
      <w:r w:rsidRPr="000D77F5">
        <w:rPr>
          <w:snapToGrid w:val="0"/>
          <w:sz w:val="22"/>
          <w:szCs w:val="22"/>
          <w:lang w:val="es-ES" w:eastAsia="es-ES"/>
        </w:rPr>
        <w:t xml:space="preserve"> disponibles per a </w:t>
      </w:r>
      <w:proofErr w:type="spellStart"/>
      <w:r w:rsidRPr="000D77F5">
        <w:rPr>
          <w:snapToGrid w:val="0"/>
          <w:sz w:val="22"/>
          <w:szCs w:val="22"/>
          <w:lang w:val="es-ES" w:eastAsia="es-ES"/>
        </w:rPr>
        <w:t>qualssevol</w:t>
      </w:r>
      <w:proofErr w:type="spellEnd"/>
      <w:r w:rsidRPr="000D77F5">
        <w:rPr>
          <w:snapToGrid w:val="0"/>
          <w:sz w:val="22"/>
          <w:szCs w:val="22"/>
          <w:lang w:val="es-ES" w:eastAsia="es-ES"/>
        </w:rPr>
        <w:t xml:space="preserve"> consultes/visites que es </w:t>
      </w:r>
      <w:proofErr w:type="spellStart"/>
      <w:r w:rsidRPr="000D77F5">
        <w:rPr>
          <w:snapToGrid w:val="0"/>
          <w:sz w:val="22"/>
          <w:szCs w:val="22"/>
          <w:lang w:val="es-ES" w:eastAsia="es-ES"/>
        </w:rPr>
        <w:t>realitzin</w:t>
      </w:r>
      <w:proofErr w:type="spellEnd"/>
      <w:r w:rsidRPr="000D77F5">
        <w:rPr>
          <w:snapToGrid w:val="0"/>
          <w:sz w:val="22"/>
          <w:szCs w:val="22"/>
          <w:lang w:val="es-ES" w:eastAsia="es-ES"/>
        </w:rPr>
        <w:t xml:space="preserve"> a </w:t>
      </w:r>
      <w:proofErr w:type="spellStart"/>
      <w:r w:rsidRPr="000D77F5">
        <w:rPr>
          <w:snapToGrid w:val="0"/>
          <w:sz w:val="22"/>
          <w:szCs w:val="22"/>
          <w:lang w:val="es-ES" w:eastAsia="es-ES"/>
        </w:rPr>
        <w:t>l’organisme</w:t>
      </w:r>
      <w:proofErr w:type="spellEnd"/>
      <w:r w:rsidRPr="000D77F5">
        <w:rPr>
          <w:snapToGrid w:val="0"/>
          <w:sz w:val="22"/>
          <w:szCs w:val="22"/>
          <w:lang w:val="es-ES" w:eastAsia="es-ES"/>
        </w:rPr>
        <w:t xml:space="preserve"> de control </w:t>
      </w:r>
      <w:proofErr w:type="spellStart"/>
      <w:r w:rsidRPr="000D77F5">
        <w:rPr>
          <w:snapToGrid w:val="0"/>
          <w:sz w:val="22"/>
          <w:szCs w:val="22"/>
          <w:lang w:val="es-ES" w:eastAsia="es-ES"/>
        </w:rPr>
        <w:t>independent</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amb</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posterioritat</w:t>
      </w:r>
      <w:proofErr w:type="spellEnd"/>
      <w:r w:rsidRPr="000D77F5">
        <w:rPr>
          <w:snapToGrid w:val="0"/>
          <w:sz w:val="22"/>
          <w:szCs w:val="22"/>
          <w:lang w:val="es-ES" w:eastAsia="es-ES"/>
        </w:rPr>
        <w:t xml:space="preserve"> al </w:t>
      </w:r>
      <w:proofErr w:type="spellStart"/>
      <w:r w:rsidRPr="000D77F5">
        <w:rPr>
          <w:snapToGrid w:val="0"/>
          <w:sz w:val="22"/>
          <w:szCs w:val="22"/>
          <w:lang w:val="es-ES" w:eastAsia="es-ES"/>
        </w:rPr>
        <w:t>lliurament</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dels</w:t>
      </w:r>
      <w:proofErr w:type="spellEnd"/>
      <w:r w:rsidRPr="000D77F5">
        <w:rPr>
          <w:snapToGrid w:val="0"/>
          <w:sz w:val="22"/>
          <w:szCs w:val="22"/>
          <w:lang w:val="es-ES" w:eastAsia="es-ES"/>
        </w:rPr>
        <w:t xml:space="preserve"> informes i dictamen, sobre </w:t>
      </w:r>
      <w:proofErr w:type="spellStart"/>
      <w:r w:rsidRPr="000D77F5">
        <w:rPr>
          <w:snapToGrid w:val="0"/>
          <w:sz w:val="22"/>
          <w:szCs w:val="22"/>
          <w:lang w:val="es-ES" w:eastAsia="es-ES"/>
        </w:rPr>
        <w:t>els</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treballs</w:t>
      </w:r>
      <w:proofErr w:type="spellEnd"/>
      <w:r w:rsidRPr="000D77F5">
        <w:rPr>
          <w:snapToGrid w:val="0"/>
          <w:sz w:val="22"/>
          <w:szCs w:val="22"/>
          <w:lang w:val="es-ES" w:eastAsia="es-ES"/>
        </w:rPr>
        <w:t xml:space="preserve"> </w:t>
      </w:r>
      <w:proofErr w:type="spellStart"/>
      <w:r w:rsidRPr="000D77F5">
        <w:rPr>
          <w:snapToGrid w:val="0"/>
          <w:sz w:val="22"/>
          <w:szCs w:val="22"/>
          <w:lang w:val="es-ES" w:eastAsia="es-ES"/>
        </w:rPr>
        <w:t>realitzats</w:t>
      </w:r>
      <w:proofErr w:type="spellEnd"/>
      <w:r w:rsidRPr="000D77F5">
        <w:rPr>
          <w:snapToGrid w:val="0"/>
          <w:sz w:val="22"/>
          <w:szCs w:val="22"/>
          <w:lang w:val="es-ES" w:eastAsia="es-ES"/>
        </w:rPr>
        <w:t>.</w:t>
      </w:r>
    </w:p>
    <w:p w14:paraId="4BD862F1" w14:textId="77777777" w:rsidR="000869E8" w:rsidRPr="004645DF" w:rsidRDefault="000869E8" w:rsidP="007A40F5">
      <w:pPr>
        <w:spacing w:after="0" w:line="240" w:lineRule="auto"/>
        <w:jc w:val="both"/>
        <w:rPr>
          <w:color w:val="000000" w:themeColor="text1"/>
        </w:rPr>
      </w:pPr>
    </w:p>
    <w:p w14:paraId="4A295272" w14:textId="77777777" w:rsidR="00521E66" w:rsidRPr="001D05E8" w:rsidRDefault="00521E66"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1D05E8">
        <w:rPr>
          <w:rFonts w:cs="Arial"/>
          <w:b/>
          <w:snapToGrid w:val="0"/>
          <w:lang w:eastAsia="es-ES"/>
        </w:rPr>
        <w:t>Penalitats</w:t>
      </w:r>
    </w:p>
    <w:p w14:paraId="2E4CBA01" w14:textId="77777777" w:rsidR="00521E66" w:rsidRPr="004645DF" w:rsidRDefault="00521E66" w:rsidP="0050642C">
      <w:pPr>
        <w:tabs>
          <w:tab w:val="left" w:pos="284"/>
          <w:tab w:val="left" w:pos="1290"/>
        </w:tabs>
        <w:spacing w:after="0" w:line="240" w:lineRule="auto"/>
        <w:jc w:val="both"/>
        <w:rPr>
          <w:rFonts w:cs="Arial"/>
          <w:snapToGrid w:val="0"/>
          <w:lang w:eastAsia="es-ES"/>
        </w:rPr>
      </w:pPr>
    </w:p>
    <w:p w14:paraId="0F052A32" w14:textId="77777777" w:rsidR="009553F6" w:rsidRPr="009553F6" w:rsidRDefault="009553F6" w:rsidP="009553F6">
      <w:pPr>
        <w:spacing w:after="0" w:line="240" w:lineRule="auto"/>
        <w:jc w:val="both"/>
        <w:rPr>
          <w:rFonts w:cs="Arial"/>
          <w:snapToGrid w:val="0"/>
          <w:lang w:val="es-ES" w:eastAsia="es-ES"/>
        </w:rPr>
      </w:pPr>
      <w:r w:rsidRPr="009553F6">
        <w:rPr>
          <w:rFonts w:cs="Arial"/>
          <w:snapToGrid w:val="0"/>
          <w:lang w:val="es-ES" w:eastAsia="es-ES"/>
        </w:rPr>
        <w:lastRenderedPageBreak/>
        <w:t>En cas que el contractista, per causes que li són imputables, hagi incorregut en demora respecte del termini total se li aplicaran les següents penalitats específiques d’acord amb l’establert a l’article 193 LCSP:</w:t>
      </w:r>
    </w:p>
    <w:p w14:paraId="54308925" w14:textId="77777777" w:rsidR="009553F6" w:rsidRPr="009553F6" w:rsidRDefault="009553F6" w:rsidP="009553F6">
      <w:pPr>
        <w:spacing w:after="0" w:line="240" w:lineRule="auto"/>
        <w:jc w:val="both"/>
        <w:rPr>
          <w:rFonts w:cs="Arial"/>
          <w:snapToGrid w:val="0"/>
          <w:lang w:val="es-ES" w:eastAsia="es-ES"/>
        </w:rPr>
      </w:pPr>
      <w:r w:rsidRPr="009553F6">
        <w:rPr>
          <w:rFonts w:cs="Arial"/>
          <w:snapToGrid w:val="0"/>
          <w:lang w:val="es-ES" w:eastAsia="es-ES"/>
        </w:rPr>
        <w:t xml:space="preserve"> </w:t>
      </w:r>
    </w:p>
    <w:p w14:paraId="650A2722" w14:textId="77777777" w:rsidR="009553F6" w:rsidRPr="009553F6" w:rsidRDefault="009553F6" w:rsidP="009553F6">
      <w:pPr>
        <w:pStyle w:val="Pargrafdellista"/>
        <w:numPr>
          <w:ilvl w:val="0"/>
          <w:numId w:val="42"/>
        </w:numPr>
        <w:jc w:val="both"/>
        <w:rPr>
          <w:rFonts w:ascii="Arial" w:hAnsi="Arial" w:cs="Arial"/>
          <w:snapToGrid w:val="0"/>
          <w:sz w:val="22"/>
          <w:szCs w:val="22"/>
          <w:lang w:val="es-ES"/>
        </w:rPr>
      </w:pPr>
      <w:r w:rsidRPr="009553F6">
        <w:rPr>
          <w:rFonts w:ascii="Arial" w:hAnsi="Arial" w:cs="Arial"/>
          <w:snapToGrid w:val="0"/>
          <w:sz w:val="22"/>
          <w:szCs w:val="22"/>
          <w:lang w:val="es-ES"/>
        </w:rPr>
        <w:t xml:space="preserve">Imposició de les penalitats diàries en la proporció de 0,60 euros per cada 1.000 euros del preu del contracte, IVA exclòs. </w:t>
      </w:r>
    </w:p>
    <w:p w14:paraId="518C2342" w14:textId="77777777" w:rsidR="009553F6" w:rsidRPr="009553F6" w:rsidRDefault="009553F6" w:rsidP="009553F6">
      <w:pPr>
        <w:spacing w:after="0" w:line="240" w:lineRule="auto"/>
        <w:jc w:val="both"/>
        <w:rPr>
          <w:rFonts w:cs="Arial"/>
          <w:snapToGrid w:val="0"/>
          <w:lang w:val="es-ES" w:eastAsia="es-ES"/>
        </w:rPr>
      </w:pPr>
    </w:p>
    <w:p w14:paraId="08318800" w14:textId="77777777" w:rsidR="009553F6" w:rsidRPr="009553F6" w:rsidRDefault="009553F6" w:rsidP="009553F6">
      <w:pPr>
        <w:pStyle w:val="Pargrafdellista"/>
        <w:numPr>
          <w:ilvl w:val="0"/>
          <w:numId w:val="42"/>
        </w:numPr>
        <w:jc w:val="both"/>
        <w:rPr>
          <w:rFonts w:ascii="Arial" w:hAnsi="Arial" w:cs="Arial"/>
          <w:snapToGrid w:val="0"/>
          <w:sz w:val="22"/>
          <w:szCs w:val="22"/>
          <w:lang w:val="es-ES"/>
        </w:rPr>
      </w:pPr>
      <w:r w:rsidRPr="009553F6">
        <w:rPr>
          <w:rFonts w:ascii="Arial" w:hAnsi="Arial" w:cs="Arial"/>
          <w:snapToGrid w:val="0"/>
          <w:sz w:val="22"/>
          <w:szCs w:val="22"/>
          <w:lang w:val="es-ES"/>
        </w:rPr>
        <w:t xml:space="preserve">Cada vegada que les penalitats per demora arribin a un múltiple del 5 per 100 del preu del contracte, IVA exclòs, l’òrgan de contractació està facultat per procedir a la seva resolució o acordar la continuïtat de la seva execució amb imposició de noves penalitats. </w:t>
      </w:r>
    </w:p>
    <w:p w14:paraId="6F3B267D" w14:textId="77777777" w:rsidR="009553F6" w:rsidRPr="009553F6" w:rsidRDefault="009553F6" w:rsidP="009553F6">
      <w:pPr>
        <w:spacing w:after="0" w:line="240" w:lineRule="auto"/>
        <w:jc w:val="both"/>
        <w:rPr>
          <w:rFonts w:cs="Arial"/>
          <w:snapToGrid w:val="0"/>
          <w:lang w:val="es-ES" w:eastAsia="es-ES"/>
        </w:rPr>
      </w:pPr>
    </w:p>
    <w:p w14:paraId="4B4075FB" w14:textId="77777777" w:rsidR="009553F6" w:rsidRPr="002E10AA" w:rsidRDefault="009553F6" w:rsidP="009553F6">
      <w:pPr>
        <w:spacing w:after="0" w:line="240" w:lineRule="auto"/>
        <w:jc w:val="both"/>
        <w:rPr>
          <w:rFonts w:cs="Arial"/>
          <w:sz w:val="20"/>
          <w:szCs w:val="20"/>
        </w:rPr>
      </w:pPr>
      <w:r w:rsidRPr="009553F6">
        <w:rPr>
          <w:rFonts w:cs="Arial"/>
          <w:snapToGrid w:val="0"/>
          <w:lang w:val="es-ES" w:eastAsia="es-ES"/>
        </w:rPr>
        <w:t>L’Administració té les mateixes facultats respecte</w:t>
      </w:r>
      <w:r w:rsidRPr="002E10AA">
        <w:rPr>
          <w:rFonts w:cs="Arial"/>
          <w:sz w:val="20"/>
          <w:szCs w:val="20"/>
        </w:rPr>
        <w:t xml:space="preserve"> a l’incompliment per part del contractista </w:t>
      </w:r>
      <w:r w:rsidRPr="009553F6">
        <w:rPr>
          <w:rFonts w:cs="Arial"/>
          <w:snapToGrid w:val="0"/>
          <w:lang w:val="es-ES" w:eastAsia="es-ES"/>
        </w:rPr>
        <w:t>dels terminis parcials.</w:t>
      </w:r>
    </w:p>
    <w:p w14:paraId="756D76D5" w14:textId="77777777" w:rsidR="00F63B9B" w:rsidRPr="00F63B9B" w:rsidRDefault="00F63B9B" w:rsidP="00F63B9B">
      <w:pPr>
        <w:pStyle w:val="Textindependent"/>
        <w:rPr>
          <w:rFonts w:cs="Arial"/>
          <w:sz w:val="22"/>
          <w:szCs w:val="22"/>
          <w:lang w:val="ca-ES"/>
        </w:rPr>
      </w:pPr>
    </w:p>
    <w:p w14:paraId="0BF5C3E7"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Modificació del contracte prevista</w:t>
      </w:r>
    </w:p>
    <w:p w14:paraId="6E691D74" w14:textId="60932D45" w:rsidR="001540FD" w:rsidRDefault="001540FD" w:rsidP="0050642C">
      <w:pPr>
        <w:tabs>
          <w:tab w:val="left" w:pos="284"/>
        </w:tabs>
        <w:spacing w:after="0" w:line="240" w:lineRule="auto"/>
        <w:jc w:val="both"/>
        <w:rPr>
          <w:rFonts w:cs="Arial"/>
          <w:b/>
          <w:snapToGrid w:val="0"/>
          <w:lang w:eastAsia="es-ES"/>
        </w:rPr>
      </w:pPr>
    </w:p>
    <w:p w14:paraId="6CCE1A40" w14:textId="769010A1" w:rsidR="000A2259" w:rsidRDefault="005944E6" w:rsidP="00AF28E8">
      <w:pPr>
        <w:autoSpaceDE w:val="0"/>
        <w:autoSpaceDN w:val="0"/>
        <w:adjustRightInd w:val="0"/>
        <w:spacing w:after="0" w:line="240" w:lineRule="auto"/>
        <w:jc w:val="both"/>
      </w:pPr>
      <w:r>
        <w:t>No es preveuen modificacions específiques</w:t>
      </w:r>
    </w:p>
    <w:p w14:paraId="0912802F" w14:textId="77777777" w:rsidR="00635C8D" w:rsidRPr="00AF28E8" w:rsidRDefault="00635C8D" w:rsidP="00AF28E8">
      <w:pPr>
        <w:autoSpaceDE w:val="0"/>
        <w:autoSpaceDN w:val="0"/>
        <w:adjustRightInd w:val="0"/>
        <w:spacing w:after="0" w:line="240" w:lineRule="auto"/>
        <w:jc w:val="both"/>
      </w:pPr>
    </w:p>
    <w:p w14:paraId="1DB45E2C"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Cessió del contracte</w:t>
      </w:r>
    </w:p>
    <w:p w14:paraId="2B8D7390" w14:textId="77777777" w:rsidR="00042400" w:rsidRPr="004645DF" w:rsidRDefault="00042400" w:rsidP="0050642C">
      <w:pPr>
        <w:tabs>
          <w:tab w:val="left" w:pos="284"/>
        </w:tabs>
        <w:spacing w:after="0" w:line="240" w:lineRule="auto"/>
        <w:jc w:val="both"/>
        <w:rPr>
          <w:rFonts w:cs="Arial"/>
          <w:b/>
          <w:snapToGrid w:val="0"/>
          <w:lang w:eastAsia="es-ES"/>
        </w:rPr>
      </w:pPr>
    </w:p>
    <w:p w14:paraId="34234A52" w14:textId="77777777" w:rsidR="00E43709" w:rsidRDefault="00B011C2" w:rsidP="008A633A">
      <w:pPr>
        <w:spacing w:after="0" w:line="240" w:lineRule="auto"/>
        <w:jc w:val="both"/>
        <w:rPr>
          <w:rFonts w:cs="Arial"/>
          <w:snapToGrid w:val="0"/>
          <w:lang w:eastAsia="es-ES"/>
        </w:rPr>
      </w:pPr>
      <w:r w:rsidRPr="004645DF">
        <w:rPr>
          <w:rFonts w:cs="Arial"/>
          <w:snapToGrid w:val="0"/>
          <w:lang w:eastAsia="es-ES"/>
        </w:rPr>
        <w:t>Si</w:t>
      </w:r>
      <w:r w:rsidR="008A633A">
        <w:rPr>
          <w:rFonts w:cs="Arial"/>
          <w:snapToGrid w:val="0"/>
          <w:lang w:eastAsia="es-ES"/>
        </w:rPr>
        <w:t xml:space="preserve">. </w:t>
      </w:r>
    </w:p>
    <w:p w14:paraId="194563F3" w14:textId="16180FD0" w:rsidR="00E43709" w:rsidRDefault="00B011C2" w:rsidP="008A633A">
      <w:pPr>
        <w:spacing w:after="0" w:line="240" w:lineRule="auto"/>
        <w:jc w:val="both"/>
        <w:rPr>
          <w:rFonts w:cs="Arial"/>
          <w:lang w:eastAsia="es-ES"/>
        </w:rPr>
      </w:pPr>
      <w:r w:rsidRPr="004645DF">
        <w:rPr>
          <w:rFonts w:cs="Arial"/>
          <w:lang w:eastAsia="es-ES"/>
        </w:rPr>
        <w:t xml:space="preserve">D’acord amb el que estableix l’article 214 LCSP per a aquest expedient es contempla </w:t>
      </w:r>
    </w:p>
    <w:p w14:paraId="2ED3600D" w14:textId="261BF2FC" w:rsidR="00B011C2" w:rsidRPr="008A633A" w:rsidRDefault="00B011C2" w:rsidP="008A633A">
      <w:pPr>
        <w:spacing w:after="0" w:line="240" w:lineRule="auto"/>
        <w:jc w:val="both"/>
        <w:rPr>
          <w:rFonts w:cs="Arial"/>
          <w:snapToGrid w:val="0"/>
          <w:lang w:eastAsia="es-ES"/>
        </w:rPr>
      </w:pPr>
      <w:r w:rsidRPr="004645DF">
        <w:rPr>
          <w:rFonts w:cs="Arial"/>
          <w:lang w:eastAsia="es-ES"/>
        </w:rPr>
        <w:t xml:space="preserve">que els drets i obligacions </w:t>
      </w:r>
      <w:proofErr w:type="spellStart"/>
      <w:r w:rsidRPr="004645DF">
        <w:rPr>
          <w:rFonts w:cs="Arial"/>
          <w:lang w:eastAsia="es-ES"/>
        </w:rPr>
        <w:t>dimanants</w:t>
      </w:r>
      <w:proofErr w:type="spellEnd"/>
      <w:r w:rsidRPr="004645DF">
        <w:rPr>
          <w:rFonts w:cs="Arial"/>
          <w:lang w:eastAsia="es-ES"/>
        </w:rPr>
        <w:t xml:space="preserve"> del contracte podran ser cedits pel contractista a un tercer.</w:t>
      </w:r>
    </w:p>
    <w:p w14:paraId="7E18969B" w14:textId="77777777" w:rsidR="00B011C2" w:rsidRPr="004645DF" w:rsidRDefault="00B011C2" w:rsidP="008A633A">
      <w:pPr>
        <w:spacing w:after="0" w:line="240" w:lineRule="auto"/>
        <w:jc w:val="both"/>
        <w:rPr>
          <w:rFonts w:cs="Arial"/>
          <w:lang w:eastAsia="es-ES"/>
        </w:rPr>
      </w:pPr>
    </w:p>
    <w:p w14:paraId="1056B644" w14:textId="266E956B" w:rsidR="00B011C2" w:rsidRPr="004645DF" w:rsidRDefault="00B011C2" w:rsidP="008A633A">
      <w:pPr>
        <w:spacing w:after="0" w:line="240" w:lineRule="auto"/>
        <w:jc w:val="both"/>
        <w:rPr>
          <w:rFonts w:cs="Arial"/>
          <w:lang w:eastAsia="es-ES"/>
        </w:rPr>
      </w:pPr>
      <w:r w:rsidRPr="004645DF">
        <w:rPr>
          <w:rFonts w:cs="Arial"/>
          <w:lang w:eastAsia="es-ES"/>
        </w:rPr>
        <w:t xml:space="preserve">Per tal que el </w:t>
      </w:r>
      <w:proofErr w:type="spellStart"/>
      <w:r w:rsidRPr="004645DF">
        <w:rPr>
          <w:rFonts w:cs="Arial"/>
          <w:lang w:eastAsia="es-ES"/>
        </w:rPr>
        <w:t>contractisa</w:t>
      </w:r>
      <w:proofErr w:type="spellEnd"/>
      <w:r w:rsidRPr="004645DF">
        <w:rPr>
          <w:rFonts w:cs="Arial"/>
          <w:lang w:eastAsia="es-ES"/>
        </w:rPr>
        <w:t xml:space="preserve"> pugui cedir els seus drets i obligacions a tercers s’han de complir els següents requisits:</w:t>
      </w:r>
    </w:p>
    <w:p w14:paraId="7B66F924" w14:textId="77777777" w:rsidR="00880768" w:rsidRPr="004645DF" w:rsidRDefault="00880768" w:rsidP="008A633A">
      <w:pPr>
        <w:spacing w:after="0" w:line="240" w:lineRule="auto"/>
        <w:jc w:val="both"/>
        <w:rPr>
          <w:rFonts w:cs="Arial"/>
          <w:lang w:eastAsia="es-ES"/>
        </w:rPr>
      </w:pPr>
    </w:p>
    <w:p w14:paraId="7CA399E0" w14:textId="77777777" w:rsidR="00B011C2" w:rsidRPr="004645DF" w:rsidRDefault="00B011C2" w:rsidP="008A633A">
      <w:pPr>
        <w:pStyle w:val="Pargrafdellista"/>
        <w:numPr>
          <w:ilvl w:val="0"/>
          <w:numId w:val="22"/>
        </w:numPr>
        <w:tabs>
          <w:tab w:val="left" w:pos="426"/>
        </w:tabs>
        <w:ind w:left="0" w:firstLine="0"/>
        <w:jc w:val="both"/>
        <w:rPr>
          <w:rFonts w:ascii="Arial" w:hAnsi="Arial" w:cs="Arial"/>
          <w:sz w:val="22"/>
          <w:szCs w:val="22"/>
        </w:rPr>
      </w:pPr>
      <w:r w:rsidRPr="004645DF">
        <w:rPr>
          <w:rFonts w:ascii="Arial" w:hAnsi="Arial" w:cs="Arial"/>
          <w:sz w:val="22"/>
          <w:szCs w:val="22"/>
        </w:rPr>
        <w:t>Que l’òrgan de contractació autoritzi, de forma prèvia i expressa, la cessió</w:t>
      </w:r>
    </w:p>
    <w:p w14:paraId="2B5331F8" w14:textId="77777777" w:rsidR="00B011C2" w:rsidRPr="004645DF" w:rsidRDefault="00B011C2" w:rsidP="008A633A">
      <w:pPr>
        <w:pStyle w:val="Pargrafdellista"/>
        <w:numPr>
          <w:ilvl w:val="0"/>
          <w:numId w:val="22"/>
        </w:numPr>
        <w:tabs>
          <w:tab w:val="left" w:pos="426"/>
        </w:tabs>
        <w:ind w:left="0" w:firstLine="0"/>
        <w:jc w:val="both"/>
        <w:rPr>
          <w:rFonts w:ascii="Arial" w:hAnsi="Arial" w:cs="Arial"/>
          <w:sz w:val="22"/>
          <w:szCs w:val="22"/>
        </w:rPr>
      </w:pPr>
      <w:r w:rsidRPr="004645DF">
        <w:rPr>
          <w:rFonts w:ascii="Arial" w:hAnsi="Arial" w:cs="Arial"/>
          <w:sz w:val="22"/>
          <w:szCs w:val="22"/>
        </w:rPr>
        <w:t>Que el cedent hagi executat, com a mínim, un 20% de l’import del contracte.</w:t>
      </w:r>
    </w:p>
    <w:p w14:paraId="31B0B9DB" w14:textId="77777777" w:rsidR="00B011C2" w:rsidRPr="004645DF" w:rsidRDefault="00B011C2" w:rsidP="008A633A">
      <w:pPr>
        <w:pStyle w:val="Pargrafdellista"/>
        <w:numPr>
          <w:ilvl w:val="0"/>
          <w:numId w:val="22"/>
        </w:numPr>
        <w:tabs>
          <w:tab w:val="left" w:pos="426"/>
        </w:tabs>
        <w:ind w:left="0" w:firstLine="0"/>
        <w:jc w:val="both"/>
        <w:rPr>
          <w:rFonts w:ascii="Arial" w:hAnsi="Arial" w:cs="Arial"/>
          <w:sz w:val="22"/>
          <w:szCs w:val="22"/>
        </w:rPr>
      </w:pPr>
      <w:r w:rsidRPr="004645DF">
        <w:rPr>
          <w:rFonts w:ascii="Arial" w:hAnsi="Arial" w:cs="Arial"/>
          <w:sz w:val="22"/>
          <w:szCs w:val="22"/>
        </w:rPr>
        <w:t>Que el cessionari tingui capacitat per contractar amb l’Administració i la solvència que resulti exigible en funció de la fase d’execució del contracte i no estar incurs en una causa de prohibició de contractar.</w:t>
      </w:r>
    </w:p>
    <w:p w14:paraId="63D6DA54" w14:textId="278B667D" w:rsidR="00B011C2" w:rsidRDefault="00B011C2" w:rsidP="008A633A">
      <w:pPr>
        <w:pStyle w:val="Pargrafdellista"/>
        <w:numPr>
          <w:ilvl w:val="0"/>
          <w:numId w:val="22"/>
        </w:numPr>
        <w:tabs>
          <w:tab w:val="left" w:pos="426"/>
        </w:tabs>
        <w:ind w:left="0" w:firstLine="0"/>
        <w:jc w:val="both"/>
        <w:rPr>
          <w:rFonts w:ascii="Arial" w:hAnsi="Arial" w:cs="Arial"/>
          <w:sz w:val="22"/>
          <w:szCs w:val="22"/>
        </w:rPr>
      </w:pPr>
      <w:r w:rsidRPr="004645DF">
        <w:rPr>
          <w:rFonts w:ascii="Arial" w:hAnsi="Arial" w:cs="Arial"/>
          <w:sz w:val="22"/>
          <w:szCs w:val="22"/>
        </w:rPr>
        <w:t>Que la cessió es formalitzi entre l’adjudicatari i el cessionari en escriptura pública.</w:t>
      </w:r>
    </w:p>
    <w:p w14:paraId="3607241C" w14:textId="77777777" w:rsidR="008A633A" w:rsidRDefault="008A633A" w:rsidP="008A633A">
      <w:pPr>
        <w:pStyle w:val="Pargrafdellista"/>
        <w:tabs>
          <w:tab w:val="left" w:pos="426"/>
        </w:tabs>
        <w:spacing w:line="276" w:lineRule="auto"/>
        <w:ind w:left="0"/>
        <w:jc w:val="both"/>
        <w:rPr>
          <w:rFonts w:ascii="Arial" w:hAnsi="Arial" w:cs="Arial"/>
          <w:sz w:val="22"/>
          <w:szCs w:val="22"/>
        </w:rPr>
      </w:pPr>
    </w:p>
    <w:p w14:paraId="630889D0" w14:textId="77777777" w:rsidR="00B011C2" w:rsidRPr="004645DF" w:rsidRDefault="00B011C2" w:rsidP="00B011C2">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Subcontractació</w:t>
      </w:r>
    </w:p>
    <w:p w14:paraId="599BED2B" w14:textId="77777777" w:rsidR="00B011C2" w:rsidRPr="004645DF" w:rsidRDefault="00B011C2" w:rsidP="00B011C2">
      <w:pPr>
        <w:tabs>
          <w:tab w:val="left" w:pos="284"/>
        </w:tabs>
        <w:spacing w:after="0" w:line="240" w:lineRule="auto"/>
        <w:jc w:val="both"/>
        <w:rPr>
          <w:rFonts w:cs="Arial"/>
          <w:b/>
          <w:snapToGrid w:val="0"/>
          <w:lang w:eastAsia="es-ES"/>
        </w:rPr>
      </w:pPr>
    </w:p>
    <w:p w14:paraId="3B80E85D" w14:textId="77777777" w:rsidR="00CA3BB6" w:rsidRPr="005B77A2" w:rsidRDefault="00CA3BB6" w:rsidP="00CA3BB6">
      <w:pPr>
        <w:pStyle w:val="Textindependent"/>
        <w:spacing w:before="93"/>
        <w:rPr>
          <w:snapToGrid/>
          <w:sz w:val="22"/>
          <w:szCs w:val="22"/>
          <w:lang w:val="ca-ES" w:eastAsia="ca-ES"/>
        </w:rPr>
      </w:pPr>
      <w:r w:rsidRPr="005B77A2">
        <w:rPr>
          <w:snapToGrid/>
          <w:sz w:val="22"/>
          <w:szCs w:val="22"/>
          <w:lang w:val="ca-ES" w:eastAsia="ca-ES"/>
        </w:rPr>
        <w:t>D’acord amb l’article 215 LCSP el contractista pot concertar amb tercers la realització del contracte sempre que es doni compliment a les característiques establertes per a la prestació del mateix. Es permet la subcontractació dels treballs a realitzar pel tècnic expert en auditoria informàtica.</w:t>
      </w:r>
    </w:p>
    <w:p w14:paraId="5B5EFB25" w14:textId="77777777" w:rsidR="00CA3BB6" w:rsidRPr="005B77A2" w:rsidRDefault="00CA3BB6" w:rsidP="00CA3BB6">
      <w:pPr>
        <w:tabs>
          <w:tab w:val="left" w:pos="284"/>
        </w:tabs>
        <w:spacing w:after="0" w:line="240" w:lineRule="auto"/>
        <w:jc w:val="both"/>
        <w:rPr>
          <w:rFonts w:cs="Arial"/>
          <w:snapToGrid w:val="0"/>
          <w:lang w:val="es-ES" w:eastAsia="es-ES"/>
        </w:rPr>
      </w:pPr>
    </w:p>
    <w:p w14:paraId="65D59F98" w14:textId="77777777" w:rsidR="00CA3BB6" w:rsidRPr="005B77A2" w:rsidRDefault="00CA3BB6" w:rsidP="00CA3BB6">
      <w:pPr>
        <w:spacing w:after="0" w:line="240" w:lineRule="auto"/>
        <w:contextualSpacing/>
        <w:jc w:val="both"/>
      </w:pPr>
      <w:r w:rsidRPr="005B77A2">
        <w:t xml:space="preserve">Les condicions de subcontractació per a les possibles prestacions parcials es recullen en </w:t>
      </w:r>
      <w:r w:rsidRPr="005B77A2">
        <w:rPr>
          <w:b/>
        </w:rPr>
        <w:t>l’annex 5.</w:t>
      </w:r>
      <w:r w:rsidRPr="005B77A2">
        <w:t xml:space="preserve">  </w:t>
      </w:r>
    </w:p>
    <w:p w14:paraId="4F586C4D" w14:textId="77777777" w:rsidR="00CA3BB6" w:rsidRPr="005B77A2" w:rsidRDefault="00CA3BB6" w:rsidP="00CA3BB6">
      <w:pPr>
        <w:spacing w:after="0" w:line="240" w:lineRule="auto"/>
        <w:contextualSpacing/>
        <w:jc w:val="both"/>
      </w:pPr>
    </w:p>
    <w:p w14:paraId="0E3F96E6" w14:textId="77777777" w:rsidR="00CA3BB6" w:rsidRPr="005B77A2" w:rsidRDefault="00CA3BB6" w:rsidP="00CA3BB6">
      <w:pPr>
        <w:spacing w:after="0" w:line="240" w:lineRule="auto"/>
        <w:contextualSpacing/>
        <w:jc w:val="both"/>
      </w:pPr>
      <w:r w:rsidRPr="005B77A2">
        <w:t xml:space="preserve">És obligatori indicar en l’oferta la part del contracte que tingui previst subcontractar, assenyalant el seu import i el nom o el perfil empresarial, d’acord amb la definició de les condicions de solvència professional o tècnica dels </w:t>
      </w:r>
      <w:proofErr w:type="spellStart"/>
      <w:r w:rsidRPr="005B77A2">
        <w:t>subcontractistes</w:t>
      </w:r>
      <w:proofErr w:type="spellEnd"/>
      <w:r w:rsidRPr="005B77A2">
        <w:t xml:space="preserve"> als quals es vagi a encomanar la seva realització.</w:t>
      </w:r>
    </w:p>
    <w:p w14:paraId="16516993" w14:textId="77777777" w:rsidR="008A633A" w:rsidRPr="00346ADE" w:rsidRDefault="008A633A" w:rsidP="00F15D5D">
      <w:pPr>
        <w:pStyle w:val="Textindependent"/>
        <w:ind w:right="26"/>
        <w:rPr>
          <w:rFonts w:cs="Arial"/>
          <w:sz w:val="22"/>
          <w:szCs w:val="22"/>
        </w:rPr>
      </w:pPr>
    </w:p>
    <w:p w14:paraId="45528F15" w14:textId="555B7832"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Revisió de preus</w:t>
      </w:r>
    </w:p>
    <w:p w14:paraId="0B47FAB7" w14:textId="77777777" w:rsidR="001540FD" w:rsidRPr="004645DF" w:rsidRDefault="001540FD" w:rsidP="0050642C">
      <w:pPr>
        <w:tabs>
          <w:tab w:val="left" w:pos="284"/>
        </w:tabs>
        <w:spacing w:after="0" w:line="240" w:lineRule="auto"/>
        <w:jc w:val="both"/>
        <w:rPr>
          <w:rFonts w:cs="Arial"/>
          <w:b/>
          <w:snapToGrid w:val="0"/>
          <w:lang w:eastAsia="es-ES"/>
        </w:rPr>
      </w:pPr>
    </w:p>
    <w:p w14:paraId="6369E90A" w14:textId="7B8DEABB" w:rsidR="00E23E16" w:rsidRPr="004645DF" w:rsidRDefault="00E23E16" w:rsidP="0050642C">
      <w:pPr>
        <w:tabs>
          <w:tab w:val="left" w:pos="284"/>
        </w:tabs>
        <w:spacing w:after="0" w:line="240" w:lineRule="auto"/>
        <w:jc w:val="both"/>
        <w:rPr>
          <w:rFonts w:cs="Arial"/>
          <w:snapToGrid w:val="0"/>
          <w:lang w:eastAsia="es-ES"/>
        </w:rPr>
      </w:pPr>
      <w:r w:rsidRPr="004645DF">
        <w:rPr>
          <w:rFonts w:cs="Arial"/>
          <w:snapToGrid w:val="0"/>
          <w:lang w:eastAsia="es-ES"/>
        </w:rPr>
        <w:t>No</w:t>
      </w:r>
    </w:p>
    <w:p w14:paraId="711E0510" w14:textId="77777777" w:rsidR="00E23E16" w:rsidRPr="004645DF" w:rsidRDefault="00E23E16" w:rsidP="0050642C">
      <w:pPr>
        <w:tabs>
          <w:tab w:val="left" w:pos="284"/>
        </w:tabs>
        <w:spacing w:after="0" w:line="240" w:lineRule="auto"/>
        <w:jc w:val="both"/>
        <w:rPr>
          <w:rFonts w:cs="Arial"/>
          <w:b/>
          <w:snapToGrid w:val="0"/>
          <w:lang w:eastAsia="es-ES"/>
        </w:rPr>
      </w:pPr>
    </w:p>
    <w:p w14:paraId="27B52E40" w14:textId="02120A82" w:rsidR="00E23E16" w:rsidRPr="004645DF" w:rsidRDefault="00E23E16" w:rsidP="0050642C">
      <w:pPr>
        <w:tabs>
          <w:tab w:val="left" w:pos="284"/>
        </w:tabs>
        <w:suppressAutoHyphens/>
        <w:spacing w:after="0" w:line="240" w:lineRule="auto"/>
        <w:jc w:val="both"/>
        <w:rPr>
          <w:rFonts w:cs="Arial"/>
          <w:snapToGrid w:val="0"/>
          <w:lang w:eastAsia="es-ES"/>
        </w:rPr>
      </w:pPr>
      <w:r w:rsidRPr="004645DF">
        <w:rPr>
          <w:rFonts w:cs="Arial"/>
          <w:snapToGrid w:val="0"/>
          <w:lang w:eastAsia="es-ES"/>
        </w:rPr>
        <w:lastRenderedPageBreak/>
        <w:t xml:space="preserve">En aplicació de l’article 103 de la LCSP no </w:t>
      </w:r>
      <w:r w:rsidR="00BB3F92" w:rsidRPr="004645DF">
        <w:rPr>
          <w:rFonts w:cs="Arial"/>
          <w:snapToGrid w:val="0"/>
          <w:lang w:eastAsia="es-ES"/>
        </w:rPr>
        <w:t>és procedent</w:t>
      </w:r>
      <w:r w:rsidRPr="004645DF">
        <w:rPr>
          <w:rFonts w:cs="Arial"/>
          <w:snapToGrid w:val="0"/>
          <w:lang w:eastAsia="es-ES"/>
        </w:rPr>
        <w:t xml:space="preserve"> la revisió de preus en aquest expedient</w:t>
      </w:r>
      <w:r w:rsidR="0098380E" w:rsidRPr="004645DF">
        <w:rPr>
          <w:rFonts w:cs="Arial"/>
          <w:snapToGrid w:val="0"/>
          <w:lang w:eastAsia="es-ES"/>
        </w:rPr>
        <w:t>.</w:t>
      </w:r>
    </w:p>
    <w:p w14:paraId="6CBC1567" w14:textId="77777777" w:rsidR="001540FD" w:rsidRPr="004645DF" w:rsidRDefault="001540FD" w:rsidP="0050642C">
      <w:pPr>
        <w:tabs>
          <w:tab w:val="left" w:pos="284"/>
        </w:tabs>
        <w:spacing w:after="0" w:line="240" w:lineRule="auto"/>
        <w:jc w:val="both"/>
        <w:rPr>
          <w:rFonts w:cs="Arial"/>
          <w:b/>
          <w:snapToGrid w:val="0"/>
          <w:lang w:eastAsia="es-ES"/>
        </w:rPr>
      </w:pPr>
    </w:p>
    <w:p w14:paraId="068E0D8D"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 xml:space="preserve">Termini de garantia </w:t>
      </w:r>
    </w:p>
    <w:p w14:paraId="4B040489" w14:textId="49B084B3" w:rsidR="00675F38" w:rsidRDefault="00675F38" w:rsidP="00675F38">
      <w:pPr>
        <w:widowControl w:val="0"/>
        <w:tabs>
          <w:tab w:val="left" w:pos="1055"/>
        </w:tabs>
        <w:autoSpaceDE w:val="0"/>
        <w:autoSpaceDN w:val="0"/>
        <w:spacing w:after="0" w:line="240" w:lineRule="auto"/>
        <w:ind w:right="1657"/>
        <w:jc w:val="both"/>
        <w:rPr>
          <w:rFonts w:cs="Arial"/>
          <w:snapToGrid w:val="0"/>
          <w:color w:val="FF0000"/>
          <w:lang w:eastAsia="es-ES"/>
        </w:rPr>
      </w:pPr>
    </w:p>
    <w:p w14:paraId="573685D6" w14:textId="20A8096A" w:rsidR="00675F38" w:rsidRDefault="00F15D5D" w:rsidP="00675F38">
      <w:pPr>
        <w:tabs>
          <w:tab w:val="left" w:pos="284"/>
        </w:tabs>
        <w:suppressAutoHyphens/>
        <w:spacing w:after="0" w:line="240" w:lineRule="auto"/>
        <w:jc w:val="both"/>
        <w:rPr>
          <w:rFonts w:cs="Arial"/>
          <w:snapToGrid w:val="0"/>
          <w:lang w:eastAsia="es-ES"/>
        </w:rPr>
      </w:pPr>
      <w:r>
        <w:rPr>
          <w:rFonts w:cs="Arial"/>
          <w:snapToGrid w:val="0"/>
          <w:lang w:eastAsia="es-ES"/>
        </w:rPr>
        <w:t>No s’estableix termini de garantia</w:t>
      </w:r>
    </w:p>
    <w:p w14:paraId="5D58A7F9" w14:textId="3300DF38" w:rsidR="00675F38" w:rsidRPr="00675F38" w:rsidRDefault="00675F38" w:rsidP="00675F38">
      <w:pPr>
        <w:widowControl w:val="0"/>
        <w:tabs>
          <w:tab w:val="left" w:pos="1055"/>
        </w:tabs>
        <w:autoSpaceDE w:val="0"/>
        <w:autoSpaceDN w:val="0"/>
        <w:spacing w:after="0" w:line="240" w:lineRule="auto"/>
        <w:ind w:right="1657"/>
        <w:jc w:val="both"/>
        <w:rPr>
          <w:rFonts w:cs="Arial"/>
          <w:snapToGrid w:val="0"/>
          <w:color w:val="FF0000"/>
          <w:lang w:eastAsia="es-ES"/>
        </w:rPr>
      </w:pPr>
    </w:p>
    <w:p w14:paraId="7050C22C"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b/>
          <w:snapToGrid w:val="0"/>
          <w:lang w:eastAsia="es-ES"/>
        </w:rPr>
      </w:pPr>
      <w:r w:rsidRPr="004645DF">
        <w:rPr>
          <w:rFonts w:cs="Arial"/>
          <w:b/>
          <w:snapToGrid w:val="0"/>
          <w:lang w:eastAsia="es-ES"/>
        </w:rPr>
        <w:t>Import màxim de les despeses de publicitat que han d’abonar l’empresa o les empreses adjudicatàries</w:t>
      </w:r>
    </w:p>
    <w:p w14:paraId="6535FBC8" w14:textId="77777777" w:rsidR="001540FD" w:rsidRPr="004645DF" w:rsidRDefault="001540FD" w:rsidP="0050642C">
      <w:pPr>
        <w:tabs>
          <w:tab w:val="left" w:pos="284"/>
        </w:tabs>
        <w:spacing w:after="0" w:line="240" w:lineRule="auto"/>
        <w:jc w:val="both"/>
        <w:rPr>
          <w:rFonts w:cs="Arial"/>
          <w:snapToGrid w:val="0"/>
          <w:lang w:eastAsia="es-ES"/>
        </w:rPr>
      </w:pPr>
    </w:p>
    <w:p w14:paraId="1035E06A" w14:textId="71B1BBD4" w:rsidR="00635C8D" w:rsidRDefault="008D0A70" w:rsidP="0050642C">
      <w:pPr>
        <w:jc w:val="both"/>
        <w:rPr>
          <w:snapToGrid w:val="0"/>
        </w:rPr>
      </w:pPr>
      <w:bookmarkStart w:id="6" w:name="_Toc10392680"/>
      <w:r w:rsidRPr="004645DF">
        <w:rPr>
          <w:snapToGrid w:val="0"/>
        </w:rPr>
        <w:t>En aquest expedient no es preveu cap despesa en concepte de publicitat</w:t>
      </w:r>
      <w:bookmarkEnd w:id="6"/>
      <w:r w:rsidR="00BB3F92" w:rsidRPr="004645DF">
        <w:rPr>
          <w:snapToGrid w:val="0"/>
        </w:rPr>
        <w:t>.</w:t>
      </w:r>
    </w:p>
    <w:p w14:paraId="6E489740" w14:textId="77777777" w:rsidR="00235F8A" w:rsidRPr="004645DF" w:rsidRDefault="00235F8A" w:rsidP="0050642C">
      <w:pPr>
        <w:numPr>
          <w:ilvl w:val="0"/>
          <w:numId w:val="2"/>
        </w:numPr>
        <w:tabs>
          <w:tab w:val="clear" w:pos="360"/>
          <w:tab w:val="num" w:pos="-565"/>
          <w:tab w:val="left" w:pos="284"/>
        </w:tabs>
        <w:spacing w:after="0" w:line="240" w:lineRule="auto"/>
        <w:ind w:left="0" w:firstLine="0"/>
        <w:jc w:val="both"/>
        <w:rPr>
          <w:rFonts w:cs="Arial"/>
          <w:b/>
          <w:snapToGrid w:val="0"/>
          <w:lang w:eastAsia="es-ES"/>
        </w:rPr>
      </w:pPr>
      <w:r w:rsidRPr="004645DF">
        <w:rPr>
          <w:rFonts w:cs="Arial"/>
          <w:b/>
          <w:snapToGrid w:val="0"/>
          <w:lang w:eastAsia="es-ES"/>
        </w:rPr>
        <w:t>Responsable del contracte</w:t>
      </w:r>
    </w:p>
    <w:p w14:paraId="71DF69E8" w14:textId="77777777" w:rsidR="00235F8A" w:rsidRPr="004645DF" w:rsidRDefault="00235F8A" w:rsidP="0050642C">
      <w:pPr>
        <w:tabs>
          <w:tab w:val="left" w:pos="284"/>
        </w:tabs>
        <w:spacing w:after="0" w:line="240" w:lineRule="auto"/>
        <w:jc w:val="both"/>
        <w:rPr>
          <w:rFonts w:cs="Arial"/>
          <w:b/>
          <w:snapToGrid w:val="0"/>
          <w:lang w:eastAsia="es-ES"/>
        </w:rPr>
      </w:pPr>
    </w:p>
    <w:p w14:paraId="6356C4A3" w14:textId="112A6DE0" w:rsidR="00F15D5D" w:rsidRPr="001252EC" w:rsidRDefault="001252EC" w:rsidP="001D0FB3">
      <w:pPr>
        <w:pStyle w:val="Textindependent"/>
        <w:ind w:right="26"/>
        <w:rPr>
          <w:rFonts w:cs="Arial"/>
          <w:sz w:val="22"/>
          <w:szCs w:val="22"/>
          <w:lang w:val="ca-ES"/>
        </w:rPr>
      </w:pPr>
      <w:r w:rsidRPr="001252EC">
        <w:rPr>
          <w:rFonts w:cs="Arial"/>
          <w:sz w:val="22"/>
          <w:szCs w:val="22"/>
          <w:lang w:val="ca-ES"/>
        </w:rPr>
        <w:t>La direcció, coordinació i supervisió de les tasques objecte d’aquest contracte, es duran a terme per part de la Intervenció de control financer de fons comunitaris agrícoles i de pesca</w:t>
      </w:r>
      <w:r w:rsidR="00F15D5D" w:rsidRPr="001252EC">
        <w:rPr>
          <w:rFonts w:cs="Arial"/>
          <w:sz w:val="22"/>
          <w:szCs w:val="22"/>
          <w:lang w:val="ca-ES"/>
        </w:rPr>
        <w:t>.</w:t>
      </w:r>
    </w:p>
    <w:p w14:paraId="12C2816D" w14:textId="77777777" w:rsidR="00F15D5D" w:rsidRPr="00346ADE" w:rsidRDefault="00F15D5D" w:rsidP="001D0FB3">
      <w:pPr>
        <w:pStyle w:val="Textindependent"/>
        <w:spacing w:before="11"/>
        <w:ind w:right="26"/>
        <w:rPr>
          <w:rFonts w:cs="Arial"/>
          <w:sz w:val="22"/>
          <w:szCs w:val="22"/>
        </w:rPr>
      </w:pPr>
    </w:p>
    <w:p w14:paraId="5CDEAA83" w14:textId="04490F90" w:rsidR="008D0A70" w:rsidRPr="001252EC" w:rsidRDefault="00F15D5D" w:rsidP="001252EC">
      <w:pPr>
        <w:pStyle w:val="Textindependent"/>
        <w:ind w:right="26"/>
        <w:rPr>
          <w:rFonts w:cs="Arial"/>
          <w:sz w:val="22"/>
          <w:szCs w:val="22"/>
          <w:lang w:val="ca-ES"/>
        </w:rPr>
      </w:pPr>
      <w:r w:rsidRPr="001252EC">
        <w:rPr>
          <w:rFonts w:cs="Arial"/>
          <w:sz w:val="22"/>
          <w:szCs w:val="22"/>
          <w:lang w:val="ca-ES"/>
        </w:rPr>
        <w:t xml:space="preserve">En aquest expedient es designa com a responsable del contracte </w:t>
      </w:r>
      <w:r w:rsidR="001252EC" w:rsidRPr="001252EC">
        <w:rPr>
          <w:rFonts w:cs="Arial"/>
          <w:sz w:val="22"/>
          <w:szCs w:val="22"/>
          <w:lang w:val="ca-ES"/>
        </w:rPr>
        <w:t>l’/la interventor/a assignat a la Intervenció de control financer de fons comunitaris agrícoles i de pesca, qui dirigirà, coordinarà i supervisà l’empresa adjudicatària</w:t>
      </w:r>
      <w:r w:rsidR="00161A7D" w:rsidRPr="001252EC">
        <w:rPr>
          <w:rFonts w:cs="Arial"/>
          <w:sz w:val="22"/>
          <w:szCs w:val="22"/>
          <w:lang w:val="ca-ES"/>
        </w:rPr>
        <w:t>,</w:t>
      </w:r>
      <w:r w:rsidR="00CA0E60" w:rsidRPr="001252EC">
        <w:rPr>
          <w:rFonts w:cs="Arial"/>
          <w:sz w:val="22"/>
          <w:szCs w:val="22"/>
          <w:lang w:val="ca-ES"/>
        </w:rPr>
        <w:t xml:space="preserve"> </w:t>
      </w:r>
      <w:r w:rsidR="005D331D" w:rsidRPr="001252EC">
        <w:rPr>
          <w:rFonts w:cs="Arial"/>
          <w:sz w:val="22"/>
          <w:szCs w:val="22"/>
          <w:lang w:val="ca-ES"/>
        </w:rPr>
        <w:t>el/la qual</w:t>
      </w:r>
      <w:r w:rsidR="008D0A70" w:rsidRPr="001252EC">
        <w:rPr>
          <w:rFonts w:cs="Arial"/>
          <w:sz w:val="22"/>
          <w:szCs w:val="22"/>
          <w:lang w:val="ca-ES"/>
        </w:rPr>
        <w:t xml:space="preserve"> portarà a terme les funcions següents:  </w:t>
      </w:r>
    </w:p>
    <w:p w14:paraId="65403D6D" w14:textId="77777777" w:rsidR="008D0A70" w:rsidRPr="004645DF" w:rsidRDefault="008D0A70" w:rsidP="009C110D">
      <w:pPr>
        <w:pStyle w:val="Textindependent"/>
        <w:widowControl w:val="0"/>
        <w:tabs>
          <w:tab w:val="left" w:pos="284"/>
          <w:tab w:val="left" w:pos="709"/>
          <w:tab w:val="left" w:pos="993"/>
        </w:tabs>
        <w:rPr>
          <w:sz w:val="22"/>
          <w:szCs w:val="22"/>
          <w:lang w:val="ca-ES" w:eastAsia="ca-ES"/>
        </w:rPr>
      </w:pPr>
    </w:p>
    <w:p w14:paraId="6C8176A1" w14:textId="77777777" w:rsidR="008D0A70" w:rsidRPr="004645DF" w:rsidRDefault="008D0A70" w:rsidP="00D80268">
      <w:pPr>
        <w:pStyle w:val="Pargrafdellista"/>
        <w:numPr>
          <w:ilvl w:val="0"/>
          <w:numId w:val="19"/>
        </w:numPr>
        <w:tabs>
          <w:tab w:val="left" w:pos="284"/>
          <w:tab w:val="left" w:pos="993"/>
          <w:tab w:val="left" w:pos="1800"/>
          <w:tab w:val="left" w:pos="2340"/>
        </w:tabs>
        <w:ind w:left="0" w:firstLine="0"/>
        <w:jc w:val="both"/>
        <w:rPr>
          <w:rFonts w:ascii="Arial" w:hAnsi="Arial" w:cs="Arial"/>
          <w:sz w:val="22"/>
          <w:szCs w:val="22"/>
          <w:lang w:eastAsia="en-US"/>
        </w:rPr>
      </w:pPr>
      <w:r w:rsidRPr="004645DF">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3DB0FE3E" w14:textId="77777777" w:rsidR="008D0A70" w:rsidRPr="004645DF" w:rsidRDefault="008D0A70" w:rsidP="00D80268">
      <w:pPr>
        <w:pStyle w:val="Pargrafdellista"/>
        <w:numPr>
          <w:ilvl w:val="0"/>
          <w:numId w:val="19"/>
        </w:numPr>
        <w:tabs>
          <w:tab w:val="left" w:pos="284"/>
          <w:tab w:val="left" w:pos="993"/>
          <w:tab w:val="left" w:pos="1800"/>
          <w:tab w:val="left" w:pos="2340"/>
        </w:tabs>
        <w:ind w:left="0" w:firstLine="0"/>
        <w:jc w:val="both"/>
        <w:rPr>
          <w:rFonts w:ascii="Arial" w:hAnsi="Arial" w:cs="Arial"/>
          <w:sz w:val="22"/>
          <w:szCs w:val="22"/>
          <w:lang w:eastAsia="en-US"/>
        </w:rPr>
      </w:pPr>
      <w:r w:rsidRPr="004645DF">
        <w:rPr>
          <w:rFonts w:ascii="Arial" w:hAnsi="Arial" w:cs="Arial"/>
          <w:sz w:val="22"/>
          <w:szCs w:val="22"/>
          <w:lang w:eastAsia="en-US"/>
        </w:rPr>
        <w:t>Adoptar la proposta sobre la imposició de penalitats.</w:t>
      </w:r>
    </w:p>
    <w:p w14:paraId="4A165ED3" w14:textId="3F268A03" w:rsidR="00E33068" w:rsidRPr="004645DF" w:rsidRDefault="008D0A70" w:rsidP="00D80268">
      <w:pPr>
        <w:pStyle w:val="Pargrafdellista"/>
        <w:numPr>
          <w:ilvl w:val="0"/>
          <w:numId w:val="19"/>
        </w:numPr>
        <w:tabs>
          <w:tab w:val="left" w:pos="284"/>
          <w:tab w:val="left" w:pos="993"/>
          <w:tab w:val="left" w:pos="1800"/>
          <w:tab w:val="left" w:pos="2340"/>
        </w:tabs>
        <w:ind w:left="0" w:firstLine="0"/>
        <w:jc w:val="both"/>
        <w:rPr>
          <w:rFonts w:ascii="Arial" w:hAnsi="Arial" w:cs="Arial"/>
          <w:sz w:val="22"/>
          <w:szCs w:val="22"/>
          <w:lang w:eastAsia="en-US"/>
        </w:rPr>
      </w:pPr>
      <w:r w:rsidRPr="004645DF">
        <w:rPr>
          <w:rFonts w:ascii="Arial" w:hAnsi="Arial" w:cs="Arial"/>
          <w:sz w:val="22"/>
          <w:szCs w:val="22"/>
          <w:lang w:eastAsia="en-US"/>
        </w:rPr>
        <w:t>Emetre un informe on determini si el retard en l’execució és produït per motius imputables al contractista</w:t>
      </w:r>
      <w:r w:rsidR="00E17273" w:rsidRPr="004645DF">
        <w:rPr>
          <w:rFonts w:ascii="Arial" w:hAnsi="Arial" w:cs="Arial"/>
          <w:sz w:val="22"/>
          <w:szCs w:val="22"/>
          <w:lang w:eastAsia="en-US"/>
        </w:rPr>
        <w:t>.</w:t>
      </w:r>
      <w:r w:rsidRPr="004645DF">
        <w:rPr>
          <w:rFonts w:ascii="Arial" w:hAnsi="Arial" w:cs="Arial"/>
          <w:sz w:val="22"/>
          <w:szCs w:val="22"/>
        </w:rPr>
        <w:t xml:space="preserve"> </w:t>
      </w:r>
    </w:p>
    <w:p w14:paraId="5740975F" w14:textId="77777777" w:rsidR="008D0A70" w:rsidRPr="004645DF" w:rsidRDefault="008D0A70" w:rsidP="00D80268">
      <w:pPr>
        <w:pStyle w:val="Pargrafdellista"/>
        <w:numPr>
          <w:ilvl w:val="0"/>
          <w:numId w:val="19"/>
        </w:numPr>
        <w:tabs>
          <w:tab w:val="left" w:pos="284"/>
          <w:tab w:val="left" w:pos="993"/>
          <w:tab w:val="left" w:pos="1800"/>
          <w:tab w:val="left" w:pos="2340"/>
        </w:tabs>
        <w:ind w:left="0" w:firstLine="0"/>
        <w:jc w:val="both"/>
        <w:rPr>
          <w:rFonts w:ascii="Arial" w:hAnsi="Arial" w:cs="Arial"/>
          <w:sz w:val="22"/>
          <w:szCs w:val="22"/>
          <w:lang w:eastAsia="en-US"/>
        </w:rPr>
      </w:pPr>
      <w:r w:rsidRPr="004645DF">
        <w:rPr>
          <w:rFonts w:ascii="Arial" w:hAnsi="Arial" w:cs="Arial"/>
          <w:sz w:val="22"/>
          <w:szCs w:val="22"/>
        </w:rPr>
        <w:t>Coordinar els diferents agents implicats en el contracte.</w:t>
      </w:r>
    </w:p>
    <w:p w14:paraId="63FC05BB" w14:textId="77777777" w:rsidR="008D0A70" w:rsidRPr="004645DF" w:rsidRDefault="008D0A70" w:rsidP="00D80268">
      <w:pPr>
        <w:pStyle w:val="Pargrafdellista"/>
        <w:numPr>
          <w:ilvl w:val="0"/>
          <w:numId w:val="19"/>
        </w:numPr>
        <w:tabs>
          <w:tab w:val="left" w:pos="284"/>
          <w:tab w:val="left" w:pos="993"/>
          <w:tab w:val="left" w:pos="1800"/>
          <w:tab w:val="left" w:pos="2340"/>
        </w:tabs>
        <w:ind w:left="0" w:firstLine="0"/>
        <w:jc w:val="both"/>
        <w:rPr>
          <w:rFonts w:ascii="Arial" w:hAnsi="Arial" w:cs="Arial"/>
          <w:sz w:val="22"/>
          <w:szCs w:val="22"/>
          <w:lang w:eastAsia="en-US"/>
        </w:rPr>
      </w:pPr>
      <w:r w:rsidRPr="004645DF">
        <w:rPr>
          <w:rFonts w:ascii="Arial" w:hAnsi="Arial" w:cs="Arial"/>
          <w:sz w:val="22"/>
          <w:szCs w:val="22"/>
        </w:rPr>
        <w:t>Adoptar les decisions i dictar les instruccions necessàries per a la correcta realització de la prestació pactada.</w:t>
      </w:r>
    </w:p>
    <w:p w14:paraId="5674B831" w14:textId="3CB3DD85" w:rsidR="008D0A70" w:rsidRPr="004645DF" w:rsidRDefault="008D0A70" w:rsidP="00D80268">
      <w:pPr>
        <w:pStyle w:val="Pargrafdellista"/>
        <w:numPr>
          <w:ilvl w:val="0"/>
          <w:numId w:val="19"/>
        </w:numPr>
        <w:tabs>
          <w:tab w:val="left" w:pos="284"/>
          <w:tab w:val="left" w:pos="993"/>
          <w:tab w:val="left" w:pos="1800"/>
          <w:tab w:val="left" w:pos="2340"/>
        </w:tabs>
        <w:ind w:left="0" w:firstLine="0"/>
        <w:jc w:val="both"/>
        <w:rPr>
          <w:rFonts w:ascii="Arial" w:hAnsi="Arial" w:cs="Arial"/>
          <w:sz w:val="22"/>
          <w:szCs w:val="22"/>
          <w:lang w:eastAsia="en-US"/>
        </w:rPr>
      </w:pPr>
      <w:r w:rsidRPr="004645DF">
        <w:rPr>
          <w:rFonts w:ascii="Arial" w:hAnsi="Arial" w:cs="Arial"/>
          <w:sz w:val="22"/>
          <w:szCs w:val="22"/>
        </w:rPr>
        <w:t xml:space="preserve">Informar del nivell de satisfacció de l’execució del contracte. A banda de totes aquelles altres informacions i informes que el responsable del contracte consideri procedents, aquest </w:t>
      </w:r>
      <w:r w:rsidR="000632C4" w:rsidRPr="004645DF">
        <w:rPr>
          <w:rFonts w:ascii="Arial" w:hAnsi="Arial" w:cs="Arial"/>
          <w:sz w:val="22"/>
          <w:szCs w:val="22"/>
        </w:rPr>
        <w:t xml:space="preserve">ha d’emetre </w:t>
      </w:r>
      <w:r w:rsidRPr="004645DF">
        <w:rPr>
          <w:rFonts w:ascii="Arial" w:hAnsi="Arial" w:cs="Arial"/>
          <w:sz w:val="22"/>
          <w:szCs w:val="22"/>
        </w:rPr>
        <w:t xml:space="preserve">un informe d’avaluació final de la contractació que </w:t>
      </w:r>
      <w:r w:rsidR="000632C4" w:rsidRPr="004645DF">
        <w:rPr>
          <w:rFonts w:ascii="Arial" w:hAnsi="Arial" w:cs="Arial"/>
          <w:sz w:val="22"/>
          <w:szCs w:val="22"/>
        </w:rPr>
        <w:t>faci</w:t>
      </w:r>
      <w:r w:rsidRPr="004645DF">
        <w:rPr>
          <w:rFonts w:ascii="Arial" w:hAnsi="Arial" w:cs="Arial"/>
          <w:sz w:val="22"/>
          <w:szCs w:val="22"/>
        </w:rPr>
        <w:t xml:space="preserve"> referència als diferents aspectes de l’execució del contracte. Concretament </w:t>
      </w:r>
      <w:r w:rsidR="000632C4" w:rsidRPr="004645DF">
        <w:rPr>
          <w:rFonts w:ascii="Arial" w:hAnsi="Arial" w:cs="Arial"/>
          <w:sz w:val="22"/>
          <w:szCs w:val="22"/>
        </w:rPr>
        <w:t xml:space="preserve">ha de consignar </w:t>
      </w:r>
      <w:r w:rsidRPr="004645DF">
        <w:rPr>
          <w:rFonts w:ascii="Arial" w:hAnsi="Arial" w:cs="Arial"/>
          <w:sz w:val="22"/>
          <w:szCs w:val="22"/>
        </w:rPr>
        <w:t xml:space="preserve">en aquest informe el nivell de compliment efectiu de les clàusules lingüístiques. </w:t>
      </w:r>
    </w:p>
    <w:p w14:paraId="7C03A057" w14:textId="4326570D" w:rsidR="002E3C99" w:rsidRPr="004645DF" w:rsidRDefault="002E3C99" w:rsidP="0050642C">
      <w:pPr>
        <w:tabs>
          <w:tab w:val="left" w:pos="284"/>
        </w:tabs>
        <w:spacing w:after="0" w:line="240" w:lineRule="auto"/>
        <w:jc w:val="both"/>
        <w:rPr>
          <w:rFonts w:cs="Arial"/>
          <w:b/>
          <w:snapToGrid w:val="0"/>
          <w:lang w:eastAsia="es-ES"/>
        </w:rPr>
      </w:pPr>
    </w:p>
    <w:p w14:paraId="44EA7983" w14:textId="77777777" w:rsidR="001540FD" w:rsidRPr="004645DF" w:rsidRDefault="001540FD" w:rsidP="0050642C">
      <w:pPr>
        <w:numPr>
          <w:ilvl w:val="0"/>
          <w:numId w:val="2"/>
        </w:numPr>
        <w:tabs>
          <w:tab w:val="clear" w:pos="360"/>
          <w:tab w:val="num" w:pos="-348"/>
          <w:tab w:val="left" w:pos="284"/>
        </w:tabs>
        <w:spacing w:after="0" w:line="240" w:lineRule="auto"/>
        <w:ind w:left="0" w:firstLine="0"/>
        <w:jc w:val="both"/>
        <w:rPr>
          <w:rFonts w:cs="Arial"/>
          <w:lang w:eastAsia="es-ES"/>
        </w:rPr>
      </w:pPr>
      <w:r w:rsidRPr="004645DF">
        <w:rPr>
          <w:rFonts w:cs="Arial"/>
          <w:b/>
          <w:snapToGrid w:val="0"/>
          <w:lang w:eastAsia="es-ES"/>
        </w:rPr>
        <w:t>Programa de treball</w:t>
      </w:r>
    </w:p>
    <w:p w14:paraId="7244638A" w14:textId="77777777" w:rsidR="00A95203" w:rsidRPr="004645DF" w:rsidRDefault="00A95203" w:rsidP="0050642C">
      <w:pPr>
        <w:pStyle w:val="Pargrafdellista"/>
        <w:tabs>
          <w:tab w:val="left" w:pos="284"/>
        </w:tabs>
        <w:ind w:left="0"/>
        <w:jc w:val="both"/>
        <w:rPr>
          <w:rFonts w:cs="Arial"/>
        </w:rPr>
      </w:pPr>
    </w:p>
    <w:p w14:paraId="44AB93E0" w14:textId="77777777" w:rsidR="002B567C" w:rsidRDefault="0053484A" w:rsidP="0050642C">
      <w:pPr>
        <w:tabs>
          <w:tab w:val="left" w:pos="284"/>
        </w:tabs>
        <w:spacing w:after="0" w:line="240" w:lineRule="auto"/>
        <w:jc w:val="both"/>
        <w:rPr>
          <w:rFonts w:cs="Arial"/>
          <w:snapToGrid w:val="0"/>
          <w:lang w:eastAsia="es-ES"/>
        </w:rPr>
      </w:pPr>
      <w:r w:rsidRPr="004645DF">
        <w:rPr>
          <w:rFonts w:cs="Arial"/>
          <w:snapToGrid w:val="0"/>
          <w:lang w:eastAsia="es-ES"/>
        </w:rPr>
        <w:t>No</w:t>
      </w:r>
    </w:p>
    <w:p w14:paraId="5B061F4C" w14:textId="77777777" w:rsidR="00AC05FB" w:rsidRDefault="00AC05FB" w:rsidP="0050642C">
      <w:pPr>
        <w:tabs>
          <w:tab w:val="left" w:pos="284"/>
        </w:tabs>
        <w:spacing w:after="0" w:line="240" w:lineRule="auto"/>
        <w:jc w:val="both"/>
        <w:rPr>
          <w:rFonts w:cs="Arial"/>
          <w:snapToGrid w:val="0"/>
          <w:lang w:eastAsia="es-ES"/>
        </w:rPr>
      </w:pPr>
    </w:p>
    <w:p w14:paraId="20FB5AC4" w14:textId="77777777" w:rsidR="008C0C40" w:rsidRDefault="008C0C40" w:rsidP="0050642C">
      <w:pPr>
        <w:tabs>
          <w:tab w:val="left" w:pos="284"/>
        </w:tabs>
        <w:spacing w:after="0" w:line="240" w:lineRule="auto"/>
        <w:jc w:val="both"/>
        <w:rPr>
          <w:rFonts w:cs="Arial"/>
          <w:snapToGrid w:val="0"/>
          <w:lang w:eastAsia="es-ES"/>
        </w:rPr>
      </w:pPr>
    </w:p>
    <w:p w14:paraId="24C33A9E" w14:textId="77777777" w:rsidR="009B7C90" w:rsidRPr="004645DF" w:rsidRDefault="00A95203" w:rsidP="0050642C">
      <w:pPr>
        <w:numPr>
          <w:ilvl w:val="0"/>
          <w:numId w:val="2"/>
        </w:numPr>
        <w:tabs>
          <w:tab w:val="clear" w:pos="360"/>
          <w:tab w:val="num" w:pos="-348"/>
          <w:tab w:val="left" w:pos="284"/>
        </w:tabs>
        <w:spacing w:after="0" w:line="240" w:lineRule="auto"/>
        <w:ind w:left="0" w:firstLine="0"/>
        <w:jc w:val="both"/>
        <w:rPr>
          <w:rFonts w:cs="Arial"/>
          <w:lang w:eastAsia="es-ES"/>
        </w:rPr>
      </w:pPr>
      <w:r w:rsidRPr="004645DF">
        <w:rPr>
          <w:rFonts w:cs="Arial"/>
          <w:b/>
          <w:snapToGrid w:val="0"/>
          <w:lang w:eastAsia="es-ES"/>
        </w:rPr>
        <w:t>Abonaments al contractista /  Forma de pagament</w:t>
      </w:r>
      <w:r w:rsidRPr="004645DF">
        <w:rPr>
          <w:rFonts w:cs="Arial"/>
          <w:b/>
          <w:lang w:eastAsia="es-ES"/>
        </w:rPr>
        <w:t xml:space="preserve"> </w:t>
      </w:r>
    </w:p>
    <w:p w14:paraId="70AC7AD0" w14:textId="77777777" w:rsidR="009B7C90" w:rsidRPr="004645DF" w:rsidRDefault="009B7C90" w:rsidP="0050642C">
      <w:pPr>
        <w:tabs>
          <w:tab w:val="left" w:pos="284"/>
        </w:tabs>
        <w:spacing w:after="0" w:line="240" w:lineRule="auto"/>
        <w:jc w:val="both"/>
        <w:rPr>
          <w:rFonts w:cs="Arial"/>
          <w:b/>
          <w:lang w:eastAsia="es-ES"/>
        </w:rPr>
      </w:pPr>
    </w:p>
    <w:p w14:paraId="4C54C408" w14:textId="77777777" w:rsidR="00F15D5D" w:rsidRPr="00346ADE" w:rsidRDefault="00F15D5D" w:rsidP="00195300">
      <w:pPr>
        <w:pStyle w:val="Textindependent"/>
        <w:ind w:left="10" w:right="26" w:hanging="10"/>
        <w:rPr>
          <w:rFonts w:cs="Arial"/>
          <w:sz w:val="22"/>
          <w:szCs w:val="22"/>
        </w:rPr>
      </w:pPr>
      <w:proofErr w:type="spellStart"/>
      <w:r w:rsidRPr="00346ADE">
        <w:rPr>
          <w:rFonts w:cs="Arial"/>
          <w:sz w:val="22"/>
          <w:szCs w:val="22"/>
        </w:rPr>
        <w:t>L’Administració</w:t>
      </w:r>
      <w:proofErr w:type="spellEnd"/>
      <w:r w:rsidRPr="00346ADE">
        <w:rPr>
          <w:rFonts w:cs="Arial"/>
          <w:sz w:val="22"/>
          <w:szCs w:val="22"/>
        </w:rPr>
        <w:t xml:space="preserve"> </w:t>
      </w:r>
      <w:proofErr w:type="spellStart"/>
      <w:r w:rsidRPr="00346ADE">
        <w:rPr>
          <w:rFonts w:cs="Arial"/>
          <w:sz w:val="22"/>
          <w:szCs w:val="22"/>
        </w:rPr>
        <w:t>abonarà</w:t>
      </w:r>
      <w:proofErr w:type="spellEnd"/>
      <w:r w:rsidRPr="00346ADE">
        <w:rPr>
          <w:rFonts w:cs="Arial"/>
          <w:sz w:val="22"/>
          <w:szCs w:val="22"/>
        </w:rPr>
        <w:t xml:space="preserve"> el preu del contracte </w:t>
      </w:r>
      <w:proofErr w:type="spellStart"/>
      <w:r w:rsidRPr="00346ADE">
        <w:rPr>
          <w:rFonts w:cs="Arial"/>
          <w:sz w:val="22"/>
          <w:szCs w:val="22"/>
        </w:rPr>
        <w:t>d’acord</w:t>
      </w:r>
      <w:proofErr w:type="spellEnd"/>
      <w:r w:rsidRPr="00346ADE">
        <w:rPr>
          <w:rFonts w:cs="Arial"/>
          <w:sz w:val="22"/>
          <w:szCs w:val="22"/>
        </w:rPr>
        <w:t xml:space="preserve"> </w:t>
      </w:r>
      <w:proofErr w:type="spellStart"/>
      <w:r w:rsidRPr="00346ADE">
        <w:rPr>
          <w:rFonts w:cs="Arial"/>
          <w:sz w:val="22"/>
          <w:szCs w:val="22"/>
        </w:rPr>
        <w:t>amb</w:t>
      </w:r>
      <w:proofErr w:type="spellEnd"/>
      <w:r w:rsidRPr="00346ADE">
        <w:rPr>
          <w:rFonts w:cs="Arial"/>
          <w:sz w:val="22"/>
          <w:szCs w:val="22"/>
        </w:rPr>
        <w:t xml:space="preserve"> el que </w:t>
      </w:r>
      <w:proofErr w:type="spellStart"/>
      <w:r w:rsidRPr="00346ADE">
        <w:rPr>
          <w:rFonts w:cs="Arial"/>
          <w:sz w:val="22"/>
          <w:szCs w:val="22"/>
        </w:rPr>
        <w:t>estableix</w:t>
      </w:r>
      <w:proofErr w:type="spellEnd"/>
      <w:r w:rsidRPr="00346ADE">
        <w:rPr>
          <w:rFonts w:cs="Arial"/>
          <w:sz w:val="22"/>
          <w:szCs w:val="22"/>
        </w:rPr>
        <w:t xml:space="preserve"> </w:t>
      </w:r>
      <w:proofErr w:type="spellStart"/>
      <w:r w:rsidRPr="00346ADE">
        <w:rPr>
          <w:rFonts w:cs="Arial"/>
          <w:sz w:val="22"/>
          <w:szCs w:val="22"/>
        </w:rPr>
        <w:t>l’article</w:t>
      </w:r>
      <w:proofErr w:type="spellEnd"/>
      <w:r w:rsidRPr="00346ADE">
        <w:rPr>
          <w:rFonts w:cs="Arial"/>
          <w:sz w:val="22"/>
          <w:szCs w:val="22"/>
        </w:rPr>
        <w:t xml:space="preserve"> 210 de</w:t>
      </w:r>
      <w:r w:rsidRPr="00346ADE">
        <w:rPr>
          <w:rFonts w:cs="Arial"/>
          <w:spacing w:val="1"/>
          <w:sz w:val="22"/>
          <w:szCs w:val="22"/>
        </w:rPr>
        <w:t xml:space="preserve"> </w:t>
      </w:r>
      <w:r w:rsidRPr="00346ADE">
        <w:rPr>
          <w:rFonts w:cs="Arial"/>
          <w:sz w:val="22"/>
          <w:szCs w:val="22"/>
        </w:rPr>
        <w:t xml:space="preserve">la </w:t>
      </w:r>
      <w:proofErr w:type="spellStart"/>
      <w:r w:rsidRPr="00346ADE">
        <w:rPr>
          <w:rFonts w:cs="Arial"/>
          <w:sz w:val="22"/>
          <w:szCs w:val="22"/>
        </w:rPr>
        <w:t>Llei</w:t>
      </w:r>
      <w:proofErr w:type="spellEnd"/>
      <w:r w:rsidRPr="00346ADE">
        <w:rPr>
          <w:rFonts w:cs="Arial"/>
          <w:sz w:val="22"/>
          <w:szCs w:val="22"/>
        </w:rPr>
        <w:t xml:space="preserve"> 9/2017, de 8 de </w:t>
      </w:r>
      <w:proofErr w:type="spellStart"/>
      <w:r w:rsidRPr="00346ADE">
        <w:rPr>
          <w:rFonts w:cs="Arial"/>
          <w:sz w:val="22"/>
          <w:szCs w:val="22"/>
        </w:rPr>
        <w:t>novembre</w:t>
      </w:r>
      <w:proofErr w:type="spellEnd"/>
      <w:r w:rsidRPr="00346ADE">
        <w:rPr>
          <w:rFonts w:cs="Arial"/>
          <w:sz w:val="22"/>
          <w:szCs w:val="22"/>
        </w:rPr>
        <w:t xml:space="preserve">, de contractes del sector </w:t>
      </w:r>
      <w:proofErr w:type="spellStart"/>
      <w:r w:rsidRPr="00346ADE">
        <w:rPr>
          <w:rFonts w:cs="Arial"/>
          <w:sz w:val="22"/>
          <w:szCs w:val="22"/>
        </w:rPr>
        <w:t>públic</w:t>
      </w:r>
      <w:proofErr w:type="spellEnd"/>
      <w:r w:rsidRPr="00346ADE">
        <w:rPr>
          <w:rFonts w:cs="Arial"/>
          <w:sz w:val="22"/>
          <w:szCs w:val="22"/>
        </w:rPr>
        <w:t xml:space="preserve">, per la </w:t>
      </w:r>
      <w:proofErr w:type="spellStart"/>
      <w:r w:rsidRPr="00346ADE">
        <w:rPr>
          <w:rFonts w:cs="Arial"/>
          <w:sz w:val="22"/>
          <w:szCs w:val="22"/>
        </w:rPr>
        <w:t>qual</w:t>
      </w:r>
      <w:proofErr w:type="spellEnd"/>
      <w:r w:rsidRPr="00346ADE">
        <w:rPr>
          <w:rFonts w:cs="Arial"/>
          <w:sz w:val="22"/>
          <w:szCs w:val="22"/>
        </w:rPr>
        <w:t xml:space="preserve"> es </w:t>
      </w:r>
      <w:proofErr w:type="spellStart"/>
      <w:r w:rsidRPr="00346ADE">
        <w:rPr>
          <w:rFonts w:cs="Arial"/>
          <w:sz w:val="22"/>
          <w:szCs w:val="22"/>
        </w:rPr>
        <w:t>transposen</w:t>
      </w:r>
      <w:proofErr w:type="spellEnd"/>
      <w:r w:rsidRPr="00346ADE">
        <w:rPr>
          <w:rFonts w:cs="Arial"/>
          <w:spacing w:val="-59"/>
          <w:sz w:val="22"/>
          <w:szCs w:val="22"/>
        </w:rPr>
        <w:t xml:space="preserve"> </w:t>
      </w:r>
      <w:r w:rsidRPr="00346ADE">
        <w:rPr>
          <w:rFonts w:cs="Arial"/>
          <w:sz w:val="22"/>
          <w:szCs w:val="22"/>
        </w:rPr>
        <w:t xml:space="preserve">a </w:t>
      </w:r>
      <w:proofErr w:type="spellStart"/>
      <w:r w:rsidRPr="00346ADE">
        <w:rPr>
          <w:rFonts w:cs="Arial"/>
          <w:sz w:val="22"/>
          <w:szCs w:val="22"/>
        </w:rPr>
        <w:t>l’ordenament</w:t>
      </w:r>
      <w:proofErr w:type="spellEnd"/>
      <w:r w:rsidRPr="00346ADE">
        <w:rPr>
          <w:rFonts w:cs="Arial"/>
          <w:sz w:val="22"/>
          <w:szCs w:val="22"/>
        </w:rPr>
        <w:t xml:space="preserve"> </w:t>
      </w:r>
      <w:proofErr w:type="spellStart"/>
      <w:r w:rsidRPr="00346ADE">
        <w:rPr>
          <w:rFonts w:cs="Arial"/>
          <w:sz w:val="22"/>
          <w:szCs w:val="22"/>
        </w:rPr>
        <w:t>jurídic</w:t>
      </w:r>
      <w:proofErr w:type="spellEnd"/>
      <w:r w:rsidRPr="00346ADE">
        <w:rPr>
          <w:rFonts w:cs="Arial"/>
          <w:sz w:val="22"/>
          <w:szCs w:val="22"/>
        </w:rPr>
        <w:t xml:space="preserve"> </w:t>
      </w:r>
      <w:proofErr w:type="spellStart"/>
      <w:r w:rsidRPr="00346ADE">
        <w:rPr>
          <w:rFonts w:cs="Arial"/>
          <w:sz w:val="22"/>
          <w:szCs w:val="22"/>
        </w:rPr>
        <w:t>espanyol</w:t>
      </w:r>
      <w:proofErr w:type="spellEnd"/>
      <w:r w:rsidRPr="00346ADE">
        <w:rPr>
          <w:rFonts w:cs="Arial"/>
          <w:sz w:val="22"/>
          <w:szCs w:val="22"/>
        </w:rPr>
        <w:t xml:space="preserve"> les directives del </w:t>
      </w:r>
      <w:proofErr w:type="spellStart"/>
      <w:r w:rsidRPr="00346ADE">
        <w:rPr>
          <w:rFonts w:cs="Arial"/>
          <w:sz w:val="22"/>
          <w:szCs w:val="22"/>
        </w:rPr>
        <w:t>Parlament</w:t>
      </w:r>
      <w:proofErr w:type="spellEnd"/>
      <w:r w:rsidRPr="00346ADE">
        <w:rPr>
          <w:rFonts w:cs="Arial"/>
          <w:sz w:val="22"/>
          <w:szCs w:val="22"/>
        </w:rPr>
        <w:t xml:space="preserve"> </w:t>
      </w:r>
      <w:proofErr w:type="spellStart"/>
      <w:r w:rsidRPr="00346ADE">
        <w:rPr>
          <w:rFonts w:cs="Arial"/>
          <w:sz w:val="22"/>
          <w:szCs w:val="22"/>
        </w:rPr>
        <w:t>Europeu</w:t>
      </w:r>
      <w:proofErr w:type="spellEnd"/>
      <w:r w:rsidRPr="00346ADE">
        <w:rPr>
          <w:rFonts w:cs="Arial"/>
          <w:sz w:val="22"/>
          <w:szCs w:val="22"/>
        </w:rPr>
        <w:t xml:space="preserve"> i del Consell</w:t>
      </w:r>
      <w:r w:rsidRPr="00346ADE">
        <w:rPr>
          <w:rFonts w:cs="Arial"/>
          <w:spacing w:val="1"/>
          <w:sz w:val="22"/>
          <w:szCs w:val="22"/>
        </w:rPr>
        <w:t xml:space="preserve"> </w:t>
      </w:r>
      <w:r w:rsidRPr="00346ADE">
        <w:rPr>
          <w:rFonts w:cs="Arial"/>
          <w:sz w:val="22"/>
          <w:szCs w:val="22"/>
        </w:rPr>
        <w:t>2014/23/UE</w:t>
      </w:r>
      <w:r w:rsidRPr="00346ADE">
        <w:rPr>
          <w:rFonts w:cs="Arial"/>
          <w:spacing w:val="-1"/>
          <w:sz w:val="22"/>
          <w:szCs w:val="22"/>
        </w:rPr>
        <w:t xml:space="preserve"> </w:t>
      </w:r>
      <w:r w:rsidRPr="00346ADE">
        <w:rPr>
          <w:rFonts w:cs="Arial"/>
          <w:sz w:val="22"/>
          <w:szCs w:val="22"/>
        </w:rPr>
        <w:t>i</w:t>
      </w:r>
      <w:r w:rsidRPr="00346ADE">
        <w:rPr>
          <w:rFonts w:cs="Arial"/>
          <w:spacing w:val="-3"/>
          <w:sz w:val="22"/>
          <w:szCs w:val="22"/>
        </w:rPr>
        <w:t xml:space="preserve"> </w:t>
      </w:r>
      <w:r w:rsidRPr="00346ADE">
        <w:rPr>
          <w:rFonts w:cs="Arial"/>
          <w:sz w:val="22"/>
          <w:szCs w:val="22"/>
        </w:rPr>
        <w:t>2014/24/UE,</w:t>
      </w:r>
      <w:r w:rsidRPr="00346ADE">
        <w:rPr>
          <w:rFonts w:cs="Arial"/>
          <w:spacing w:val="2"/>
          <w:sz w:val="22"/>
          <w:szCs w:val="22"/>
        </w:rPr>
        <w:t xml:space="preserve"> </w:t>
      </w:r>
      <w:r w:rsidRPr="00346ADE">
        <w:rPr>
          <w:rFonts w:cs="Arial"/>
          <w:sz w:val="22"/>
          <w:szCs w:val="22"/>
        </w:rPr>
        <w:t>de 26 de</w:t>
      </w:r>
      <w:r w:rsidRPr="00346ADE">
        <w:rPr>
          <w:rFonts w:cs="Arial"/>
          <w:spacing w:val="-4"/>
          <w:sz w:val="22"/>
          <w:szCs w:val="22"/>
        </w:rPr>
        <w:t xml:space="preserve"> </w:t>
      </w:r>
      <w:proofErr w:type="spellStart"/>
      <w:r w:rsidRPr="00346ADE">
        <w:rPr>
          <w:rFonts w:cs="Arial"/>
          <w:sz w:val="22"/>
          <w:szCs w:val="22"/>
        </w:rPr>
        <w:t>febrer</w:t>
      </w:r>
      <w:proofErr w:type="spellEnd"/>
      <w:r w:rsidRPr="00346ADE">
        <w:rPr>
          <w:rFonts w:cs="Arial"/>
          <w:spacing w:val="-1"/>
          <w:sz w:val="22"/>
          <w:szCs w:val="22"/>
        </w:rPr>
        <w:t xml:space="preserve"> </w:t>
      </w:r>
      <w:r w:rsidRPr="00346ADE">
        <w:rPr>
          <w:rFonts w:cs="Arial"/>
          <w:sz w:val="22"/>
          <w:szCs w:val="22"/>
        </w:rPr>
        <w:t>de 2014.</w:t>
      </w:r>
    </w:p>
    <w:p w14:paraId="6AF136A1" w14:textId="77777777" w:rsidR="00F15D5D" w:rsidRPr="00346ADE" w:rsidRDefault="00F15D5D" w:rsidP="00195300">
      <w:pPr>
        <w:pStyle w:val="Textindependent"/>
        <w:spacing w:before="2"/>
        <w:ind w:right="26"/>
        <w:rPr>
          <w:rFonts w:cs="Arial"/>
          <w:sz w:val="22"/>
          <w:szCs w:val="22"/>
        </w:rPr>
      </w:pPr>
    </w:p>
    <w:p w14:paraId="4ACBC3BF" w14:textId="77777777" w:rsidR="0004583C" w:rsidRDefault="00F15D5D" w:rsidP="0004583C">
      <w:pPr>
        <w:pStyle w:val="Textindependent"/>
        <w:ind w:left="10" w:right="26" w:hanging="10"/>
        <w:rPr>
          <w:rFonts w:cs="Arial"/>
          <w:sz w:val="22"/>
          <w:szCs w:val="22"/>
        </w:rPr>
      </w:pPr>
      <w:proofErr w:type="spellStart"/>
      <w:r w:rsidRPr="00346ADE">
        <w:rPr>
          <w:rFonts w:cs="Arial"/>
          <w:sz w:val="22"/>
          <w:szCs w:val="22"/>
        </w:rPr>
        <w:lastRenderedPageBreak/>
        <w:t>És</w:t>
      </w:r>
      <w:proofErr w:type="spellEnd"/>
      <w:r w:rsidRPr="00346ADE">
        <w:rPr>
          <w:rFonts w:cs="Arial"/>
          <w:spacing w:val="-3"/>
          <w:sz w:val="22"/>
          <w:szCs w:val="22"/>
        </w:rPr>
        <w:t xml:space="preserve"> </w:t>
      </w:r>
      <w:proofErr w:type="spellStart"/>
      <w:r w:rsidRPr="00346ADE">
        <w:rPr>
          <w:rFonts w:cs="Arial"/>
          <w:sz w:val="22"/>
          <w:szCs w:val="22"/>
        </w:rPr>
        <w:t>d’aplicació</w:t>
      </w:r>
      <w:proofErr w:type="spellEnd"/>
      <w:r w:rsidRPr="00346ADE">
        <w:rPr>
          <w:rFonts w:cs="Arial"/>
          <w:spacing w:val="-3"/>
          <w:sz w:val="22"/>
          <w:szCs w:val="22"/>
        </w:rPr>
        <w:t xml:space="preserve"> </w:t>
      </w:r>
      <w:proofErr w:type="spellStart"/>
      <w:r w:rsidRPr="00346ADE">
        <w:rPr>
          <w:rFonts w:cs="Arial"/>
          <w:sz w:val="22"/>
          <w:szCs w:val="22"/>
        </w:rPr>
        <w:t>l’Ordre</w:t>
      </w:r>
      <w:proofErr w:type="spellEnd"/>
      <w:r w:rsidRPr="00346ADE">
        <w:rPr>
          <w:rFonts w:cs="Arial"/>
          <w:spacing w:val="-3"/>
          <w:sz w:val="22"/>
          <w:szCs w:val="22"/>
        </w:rPr>
        <w:t xml:space="preserve"> </w:t>
      </w:r>
      <w:r w:rsidRPr="00346ADE">
        <w:rPr>
          <w:rFonts w:cs="Arial"/>
          <w:sz w:val="22"/>
          <w:szCs w:val="22"/>
        </w:rPr>
        <w:t>ECO/306/2015,</w:t>
      </w:r>
      <w:r w:rsidRPr="00346ADE">
        <w:rPr>
          <w:rFonts w:cs="Arial"/>
          <w:spacing w:val="-4"/>
          <w:sz w:val="22"/>
          <w:szCs w:val="22"/>
        </w:rPr>
        <w:t xml:space="preserve"> </w:t>
      </w:r>
      <w:r w:rsidRPr="00346ADE">
        <w:rPr>
          <w:rFonts w:cs="Arial"/>
          <w:sz w:val="22"/>
          <w:szCs w:val="22"/>
        </w:rPr>
        <w:t>de</w:t>
      </w:r>
      <w:r w:rsidRPr="00346ADE">
        <w:rPr>
          <w:rFonts w:cs="Arial"/>
          <w:spacing w:val="-3"/>
          <w:sz w:val="22"/>
          <w:szCs w:val="22"/>
        </w:rPr>
        <w:t xml:space="preserve"> </w:t>
      </w:r>
      <w:r w:rsidRPr="00346ADE">
        <w:rPr>
          <w:rFonts w:cs="Arial"/>
          <w:sz w:val="22"/>
          <w:szCs w:val="22"/>
        </w:rPr>
        <w:t>23</w:t>
      </w:r>
      <w:r w:rsidRPr="00346ADE">
        <w:rPr>
          <w:rFonts w:cs="Arial"/>
          <w:spacing w:val="-4"/>
          <w:sz w:val="22"/>
          <w:szCs w:val="22"/>
        </w:rPr>
        <w:t xml:space="preserve"> </w:t>
      </w:r>
      <w:proofErr w:type="spellStart"/>
      <w:r w:rsidRPr="00346ADE">
        <w:rPr>
          <w:rFonts w:cs="Arial"/>
          <w:sz w:val="22"/>
          <w:szCs w:val="22"/>
        </w:rPr>
        <w:t>setembre</w:t>
      </w:r>
      <w:proofErr w:type="spellEnd"/>
      <w:r w:rsidRPr="00346ADE">
        <w:rPr>
          <w:rFonts w:cs="Arial"/>
          <w:sz w:val="22"/>
          <w:szCs w:val="22"/>
        </w:rPr>
        <w:t>,</w:t>
      </w:r>
      <w:r w:rsidRPr="00346ADE">
        <w:rPr>
          <w:rFonts w:cs="Arial"/>
          <w:spacing w:val="-1"/>
          <w:sz w:val="22"/>
          <w:szCs w:val="22"/>
        </w:rPr>
        <w:t xml:space="preserve"> </w:t>
      </w:r>
      <w:r w:rsidRPr="00346ADE">
        <w:rPr>
          <w:rFonts w:cs="Arial"/>
          <w:sz w:val="22"/>
          <w:szCs w:val="22"/>
        </w:rPr>
        <w:t>per</w:t>
      </w:r>
      <w:r w:rsidRPr="00346ADE">
        <w:rPr>
          <w:rFonts w:cs="Arial"/>
          <w:spacing w:val="-3"/>
          <w:sz w:val="22"/>
          <w:szCs w:val="22"/>
        </w:rPr>
        <w:t xml:space="preserve"> </w:t>
      </w:r>
      <w:r w:rsidRPr="00346ADE">
        <w:rPr>
          <w:rFonts w:cs="Arial"/>
          <w:sz w:val="22"/>
          <w:szCs w:val="22"/>
        </w:rPr>
        <w:t>la</w:t>
      </w:r>
      <w:r w:rsidRPr="00346ADE">
        <w:rPr>
          <w:rFonts w:cs="Arial"/>
          <w:spacing w:val="-5"/>
          <w:sz w:val="22"/>
          <w:szCs w:val="22"/>
        </w:rPr>
        <w:t xml:space="preserve"> </w:t>
      </w:r>
      <w:proofErr w:type="spellStart"/>
      <w:r w:rsidRPr="00346ADE">
        <w:rPr>
          <w:rFonts w:cs="Arial"/>
          <w:sz w:val="22"/>
          <w:szCs w:val="22"/>
        </w:rPr>
        <w:t>qual</w:t>
      </w:r>
      <w:proofErr w:type="spellEnd"/>
      <w:r w:rsidRPr="00346ADE">
        <w:rPr>
          <w:rFonts w:cs="Arial"/>
          <w:spacing w:val="-6"/>
          <w:sz w:val="22"/>
          <w:szCs w:val="22"/>
        </w:rPr>
        <w:t xml:space="preserve"> </w:t>
      </w:r>
      <w:r w:rsidRPr="00346ADE">
        <w:rPr>
          <w:rFonts w:cs="Arial"/>
          <w:sz w:val="22"/>
          <w:szCs w:val="22"/>
        </w:rPr>
        <w:t>es</w:t>
      </w:r>
      <w:r w:rsidRPr="00346ADE">
        <w:rPr>
          <w:rFonts w:cs="Arial"/>
          <w:spacing w:val="-6"/>
          <w:sz w:val="22"/>
          <w:szCs w:val="22"/>
        </w:rPr>
        <w:t xml:space="preserve"> </w:t>
      </w:r>
      <w:r w:rsidRPr="00346ADE">
        <w:rPr>
          <w:rFonts w:cs="Arial"/>
          <w:sz w:val="22"/>
          <w:szCs w:val="22"/>
        </w:rPr>
        <w:t>regula</w:t>
      </w:r>
      <w:r w:rsidRPr="00346ADE">
        <w:rPr>
          <w:rFonts w:cs="Arial"/>
          <w:spacing w:val="-3"/>
          <w:sz w:val="22"/>
          <w:szCs w:val="22"/>
        </w:rPr>
        <w:t xml:space="preserve"> </w:t>
      </w:r>
      <w:r w:rsidRPr="00346ADE">
        <w:rPr>
          <w:rFonts w:cs="Arial"/>
          <w:sz w:val="22"/>
          <w:szCs w:val="22"/>
        </w:rPr>
        <w:t>el</w:t>
      </w:r>
      <w:r w:rsidRPr="00346ADE">
        <w:rPr>
          <w:rFonts w:cs="Arial"/>
          <w:spacing w:val="-3"/>
          <w:sz w:val="22"/>
          <w:szCs w:val="22"/>
        </w:rPr>
        <w:t xml:space="preserve"> </w:t>
      </w:r>
      <w:proofErr w:type="spellStart"/>
      <w:r w:rsidRPr="00346ADE">
        <w:rPr>
          <w:rFonts w:cs="Arial"/>
          <w:sz w:val="22"/>
          <w:szCs w:val="22"/>
        </w:rPr>
        <w:t>procediment</w:t>
      </w:r>
      <w:proofErr w:type="spellEnd"/>
      <w:r w:rsidRPr="00346ADE">
        <w:rPr>
          <w:rFonts w:cs="Arial"/>
          <w:spacing w:val="-58"/>
          <w:sz w:val="22"/>
          <w:szCs w:val="22"/>
        </w:rPr>
        <w:t xml:space="preserve"> </w:t>
      </w:r>
      <w:r w:rsidRPr="00346ADE">
        <w:rPr>
          <w:rFonts w:cs="Arial"/>
          <w:sz w:val="22"/>
          <w:szCs w:val="22"/>
        </w:rPr>
        <w:t xml:space="preserve">de </w:t>
      </w:r>
      <w:proofErr w:type="spellStart"/>
      <w:r w:rsidRPr="00346ADE">
        <w:rPr>
          <w:rFonts w:cs="Arial"/>
          <w:sz w:val="22"/>
          <w:szCs w:val="22"/>
        </w:rPr>
        <w:t>tramitació</w:t>
      </w:r>
      <w:proofErr w:type="spellEnd"/>
      <w:r w:rsidRPr="00346ADE">
        <w:rPr>
          <w:rFonts w:cs="Arial"/>
          <w:sz w:val="22"/>
          <w:szCs w:val="22"/>
        </w:rPr>
        <w:t xml:space="preserve"> i </w:t>
      </w:r>
      <w:proofErr w:type="spellStart"/>
      <w:r w:rsidRPr="00346ADE">
        <w:rPr>
          <w:rFonts w:cs="Arial"/>
          <w:sz w:val="22"/>
          <w:szCs w:val="22"/>
        </w:rPr>
        <w:t>anotació</w:t>
      </w:r>
      <w:proofErr w:type="spellEnd"/>
      <w:r w:rsidRPr="00346ADE">
        <w:rPr>
          <w:rFonts w:cs="Arial"/>
          <w:sz w:val="22"/>
          <w:szCs w:val="22"/>
        </w:rPr>
        <w:t xml:space="preserve"> de les factures en el Registre </w:t>
      </w:r>
      <w:proofErr w:type="spellStart"/>
      <w:r w:rsidRPr="00346ADE">
        <w:rPr>
          <w:rFonts w:cs="Arial"/>
          <w:sz w:val="22"/>
          <w:szCs w:val="22"/>
        </w:rPr>
        <w:t>comptable</w:t>
      </w:r>
      <w:proofErr w:type="spellEnd"/>
      <w:r w:rsidRPr="00346ADE">
        <w:rPr>
          <w:rFonts w:cs="Arial"/>
          <w:sz w:val="22"/>
          <w:szCs w:val="22"/>
        </w:rPr>
        <w:t xml:space="preserve"> de factures en </w:t>
      </w:r>
      <w:proofErr w:type="spellStart"/>
      <w:r w:rsidRPr="00346ADE">
        <w:rPr>
          <w:rFonts w:cs="Arial"/>
          <w:sz w:val="22"/>
          <w:szCs w:val="22"/>
        </w:rPr>
        <w:t>l’àmbit</w:t>
      </w:r>
      <w:proofErr w:type="spellEnd"/>
      <w:r w:rsidRPr="00346ADE">
        <w:rPr>
          <w:rFonts w:cs="Arial"/>
          <w:sz w:val="22"/>
          <w:szCs w:val="22"/>
        </w:rPr>
        <w:t xml:space="preserve"> de</w:t>
      </w:r>
      <w:r w:rsidRPr="00346ADE">
        <w:rPr>
          <w:rFonts w:cs="Arial"/>
          <w:spacing w:val="1"/>
          <w:sz w:val="22"/>
          <w:szCs w:val="22"/>
        </w:rPr>
        <w:t xml:space="preserve"> </w:t>
      </w:r>
      <w:proofErr w:type="spellStart"/>
      <w:r w:rsidRPr="00346ADE">
        <w:rPr>
          <w:rFonts w:cs="Arial"/>
          <w:sz w:val="22"/>
          <w:szCs w:val="22"/>
        </w:rPr>
        <w:t>l’Administració</w:t>
      </w:r>
      <w:proofErr w:type="spellEnd"/>
      <w:r w:rsidRPr="00346ADE">
        <w:rPr>
          <w:rFonts w:cs="Arial"/>
          <w:spacing w:val="-1"/>
          <w:sz w:val="22"/>
          <w:szCs w:val="22"/>
        </w:rPr>
        <w:t xml:space="preserve"> </w:t>
      </w:r>
      <w:r w:rsidRPr="00346ADE">
        <w:rPr>
          <w:rFonts w:cs="Arial"/>
          <w:sz w:val="22"/>
          <w:szCs w:val="22"/>
        </w:rPr>
        <w:t>de la</w:t>
      </w:r>
      <w:r w:rsidRPr="00346ADE">
        <w:rPr>
          <w:rFonts w:cs="Arial"/>
          <w:spacing w:val="-3"/>
          <w:sz w:val="22"/>
          <w:szCs w:val="22"/>
        </w:rPr>
        <w:t xml:space="preserve"> </w:t>
      </w:r>
      <w:r w:rsidRPr="00346ADE">
        <w:rPr>
          <w:rFonts w:cs="Arial"/>
          <w:sz w:val="22"/>
          <w:szCs w:val="22"/>
        </w:rPr>
        <w:t>Generalitat</w:t>
      </w:r>
      <w:r w:rsidRPr="00346ADE">
        <w:rPr>
          <w:rFonts w:cs="Arial"/>
          <w:spacing w:val="1"/>
          <w:sz w:val="22"/>
          <w:szCs w:val="22"/>
        </w:rPr>
        <w:t xml:space="preserve"> </w:t>
      </w:r>
      <w:r w:rsidRPr="00346ADE">
        <w:rPr>
          <w:rFonts w:cs="Arial"/>
          <w:sz w:val="22"/>
          <w:szCs w:val="22"/>
        </w:rPr>
        <w:t>de</w:t>
      </w:r>
      <w:r w:rsidRPr="00346ADE">
        <w:rPr>
          <w:rFonts w:cs="Arial"/>
          <w:spacing w:val="-3"/>
          <w:sz w:val="22"/>
          <w:szCs w:val="22"/>
        </w:rPr>
        <w:t xml:space="preserve"> </w:t>
      </w:r>
      <w:r w:rsidRPr="00346ADE">
        <w:rPr>
          <w:rFonts w:cs="Arial"/>
          <w:sz w:val="22"/>
          <w:szCs w:val="22"/>
        </w:rPr>
        <w:t>Catalunya i</w:t>
      </w:r>
      <w:r w:rsidRPr="00346ADE">
        <w:rPr>
          <w:rFonts w:cs="Arial"/>
          <w:spacing w:val="-1"/>
          <w:sz w:val="22"/>
          <w:szCs w:val="22"/>
        </w:rPr>
        <w:t xml:space="preserve"> </w:t>
      </w:r>
      <w:r w:rsidRPr="00346ADE">
        <w:rPr>
          <w:rFonts w:cs="Arial"/>
          <w:sz w:val="22"/>
          <w:szCs w:val="22"/>
        </w:rPr>
        <w:t>el</w:t>
      </w:r>
      <w:r w:rsidRPr="00346ADE">
        <w:rPr>
          <w:rFonts w:cs="Arial"/>
          <w:spacing w:val="-2"/>
          <w:sz w:val="22"/>
          <w:szCs w:val="22"/>
        </w:rPr>
        <w:t xml:space="preserve"> </w:t>
      </w:r>
      <w:r w:rsidRPr="00346ADE">
        <w:rPr>
          <w:rFonts w:cs="Arial"/>
          <w:sz w:val="22"/>
          <w:szCs w:val="22"/>
        </w:rPr>
        <w:t>sector</w:t>
      </w:r>
      <w:r w:rsidRPr="00346ADE">
        <w:rPr>
          <w:rFonts w:cs="Arial"/>
          <w:spacing w:val="-2"/>
          <w:sz w:val="22"/>
          <w:szCs w:val="22"/>
        </w:rPr>
        <w:t xml:space="preserve"> </w:t>
      </w:r>
      <w:proofErr w:type="spellStart"/>
      <w:r w:rsidRPr="00346ADE">
        <w:rPr>
          <w:rFonts w:cs="Arial"/>
          <w:sz w:val="22"/>
          <w:szCs w:val="22"/>
        </w:rPr>
        <w:t>públic</w:t>
      </w:r>
      <w:proofErr w:type="spellEnd"/>
      <w:r w:rsidRPr="00346ADE">
        <w:rPr>
          <w:rFonts w:cs="Arial"/>
          <w:spacing w:val="-2"/>
          <w:sz w:val="22"/>
          <w:szCs w:val="22"/>
        </w:rPr>
        <w:t xml:space="preserve"> </w:t>
      </w:r>
      <w:r w:rsidRPr="00346ADE">
        <w:rPr>
          <w:rFonts w:cs="Arial"/>
          <w:sz w:val="22"/>
          <w:szCs w:val="22"/>
        </w:rPr>
        <w:t>que</w:t>
      </w:r>
      <w:r w:rsidRPr="00346ADE">
        <w:rPr>
          <w:rFonts w:cs="Arial"/>
          <w:spacing w:val="-1"/>
          <w:sz w:val="22"/>
          <w:szCs w:val="22"/>
        </w:rPr>
        <w:t xml:space="preserve"> </w:t>
      </w:r>
      <w:r w:rsidRPr="00346ADE">
        <w:rPr>
          <w:rFonts w:cs="Arial"/>
          <w:sz w:val="22"/>
          <w:szCs w:val="22"/>
        </w:rPr>
        <w:t xml:space="preserve">en </w:t>
      </w:r>
      <w:proofErr w:type="spellStart"/>
      <w:r w:rsidRPr="00346ADE">
        <w:rPr>
          <w:rFonts w:cs="Arial"/>
          <w:sz w:val="22"/>
          <w:szCs w:val="22"/>
        </w:rPr>
        <w:t>depèn</w:t>
      </w:r>
      <w:proofErr w:type="spellEnd"/>
      <w:r w:rsidRPr="00346ADE">
        <w:rPr>
          <w:rFonts w:cs="Arial"/>
          <w:sz w:val="22"/>
          <w:szCs w:val="22"/>
        </w:rPr>
        <w:t>.</w:t>
      </w:r>
    </w:p>
    <w:p w14:paraId="46CD75B7" w14:textId="77777777" w:rsidR="0004583C" w:rsidRDefault="0004583C" w:rsidP="0004583C">
      <w:pPr>
        <w:pStyle w:val="Textindependent"/>
        <w:ind w:left="10" w:right="26" w:hanging="10"/>
        <w:rPr>
          <w:rFonts w:cs="Arial"/>
          <w:sz w:val="22"/>
          <w:szCs w:val="22"/>
        </w:rPr>
      </w:pPr>
    </w:p>
    <w:p w14:paraId="049ACA91" w14:textId="43BC4857" w:rsidR="0004583C" w:rsidRDefault="0004583C" w:rsidP="0004583C">
      <w:pPr>
        <w:pStyle w:val="Textindependent"/>
        <w:ind w:left="10" w:right="26" w:hanging="10"/>
        <w:rPr>
          <w:rFonts w:cs="Arial"/>
          <w:sz w:val="22"/>
          <w:szCs w:val="22"/>
        </w:rPr>
      </w:pPr>
      <w:proofErr w:type="spellStart"/>
      <w:r w:rsidRPr="0028579E">
        <w:rPr>
          <w:rFonts w:cs="Arial"/>
        </w:rPr>
        <w:t>S’estableix</w:t>
      </w:r>
      <w:proofErr w:type="spellEnd"/>
      <w:r w:rsidRPr="0028579E">
        <w:rPr>
          <w:rFonts w:cs="Arial"/>
        </w:rPr>
        <w:t xml:space="preserve"> un </w:t>
      </w:r>
      <w:proofErr w:type="spellStart"/>
      <w:r w:rsidRPr="0028579E">
        <w:rPr>
          <w:rFonts w:cs="Arial"/>
        </w:rPr>
        <w:t>pagament</w:t>
      </w:r>
      <w:proofErr w:type="spellEnd"/>
      <w:r w:rsidRPr="0028579E">
        <w:rPr>
          <w:rFonts w:cs="Arial"/>
        </w:rPr>
        <w:t xml:space="preserve"> </w:t>
      </w:r>
      <w:proofErr w:type="spellStart"/>
      <w:r w:rsidRPr="0028579E">
        <w:rPr>
          <w:rFonts w:cs="Arial"/>
        </w:rPr>
        <w:t>únic</w:t>
      </w:r>
      <w:proofErr w:type="spellEnd"/>
      <w:r w:rsidRPr="0028579E">
        <w:rPr>
          <w:rFonts w:cs="Arial"/>
        </w:rPr>
        <w:t xml:space="preserve"> </w:t>
      </w:r>
      <w:r w:rsidR="00635C8D">
        <w:rPr>
          <w:rFonts w:cs="Arial"/>
        </w:rPr>
        <w:t xml:space="preserve">en </w:t>
      </w:r>
      <w:proofErr w:type="spellStart"/>
      <w:r w:rsidR="00635C8D">
        <w:rPr>
          <w:rFonts w:cs="Arial"/>
        </w:rPr>
        <w:t>l’any</w:t>
      </w:r>
      <w:proofErr w:type="spellEnd"/>
      <w:r w:rsidR="00635C8D">
        <w:rPr>
          <w:rFonts w:cs="Arial"/>
        </w:rPr>
        <w:t xml:space="preserve"> 2026 </w:t>
      </w:r>
      <w:r w:rsidRPr="0028579E">
        <w:rPr>
          <w:rFonts w:cs="Arial"/>
        </w:rPr>
        <w:t xml:space="preserve">una vegada </w:t>
      </w:r>
      <w:proofErr w:type="spellStart"/>
      <w:r w:rsidRPr="0028579E">
        <w:rPr>
          <w:rFonts w:cs="Arial"/>
        </w:rPr>
        <w:t>lliurada</w:t>
      </w:r>
      <w:proofErr w:type="spellEnd"/>
      <w:r w:rsidRPr="0028579E">
        <w:rPr>
          <w:rFonts w:cs="Arial"/>
        </w:rPr>
        <w:t xml:space="preserve"> i validada tota la documentació associada al control. Per tal que l’Administració pugui fer efectiu el pagament, l’adjudicatari emetrà la corresponent factura on reflectirà separadament l’IVA, especificant la descripció de l’objecte del contracte i el preu. </w:t>
      </w:r>
    </w:p>
    <w:p w14:paraId="2D87BA5C" w14:textId="77777777" w:rsidR="0004583C" w:rsidRDefault="0004583C" w:rsidP="0004583C">
      <w:pPr>
        <w:pStyle w:val="Textindependent"/>
        <w:ind w:left="10" w:right="26" w:hanging="10"/>
        <w:rPr>
          <w:rFonts w:cs="Arial"/>
          <w:sz w:val="22"/>
          <w:szCs w:val="22"/>
        </w:rPr>
      </w:pPr>
    </w:p>
    <w:p w14:paraId="2A9DEA41" w14:textId="4E4CBCD4" w:rsidR="00F15D5D" w:rsidRPr="00346ADE" w:rsidRDefault="0004583C" w:rsidP="0004583C">
      <w:pPr>
        <w:pStyle w:val="Textindependent"/>
        <w:ind w:left="10" w:right="26" w:hanging="10"/>
        <w:rPr>
          <w:rFonts w:cs="Arial"/>
          <w:sz w:val="22"/>
          <w:szCs w:val="22"/>
        </w:rPr>
      </w:pPr>
      <w:r w:rsidRPr="0028579E">
        <w:rPr>
          <w:rFonts w:cs="Arial"/>
        </w:rPr>
        <w:t xml:space="preserve">La factura </w:t>
      </w:r>
      <w:proofErr w:type="spellStart"/>
      <w:r w:rsidRPr="0028579E">
        <w:rPr>
          <w:rFonts w:cs="Arial"/>
        </w:rPr>
        <w:t>serà</w:t>
      </w:r>
      <w:proofErr w:type="spellEnd"/>
      <w:r w:rsidRPr="0028579E">
        <w:rPr>
          <w:rFonts w:cs="Arial"/>
        </w:rPr>
        <w:t xml:space="preserve"> conformada </w:t>
      </w:r>
      <w:proofErr w:type="gramStart"/>
      <w:r>
        <w:rPr>
          <w:rFonts w:cs="Arial"/>
        </w:rPr>
        <w:t xml:space="preserve">per </w:t>
      </w:r>
      <w:r w:rsidRPr="001252EC">
        <w:rPr>
          <w:rFonts w:cs="Arial"/>
          <w:sz w:val="22"/>
          <w:szCs w:val="22"/>
          <w:lang w:val="ca-ES"/>
        </w:rPr>
        <w:t>l</w:t>
      </w:r>
      <w:proofErr w:type="gramEnd"/>
      <w:r w:rsidRPr="001252EC">
        <w:rPr>
          <w:rFonts w:cs="Arial"/>
          <w:sz w:val="22"/>
          <w:szCs w:val="22"/>
          <w:lang w:val="ca-ES"/>
        </w:rPr>
        <w:t>’/la interventor/a assignat a la Intervenció de control financer de fons comunitaris agrícoles i de pesca</w:t>
      </w:r>
      <w:r>
        <w:rPr>
          <w:rFonts w:cs="Arial"/>
        </w:rPr>
        <w:t xml:space="preserve"> que </w:t>
      </w:r>
      <w:proofErr w:type="spellStart"/>
      <w:r>
        <w:rPr>
          <w:rFonts w:cs="Arial"/>
        </w:rPr>
        <w:t>expedirà</w:t>
      </w:r>
      <w:proofErr w:type="spellEnd"/>
      <w:r>
        <w:rPr>
          <w:rFonts w:cs="Arial"/>
        </w:rPr>
        <w:t xml:space="preserve"> un</w:t>
      </w:r>
      <w:r w:rsidRPr="0028579E">
        <w:rPr>
          <w:rFonts w:cs="Arial"/>
        </w:rPr>
        <w:t xml:space="preserve"> </w:t>
      </w:r>
      <w:proofErr w:type="spellStart"/>
      <w:r w:rsidRPr="0028579E">
        <w:rPr>
          <w:rFonts w:cs="Arial"/>
        </w:rPr>
        <w:t>certificat</w:t>
      </w:r>
      <w:proofErr w:type="spellEnd"/>
      <w:r w:rsidRPr="0028579E">
        <w:rPr>
          <w:rFonts w:cs="Arial"/>
        </w:rPr>
        <w:t xml:space="preserve"> de </w:t>
      </w:r>
      <w:proofErr w:type="spellStart"/>
      <w:r w:rsidRPr="0028579E">
        <w:rPr>
          <w:rFonts w:cs="Arial"/>
        </w:rPr>
        <w:t>recepció</w:t>
      </w:r>
      <w:proofErr w:type="spellEnd"/>
      <w:r w:rsidRPr="0028579E">
        <w:rPr>
          <w:rFonts w:cs="Arial"/>
        </w:rPr>
        <w:t xml:space="preserve"> de </w:t>
      </w:r>
      <w:proofErr w:type="spellStart"/>
      <w:r w:rsidRPr="0028579E">
        <w:rPr>
          <w:rFonts w:cs="Arial"/>
        </w:rPr>
        <w:t>conformitat</w:t>
      </w:r>
      <w:proofErr w:type="spellEnd"/>
      <w:r w:rsidRPr="0028579E">
        <w:rPr>
          <w:rFonts w:cs="Arial"/>
        </w:rPr>
        <w:t xml:space="preserve"> de </w:t>
      </w:r>
      <w:proofErr w:type="spellStart"/>
      <w:r w:rsidRPr="0028579E">
        <w:rPr>
          <w:rFonts w:cs="Arial"/>
        </w:rPr>
        <w:t>l’objecte</w:t>
      </w:r>
      <w:proofErr w:type="spellEnd"/>
      <w:r w:rsidRPr="0028579E">
        <w:rPr>
          <w:rFonts w:cs="Arial"/>
        </w:rPr>
        <w:t xml:space="preserve"> del contracte</w:t>
      </w:r>
      <w:r w:rsidRPr="00346ADE">
        <w:rPr>
          <w:rFonts w:cs="Arial"/>
          <w:sz w:val="22"/>
          <w:szCs w:val="22"/>
        </w:rPr>
        <w:t xml:space="preserve"> </w:t>
      </w:r>
      <w:r w:rsidR="00F15D5D" w:rsidRPr="00346ADE">
        <w:rPr>
          <w:rFonts w:cs="Arial"/>
          <w:sz w:val="22"/>
          <w:szCs w:val="22"/>
        </w:rPr>
        <w:t xml:space="preserve">En </w:t>
      </w:r>
      <w:proofErr w:type="spellStart"/>
      <w:r w:rsidR="00F15D5D" w:rsidRPr="00346ADE">
        <w:rPr>
          <w:rFonts w:cs="Arial"/>
          <w:sz w:val="22"/>
          <w:szCs w:val="22"/>
        </w:rPr>
        <w:t>tot</w:t>
      </w:r>
      <w:proofErr w:type="spellEnd"/>
      <w:r w:rsidR="00F15D5D" w:rsidRPr="00346ADE">
        <w:rPr>
          <w:rFonts w:cs="Arial"/>
          <w:sz w:val="22"/>
          <w:szCs w:val="22"/>
        </w:rPr>
        <w:t xml:space="preserve"> cas, </w:t>
      </w:r>
      <w:proofErr w:type="spellStart"/>
      <w:r w:rsidR="00F15D5D" w:rsidRPr="00346ADE">
        <w:rPr>
          <w:rFonts w:cs="Arial"/>
          <w:sz w:val="22"/>
          <w:szCs w:val="22"/>
        </w:rPr>
        <w:t>s’haurà</w:t>
      </w:r>
      <w:proofErr w:type="spellEnd"/>
      <w:r w:rsidR="00F15D5D" w:rsidRPr="00346ADE">
        <w:rPr>
          <w:rFonts w:cs="Arial"/>
          <w:sz w:val="22"/>
          <w:szCs w:val="22"/>
        </w:rPr>
        <w:t xml:space="preserve"> </w:t>
      </w:r>
      <w:proofErr w:type="spellStart"/>
      <w:r w:rsidR="00F15D5D" w:rsidRPr="00346ADE">
        <w:rPr>
          <w:rFonts w:cs="Arial"/>
          <w:sz w:val="22"/>
          <w:szCs w:val="22"/>
        </w:rPr>
        <w:t>d’indicar</w:t>
      </w:r>
      <w:proofErr w:type="spellEnd"/>
      <w:r w:rsidR="00F15D5D" w:rsidRPr="00346ADE">
        <w:rPr>
          <w:rFonts w:cs="Arial"/>
          <w:sz w:val="22"/>
          <w:szCs w:val="22"/>
        </w:rPr>
        <w:t xml:space="preserve"> </w:t>
      </w:r>
      <w:proofErr w:type="spellStart"/>
      <w:r w:rsidR="00F15D5D" w:rsidRPr="00346ADE">
        <w:rPr>
          <w:rFonts w:cs="Arial"/>
          <w:sz w:val="22"/>
          <w:szCs w:val="22"/>
        </w:rPr>
        <w:t>expressament</w:t>
      </w:r>
      <w:proofErr w:type="spellEnd"/>
      <w:r w:rsidR="00F15D5D" w:rsidRPr="00346ADE">
        <w:rPr>
          <w:rFonts w:cs="Arial"/>
          <w:sz w:val="22"/>
          <w:szCs w:val="22"/>
        </w:rPr>
        <w:t xml:space="preserve"> que </w:t>
      </w:r>
      <w:proofErr w:type="spellStart"/>
      <w:r w:rsidR="00F15D5D" w:rsidRPr="00346ADE">
        <w:rPr>
          <w:rFonts w:cs="Arial"/>
          <w:sz w:val="22"/>
          <w:szCs w:val="22"/>
        </w:rPr>
        <w:t>s’ha</w:t>
      </w:r>
      <w:proofErr w:type="spellEnd"/>
      <w:r w:rsidR="00F15D5D" w:rsidRPr="00346ADE">
        <w:rPr>
          <w:rFonts w:cs="Arial"/>
          <w:sz w:val="22"/>
          <w:szCs w:val="22"/>
        </w:rPr>
        <w:t xml:space="preserve"> </w:t>
      </w:r>
      <w:proofErr w:type="spellStart"/>
      <w:r w:rsidR="00F15D5D" w:rsidRPr="00346ADE">
        <w:rPr>
          <w:rFonts w:cs="Arial"/>
          <w:sz w:val="22"/>
          <w:szCs w:val="22"/>
        </w:rPr>
        <w:t>complert</w:t>
      </w:r>
      <w:proofErr w:type="spellEnd"/>
      <w:r w:rsidR="00F15D5D" w:rsidRPr="00346ADE">
        <w:rPr>
          <w:rFonts w:cs="Arial"/>
          <w:sz w:val="22"/>
          <w:szCs w:val="22"/>
        </w:rPr>
        <w:t xml:space="preserve"> </w:t>
      </w:r>
      <w:proofErr w:type="spellStart"/>
      <w:r w:rsidR="00F15D5D" w:rsidRPr="00346ADE">
        <w:rPr>
          <w:rFonts w:cs="Arial"/>
          <w:sz w:val="22"/>
          <w:szCs w:val="22"/>
        </w:rPr>
        <w:t>amb</w:t>
      </w:r>
      <w:proofErr w:type="spellEnd"/>
      <w:r w:rsidR="00F15D5D" w:rsidRPr="00346ADE">
        <w:rPr>
          <w:rFonts w:cs="Arial"/>
          <w:sz w:val="22"/>
          <w:szCs w:val="22"/>
        </w:rPr>
        <w:t xml:space="preserve"> les </w:t>
      </w:r>
      <w:proofErr w:type="spellStart"/>
      <w:r w:rsidR="00F15D5D" w:rsidRPr="00346ADE">
        <w:rPr>
          <w:rFonts w:cs="Arial"/>
          <w:sz w:val="22"/>
          <w:szCs w:val="22"/>
        </w:rPr>
        <w:t>obligacions</w:t>
      </w:r>
      <w:proofErr w:type="spellEnd"/>
      <w:r w:rsidR="00F15D5D" w:rsidRPr="00346ADE">
        <w:rPr>
          <w:rFonts w:cs="Arial"/>
          <w:spacing w:val="-59"/>
          <w:sz w:val="22"/>
          <w:szCs w:val="22"/>
        </w:rPr>
        <w:t xml:space="preserve"> </w:t>
      </w:r>
      <w:r w:rsidR="00F15D5D" w:rsidRPr="00346ADE">
        <w:rPr>
          <w:rFonts w:cs="Arial"/>
          <w:sz w:val="22"/>
          <w:szCs w:val="22"/>
        </w:rPr>
        <w:t>especifiques</w:t>
      </w:r>
      <w:r w:rsidR="00F15D5D" w:rsidRPr="00346ADE">
        <w:rPr>
          <w:rFonts w:cs="Arial"/>
          <w:spacing w:val="-3"/>
          <w:sz w:val="22"/>
          <w:szCs w:val="22"/>
        </w:rPr>
        <w:t xml:space="preserve"> </w:t>
      </w:r>
      <w:r w:rsidR="00F15D5D" w:rsidRPr="00346ADE">
        <w:rPr>
          <w:rFonts w:cs="Arial"/>
          <w:sz w:val="22"/>
          <w:szCs w:val="22"/>
        </w:rPr>
        <w:t>relacionades</w:t>
      </w:r>
      <w:r w:rsidR="00F15D5D" w:rsidRPr="00346ADE">
        <w:rPr>
          <w:rFonts w:cs="Arial"/>
          <w:spacing w:val="1"/>
          <w:sz w:val="22"/>
          <w:szCs w:val="22"/>
        </w:rPr>
        <w:t xml:space="preserve"> </w:t>
      </w:r>
      <w:proofErr w:type="spellStart"/>
      <w:r w:rsidR="00F15D5D" w:rsidRPr="00346ADE">
        <w:rPr>
          <w:rFonts w:cs="Arial"/>
          <w:sz w:val="22"/>
          <w:szCs w:val="22"/>
        </w:rPr>
        <w:t>amb</w:t>
      </w:r>
      <w:proofErr w:type="spellEnd"/>
      <w:r w:rsidR="00F15D5D" w:rsidRPr="00346ADE">
        <w:rPr>
          <w:rFonts w:cs="Arial"/>
          <w:spacing w:val="-2"/>
          <w:sz w:val="22"/>
          <w:szCs w:val="22"/>
        </w:rPr>
        <w:t xml:space="preserve"> </w:t>
      </w:r>
      <w:r w:rsidR="00F15D5D" w:rsidRPr="00346ADE">
        <w:rPr>
          <w:rFonts w:cs="Arial"/>
          <w:sz w:val="22"/>
          <w:szCs w:val="22"/>
        </w:rPr>
        <w:t>el</w:t>
      </w:r>
      <w:r w:rsidR="00F15D5D" w:rsidRPr="00346ADE">
        <w:rPr>
          <w:rFonts w:cs="Arial"/>
          <w:spacing w:val="-1"/>
          <w:sz w:val="22"/>
          <w:szCs w:val="22"/>
        </w:rPr>
        <w:t xml:space="preserve"> </w:t>
      </w:r>
      <w:proofErr w:type="spellStart"/>
      <w:r w:rsidR="00F15D5D" w:rsidRPr="00346ADE">
        <w:rPr>
          <w:rFonts w:cs="Arial"/>
          <w:sz w:val="22"/>
          <w:szCs w:val="22"/>
        </w:rPr>
        <w:t>català</w:t>
      </w:r>
      <w:proofErr w:type="spellEnd"/>
      <w:r w:rsidR="00F15D5D" w:rsidRPr="00346ADE">
        <w:rPr>
          <w:rFonts w:cs="Arial"/>
          <w:sz w:val="22"/>
          <w:szCs w:val="22"/>
        </w:rPr>
        <w:t>.</w:t>
      </w:r>
    </w:p>
    <w:p w14:paraId="07308633" w14:textId="77777777" w:rsidR="00F15D5D" w:rsidRPr="00346ADE" w:rsidRDefault="00F15D5D" w:rsidP="00F15D5D">
      <w:pPr>
        <w:pStyle w:val="Textindependent"/>
        <w:ind w:right="26"/>
        <w:rPr>
          <w:rFonts w:cs="Arial"/>
          <w:sz w:val="22"/>
          <w:szCs w:val="22"/>
        </w:rPr>
      </w:pPr>
    </w:p>
    <w:p w14:paraId="67DC9980" w14:textId="08971C26" w:rsidR="00733AB8" w:rsidRPr="004645DF" w:rsidRDefault="00F15D5D" w:rsidP="00F15D5D">
      <w:pPr>
        <w:pStyle w:val="Textindependent"/>
        <w:rPr>
          <w:rFonts w:cs="Arial"/>
          <w:snapToGrid/>
          <w:color w:val="000000"/>
          <w:sz w:val="22"/>
          <w:szCs w:val="22"/>
          <w:lang w:val="ca-ES" w:eastAsia="ca-ES"/>
        </w:rPr>
      </w:pPr>
      <w:r w:rsidRPr="00346ADE">
        <w:rPr>
          <w:rFonts w:cs="Arial"/>
          <w:sz w:val="22"/>
          <w:szCs w:val="22"/>
        </w:rPr>
        <w:t xml:space="preserve">La factura ha </w:t>
      </w:r>
      <w:proofErr w:type="spellStart"/>
      <w:r w:rsidRPr="00346ADE">
        <w:rPr>
          <w:rFonts w:cs="Arial"/>
          <w:sz w:val="22"/>
          <w:szCs w:val="22"/>
        </w:rPr>
        <w:t>d’incorporar</w:t>
      </w:r>
      <w:proofErr w:type="spellEnd"/>
      <w:r w:rsidRPr="00346ADE">
        <w:rPr>
          <w:rFonts w:cs="Arial"/>
          <w:sz w:val="22"/>
          <w:szCs w:val="22"/>
        </w:rPr>
        <w:t xml:space="preserve"> les dades </w:t>
      </w:r>
      <w:proofErr w:type="spellStart"/>
      <w:r w:rsidRPr="00346ADE">
        <w:rPr>
          <w:rFonts w:cs="Arial"/>
          <w:sz w:val="22"/>
          <w:szCs w:val="22"/>
        </w:rPr>
        <w:t>bàsiques</w:t>
      </w:r>
      <w:proofErr w:type="spellEnd"/>
      <w:r w:rsidRPr="00346ADE">
        <w:rPr>
          <w:rFonts w:cs="Arial"/>
          <w:sz w:val="22"/>
          <w:szCs w:val="22"/>
        </w:rPr>
        <w:t xml:space="preserve"> </w:t>
      </w:r>
      <w:proofErr w:type="spellStart"/>
      <w:r w:rsidRPr="00346ADE">
        <w:rPr>
          <w:rFonts w:cs="Arial"/>
          <w:sz w:val="22"/>
          <w:szCs w:val="22"/>
        </w:rPr>
        <w:t>obligatòries</w:t>
      </w:r>
      <w:proofErr w:type="spellEnd"/>
      <w:r w:rsidRPr="00346ADE">
        <w:rPr>
          <w:rFonts w:cs="Arial"/>
          <w:sz w:val="22"/>
          <w:szCs w:val="22"/>
        </w:rPr>
        <w:t xml:space="preserve"> </w:t>
      </w:r>
      <w:proofErr w:type="spellStart"/>
      <w:r w:rsidRPr="00346ADE">
        <w:rPr>
          <w:rFonts w:cs="Arial"/>
          <w:sz w:val="22"/>
          <w:szCs w:val="22"/>
        </w:rPr>
        <w:t>establertes</w:t>
      </w:r>
      <w:proofErr w:type="spellEnd"/>
      <w:r w:rsidRPr="00346ADE">
        <w:rPr>
          <w:rFonts w:cs="Arial"/>
          <w:sz w:val="22"/>
          <w:szCs w:val="22"/>
        </w:rPr>
        <w:t xml:space="preserve"> al RD1691/2012,</w:t>
      </w:r>
      <w:r w:rsidRPr="00346ADE">
        <w:rPr>
          <w:rFonts w:cs="Arial"/>
          <w:spacing w:val="1"/>
          <w:sz w:val="22"/>
          <w:szCs w:val="22"/>
        </w:rPr>
        <w:t xml:space="preserve"> </w:t>
      </w:r>
      <w:proofErr w:type="spellStart"/>
      <w:r w:rsidRPr="00346ADE">
        <w:rPr>
          <w:rFonts w:cs="Arial"/>
          <w:sz w:val="22"/>
          <w:szCs w:val="22"/>
        </w:rPr>
        <w:t>s’ha</w:t>
      </w:r>
      <w:proofErr w:type="spellEnd"/>
      <w:r w:rsidRPr="00346ADE">
        <w:rPr>
          <w:rFonts w:cs="Arial"/>
          <w:sz w:val="22"/>
          <w:szCs w:val="22"/>
        </w:rPr>
        <w:t xml:space="preserve"> de signar </w:t>
      </w:r>
      <w:proofErr w:type="spellStart"/>
      <w:r w:rsidRPr="00346ADE">
        <w:rPr>
          <w:rFonts w:cs="Arial"/>
          <w:sz w:val="22"/>
          <w:szCs w:val="22"/>
        </w:rPr>
        <w:t>amb</w:t>
      </w:r>
      <w:proofErr w:type="spellEnd"/>
      <w:r w:rsidRPr="00346ADE">
        <w:rPr>
          <w:rFonts w:cs="Arial"/>
          <w:sz w:val="22"/>
          <w:szCs w:val="22"/>
        </w:rPr>
        <w:t xml:space="preserve"> una signatura </w:t>
      </w:r>
      <w:proofErr w:type="spellStart"/>
      <w:r w:rsidRPr="00346ADE">
        <w:rPr>
          <w:rFonts w:cs="Arial"/>
          <w:sz w:val="22"/>
          <w:szCs w:val="22"/>
        </w:rPr>
        <w:t>avançada</w:t>
      </w:r>
      <w:proofErr w:type="spellEnd"/>
      <w:r w:rsidRPr="00346ADE">
        <w:rPr>
          <w:rFonts w:cs="Arial"/>
          <w:sz w:val="22"/>
          <w:szCs w:val="22"/>
        </w:rPr>
        <w:t xml:space="preserve"> basada en un </w:t>
      </w:r>
      <w:proofErr w:type="spellStart"/>
      <w:r w:rsidRPr="00346ADE">
        <w:rPr>
          <w:rFonts w:cs="Arial"/>
          <w:sz w:val="22"/>
          <w:szCs w:val="22"/>
        </w:rPr>
        <w:t>certificat</w:t>
      </w:r>
      <w:proofErr w:type="spellEnd"/>
      <w:r w:rsidRPr="00346ADE">
        <w:rPr>
          <w:rFonts w:cs="Arial"/>
          <w:sz w:val="22"/>
          <w:szCs w:val="22"/>
        </w:rPr>
        <w:t xml:space="preserve"> </w:t>
      </w:r>
      <w:proofErr w:type="spellStart"/>
      <w:r w:rsidRPr="00346ADE">
        <w:rPr>
          <w:rFonts w:cs="Arial"/>
          <w:sz w:val="22"/>
          <w:szCs w:val="22"/>
        </w:rPr>
        <w:t>reconegut</w:t>
      </w:r>
      <w:proofErr w:type="spellEnd"/>
      <w:r w:rsidRPr="00346ADE">
        <w:rPr>
          <w:rFonts w:cs="Arial"/>
          <w:sz w:val="22"/>
          <w:szCs w:val="22"/>
        </w:rPr>
        <w:t xml:space="preserve"> i ha</w:t>
      </w:r>
      <w:r w:rsidRPr="00346ADE">
        <w:rPr>
          <w:rFonts w:cs="Arial"/>
          <w:spacing w:val="1"/>
          <w:sz w:val="22"/>
          <w:szCs w:val="22"/>
        </w:rPr>
        <w:t xml:space="preserve"> </w:t>
      </w:r>
      <w:proofErr w:type="spellStart"/>
      <w:r w:rsidRPr="00346ADE">
        <w:rPr>
          <w:rFonts w:cs="Arial"/>
          <w:sz w:val="22"/>
          <w:szCs w:val="22"/>
        </w:rPr>
        <w:t>d’incloure</w:t>
      </w:r>
      <w:proofErr w:type="spellEnd"/>
      <w:r w:rsidRPr="00346ADE">
        <w:rPr>
          <w:rFonts w:cs="Arial"/>
          <w:sz w:val="22"/>
          <w:szCs w:val="22"/>
        </w:rPr>
        <w:t xml:space="preserve">, </w:t>
      </w:r>
      <w:proofErr w:type="spellStart"/>
      <w:r w:rsidRPr="00346ADE">
        <w:rPr>
          <w:rFonts w:cs="Arial"/>
          <w:sz w:val="22"/>
          <w:szCs w:val="22"/>
        </w:rPr>
        <w:t>necessàriament</w:t>
      </w:r>
      <w:proofErr w:type="spellEnd"/>
      <w:r w:rsidRPr="00346ADE">
        <w:rPr>
          <w:rFonts w:cs="Arial"/>
          <w:sz w:val="22"/>
          <w:szCs w:val="22"/>
        </w:rPr>
        <w:t xml:space="preserve">, el número </w:t>
      </w:r>
      <w:proofErr w:type="spellStart"/>
      <w:r w:rsidRPr="00346ADE">
        <w:rPr>
          <w:rFonts w:cs="Arial"/>
          <w:sz w:val="22"/>
          <w:szCs w:val="22"/>
        </w:rPr>
        <w:t>d’expedient</w:t>
      </w:r>
      <w:proofErr w:type="spellEnd"/>
      <w:r w:rsidRPr="00346ADE">
        <w:rPr>
          <w:rFonts w:cs="Arial"/>
          <w:sz w:val="22"/>
          <w:szCs w:val="22"/>
        </w:rPr>
        <w:t xml:space="preserve"> de </w:t>
      </w:r>
      <w:proofErr w:type="spellStart"/>
      <w:r w:rsidRPr="00346ADE">
        <w:rPr>
          <w:rFonts w:cs="Arial"/>
          <w:sz w:val="22"/>
          <w:szCs w:val="22"/>
        </w:rPr>
        <w:t>contractació</w:t>
      </w:r>
      <w:proofErr w:type="spellEnd"/>
      <w:r w:rsidRPr="00346ADE">
        <w:rPr>
          <w:rFonts w:cs="Arial"/>
          <w:sz w:val="22"/>
          <w:szCs w:val="22"/>
        </w:rPr>
        <w:t>, ja que, si no hi consta,</w:t>
      </w:r>
      <w:r w:rsidRPr="00346ADE">
        <w:rPr>
          <w:rFonts w:cs="Arial"/>
          <w:spacing w:val="-59"/>
          <w:sz w:val="22"/>
          <w:szCs w:val="22"/>
        </w:rPr>
        <w:t xml:space="preserve"> </w:t>
      </w:r>
      <w:proofErr w:type="spellStart"/>
      <w:r w:rsidRPr="00346ADE">
        <w:rPr>
          <w:rFonts w:cs="Arial"/>
          <w:sz w:val="22"/>
          <w:szCs w:val="22"/>
        </w:rPr>
        <w:t>els</w:t>
      </w:r>
      <w:proofErr w:type="spellEnd"/>
      <w:r w:rsidRPr="00346ADE">
        <w:rPr>
          <w:rFonts w:cs="Arial"/>
          <w:sz w:val="22"/>
          <w:szCs w:val="22"/>
        </w:rPr>
        <w:t xml:space="preserve"> registres </w:t>
      </w:r>
      <w:proofErr w:type="spellStart"/>
      <w:r w:rsidRPr="00346ADE">
        <w:rPr>
          <w:rFonts w:cs="Arial"/>
          <w:sz w:val="22"/>
          <w:szCs w:val="22"/>
        </w:rPr>
        <w:t>comptables</w:t>
      </w:r>
      <w:proofErr w:type="spellEnd"/>
      <w:r w:rsidRPr="00346ADE">
        <w:rPr>
          <w:rFonts w:cs="Arial"/>
          <w:sz w:val="22"/>
          <w:szCs w:val="22"/>
        </w:rPr>
        <w:t xml:space="preserve"> de la Generalitat de Catalunya </w:t>
      </w:r>
      <w:proofErr w:type="spellStart"/>
      <w:r w:rsidRPr="00346ADE">
        <w:rPr>
          <w:rFonts w:cs="Arial"/>
          <w:sz w:val="22"/>
          <w:szCs w:val="22"/>
        </w:rPr>
        <w:t>rebutjaran</w:t>
      </w:r>
      <w:proofErr w:type="spellEnd"/>
      <w:r w:rsidRPr="00346ADE">
        <w:rPr>
          <w:rFonts w:cs="Arial"/>
          <w:sz w:val="22"/>
          <w:szCs w:val="22"/>
        </w:rPr>
        <w:t xml:space="preserve"> </w:t>
      </w:r>
      <w:proofErr w:type="spellStart"/>
      <w:r w:rsidRPr="00346ADE">
        <w:rPr>
          <w:rFonts w:cs="Arial"/>
          <w:sz w:val="22"/>
          <w:szCs w:val="22"/>
        </w:rPr>
        <w:t>automàticament</w:t>
      </w:r>
      <w:proofErr w:type="spellEnd"/>
      <w:r w:rsidRPr="00346ADE">
        <w:rPr>
          <w:rFonts w:cs="Arial"/>
          <w:sz w:val="22"/>
          <w:szCs w:val="22"/>
        </w:rPr>
        <w:t xml:space="preserve"> la</w:t>
      </w:r>
      <w:r w:rsidRPr="00346ADE">
        <w:rPr>
          <w:rFonts w:cs="Arial"/>
          <w:spacing w:val="1"/>
          <w:sz w:val="22"/>
          <w:szCs w:val="22"/>
        </w:rPr>
        <w:t xml:space="preserve"> </w:t>
      </w:r>
      <w:r w:rsidRPr="00346ADE">
        <w:rPr>
          <w:rFonts w:cs="Arial"/>
          <w:sz w:val="22"/>
          <w:szCs w:val="22"/>
        </w:rPr>
        <w:t>factura</w:t>
      </w:r>
      <w:r w:rsidR="00114078">
        <w:rPr>
          <w:rFonts w:cs="Arial"/>
          <w:sz w:val="22"/>
          <w:szCs w:val="22"/>
        </w:rPr>
        <w:t>.</w:t>
      </w:r>
    </w:p>
    <w:p w14:paraId="14F9BADD" w14:textId="77777777" w:rsidR="00572BF9" w:rsidRPr="004645DF" w:rsidRDefault="00572BF9" w:rsidP="0050642C">
      <w:pPr>
        <w:tabs>
          <w:tab w:val="left" w:pos="284"/>
        </w:tabs>
        <w:spacing w:after="0" w:line="240" w:lineRule="auto"/>
        <w:jc w:val="both"/>
        <w:rPr>
          <w:rFonts w:cs="Arial"/>
          <w:color w:val="000000"/>
        </w:rPr>
      </w:pPr>
      <w:r w:rsidRPr="004645DF">
        <w:rPr>
          <w:rFonts w:cs="Arial"/>
          <w:color w:val="000000"/>
        </w:rPr>
        <w:br w:type="page"/>
      </w:r>
    </w:p>
    <w:p w14:paraId="1821B631" w14:textId="77777777" w:rsidR="00871E4A" w:rsidRPr="004645DF" w:rsidRDefault="00871E4A" w:rsidP="0050642C">
      <w:pPr>
        <w:pStyle w:val="Ttol1"/>
        <w:tabs>
          <w:tab w:val="left" w:pos="284"/>
        </w:tabs>
        <w:rPr>
          <w:rFonts w:cs="Arial"/>
          <w:sz w:val="22"/>
          <w:szCs w:val="22"/>
        </w:rPr>
      </w:pPr>
      <w:bookmarkStart w:id="7" w:name="_Toc87358826"/>
      <w:r w:rsidRPr="004645DF">
        <w:rPr>
          <w:rFonts w:cs="Arial"/>
          <w:sz w:val="22"/>
          <w:szCs w:val="22"/>
        </w:rPr>
        <w:lastRenderedPageBreak/>
        <w:t>I. DISPOSICIONS GENERALS</w:t>
      </w:r>
      <w:bookmarkEnd w:id="7"/>
    </w:p>
    <w:p w14:paraId="60573B1C" w14:textId="77777777" w:rsidR="00871E4A" w:rsidRPr="004645DF" w:rsidRDefault="00871E4A" w:rsidP="0050642C">
      <w:pPr>
        <w:tabs>
          <w:tab w:val="left" w:pos="284"/>
        </w:tabs>
        <w:spacing w:after="0" w:line="240" w:lineRule="auto"/>
        <w:jc w:val="both"/>
        <w:rPr>
          <w:rFonts w:cs="Arial"/>
          <w:b/>
          <w:lang w:eastAsia="es-ES"/>
        </w:rPr>
      </w:pPr>
    </w:p>
    <w:p w14:paraId="0D837BB0"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8" w:name="_Toc87358827"/>
      <w:r w:rsidRPr="004645DF">
        <w:rPr>
          <w:rFonts w:ascii="Arial" w:hAnsi="Arial" w:cs="Arial"/>
          <w:i w:val="0"/>
          <w:sz w:val="22"/>
          <w:szCs w:val="22"/>
        </w:rPr>
        <w:t>Primera. Objecte del contracte</w:t>
      </w:r>
      <w:bookmarkEnd w:id="8"/>
      <w:r w:rsidRPr="004645DF">
        <w:rPr>
          <w:rFonts w:ascii="Arial" w:hAnsi="Arial" w:cs="Arial"/>
          <w:i w:val="0"/>
          <w:sz w:val="22"/>
          <w:szCs w:val="22"/>
        </w:rPr>
        <w:t xml:space="preserve"> </w:t>
      </w:r>
    </w:p>
    <w:p w14:paraId="082CD29A" w14:textId="77777777" w:rsidR="00871E4A" w:rsidRPr="004645DF" w:rsidRDefault="00871E4A" w:rsidP="0050642C">
      <w:pPr>
        <w:tabs>
          <w:tab w:val="left" w:pos="284"/>
        </w:tabs>
        <w:spacing w:after="0" w:line="240" w:lineRule="auto"/>
        <w:jc w:val="both"/>
        <w:rPr>
          <w:rFonts w:cs="Arial"/>
          <w:b/>
          <w:lang w:eastAsia="es-ES"/>
        </w:rPr>
      </w:pPr>
    </w:p>
    <w:p w14:paraId="3A98123F" w14:textId="77777777" w:rsidR="00871E4A" w:rsidRPr="004645DF" w:rsidRDefault="00871E4A" w:rsidP="0050642C">
      <w:pPr>
        <w:tabs>
          <w:tab w:val="left" w:pos="284"/>
          <w:tab w:val="num" w:pos="1440"/>
        </w:tabs>
        <w:spacing w:after="0" w:line="240" w:lineRule="auto"/>
        <w:jc w:val="both"/>
        <w:rPr>
          <w:rFonts w:cs="Arial"/>
          <w:b/>
          <w:lang w:eastAsia="en-US"/>
        </w:rPr>
      </w:pPr>
      <w:r w:rsidRPr="004645DF">
        <w:rPr>
          <w:rFonts w:cs="Arial"/>
          <w:b/>
          <w:lang w:eastAsia="en-US"/>
        </w:rPr>
        <w:t xml:space="preserve">1.1 </w:t>
      </w:r>
      <w:r w:rsidRPr="004645DF">
        <w:rPr>
          <w:rFonts w:cs="Arial"/>
          <w:lang w:eastAsia="en-US"/>
        </w:rPr>
        <w:t xml:space="preserve">L’objecte del contracte és la </w:t>
      </w:r>
      <w:r w:rsidR="00EA1B2C" w:rsidRPr="004645DF">
        <w:rPr>
          <w:rFonts w:cs="Arial"/>
          <w:lang w:eastAsia="en-US"/>
        </w:rPr>
        <w:t>prestació</w:t>
      </w:r>
      <w:r w:rsidRPr="004645DF">
        <w:rPr>
          <w:rFonts w:cs="Arial"/>
          <w:lang w:eastAsia="en-US"/>
        </w:rPr>
        <w:t xml:space="preserve"> dels serveis que es descriuen en l’</w:t>
      </w:r>
      <w:r w:rsidRPr="004645DF">
        <w:rPr>
          <w:rFonts w:cs="Arial"/>
          <w:b/>
          <w:lang w:eastAsia="en-US"/>
        </w:rPr>
        <w:t>apartat A del quadre de característiques</w:t>
      </w:r>
      <w:r w:rsidRPr="004645DF">
        <w:rPr>
          <w:rFonts w:cs="Arial"/>
          <w:lang w:eastAsia="en-US"/>
        </w:rPr>
        <w:t>.</w:t>
      </w:r>
    </w:p>
    <w:p w14:paraId="7700CC7B" w14:textId="77777777" w:rsidR="00871E4A" w:rsidRPr="004645DF" w:rsidRDefault="00871E4A" w:rsidP="0050642C">
      <w:pPr>
        <w:tabs>
          <w:tab w:val="left" w:pos="284"/>
          <w:tab w:val="num" w:pos="1440"/>
        </w:tabs>
        <w:spacing w:after="0" w:line="240" w:lineRule="auto"/>
        <w:jc w:val="both"/>
        <w:rPr>
          <w:rFonts w:cs="Arial"/>
          <w:i/>
          <w:lang w:eastAsia="en-US"/>
        </w:rPr>
      </w:pPr>
    </w:p>
    <w:p w14:paraId="74B18377" w14:textId="77777777" w:rsidR="00F37E27"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1.2 </w:t>
      </w:r>
      <w:r w:rsidR="001C5D79" w:rsidRPr="004645DF">
        <w:rPr>
          <w:rFonts w:cs="Arial"/>
          <w:lang w:eastAsia="es-ES"/>
        </w:rPr>
        <w:t xml:space="preserve">Els lots en què es divideix </w:t>
      </w:r>
      <w:r w:rsidR="00F37E27" w:rsidRPr="004645DF">
        <w:rPr>
          <w:rFonts w:cs="Arial"/>
          <w:lang w:eastAsia="es-ES"/>
        </w:rPr>
        <w:t>l’objecte del</w:t>
      </w:r>
      <w:r w:rsidR="001C5D79" w:rsidRPr="004645DF">
        <w:rPr>
          <w:rFonts w:cs="Arial"/>
          <w:lang w:eastAsia="es-ES"/>
        </w:rPr>
        <w:t xml:space="preserve"> contracte s’identifiquen en l’</w:t>
      </w:r>
      <w:r w:rsidR="001C5D79" w:rsidRPr="004645DF">
        <w:rPr>
          <w:rFonts w:cs="Arial"/>
          <w:b/>
          <w:lang w:eastAsia="es-ES"/>
        </w:rPr>
        <w:t>apartat A del quadre de característiques</w:t>
      </w:r>
      <w:r w:rsidR="001C5D79" w:rsidRPr="004645DF">
        <w:rPr>
          <w:rFonts w:cs="Arial"/>
          <w:lang w:eastAsia="es-ES"/>
        </w:rPr>
        <w:t xml:space="preserve">. </w:t>
      </w:r>
    </w:p>
    <w:p w14:paraId="590D64F0" w14:textId="77777777" w:rsidR="00CF12FF" w:rsidRPr="004645DF" w:rsidRDefault="00CF12FF" w:rsidP="0050642C">
      <w:pPr>
        <w:tabs>
          <w:tab w:val="left" w:pos="284"/>
        </w:tabs>
        <w:spacing w:after="0" w:line="240" w:lineRule="auto"/>
        <w:jc w:val="both"/>
        <w:rPr>
          <w:rFonts w:cs="Arial"/>
          <w:b/>
          <w:lang w:eastAsia="es-ES"/>
        </w:rPr>
      </w:pPr>
    </w:p>
    <w:p w14:paraId="71E63D00" w14:textId="59F33F7A"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1.3 </w:t>
      </w:r>
      <w:r w:rsidRPr="004645DF">
        <w:rPr>
          <w:rFonts w:cs="Arial"/>
          <w:lang w:eastAsia="es-ES"/>
        </w:rPr>
        <w:t xml:space="preserve">L’expressió de la codificació corresponent a la nomenclatura del Vocabulari </w:t>
      </w:r>
      <w:r w:rsidR="00805286" w:rsidRPr="004645DF">
        <w:rPr>
          <w:rFonts w:cs="Arial"/>
          <w:lang w:eastAsia="es-ES"/>
        </w:rPr>
        <w:t>c</w:t>
      </w:r>
      <w:r w:rsidRPr="004645DF">
        <w:rPr>
          <w:rFonts w:cs="Arial"/>
          <w:lang w:eastAsia="es-ES"/>
        </w:rPr>
        <w:t xml:space="preserve">omú de </w:t>
      </w:r>
      <w:r w:rsidR="00805286" w:rsidRPr="004645DF">
        <w:rPr>
          <w:rFonts w:cs="Arial"/>
          <w:lang w:eastAsia="es-ES"/>
        </w:rPr>
        <w:t>c</w:t>
      </w:r>
      <w:r w:rsidRPr="004645DF">
        <w:rPr>
          <w:rFonts w:cs="Arial"/>
          <w:lang w:eastAsia="es-ES"/>
        </w:rPr>
        <w:t>ontractes (CPV) és la que consta en l’</w:t>
      </w:r>
      <w:r w:rsidRPr="004645DF">
        <w:rPr>
          <w:rFonts w:cs="Arial"/>
          <w:b/>
          <w:lang w:eastAsia="es-ES"/>
        </w:rPr>
        <w:t>apartat A del quadre de característiques</w:t>
      </w:r>
      <w:r w:rsidRPr="004645DF">
        <w:rPr>
          <w:rFonts w:cs="Arial"/>
          <w:lang w:eastAsia="es-ES"/>
        </w:rPr>
        <w:t>.</w:t>
      </w:r>
    </w:p>
    <w:p w14:paraId="28BF25D5" w14:textId="77777777" w:rsidR="00871E4A" w:rsidRPr="004645DF" w:rsidRDefault="00871E4A" w:rsidP="0050642C">
      <w:pPr>
        <w:tabs>
          <w:tab w:val="left" w:pos="284"/>
        </w:tabs>
        <w:spacing w:after="0" w:line="240" w:lineRule="auto"/>
        <w:jc w:val="both"/>
        <w:rPr>
          <w:rFonts w:cs="Arial"/>
          <w:b/>
          <w:lang w:eastAsia="es-ES"/>
        </w:rPr>
      </w:pPr>
    </w:p>
    <w:p w14:paraId="481B2788"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9" w:name="_Toc87358828"/>
      <w:r w:rsidRPr="004645DF">
        <w:rPr>
          <w:rFonts w:ascii="Arial" w:hAnsi="Arial" w:cs="Arial"/>
          <w:i w:val="0"/>
          <w:sz w:val="22"/>
          <w:szCs w:val="22"/>
        </w:rPr>
        <w:t>Segona. Necessitats administratives que cal satisfer i idoneïtat del contracte</w:t>
      </w:r>
      <w:bookmarkEnd w:id="9"/>
    </w:p>
    <w:p w14:paraId="54C86D5D" w14:textId="77777777" w:rsidR="002C013E" w:rsidRPr="004645DF" w:rsidRDefault="002C013E" w:rsidP="0050642C">
      <w:pPr>
        <w:tabs>
          <w:tab w:val="left" w:pos="284"/>
        </w:tabs>
        <w:spacing w:after="0" w:line="240" w:lineRule="auto"/>
        <w:jc w:val="both"/>
        <w:rPr>
          <w:rFonts w:cs="Arial"/>
          <w:b/>
          <w:lang w:eastAsia="es-ES"/>
        </w:rPr>
      </w:pPr>
    </w:p>
    <w:p w14:paraId="28186446" w14:textId="77777777" w:rsidR="002E0BC5" w:rsidRPr="004645DF" w:rsidRDefault="002E0BC5" w:rsidP="0050642C">
      <w:pPr>
        <w:tabs>
          <w:tab w:val="left" w:pos="284"/>
        </w:tabs>
        <w:spacing w:after="0" w:line="240" w:lineRule="auto"/>
        <w:jc w:val="both"/>
        <w:rPr>
          <w:rFonts w:cs="Arial"/>
          <w:lang w:eastAsia="es-ES"/>
        </w:rPr>
      </w:pPr>
      <w:r w:rsidRPr="004645DF">
        <w:rPr>
          <w:rFonts w:cs="Arial"/>
          <w:lang w:eastAsia="es-ES"/>
        </w:rPr>
        <w:t>Les necessitats administratives a satisfer són les que s’identifiquen a la memòria de la licitació i al plec de prescripcions tècniques.</w:t>
      </w:r>
    </w:p>
    <w:p w14:paraId="4ACBA2F4" w14:textId="77777777" w:rsidR="006F4B55" w:rsidRPr="004645DF" w:rsidRDefault="006F4B55" w:rsidP="0050642C">
      <w:pPr>
        <w:tabs>
          <w:tab w:val="left" w:pos="284"/>
        </w:tabs>
        <w:spacing w:after="0" w:line="240" w:lineRule="auto"/>
        <w:jc w:val="both"/>
        <w:rPr>
          <w:rFonts w:cs="Arial"/>
          <w:i/>
          <w:lang w:eastAsia="es-ES"/>
        </w:rPr>
      </w:pPr>
    </w:p>
    <w:p w14:paraId="01373619"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10" w:name="_Toc87358829"/>
      <w:r w:rsidRPr="004645DF">
        <w:rPr>
          <w:rFonts w:ascii="Arial" w:hAnsi="Arial" w:cs="Arial"/>
          <w:i w:val="0"/>
          <w:sz w:val="22"/>
          <w:szCs w:val="22"/>
        </w:rPr>
        <w:t>Tercera. Dades econòmiques del contracte i existència de crèdit</w:t>
      </w:r>
      <w:bookmarkEnd w:id="10"/>
      <w:r w:rsidRPr="004645DF">
        <w:rPr>
          <w:rFonts w:ascii="Arial" w:hAnsi="Arial" w:cs="Arial"/>
          <w:i w:val="0"/>
          <w:sz w:val="22"/>
          <w:szCs w:val="22"/>
        </w:rPr>
        <w:t xml:space="preserve"> </w:t>
      </w:r>
    </w:p>
    <w:p w14:paraId="3E230D30" w14:textId="77777777" w:rsidR="00871E4A" w:rsidRPr="004645DF" w:rsidRDefault="00871E4A" w:rsidP="0050642C">
      <w:pPr>
        <w:tabs>
          <w:tab w:val="left" w:pos="284"/>
        </w:tabs>
        <w:spacing w:after="0" w:line="240" w:lineRule="auto"/>
        <w:jc w:val="both"/>
        <w:rPr>
          <w:rFonts w:cs="Arial"/>
          <w:b/>
          <w:lang w:eastAsia="es-ES"/>
        </w:rPr>
      </w:pPr>
    </w:p>
    <w:p w14:paraId="61BDB571" w14:textId="77777777" w:rsidR="00871E4A" w:rsidRPr="004645DF" w:rsidRDefault="00871E4A" w:rsidP="0050642C">
      <w:pPr>
        <w:tabs>
          <w:tab w:val="left" w:pos="284"/>
        </w:tabs>
        <w:spacing w:after="0" w:line="240" w:lineRule="auto"/>
        <w:jc w:val="both"/>
        <w:rPr>
          <w:rFonts w:cs="Arial"/>
          <w:b/>
          <w:lang w:eastAsia="es-ES"/>
        </w:rPr>
      </w:pPr>
      <w:r w:rsidRPr="004645DF">
        <w:rPr>
          <w:rFonts w:cs="Arial"/>
          <w:b/>
          <w:lang w:eastAsia="es-ES"/>
        </w:rPr>
        <w:t xml:space="preserve">3.1 </w:t>
      </w:r>
      <w:r w:rsidRPr="004645DF">
        <w:rPr>
          <w:rFonts w:cs="Arial"/>
          <w:lang w:eastAsia="es-ES"/>
        </w:rPr>
        <w:t>El sistema per a la determinació del preu del contracte és el que s’indica en l’</w:t>
      </w:r>
      <w:r w:rsidRPr="004645DF">
        <w:rPr>
          <w:rFonts w:cs="Arial"/>
          <w:b/>
          <w:lang w:eastAsia="es-ES"/>
        </w:rPr>
        <w:t>apartat B.1 del quadre de característiques</w:t>
      </w:r>
      <w:r w:rsidRPr="004645DF">
        <w:rPr>
          <w:rFonts w:cs="Arial"/>
          <w:lang w:eastAsia="es-ES"/>
        </w:rPr>
        <w:t>.</w:t>
      </w:r>
    </w:p>
    <w:p w14:paraId="45E68E89" w14:textId="77777777" w:rsidR="00871E4A" w:rsidRPr="004645DF" w:rsidRDefault="00871E4A" w:rsidP="0050642C">
      <w:pPr>
        <w:tabs>
          <w:tab w:val="left" w:pos="284"/>
        </w:tabs>
        <w:spacing w:after="0" w:line="240" w:lineRule="auto"/>
        <w:jc w:val="both"/>
        <w:rPr>
          <w:rFonts w:cs="Arial"/>
          <w:b/>
          <w:lang w:eastAsia="es-ES"/>
        </w:rPr>
      </w:pPr>
    </w:p>
    <w:p w14:paraId="38F6F97C" w14:textId="29A581DC"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3.2 </w:t>
      </w:r>
      <w:r w:rsidRPr="004645DF">
        <w:rPr>
          <w:rFonts w:cs="Arial"/>
          <w:lang w:eastAsia="es-ES"/>
        </w:rPr>
        <w:t>El valor estimat del contracte</w:t>
      </w:r>
      <w:r w:rsidR="004F21DC" w:rsidRPr="004645DF">
        <w:rPr>
          <w:rFonts w:cs="Arial"/>
          <w:lang w:eastAsia="es-ES"/>
        </w:rPr>
        <w:t xml:space="preserve"> i el mètode aplicat per </w:t>
      </w:r>
      <w:r w:rsidR="00805286" w:rsidRPr="004645DF">
        <w:rPr>
          <w:rFonts w:cs="Arial"/>
          <w:lang w:eastAsia="es-ES"/>
        </w:rPr>
        <w:t>calcular-lo</w:t>
      </w:r>
      <w:r w:rsidR="004F21DC" w:rsidRPr="004645DF">
        <w:rPr>
          <w:rFonts w:cs="Arial"/>
          <w:lang w:eastAsia="es-ES"/>
        </w:rPr>
        <w:t xml:space="preserve"> són els que s’assenyale</w:t>
      </w:r>
      <w:r w:rsidRPr="004645DF">
        <w:rPr>
          <w:rFonts w:cs="Arial"/>
          <w:lang w:eastAsia="es-ES"/>
        </w:rPr>
        <w:t xml:space="preserve">n </w:t>
      </w:r>
      <w:r w:rsidR="00805286" w:rsidRPr="004645DF">
        <w:rPr>
          <w:rFonts w:cs="Arial"/>
          <w:lang w:eastAsia="es-ES"/>
        </w:rPr>
        <w:t xml:space="preserve">en </w:t>
      </w:r>
      <w:r w:rsidRPr="004645DF">
        <w:rPr>
          <w:rFonts w:cs="Arial"/>
          <w:lang w:eastAsia="es-ES"/>
        </w:rPr>
        <w:t>l’</w:t>
      </w:r>
      <w:r w:rsidRPr="004645DF">
        <w:rPr>
          <w:rFonts w:cs="Arial"/>
          <w:b/>
          <w:lang w:eastAsia="es-ES"/>
        </w:rPr>
        <w:t>apartat B.2 del quadre de característiques</w:t>
      </w:r>
      <w:r w:rsidRPr="004645DF">
        <w:rPr>
          <w:rFonts w:cs="Arial"/>
          <w:lang w:eastAsia="es-ES"/>
        </w:rPr>
        <w:t>.</w:t>
      </w:r>
    </w:p>
    <w:p w14:paraId="75CDCA1C" w14:textId="77777777" w:rsidR="00871E4A" w:rsidRPr="004645DF" w:rsidRDefault="00871E4A" w:rsidP="0050642C">
      <w:pPr>
        <w:tabs>
          <w:tab w:val="left" w:pos="284"/>
        </w:tabs>
        <w:spacing w:after="0" w:line="240" w:lineRule="auto"/>
        <w:jc w:val="both"/>
        <w:rPr>
          <w:rFonts w:cs="Arial"/>
          <w:b/>
          <w:lang w:eastAsia="es-ES"/>
        </w:rPr>
      </w:pPr>
    </w:p>
    <w:p w14:paraId="72CF799F" w14:textId="4D73A937"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3.3 </w:t>
      </w:r>
      <w:r w:rsidRPr="004645DF">
        <w:rPr>
          <w:rFonts w:cs="Arial"/>
          <w:lang w:eastAsia="es-ES"/>
        </w:rPr>
        <w:t>El pressupost</w:t>
      </w:r>
      <w:r w:rsidR="00B15CAC" w:rsidRPr="004645DF">
        <w:rPr>
          <w:rFonts w:cs="Arial"/>
          <w:lang w:eastAsia="es-ES"/>
        </w:rPr>
        <w:t xml:space="preserve"> base</w:t>
      </w:r>
      <w:r w:rsidRPr="004645DF">
        <w:rPr>
          <w:rFonts w:cs="Arial"/>
          <w:lang w:eastAsia="es-ES"/>
        </w:rPr>
        <w:t xml:space="preserve"> de licitació </w:t>
      </w:r>
      <w:r w:rsidR="00AE1CB8" w:rsidRPr="004645DF">
        <w:rPr>
          <w:rFonts w:cs="Arial"/>
          <w:lang w:eastAsia="es-ES"/>
        </w:rPr>
        <w:t xml:space="preserve">és el que s’assenyala </w:t>
      </w:r>
      <w:r w:rsidRPr="004645DF">
        <w:rPr>
          <w:rFonts w:cs="Arial"/>
          <w:lang w:eastAsia="es-ES"/>
        </w:rPr>
        <w:t>en l’</w:t>
      </w:r>
      <w:r w:rsidRPr="004645DF">
        <w:rPr>
          <w:rFonts w:cs="Arial"/>
          <w:b/>
          <w:lang w:eastAsia="es-ES"/>
        </w:rPr>
        <w:t>apartat B.3 del quadre de característiques</w:t>
      </w:r>
      <w:r w:rsidRPr="004645DF">
        <w:rPr>
          <w:rFonts w:cs="Arial"/>
          <w:lang w:eastAsia="es-ES"/>
        </w:rPr>
        <w:t>. Aquest és</w:t>
      </w:r>
      <w:r w:rsidR="0071738A" w:rsidRPr="004645DF">
        <w:rPr>
          <w:rFonts w:cs="Arial"/>
          <w:lang w:eastAsia="es-ES"/>
        </w:rPr>
        <w:t xml:space="preserve"> </w:t>
      </w:r>
      <w:r w:rsidR="00B15CAC" w:rsidRPr="004645DF">
        <w:rPr>
          <w:rFonts w:cs="Arial"/>
          <w:lang w:eastAsia="es-ES"/>
        </w:rPr>
        <w:t>el límit màxim de despesa</w:t>
      </w:r>
      <w:r w:rsidR="00AE1CB8" w:rsidRPr="004645DF">
        <w:rPr>
          <w:rFonts w:cs="Arial"/>
          <w:lang w:eastAsia="es-ES"/>
        </w:rPr>
        <w:t xml:space="preserve"> (IVA inclòs)</w:t>
      </w:r>
      <w:r w:rsidR="00B15CAC" w:rsidRPr="004645DF">
        <w:rPr>
          <w:rFonts w:cs="Arial"/>
          <w:lang w:eastAsia="es-ES"/>
        </w:rPr>
        <w:t xml:space="preserve"> que</w:t>
      </w:r>
      <w:r w:rsidR="00AE1CB8" w:rsidRPr="004645DF">
        <w:rPr>
          <w:rFonts w:cs="Arial"/>
          <w:lang w:eastAsia="es-ES"/>
        </w:rPr>
        <w:t>,</w:t>
      </w:r>
      <w:r w:rsidR="00B15CAC" w:rsidRPr="004645DF">
        <w:rPr>
          <w:rFonts w:cs="Arial"/>
          <w:lang w:eastAsia="es-ES"/>
        </w:rPr>
        <w:t xml:space="preserve"> en virtut d’aquest contracte</w:t>
      </w:r>
      <w:r w:rsidR="00AE1CB8" w:rsidRPr="004645DF">
        <w:rPr>
          <w:rFonts w:cs="Arial"/>
          <w:lang w:eastAsia="es-ES"/>
        </w:rPr>
        <w:t>,</w:t>
      </w:r>
      <w:r w:rsidR="00B15CAC" w:rsidRPr="004645DF">
        <w:rPr>
          <w:rFonts w:cs="Arial"/>
          <w:lang w:eastAsia="es-ES"/>
        </w:rPr>
        <w:t xml:space="preserve"> pot comprometre l’òrgan</w:t>
      </w:r>
      <w:r w:rsidR="0071738A" w:rsidRPr="004645DF">
        <w:rPr>
          <w:rFonts w:cs="Arial"/>
          <w:lang w:eastAsia="es-ES"/>
        </w:rPr>
        <w:t xml:space="preserve"> de contractació, </w:t>
      </w:r>
      <w:r w:rsidR="00BA70E5" w:rsidRPr="004645DF">
        <w:rPr>
          <w:rFonts w:cs="Arial"/>
          <w:lang w:eastAsia="es-ES"/>
        </w:rPr>
        <w:t xml:space="preserve">i constitueix </w:t>
      </w:r>
      <w:r w:rsidRPr="004645DF">
        <w:rPr>
          <w:rFonts w:cs="Arial"/>
          <w:lang w:eastAsia="es-ES"/>
        </w:rPr>
        <w:t xml:space="preserve">el preu màxim que poden </w:t>
      </w:r>
      <w:r w:rsidR="000B5E2C" w:rsidRPr="004645DF">
        <w:rPr>
          <w:rFonts w:cs="Arial"/>
          <w:lang w:eastAsia="es-ES"/>
        </w:rPr>
        <w:t xml:space="preserve">oferir </w:t>
      </w:r>
      <w:r w:rsidRPr="004645DF">
        <w:rPr>
          <w:rFonts w:cs="Arial"/>
          <w:lang w:eastAsia="es-ES"/>
        </w:rPr>
        <w:t>les empreses que concorrin a la licitació d</w:t>
      </w:r>
      <w:r w:rsidR="0071738A" w:rsidRPr="004645DF">
        <w:rPr>
          <w:rFonts w:cs="Arial"/>
          <w:lang w:eastAsia="es-ES"/>
        </w:rPr>
        <w:t>’aquest</w:t>
      </w:r>
      <w:r w:rsidRPr="004645DF">
        <w:rPr>
          <w:rFonts w:cs="Arial"/>
          <w:lang w:eastAsia="es-ES"/>
        </w:rPr>
        <w:t xml:space="preserve"> contracte.</w:t>
      </w:r>
    </w:p>
    <w:p w14:paraId="1C79C6DE" w14:textId="77777777" w:rsidR="00871E4A" w:rsidRPr="004645DF" w:rsidRDefault="00871E4A" w:rsidP="0050642C">
      <w:pPr>
        <w:tabs>
          <w:tab w:val="left" w:pos="284"/>
        </w:tabs>
        <w:spacing w:after="0" w:line="240" w:lineRule="auto"/>
        <w:jc w:val="both"/>
        <w:rPr>
          <w:rFonts w:cs="Arial"/>
          <w:lang w:eastAsia="es-ES"/>
        </w:rPr>
      </w:pPr>
    </w:p>
    <w:p w14:paraId="06CF011A" w14:textId="7A87E147"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3.</w:t>
      </w:r>
      <w:r w:rsidR="00B57240" w:rsidRPr="004645DF">
        <w:rPr>
          <w:rFonts w:cs="Arial"/>
          <w:b/>
          <w:lang w:eastAsia="es-ES"/>
        </w:rPr>
        <w:t>4</w:t>
      </w:r>
      <w:r w:rsidRPr="004645DF">
        <w:rPr>
          <w:rFonts w:cs="Arial"/>
          <w:lang w:eastAsia="es-ES"/>
        </w:rPr>
        <w:t xml:space="preserve"> El preu del contracte és el d’adjudicació i ha d’incloure, com a partida independent, l’</w:t>
      </w:r>
      <w:r w:rsidR="00805286" w:rsidRPr="004645DF">
        <w:rPr>
          <w:rFonts w:cs="Arial"/>
          <w:lang w:eastAsia="es-ES"/>
        </w:rPr>
        <w:t>i</w:t>
      </w:r>
      <w:r w:rsidRPr="004645DF">
        <w:rPr>
          <w:rFonts w:cs="Arial"/>
          <w:lang w:eastAsia="es-ES"/>
        </w:rPr>
        <w:t xml:space="preserve">mpost sobre el </w:t>
      </w:r>
      <w:r w:rsidR="00805286" w:rsidRPr="004645DF">
        <w:rPr>
          <w:rFonts w:cs="Arial"/>
          <w:lang w:eastAsia="es-ES"/>
        </w:rPr>
        <w:t>v</w:t>
      </w:r>
      <w:r w:rsidRPr="004645DF">
        <w:rPr>
          <w:rFonts w:cs="Arial"/>
          <w:lang w:eastAsia="es-ES"/>
        </w:rPr>
        <w:t xml:space="preserve">alor </w:t>
      </w:r>
      <w:r w:rsidR="00805286" w:rsidRPr="004645DF">
        <w:rPr>
          <w:rFonts w:cs="Arial"/>
          <w:lang w:eastAsia="es-ES"/>
        </w:rPr>
        <w:t>a</w:t>
      </w:r>
      <w:r w:rsidRPr="004645DF">
        <w:rPr>
          <w:rFonts w:cs="Arial"/>
          <w:lang w:eastAsia="es-ES"/>
        </w:rPr>
        <w:t>fegit. En el preu es consideraran inclosos els tributs, les taxes</w:t>
      </w:r>
      <w:r w:rsidR="00805286" w:rsidRPr="004645DF">
        <w:rPr>
          <w:rFonts w:cs="Arial"/>
          <w:lang w:eastAsia="es-ES"/>
        </w:rPr>
        <w:t xml:space="preserve"> i</w:t>
      </w:r>
      <w:r w:rsidRPr="004645DF">
        <w:rPr>
          <w:rFonts w:cs="Arial"/>
          <w:lang w:eastAsia="es-ES"/>
        </w:rPr>
        <w:t xml:space="preserve"> els cànons de qualsevol tipus que siguin </w:t>
      </w:r>
      <w:r w:rsidR="00805286" w:rsidRPr="004645DF">
        <w:rPr>
          <w:rFonts w:cs="Arial"/>
          <w:lang w:eastAsia="es-ES"/>
        </w:rPr>
        <w:t>aplicables</w:t>
      </w:r>
      <w:r w:rsidRPr="004645DF">
        <w:rPr>
          <w:rFonts w:cs="Arial"/>
          <w:lang w:eastAsia="es-ES"/>
        </w:rPr>
        <w:t xml:space="preserve">, així com totes les despeses que s’originin com a conseqüència de les obligacions establertes en aquest plec que s’han de complir durant l’execució del contracte. </w:t>
      </w:r>
    </w:p>
    <w:p w14:paraId="4E69FCBD" w14:textId="77777777" w:rsidR="00871E4A" w:rsidRPr="004645DF" w:rsidRDefault="00871E4A" w:rsidP="0050642C">
      <w:pPr>
        <w:tabs>
          <w:tab w:val="left" w:pos="284"/>
        </w:tabs>
        <w:spacing w:after="0" w:line="240" w:lineRule="auto"/>
        <w:jc w:val="both"/>
        <w:rPr>
          <w:rFonts w:cs="Arial"/>
          <w:lang w:eastAsia="es-ES"/>
        </w:rPr>
      </w:pPr>
    </w:p>
    <w:p w14:paraId="5311C4A3" w14:textId="77777777"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3.</w:t>
      </w:r>
      <w:r w:rsidR="00B57240" w:rsidRPr="004645DF">
        <w:rPr>
          <w:rFonts w:cs="Arial"/>
          <w:b/>
          <w:lang w:eastAsia="es-ES"/>
        </w:rPr>
        <w:t>5</w:t>
      </w:r>
      <w:r w:rsidRPr="004645DF">
        <w:rPr>
          <w:rFonts w:cs="Arial"/>
          <w:b/>
          <w:lang w:eastAsia="es-ES"/>
        </w:rPr>
        <w:t xml:space="preserve"> </w:t>
      </w:r>
      <w:r w:rsidRPr="004645DF">
        <w:rPr>
          <w:rFonts w:cs="Arial"/>
          <w:lang w:eastAsia="es-ES"/>
        </w:rPr>
        <w:t>S’han complert tots els tràmits reglamentaris per assegurar l’existència de crèdit per al pagament del contracte. La partida pressupostària a la qual s’imputa aquest crèdit és la que s’esmenta en l’</w:t>
      </w:r>
      <w:r w:rsidRPr="004645DF">
        <w:rPr>
          <w:rFonts w:cs="Arial"/>
          <w:b/>
          <w:lang w:eastAsia="es-ES"/>
        </w:rPr>
        <w:t>apartat C.1 del quadre de característiques</w:t>
      </w:r>
      <w:r w:rsidRPr="004645DF">
        <w:rPr>
          <w:rFonts w:cs="Arial"/>
          <w:lang w:eastAsia="es-ES"/>
        </w:rPr>
        <w:t>.</w:t>
      </w:r>
    </w:p>
    <w:p w14:paraId="6BB18338" w14:textId="77777777" w:rsidR="00871E4A" w:rsidRPr="004645DF" w:rsidRDefault="00871E4A" w:rsidP="0050642C">
      <w:pPr>
        <w:tabs>
          <w:tab w:val="left" w:pos="284"/>
        </w:tabs>
        <w:spacing w:after="0" w:line="240" w:lineRule="auto"/>
        <w:jc w:val="both"/>
        <w:rPr>
          <w:rFonts w:cs="Arial"/>
          <w:b/>
          <w:lang w:eastAsia="es-ES"/>
        </w:rPr>
      </w:pPr>
    </w:p>
    <w:p w14:paraId="1403EBAA"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11" w:name="_Toc87358830"/>
      <w:r w:rsidRPr="004645DF">
        <w:rPr>
          <w:rFonts w:ascii="Arial" w:hAnsi="Arial" w:cs="Arial"/>
          <w:i w:val="0"/>
          <w:sz w:val="22"/>
          <w:szCs w:val="22"/>
        </w:rPr>
        <w:t>Quarta. Termini de durada del contracte</w:t>
      </w:r>
      <w:bookmarkEnd w:id="11"/>
    </w:p>
    <w:p w14:paraId="75749705" w14:textId="77777777" w:rsidR="00871E4A" w:rsidRPr="004645DF" w:rsidRDefault="00871E4A" w:rsidP="0050642C">
      <w:pPr>
        <w:tabs>
          <w:tab w:val="left" w:pos="284"/>
        </w:tabs>
        <w:spacing w:after="0" w:line="240" w:lineRule="auto"/>
        <w:jc w:val="both"/>
        <w:rPr>
          <w:rFonts w:cs="Arial"/>
          <w:lang w:eastAsia="es-ES"/>
        </w:rPr>
      </w:pPr>
    </w:p>
    <w:p w14:paraId="14D298D9" w14:textId="77777777"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El termini de durada del contracte és el que s’estableix en l’</w:t>
      </w:r>
      <w:r w:rsidRPr="004645DF">
        <w:rPr>
          <w:rFonts w:cs="Arial"/>
          <w:b/>
          <w:lang w:eastAsia="es-ES"/>
        </w:rPr>
        <w:t>apartat D</w:t>
      </w:r>
      <w:r w:rsidR="0049452E" w:rsidRPr="004645DF">
        <w:rPr>
          <w:rFonts w:cs="Arial"/>
          <w:b/>
          <w:lang w:eastAsia="es-ES"/>
        </w:rPr>
        <w:t>.1</w:t>
      </w:r>
      <w:r w:rsidRPr="004645DF">
        <w:rPr>
          <w:rFonts w:cs="Arial"/>
          <w:b/>
          <w:lang w:eastAsia="es-ES"/>
        </w:rPr>
        <w:t xml:space="preserve"> del quadre de característiques</w:t>
      </w:r>
      <w:r w:rsidRPr="004645DF">
        <w:rPr>
          <w:rFonts w:cs="Arial"/>
          <w:lang w:eastAsia="es-ES"/>
        </w:rPr>
        <w:t>. El termini total i els terminis parcials són els que es fixen en el programa de treball que s’aprovi</w:t>
      </w:r>
      <w:r w:rsidR="00B57240" w:rsidRPr="004645DF">
        <w:rPr>
          <w:rFonts w:cs="Arial"/>
          <w:lang w:eastAsia="es-ES"/>
        </w:rPr>
        <w:t>, si s’escau</w:t>
      </w:r>
      <w:r w:rsidRPr="004645DF">
        <w:rPr>
          <w:rFonts w:cs="Arial"/>
          <w:lang w:eastAsia="es-ES"/>
        </w:rPr>
        <w:t xml:space="preserve">. Tots aquests terminis comencen a comptar des del dia que s’estipuli en el contracte. </w:t>
      </w:r>
    </w:p>
    <w:p w14:paraId="6E3E8463" w14:textId="77777777" w:rsidR="00871E4A" w:rsidRPr="004645DF" w:rsidRDefault="00871E4A" w:rsidP="0050642C">
      <w:pPr>
        <w:tabs>
          <w:tab w:val="left" w:pos="284"/>
        </w:tabs>
        <w:spacing w:after="0" w:line="240" w:lineRule="auto"/>
        <w:jc w:val="both"/>
        <w:rPr>
          <w:rFonts w:cs="Arial"/>
          <w:lang w:eastAsia="es-ES"/>
        </w:rPr>
      </w:pPr>
    </w:p>
    <w:p w14:paraId="6F69B5B6" w14:textId="0A45F38E" w:rsidR="00EF6619"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El contracte es </w:t>
      </w:r>
      <w:r w:rsidR="000B5E2C" w:rsidRPr="004645DF">
        <w:rPr>
          <w:rFonts w:cs="Arial"/>
          <w:lang w:eastAsia="es-ES"/>
        </w:rPr>
        <w:t xml:space="preserve">pot </w:t>
      </w:r>
      <w:r w:rsidRPr="004645DF">
        <w:rPr>
          <w:rFonts w:cs="Arial"/>
          <w:lang w:eastAsia="es-ES"/>
        </w:rPr>
        <w:t>prorrogar</w:t>
      </w:r>
      <w:r w:rsidR="00D93B28" w:rsidRPr="004645DF">
        <w:rPr>
          <w:rFonts w:cs="Arial"/>
          <w:lang w:eastAsia="es-ES"/>
        </w:rPr>
        <w:t xml:space="preserve"> </w:t>
      </w:r>
      <w:r w:rsidR="00BB3F92" w:rsidRPr="004645DF">
        <w:rPr>
          <w:rFonts w:cs="Arial"/>
          <w:lang w:eastAsia="es-ES"/>
        </w:rPr>
        <w:t>si així s’ha previst en</w:t>
      </w:r>
      <w:r w:rsidRPr="004645DF">
        <w:rPr>
          <w:rFonts w:cs="Arial"/>
          <w:lang w:eastAsia="es-ES"/>
        </w:rPr>
        <w:t xml:space="preserve"> l’</w:t>
      </w:r>
      <w:r w:rsidRPr="004645DF">
        <w:rPr>
          <w:rFonts w:cs="Arial"/>
          <w:b/>
          <w:lang w:eastAsia="es-ES"/>
        </w:rPr>
        <w:t>apartat D</w:t>
      </w:r>
      <w:r w:rsidR="0049452E" w:rsidRPr="004645DF">
        <w:rPr>
          <w:rFonts w:cs="Arial"/>
          <w:b/>
          <w:lang w:eastAsia="es-ES"/>
        </w:rPr>
        <w:t>.</w:t>
      </w:r>
      <w:r w:rsidR="00E528B9" w:rsidRPr="004645DF">
        <w:rPr>
          <w:rFonts w:cs="Arial"/>
          <w:b/>
          <w:lang w:eastAsia="es-ES"/>
        </w:rPr>
        <w:t>2</w:t>
      </w:r>
      <w:r w:rsidRPr="004645DF">
        <w:rPr>
          <w:rFonts w:cs="Arial"/>
          <w:b/>
          <w:lang w:eastAsia="es-ES"/>
        </w:rPr>
        <w:t xml:space="preserve"> del quadre de característiques</w:t>
      </w:r>
      <w:r w:rsidRPr="004645DF">
        <w:rPr>
          <w:rFonts w:cs="Arial"/>
          <w:lang w:eastAsia="es-ES"/>
        </w:rPr>
        <w:t>.</w:t>
      </w:r>
      <w:r w:rsidR="0016210F" w:rsidRPr="004645DF">
        <w:rPr>
          <w:rFonts w:cs="Arial"/>
          <w:lang w:eastAsia="es-ES"/>
        </w:rPr>
        <w:t xml:space="preserve"> </w:t>
      </w:r>
      <w:r w:rsidR="00D93B28" w:rsidRPr="004645DF">
        <w:rPr>
          <w:rFonts w:cs="Arial"/>
          <w:lang w:eastAsia="es-ES"/>
        </w:rPr>
        <w:t>En aquest cas</w:t>
      </w:r>
      <w:r w:rsidR="0016210F" w:rsidRPr="004645DF">
        <w:rPr>
          <w:rFonts w:cs="Arial"/>
          <w:lang w:eastAsia="es-ES"/>
        </w:rPr>
        <w:t>,</w:t>
      </w:r>
      <w:r w:rsidR="00D93B28" w:rsidRPr="004645DF">
        <w:rPr>
          <w:rFonts w:cs="Arial"/>
          <w:lang w:eastAsia="es-ES"/>
        </w:rPr>
        <w:t xml:space="preserve"> </w:t>
      </w:r>
      <w:r w:rsidR="00805286" w:rsidRPr="004645DF">
        <w:rPr>
          <w:rFonts w:cs="Arial"/>
          <w:lang w:eastAsia="es-ES"/>
        </w:rPr>
        <w:t xml:space="preserve">l’òrgan de contractació acordarà </w:t>
      </w:r>
      <w:r w:rsidR="00D93B28" w:rsidRPr="004645DF">
        <w:rPr>
          <w:rFonts w:cs="Arial"/>
          <w:lang w:eastAsia="es-ES"/>
        </w:rPr>
        <w:t xml:space="preserve">la pròrroga i serà obligatòria per a l’empresa contractista, sempre que </w:t>
      </w:r>
      <w:r w:rsidR="006358DF" w:rsidRPr="004645DF">
        <w:rPr>
          <w:rFonts w:cs="Arial"/>
          <w:lang w:eastAsia="es-ES"/>
        </w:rPr>
        <w:t xml:space="preserve">la </w:t>
      </w:r>
      <w:proofErr w:type="spellStart"/>
      <w:r w:rsidR="006358DF" w:rsidRPr="004645DF">
        <w:rPr>
          <w:rFonts w:cs="Arial"/>
          <w:lang w:eastAsia="es-ES"/>
        </w:rPr>
        <w:t>preavisi</w:t>
      </w:r>
      <w:proofErr w:type="spellEnd"/>
      <w:r w:rsidR="006358DF" w:rsidRPr="004645DF">
        <w:rPr>
          <w:rFonts w:cs="Arial"/>
          <w:lang w:eastAsia="es-ES"/>
        </w:rPr>
        <w:t xml:space="preserve"> amb,</w:t>
      </w:r>
      <w:r w:rsidR="00D93B28" w:rsidRPr="004645DF">
        <w:rPr>
          <w:rFonts w:cs="Arial"/>
          <w:lang w:eastAsia="es-ES"/>
        </w:rPr>
        <w:t xml:space="preserve"> almenys</w:t>
      </w:r>
      <w:r w:rsidR="006358DF" w:rsidRPr="004645DF">
        <w:rPr>
          <w:rFonts w:cs="Arial"/>
          <w:lang w:eastAsia="es-ES"/>
        </w:rPr>
        <w:t>,</w:t>
      </w:r>
      <w:r w:rsidR="00D93B28" w:rsidRPr="004645DF">
        <w:rPr>
          <w:rFonts w:cs="Arial"/>
          <w:lang w:eastAsia="es-ES"/>
        </w:rPr>
        <w:t xml:space="preserve"> dos </w:t>
      </w:r>
      <w:r w:rsidR="00D93B28" w:rsidRPr="004645DF">
        <w:rPr>
          <w:rFonts w:cs="Arial"/>
          <w:lang w:eastAsia="es-ES"/>
        </w:rPr>
        <w:lastRenderedPageBreak/>
        <w:t>mesos d’antelació a l’acabament del ter</w:t>
      </w:r>
      <w:r w:rsidR="00EF6619" w:rsidRPr="004645DF">
        <w:rPr>
          <w:rFonts w:cs="Arial"/>
          <w:lang w:eastAsia="es-ES"/>
        </w:rPr>
        <w:t>mini de durada del contracte</w:t>
      </w:r>
      <w:r w:rsidR="006358DF" w:rsidRPr="004645DF">
        <w:rPr>
          <w:rFonts w:cs="Arial"/>
          <w:lang w:eastAsia="es-ES"/>
        </w:rPr>
        <w:t>. La pròrroga no es produirà</w:t>
      </w:r>
      <w:r w:rsidR="00EF6619" w:rsidRPr="004645DF">
        <w:rPr>
          <w:rFonts w:cs="Arial"/>
          <w:lang w:eastAsia="es-ES"/>
        </w:rPr>
        <w:t>,</w:t>
      </w:r>
      <w:r w:rsidR="006358DF" w:rsidRPr="004645DF">
        <w:rPr>
          <w:rFonts w:cs="Arial"/>
          <w:lang w:eastAsia="es-ES"/>
        </w:rPr>
        <w:t xml:space="preserve"> en cap cas,</w:t>
      </w:r>
      <w:r w:rsidR="00EF6619" w:rsidRPr="004645DF">
        <w:rPr>
          <w:rFonts w:cs="Arial"/>
          <w:lang w:eastAsia="es-ES"/>
        </w:rPr>
        <w:t xml:space="preserve"> per acord tàcit de les parts.</w:t>
      </w:r>
    </w:p>
    <w:p w14:paraId="456CE8C0" w14:textId="77777777" w:rsidR="002D58BD" w:rsidRPr="004645DF" w:rsidRDefault="002D58BD" w:rsidP="0050642C">
      <w:pPr>
        <w:tabs>
          <w:tab w:val="left" w:pos="284"/>
        </w:tabs>
        <w:spacing w:after="0" w:line="240" w:lineRule="auto"/>
        <w:jc w:val="both"/>
        <w:rPr>
          <w:rFonts w:cs="Arial"/>
          <w:i/>
          <w:lang w:eastAsia="es-ES"/>
        </w:rPr>
      </w:pPr>
    </w:p>
    <w:p w14:paraId="7E29DB4C"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12" w:name="_Toc87358831"/>
      <w:r w:rsidRPr="004645DF">
        <w:rPr>
          <w:rFonts w:ascii="Arial" w:hAnsi="Arial" w:cs="Arial"/>
          <w:i w:val="0"/>
          <w:sz w:val="22"/>
          <w:szCs w:val="22"/>
        </w:rPr>
        <w:t>Cinquena. Règim jurídic del contracte</w:t>
      </w:r>
      <w:bookmarkEnd w:id="12"/>
    </w:p>
    <w:p w14:paraId="26CEF2BD" w14:textId="77777777" w:rsidR="00871E4A" w:rsidRPr="004645DF" w:rsidRDefault="00871E4A" w:rsidP="0050642C">
      <w:pPr>
        <w:tabs>
          <w:tab w:val="left" w:pos="284"/>
        </w:tabs>
        <w:spacing w:after="0" w:line="240" w:lineRule="auto"/>
        <w:jc w:val="both"/>
        <w:rPr>
          <w:rFonts w:cs="Arial"/>
          <w:b/>
          <w:lang w:eastAsia="es-ES"/>
        </w:rPr>
      </w:pPr>
    </w:p>
    <w:p w14:paraId="6C430783" w14:textId="7E782F96" w:rsidR="00871E4A" w:rsidRPr="004645DF" w:rsidRDefault="00E1404B" w:rsidP="0050642C">
      <w:pPr>
        <w:tabs>
          <w:tab w:val="left" w:pos="284"/>
        </w:tabs>
        <w:spacing w:after="0" w:line="240" w:lineRule="auto"/>
        <w:jc w:val="both"/>
        <w:rPr>
          <w:rFonts w:cs="Arial"/>
          <w:lang w:eastAsia="es-ES"/>
        </w:rPr>
      </w:pPr>
      <w:r w:rsidRPr="004645DF">
        <w:rPr>
          <w:rFonts w:cs="Arial"/>
          <w:b/>
          <w:lang w:eastAsia="es-ES"/>
        </w:rPr>
        <w:t>5.1</w:t>
      </w:r>
      <w:r w:rsidRPr="004645DF">
        <w:rPr>
          <w:rFonts w:cs="Arial"/>
          <w:lang w:eastAsia="es-ES"/>
        </w:rPr>
        <w:t xml:space="preserve"> </w:t>
      </w:r>
      <w:r w:rsidR="00871E4A" w:rsidRPr="004645DF">
        <w:rPr>
          <w:rFonts w:cs="Arial"/>
          <w:lang w:eastAsia="es-ES"/>
        </w:rPr>
        <w:t>El contracte té caràcter administratiu i es regeix per aquest plec de clàusules administratives i pel plec de prescripcions tècniques, les clàusules dels quals es consideren part integrant del contracte.</w:t>
      </w:r>
      <w:r w:rsidRPr="004645DF">
        <w:rPr>
          <w:rFonts w:cs="Arial"/>
          <w:lang w:eastAsia="es-ES"/>
        </w:rPr>
        <w:t xml:space="preserve"> A més, es regeix per la normativa en matèria de contractació pública següent:</w:t>
      </w:r>
    </w:p>
    <w:p w14:paraId="62841809" w14:textId="77777777" w:rsidR="00CD5006" w:rsidRPr="004645DF" w:rsidRDefault="00CD5006" w:rsidP="0050642C">
      <w:pPr>
        <w:tabs>
          <w:tab w:val="left" w:pos="284"/>
        </w:tabs>
        <w:spacing w:after="0" w:line="240" w:lineRule="auto"/>
        <w:jc w:val="both"/>
        <w:rPr>
          <w:rFonts w:cs="Arial"/>
          <w:lang w:eastAsia="es-ES"/>
        </w:rPr>
      </w:pPr>
    </w:p>
    <w:p w14:paraId="009AFD65" w14:textId="3F8067F9" w:rsidR="00280AB5" w:rsidRPr="004645DF" w:rsidRDefault="00246EB3" w:rsidP="00D80268">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4645DF">
        <w:rPr>
          <w:rFonts w:ascii="Arial" w:hAnsi="Arial" w:cs="Arial"/>
          <w:sz w:val="22"/>
          <w:szCs w:val="22"/>
        </w:rPr>
        <w:t xml:space="preserve">Llei 9/2017, de 8 de novembre, de contractes del sector públic, per la qual es transposen a l’ordenament jurídic espanyol les </w:t>
      </w:r>
      <w:r w:rsidR="003D0E31" w:rsidRPr="004645DF">
        <w:rPr>
          <w:rFonts w:ascii="Arial" w:hAnsi="Arial" w:cs="Arial"/>
          <w:sz w:val="22"/>
          <w:szCs w:val="22"/>
        </w:rPr>
        <w:t>d</w:t>
      </w:r>
      <w:r w:rsidRPr="004645DF">
        <w:rPr>
          <w:rFonts w:ascii="Arial" w:hAnsi="Arial" w:cs="Arial"/>
          <w:sz w:val="22"/>
          <w:szCs w:val="22"/>
        </w:rPr>
        <w:t xml:space="preserve">irectives del Parlament Europeu i del Consell 2014/23/UE i 2014/24/UE, de 26 de febrer de 2014. </w:t>
      </w:r>
      <w:r w:rsidR="00B84AE1" w:rsidRPr="004645DF">
        <w:rPr>
          <w:rFonts w:ascii="Arial" w:hAnsi="Arial" w:cs="Arial"/>
          <w:sz w:val="22"/>
          <w:szCs w:val="22"/>
        </w:rPr>
        <w:t xml:space="preserve"> </w:t>
      </w:r>
    </w:p>
    <w:p w14:paraId="54F7C34A" w14:textId="77777777" w:rsidR="00280AB5" w:rsidRPr="00FB27E7" w:rsidRDefault="00280AB5" w:rsidP="0050642C">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400BBF2E" w14:textId="3C2191C6" w:rsidR="00280AB5" w:rsidRPr="004645DF" w:rsidRDefault="00874AFD" w:rsidP="00D80268">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4645DF">
        <w:rPr>
          <w:rFonts w:ascii="Arial" w:hAnsi="Arial" w:cs="Arial"/>
          <w:sz w:val="22"/>
          <w:szCs w:val="22"/>
        </w:rPr>
        <w:t xml:space="preserve">Decret </w:t>
      </w:r>
      <w:r w:rsidR="003D0E31" w:rsidRPr="004645DF">
        <w:rPr>
          <w:rFonts w:ascii="Arial" w:hAnsi="Arial" w:cs="Arial"/>
          <w:sz w:val="22"/>
          <w:szCs w:val="22"/>
        </w:rPr>
        <w:t>l</w:t>
      </w:r>
      <w:r w:rsidRPr="004645DF">
        <w:rPr>
          <w:rFonts w:ascii="Arial" w:hAnsi="Arial" w:cs="Arial"/>
          <w:sz w:val="22"/>
          <w:szCs w:val="22"/>
        </w:rPr>
        <w:t>lei 3/2016, de 31 de maig, de mesures urgents en m</w:t>
      </w:r>
      <w:r w:rsidR="003B3300" w:rsidRPr="004645DF">
        <w:rPr>
          <w:rFonts w:ascii="Arial" w:hAnsi="Arial" w:cs="Arial"/>
          <w:sz w:val="22"/>
          <w:szCs w:val="22"/>
        </w:rPr>
        <w:t>atèria de contractació pública.</w:t>
      </w:r>
    </w:p>
    <w:p w14:paraId="1DB23017" w14:textId="77777777" w:rsidR="00280AB5" w:rsidRPr="00FB27E7" w:rsidRDefault="00280AB5"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57EB96CE" w14:textId="77777777" w:rsidR="00280AB5" w:rsidRPr="004645DF" w:rsidRDefault="00871E4A" w:rsidP="00D80268">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4645DF">
        <w:rPr>
          <w:rFonts w:ascii="Arial" w:hAnsi="Arial" w:cs="Arial"/>
          <w:sz w:val="22"/>
          <w:szCs w:val="22"/>
        </w:rPr>
        <w:t xml:space="preserve">Reial decret 817/2009, de 8 de maig, pel qual es desenvolupa parcialment la Llei 30/2007, de 30 d’octubre, de contractes del sector públic (d’ara endavant, RD 817/2009). </w:t>
      </w:r>
    </w:p>
    <w:p w14:paraId="04053C60" w14:textId="77777777" w:rsidR="00280AB5" w:rsidRPr="00FB27E7" w:rsidRDefault="00280AB5"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57E9D2B1" w14:textId="77777777" w:rsidR="00871E4A" w:rsidRPr="004645DF" w:rsidRDefault="00871E4A" w:rsidP="00D80268">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4645DF">
        <w:rPr>
          <w:rFonts w:ascii="Arial" w:hAnsi="Arial" w:cs="Arial"/>
          <w:sz w:val="22"/>
          <w:szCs w:val="22"/>
        </w:rPr>
        <w:t>Reglament general de la Llei de contractes de les administracions públiques</w:t>
      </w:r>
      <w:r w:rsidR="002C22A9" w:rsidRPr="004645DF">
        <w:rPr>
          <w:rFonts w:ascii="Arial" w:hAnsi="Arial" w:cs="Arial"/>
          <w:sz w:val="22"/>
          <w:szCs w:val="22"/>
        </w:rPr>
        <w:t xml:space="preserve"> aprovat pel Reial decret 1098/2001, de 12 d’octubre</w:t>
      </w:r>
      <w:r w:rsidRPr="004645DF">
        <w:rPr>
          <w:rFonts w:ascii="Arial" w:hAnsi="Arial" w:cs="Arial"/>
          <w:sz w:val="22"/>
          <w:szCs w:val="22"/>
        </w:rPr>
        <w:t>, en tot allò no modificat ni derogat per les disposicions esmentades anteriorment (d’ara endavant, RGLCAP).</w:t>
      </w:r>
    </w:p>
    <w:p w14:paraId="4044A366" w14:textId="77777777" w:rsidR="00D615D4" w:rsidRPr="00FB27E7" w:rsidRDefault="00D615D4"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6B66B024" w14:textId="77777777" w:rsidR="0087275C" w:rsidRDefault="00D615D4"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4645DF">
        <w:rPr>
          <w:rFonts w:ascii="Arial" w:hAnsi="Arial" w:cs="Arial"/>
          <w:sz w:val="22"/>
          <w:szCs w:val="22"/>
        </w:rPr>
        <w:t xml:space="preserve">Reial </w:t>
      </w:r>
      <w:r w:rsidR="003D0E31" w:rsidRPr="004645DF">
        <w:rPr>
          <w:rFonts w:ascii="Arial" w:hAnsi="Arial" w:cs="Arial"/>
          <w:sz w:val="22"/>
          <w:szCs w:val="22"/>
        </w:rPr>
        <w:t>d</w:t>
      </w:r>
      <w:r w:rsidRPr="004645DF">
        <w:rPr>
          <w:rFonts w:ascii="Arial" w:hAnsi="Arial" w:cs="Arial"/>
          <w:sz w:val="22"/>
          <w:szCs w:val="22"/>
        </w:rPr>
        <w:t xml:space="preserve">ecret </w:t>
      </w:r>
      <w:r w:rsidR="003D0E31" w:rsidRPr="004645DF">
        <w:rPr>
          <w:rFonts w:ascii="Arial" w:hAnsi="Arial" w:cs="Arial"/>
          <w:sz w:val="22"/>
          <w:szCs w:val="22"/>
        </w:rPr>
        <w:t>l</w:t>
      </w:r>
      <w:r w:rsidRPr="004645DF">
        <w:rPr>
          <w:rFonts w:ascii="Arial" w:hAnsi="Arial" w:cs="Arial"/>
          <w:sz w:val="22"/>
          <w:szCs w:val="22"/>
        </w:rPr>
        <w:t>lei 14/2019, de 31 d’octubre, pel qual s’adopten mesures urgents per raons de seguretat pública en matèria d’administració digital, contractació del sector públic i telecomunicacions</w:t>
      </w:r>
      <w:r w:rsidR="003D0E31" w:rsidRPr="004645DF">
        <w:rPr>
          <w:rFonts w:ascii="Arial" w:hAnsi="Arial" w:cs="Arial"/>
          <w:sz w:val="22"/>
          <w:szCs w:val="22"/>
        </w:rPr>
        <w:t>.</w:t>
      </w:r>
    </w:p>
    <w:p w14:paraId="31A00BDC"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5E881FC5"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Llei 3/2007 sobre Obra pública en Catalunya</w:t>
      </w:r>
    </w:p>
    <w:p w14:paraId="3134AAD6"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205878E3"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Llei 38/1999 de 05 de novembre d’ordenació de l’edificació (LOE)</w:t>
      </w:r>
    </w:p>
    <w:p w14:paraId="0E285C51"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279F7DF7"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Llei 9/2017 de Contractes del Sector Públic</w:t>
      </w:r>
    </w:p>
    <w:p w14:paraId="27A3D1E1"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54A70C11"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Llei 31/1995, de Prevenció de Riscos Laborals</w:t>
      </w:r>
    </w:p>
    <w:p w14:paraId="0630249A"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1984EDD6"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Llei 54/2003, de reforma del marc normatiu de la prevenció de riscos laborals</w:t>
      </w:r>
    </w:p>
    <w:p w14:paraId="67F7EFEB"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69D3FEBF"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Reial Decret 171/2004, de desenvolupament de l'article 24 de la Llei 31/1995, de Prevenció de Riscos Laborals.</w:t>
      </w:r>
    </w:p>
    <w:p w14:paraId="0DDEF987"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261FCA22" w14:textId="77777777" w:rsid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sidRPr="0087275C">
        <w:rPr>
          <w:rFonts w:ascii="Arial" w:hAnsi="Arial" w:cs="Arial"/>
          <w:sz w:val="22"/>
          <w:szCs w:val="22"/>
        </w:rPr>
        <w:t>Reial Decret 1627/1997, d'establiment de disposicions mínimes de seguretat i salut en les obres de construcció.</w:t>
      </w:r>
    </w:p>
    <w:p w14:paraId="53492F36" w14:textId="77777777" w:rsidR="0087275C" w:rsidRPr="00FB27E7" w:rsidRDefault="0087275C" w:rsidP="00FB27E7">
      <w:pPr>
        <w:pStyle w:val="Pargrafdellista"/>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jc w:val="both"/>
        <w:rPr>
          <w:rFonts w:ascii="Arial" w:hAnsi="Arial" w:cs="Arial"/>
          <w:sz w:val="18"/>
          <w:szCs w:val="18"/>
        </w:rPr>
      </w:pPr>
    </w:p>
    <w:p w14:paraId="094F440F" w14:textId="34D16F45" w:rsidR="0087275C" w:rsidRPr="0087275C" w:rsidRDefault="0087275C" w:rsidP="0087275C">
      <w:pPr>
        <w:pStyle w:val="Pargrafdellista"/>
        <w:numPr>
          <w:ilvl w:val="0"/>
          <w:numId w:val="20"/>
        </w:num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jc w:val="both"/>
        <w:rPr>
          <w:rFonts w:ascii="Arial" w:hAnsi="Arial" w:cs="Arial"/>
          <w:sz w:val="22"/>
          <w:szCs w:val="22"/>
        </w:rPr>
      </w:pPr>
      <w:r>
        <w:rPr>
          <w:rFonts w:ascii="Arial" w:hAnsi="Arial" w:cs="Arial"/>
          <w:sz w:val="22"/>
          <w:szCs w:val="22"/>
        </w:rPr>
        <w:t xml:space="preserve"> </w:t>
      </w:r>
      <w:r w:rsidRPr="0087275C">
        <w:rPr>
          <w:rFonts w:ascii="Arial" w:hAnsi="Arial" w:cs="Arial"/>
          <w:sz w:val="22"/>
          <w:szCs w:val="22"/>
        </w:rPr>
        <w:t>Reial Decret 39/1997, d'aprovació del Reglament deis Serveis de Prevenció (i modificació posterior Reial Decret 780/1998).</w:t>
      </w:r>
    </w:p>
    <w:p w14:paraId="5D757CFA" w14:textId="77777777" w:rsidR="005411EC" w:rsidRPr="004645DF" w:rsidRDefault="005411EC" w:rsidP="0050642C">
      <w:pPr>
        <w:tabs>
          <w:tab w:val="left" w:pos="284"/>
        </w:tabs>
        <w:autoSpaceDE w:val="0"/>
        <w:autoSpaceDN w:val="0"/>
        <w:adjustRightInd w:val="0"/>
        <w:spacing w:after="0" w:line="240" w:lineRule="auto"/>
        <w:jc w:val="both"/>
        <w:rPr>
          <w:rFonts w:cs="Arial"/>
          <w:lang w:eastAsia="es-ES"/>
        </w:rPr>
      </w:pPr>
    </w:p>
    <w:p w14:paraId="7F487C0D" w14:textId="4219CCB4" w:rsidR="005411EC" w:rsidRPr="004645DF" w:rsidRDefault="005411EC" w:rsidP="0050642C">
      <w:pPr>
        <w:tabs>
          <w:tab w:val="left" w:pos="284"/>
        </w:tabs>
        <w:autoSpaceDE w:val="0"/>
        <w:autoSpaceDN w:val="0"/>
        <w:adjustRightInd w:val="0"/>
        <w:spacing w:after="0" w:line="240" w:lineRule="auto"/>
        <w:jc w:val="both"/>
        <w:rPr>
          <w:rFonts w:cs="Arial"/>
        </w:rPr>
      </w:pPr>
      <w:r w:rsidRPr="004645DF">
        <w:rPr>
          <w:rFonts w:cs="Arial"/>
          <w:lang w:eastAsia="es-ES"/>
        </w:rPr>
        <w:t xml:space="preserve">Addicionalment, també es regeix per les normes aplicables als contractes del sector públic en l’àmbit de Catalunya i per la seva normativa sectorial que resulti </w:t>
      </w:r>
      <w:r w:rsidR="003D0E31" w:rsidRPr="004645DF">
        <w:rPr>
          <w:rFonts w:cs="Arial"/>
          <w:lang w:eastAsia="es-ES"/>
        </w:rPr>
        <w:t>aplicable</w:t>
      </w:r>
      <w:r w:rsidRPr="004645DF">
        <w:rPr>
          <w:rFonts w:cs="Arial"/>
          <w:lang w:eastAsia="es-ES"/>
        </w:rPr>
        <w:t>.</w:t>
      </w:r>
    </w:p>
    <w:p w14:paraId="1ACBFAE2" w14:textId="77777777" w:rsidR="00871E4A" w:rsidRPr="004645DF" w:rsidRDefault="00871E4A" w:rsidP="0050642C">
      <w:pPr>
        <w:tabs>
          <w:tab w:val="left" w:pos="284"/>
        </w:tabs>
        <w:autoSpaceDE w:val="0"/>
        <w:autoSpaceDN w:val="0"/>
        <w:adjustRightInd w:val="0"/>
        <w:spacing w:after="0" w:line="240" w:lineRule="auto"/>
        <w:jc w:val="both"/>
        <w:rPr>
          <w:rFonts w:cs="Arial"/>
        </w:rPr>
      </w:pPr>
    </w:p>
    <w:p w14:paraId="1E6462D5" w14:textId="63C69C87" w:rsidR="00871E4A" w:rsidRPr="004645DF" w:rsidRDefault="00871E4A"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Supletòriament</w:t>
      </w:r>
      <w:r w:rsidR="003D0E31" w:rsidRPr="004645DF">
        <w:rPr>
          <w:rFonts w:cs="Arial"/>
          <w:lang w:eastAsia="es-ES"/>
        </w:rPr>
        <w:t>,</w:t>
      </w:r>
      <w:r w:rsidRPr="004645DF">
        <w:rPr>
          <w:rFonts w:cs="Arial"/>
          <w:lang w:eastAsia="es-ES"/>
        </w:rPr>
        <w:t xml:space="preserve"> </w:t>
      </w:r>
      <w:r w:rsidR="000B5E2C" w:rsidRPr="004645DF">
        <w:rPr>
          <w:rFonts w:cs="Arial"/>
          <w:lang w:eastAsia="es-ES"/>
        </w:rPr>
        <w:t xml:space="preserve">són </w:t>
      </w:r>
      <w:r w:rsidR="003D0E31" w:rsidRPr="004645DF">
        <w:rPr>
          <w:rFonts w:cs="Arial"/>
          <w:lang w:eastAsia="es-ES"/>
        </w:rPr>
        <w:t xml:space="preserve">aplicables al contracte </w:t>
      </w:r>
      <w:r w:rsidRPr="004645DF">
        <w:rPr>
          <w:rFonts w:cs="Arial"/>
          <w:lang w:eastAsia="es-ES"/>
        </w:rPr>
        <w:t xml:space="preserve">les normes de dret administratiu i, </w:t>
      </w:r>
      <w:r w:rsidR="003D0E31" w:rsidRPr="004645DF">
        <w:rPr>
          <w:rFonts w:cs="Arial"/>
          <w:lang w:eastAsia="es-ES"/>
        </w:rPr>
        <w:t>si no n’hi ha</w:t>
      </w:r>
      <w:r w:rsidRPr="004645DF">
        <w:rPr>
          <w:rFonts w:cs="Arial"/>
          <w:lang w:eastAsia="es-ES"/>
        </w:rPr>
        <w:t>, les normes de dret privat.</w:t>
      </w:r>
    </w:p>
    <w:p w14:paraId="0C3037BC" w14:textId="77777777" w:rsidR="006A0B7D" w:rsidRPr="004645DF" w:rsidRDefault="006A0B7D" w:rsidP="0050642C">
      <w:pPr>
        <w:tabs>
          <w:tab w:val="left" w:pos="0"/>
          <w:tab w:val="left" w:pos="284"/>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30D6DD2C" w14:textId="4076DFF0" w:rsidR="00CD5006" w:rsidRPr="004645DF" w:rsidRDefault="00E1404B" w:rsidP="0050642C">
      <w:pPr>
        <w:tabs>
          <w:tab w:val="left" w:pos="284"/>
        </w:tabs>
        <w:spacing w:after="0" w:line="240" w:lineRule="auto"/>
        <w:jc w:val="both"/>
        <w:rPr>
          <w:rFonts w:cs="Arial"/>
          <w:lang w:eastAsia="es-ES"/>
        </w:rPr>
      </w:pPr>
      <w:r w:rsidRPr="004645DF">
        <w:rPr>
          <w:rFonts w:cs="Arial"/>
          <w:b/>
          <w:lang w:eastAsia="es-ES"/>
        </w:rPr>
        <w:lastRenderedPageBreak/>
        <w:t>5.2</w:t>
      </w:r>
      <w:r w:rsidRPr="004645DF">
        <w:rPr>
          <w:rFonts w:cs="Arial"/>
          <w:lang w:eastAsia="es-ES"/>
        </w:rPr>
        <w:t xml:space="preserve"> </w:t>
      </w:r>
      <w:r w:rsidR="00871E4A" w:rsidRPr="004645DF">
        <w:rPr>
          <w:rFonts w:cs="Arial"/>
          <w:lang w:eastAsia="es-ES"/>
        </w:rPr>
        <w:t xml:space="preserve">El desconeixement de les clàusules del contracte en qualsevol dels seus termes, dels altres documents contractuals que en formen part i també de les instruccions o altres normes que resultin </w:t>
      </w:r>
      <w:r w:rsidR="003D0E31" w:rsidRPr="004645DF">
        <w:rPr>
          <w:rFonts w:cs="Arial"/>
          <w:lang w:eastAsia="es-ES"/>
        </w:rPr>
        <w:t xml:space="preserve">aplicables </w:t>
      </w:r>
      <w:r w:rsidR="00871E4A" w:rsidRPr="004645DF">
        <w:rPr>
          <w:rFonts w:cs="Arial"/>
          <w:lang w:eastAsia="es-ES"/>
        </w:rPr>
        <w:t>en l’execució de la cosa pactada, no eximeix l’empresa adjudicatària de l'obligació de complir</w:t>
      </w:r>
      <w:r w:rsidR="00871E4A" w:rsidRPr="004645DF">
        <w:rPr>
          <w:rFonts w:cs="Arial"/>
          <w:lang w:eastAsia="es-ES"/>
        </w:rPr>
        <w:noBreakHyphen/>
        <w:t>les.</w:t>
      </w:r>
    </w:p>
    <w:p w14:paraId="3DEFAB77" w14:textId="77777777" w:rsidR="002D58BD" w:rsidRPr="004645DF" w:rsidRDefault="002D58BD" w:rsidP="0050642C">
      <w:pPr>
        <w:tabs>
          <w:tab w:val="left" w:pos="284"/>
        </w:tabs>
        <w:spacing w:after="0" w:line="240" w:lineRule="auto"/>
        <w:jc w:val="both"/>
        <w:rPr>
          <w:rFonts w:cs="Arial"/>
          <w:b/>
          <w:lang w:eastAsia="es-ES"/>
        </w:rPr>
      </w:pPr>
    </w:p>
    <w:p w14:paraId="2E91BCD6"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13" w:name="_Toc87358832"/>
      <w:r w:rsidRPr="004645DF">
        <w:rPr>
          <w:rFonts w:ascii="Arial" w:hAnsi="Arial" w:cs="Arial"/>
          <w:i w:val="0"/>
          <w:sz w:val="22"/>
          <w:szCs w:val="22"/>
        </w:rPr>
        <w:t>Sisena. Admissió de variants</w:t>
      </w:r>
      <w:bookmarkEnd w:id="13"/>
      <w:r w:rsidRPr="004645DF">
        <w:rPr>
          <w:rFonts w:ascii="Arial" w:hAnsi="Arial" w:cs="Arial"/>
          <w:i w:val="0"/>
          <w:sz w:val="22"/>
          <w:szCs w:val="22"/>
        </w:rPr>
        <w:t xml:space="preserve"> </w:t>
      </w:r>
    </w:p>
    <w:p w14:paraId="280637F5" w14:textId="77777777" w:rsidR="00871E4A" w:rsidRPr="004645DF" w:rsidRDefault="00871E4A" w:rsidP="0050642C">
      <w:pPr>
        <w:tabs>
          <w:tab w:val="left" w:pos="284"/>
        </w:tabs>
        <w:spacing w:after="0" w:line="240" w:lineRule="auto"/>
        <w:jc w:val="both"/>
        <w:rPr>
          <w:rFonts w:cs="Arial"/>
          <w:b/>
          <w:lang w:eastAsia="es-ES"/>
        </w:rPr>
      </w:pPr>
    </w:p>
    <w:p w14:paraId="119D8028" w14:textId="5B3C17B1"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S’admetran variants quan així consti en l’</w:t>
      </w:r>
      <w:r w:rsidRPr="004645DF">
        <w:rPr>
          <w:rFonts w:cs="Arial"/>
          <w:b/>
          <w:lang w:eastAsia="es-ES"/>
        </w:rPr>
        <w:t>apartat E del quadre de característiques</w:t>
      </w:r>
      <w:r w:rsidRPr="004645DF">
        <w:rPr>
          <w:rFonts w:cs="Arial"/>
          <w:lang w:eastAsia="es-ES"/>
        </w:rPr>
        <w:t xml:space="preserve">, </w:t>
      </w:r>
      <w:r w:rsidR="00E21EAE" w:rsidRPr="004645DF">
        <w:rPr>
          <w:rFonts w:cs="Arial"/>
          <w:lang w:eastAsia="es-ES"/>
        </w:rPr>
        <w:t>amb els requisits mínims, en les modalitats i amb les característiques que s’hi preveuen</w:t>
      </w:r>
      <w:r w:rsidR="003D0E31" w:rsidRPr="004645DF">
        <w:rPr>
          <w:rFonts w:cs="Arial"/>
          <w:lang w:eastAsia="es-ES"/>
        </w:rPr>
        <w:t>.</w:t>
      </w:r>
    </w:p>
    <w:p w14:paraId="624A4350" w14:textId="77777777" w:rsidR="001806F5" w:rsidRPr="004645DF" w:rsidRDefault="001806F5" w:rsidP="0050642C">
      <w:pPr>
        <w:tabs>
          <w:tab w:val="left" w:pos="284"/>
        </w:tabs>
        <w:spacing w:after="0" w:line="240" w:lineRule="auto"/>
        <w:jc w:val="both"/>
        <w:rPr>
          <w:rFonts w:cs="Arial"/>
          <w:b/>
          <w:lang w:eastAsia="es-ES"/>
        </w:rPr>
      </w:pPr>
    </w:p>
    <w:p w14:paraId="56054A86"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14" w:name="_Toc87358833"/>
      <w:r w:rsidRPr="004645DF">
        <w:rPr>
          <w:rFonts w:ascii="Arial" w:hAnsi="Arial" w:cs="Arial"/>
          <w:i w:val="0"/>
          <w:sz w:val="22"/>
          <w:szCs w:val="22"/>
        </w:rPr>
        <w:t>Setena. Tramitació de l’expedient i procediment d’adjudicació</w:t>
      </w:r>
      <w:bookmarkEnd w:id="14"/>
    </w:p>
    <w:p w14:paraId="2408D730" w14:textId="77777777" w:rsidR="00871E4A" w:rsidRPr="004645DF" w:rsidRDefault="00871E4A" w:rsidP="0050642C">
      <w:pPr>
        <w:tabs>
          <w:tab w:val="left" w:pos="284"/>
        </w:tabs>
        <w:spacing w:after="0" w:line="240" w:lineRule="auto"/>
        <w:jc w:val="both"/>
        <w:rPr>
          <w:rFonts w:cs="Arial"/>
          <w:b/>
          <w:lang w:eastAsia="es-ES"/>
        </w:rPr>
      </w:pPr>
    </w:p>
    <w:p w14:paraId="25684692" w14:textId="7DA6CF23" w:rsidR="002E0BC5"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La forma de tramitació de l’expedient i el procediment d’adjudicació del contracte són els </w:t>
      </w:r>
      <w:r w:rsidR="002C22A9" w:rsidRPr="004645DF">
        <w:rPr>
          <w:rFonts w:cs="Arial"/>
          <w:lang w:eastAsia="es-ES"/>
        </w:rPr>
        <w:t>establerts</w:t>
      </w:r>
      <w:r w:rsidRPr="004645DF">
        <w:rPr>
          <w:rFonts w:cs="Arial"/>
          <w:lang w:eastAsia="es-ES"/>
        </w:rPr>
        <w:t xml:space="preserve"> en l’</w:t>
      </w:r>
      <w:r w:rsidRPr="004645DF">
        <w:rPr>
          <w:rFonts w:cs="Arial"/>
          <w:b/>
          <w:lang w:eastAsia="es-ES"/>
        </w:rPr>
        <w:t>apartat F del quadre de característiques</w:t>
      </w:r>
      <w:r w:rsidRPr="004645DF">
        <w:rPr>
          <w:rFonts w:cs="Arial"/>
          <w:lang w:eastAsia="es-ES"/>
        </w:rPr>
        <w:t xml:space="preserve">. </w:t>
      </w:r>
    </w:p>
    <w:p w14:paraId="34B4230F" w14:textId="57C9DF6B" w:rsidR="00201934" w:rsidRPr="004645DF" w:rsidRDefault="00201934" w:rsidP="0050642C">
      <w:pPr>
        <w:tabs>
          <w:tab w:val="left" w:pos="284"/>
        </w:tabs>
        <w:spacing w:after="0" w:line="240" w:lineRule="auto"/>
        <w:jc w:val="both"/>
        <w:rPr>
          <w:rFonts w:cs="Arial"/>
          <w:lang w:eastAsia="es-ES"/>
        </w:rPr>
      </w:pPr>
    </w:p>
    <w:p w14:paraId="30770520" w14:textId="77777777" w:rsidR="006F4B55" w:rsidRPr="004645DF" w:rsidRDefault="00422AA6" w:rsidP="0050642C">
      <w:pPr>
        <w:pStyle w:val="Ttol2"/>
        <w:tabs>
          <w:tab w:val="left" w:pos="284"/>
        </w:tabs>
        <w:spacing w:before="0" w:after="0"/>
        <w:jc w:val="both"/>
        <w:rPr>
          <w:rFonts w:ascii="Arial" w:hAnsi="Arial" w:cs="Arial"/>
          <w:i w:val="0"/>
          <w:sz w:val="22"/>
          <w:szCs w:val="22"/>
        </w:rPr>
      </w:pPr>
      <w:bookmarkStart w:id="15" w:name="_Toc87358834"/>
      <w:r w:rsidRPr="004645DF">
        <w:rPr>
          <w:rFonts w:ascii="Arial" w:hAnsi="Arial" w:cs="Arial"/>
          <w:i w:val="0"/>
          <w:sz w:val="22"/>
          <w:szCs w:val="22"/>
        </w:rPr>
        <w:t>Vuitena. Mitjans de comunicació</w:t>
      </w:r>
      <w:r w:rsidR="002051EF" w:rsidRPr="004645DF">
        <w:rPr>
          <w:rFonts w:ascii="Arial" w:hAnsi="Arial" w:cs="Arial"/>
          <w:i w:val="0"/>
          <w:sz w:val="22"/>
          <w:szCs w:val="22"/>
        </w:rPr>
        <w:t xml:space="preserve"> electrònics</w:t>
      </w:r>
      <w:bookmarkEnd w:id="15"/>
      <w:r w:rsidRPr="004645DF">
        <w:rPr>
          <w:rFonts w:ascii="Arial" w:hAnsi="Arial" w:cs="Arial"/>
          <w:i w:val="0"/>
          <w:sz w:val="22"/>
          <w:szCs w:val="22"/>
        </w:rPr>
        <w:t xml:space="preserve">  </w:t>
      </w:r>
    </w:p>
    <w:p w14:paraId="610C671A" w14:textId="77777777" w:rsidR="006F4B55" w:rsidRPr="004645DF" w:rsidRDefault="006F4B55" w:rsidP="0050642C">
      <w:pPr>
        <w:pStyle w:val="Pa9"/>
        <w:tabs>
          <w:tab w:val="left" w:pos="284"/>
        </w:tabs>
        <w:spacing w:line="240" w:lineRule="auto"/>
        <w:jc w:val="both"/>
        <w:rPr>
          <w:b/>
          <w:sz w:val="22"/>
          <w:szCs w:val="22"/>
        </w:rPr>
      </w:pPr>
    </w:p>
    <w:p w14:paraId="33DC3F6A" w14:textId="7A3B340F" w:rsidR="00422AA6" w:rsidRPr="004645DF" w:rsidRDefault="00422AA6" w:rsidP="0050642C">
      <w:pPr>
        <w:pStyle w:val="Pa9"/>
        <w:tabs>
          <w:tab w:val="left" w:pos="284"/>
        </w:tabs>
        <w:spacing w:line="240" w:lineRule="auto"/>
        <w:jc w:val="both"/>
        <w:rPr>
          <w:sz w:val="22"/>
          <w:szCs w:val="22"/>
        </w:rPr>
      </w:pPr>
      <w:r w:rsidRPr="004645DF">
        <w:rPr>
          <w:b/>
          <w:sz w:val="22"/>
          <w:szCs w:val="22"/>
        </w:rPr>
        <w:t>8.1</w:t>
      </w:r>
      <w:r w:rsidRPr="004645DF">
        <w:rPr>
          <w:sz w:val="22"/>
          <w:szCs w:val="22"/>
        </w:rPr>
        <w:t xml:space="preserve"> D’acord amb la </w:t>
      </w:r>
      <w:r w:rsidR="003D0E31" w:rsidRPr="004645DF">
        <w:rPr>
          <w:sz w:val="22"/>
          <w:szCs w:val="22"/>
        </w:rPr>
        <w:t>d</w:t>
      </w:r>
      <w:r w:rsidRPr="004645DF">
        <w:rPr>
          <w:sz w:val="22"/>
          <w:szCs w:val="22"/>
        </w:rPr>
        <w:t>isposició addicional quinzena de la LCSP, la tramitació d’aquesta licitació comporta la pràctica de les notificacions i comunicacions que en derivin per mitjans exclusivament electrònics.</w:t>
      </w:r>
    </w:p>
    <w:p w14:paraId="23799FB9" w14:textId="77777777" w:rsidR="00422AA6" w:rsidRPr="004645DF" w:rsidRDefault="00422AA6" w:rsidP="0050642C">
      <w:pPr>
        <w:pStyle w:val="Pa9"/>
        <w:tabs>
          <w:tab w:val="left" w:pos="284"/>
        </w:tabs>
        <w:spacing w:line="240" w:lineRule="auto"/>
        <w:jc w:val="both"/>
        <w:rPr>
          <w:sz w:val="22"/>
          <w:szCs w:val="22"/>
        </w:rPr>
      </w:pPr>
    </w:p>
    <w:p w14:paraId="0BF14A5C" w14:textId="556FDDCE" w:rsidR="00422AA6" w:rsidRPr="004645DF" w:rsidRDefault="00422AA6" w:rsidP="0050642C">
      <w:pPr>
        <w:pStyle w:val="Pa9"/>
        <w:tabs>
          <w:tab w:val="left" w:pos="284"/>
        </w:tabs>
        <w:spacing w:line="240" w:lineRule="auto"/>
        <w:jc w:val="both"/>
        <w:rPr>
          <w:rFonts w:eastAsiaTheme="minorHAnsi"/>
          <w:sz w:val="22"/>
          <w:szCs w:val="22"/>
        </w:rPr>
      </w:pPr>
      <w:r w:rsidRPr="004645DF">
        <w:rPr>
          <w:sz w:val="22"/>
          <w:szCs w:val="22"/>
        </w:rPr>
        <w:t xml:space="preserve">No obstant això, es </w:t>
      </w:r>
      <w:r w:rsidR="000B5E2C" w:rsidRPr="004645DF">
        <w:rPr>
          <w:sz w:val="22"/>
          <w:szCs w:val="22"/>
        </w:rPr>
        <w:t xml:space="preserve">pot </w:t>
      </w:r>
      <w:r w:rsidRPr="004645DF">
        <w:rPr>
          <w:sz w:val="22"/>
          <w:szCs w:val="22"/>
        </w:rPr>
        <w:t>utilitzar la comunicació oral per a comunicacions diferents de les relatives als elements essencials, això és, els plecs i les ofertes, deixant-ne el contingut de la comunicació oral documentat degudament, per exemple, mitjançant e</w:t>
      </w:r>
      <w:r w:rsidRPr="004645DF">
        <w:rPr>
          <w:rFonts w:eastAsiaTheme="minorHAnsi"/>
          <w:sz w:val="22"/>
          <w:szCs w:val="22"/>
        </w:rPr>
        <w:t>ls arxius o resums escrits o sonors dels principals elements de la comunicació.</w:t>
      </w:r>
    </w:p>
    <w:p w14:paraId="42BE7035" w14:textId="77777777" w:rsidR="00422AA6" w:rsidRPr="004645DF" w:rsidRDefault="00422AA6" w:rsidP="0050642C">
      <w:pPr>
        <w:pStyle w:val="Default"/>
        <w:tabs>
          <w:tab w:val="left" w:pos="284"/>
        </w:tabs>
        <w:jc w:val="both"/>
        <w:rPr>
          <w:rFonts w:eastAsiaTheme="minorHAnsi"/>
          <w:color w:val="auto"/>
          <w:sz w:val="22"/>
          <w:szCs w:val="22"/>
        </w:rPr>
      </w:pPr>
    </w:p>
    <w:p w14:paraId="1EE3715B" w14:textId="04C3821E" w:rsidR="00422AA6" w:rsidRPr="004645DF" w:rsidRDefault="00422AA6" w:rsidP="0050642C">
      <w:pPr>
        <w:tabs>
          <w:tab w:val="left" w:pos="284"/>
        </w:tabs>
        <w:spacing w:after="0" w:line="240" w:lineRule="auto"/>
        <w:jc w:val="both"/>
        <w:rPr>
          <w:rFonts w:cs="Arial"/>
        </w:rPr>
      </w:pPr>
      <w:r w:rsidRPr="004645DF">
        <w:rPr>
          <w:rFonts w:cs="Arial"/>
          <w:b/>
        </w:rPr>
        <w:t>8.2</w:t>
      </w:r>
      <w:r w:rsidRPr="004645DF">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w:t>
      </w:r>
      <w:r w:rsidR="00DA598A" w:rsidRPr="004645DF">
        <w:rPr>
          <w:rFonts w:cs="Arial"/>
        </w:rPr>
        <w:t>en la declaració responsable aportada per l’empresa</w:t>
      </w:r>
      <w:r w:rsidRPr="004645DF">
        <w:rPr>
          <w:rFonts w:cs="Arial"/>
        </w:rPr>
        <w:t xml:space="preserve">, d’acord amb el que s’indica en la clàusula onzena d’aquest plec. Un cop rebut </w:t>
      </w:r>
      <w:r w:rsidR="003D0E31" w:rsidRPr="004645DF">
        <w:rPr>
          <w:rFonts w:cs="Arial"/>
        </w:rPr>
        <w:t>el correu o correus electrònics</w:t>
      </w:r>
      <w:r w:rsidRPr="004645DF">
        <w:rPr>
          <w:rFonts w:cs="Arial"/>
        </w:rPr>
        <w:t xml:space="preserve"> i, en el cas que s’hagin facilitat també telèfons mòbils, </w:t>
      </w:r>
      <w:r w:rsidR="003D0E31" w:rsidRPr="004645DF">
        <w:rPr>
          <w:rFonts w:cs="Arial"/>
        </w:rPr>
        <w:t>el missatge o mis</w:t>
      </w:r>
      <w:r w:rsidR="00B37975" w:rsidRPr="004645DF">
        <w:rPr>
          <w:rFonts w:cs="Arial"/>
        </w:rPr>
        <w:t>s</w:t>
      </w:r>
      <w:r w:rsidR="003D0E31" w:rsidRPr="004645DF">
        <w:rPr>
          <w:rFonts w:cs="Arial"/>
        </w:rPr>
        <w:t xml:space="preserve">atges </w:t>
      </w:r>
      <w:r w:rsidRPr="004645DF">
        <w:rPr>
          <w:rFonts w:cs="Arial"/>
        </w:rPr>
        <w:t xml:space="preserve">SMS </w:t>
      </w:r>
      <w:r w:rsidR="003D0E31" w:rsidRPr="004645DF">
        <w:rPr>
          <w:rFonts w:cs="Arial"/>
        </w:rPr>
        <w:t xml:space="preserve">que indiquin </w:t>
      </w:r>
      <w:r w:rsidRPr="004645DF">
        <w:rPr>
          <w:rFonts w:cs="Arial"/>
        </w:rPr>
        <w:t xml:space="preserve">que la notificació corresponent s’ha posat a disposició en </w:t>
      </w:r>
      <w:proofErr w:type="spellStart"/>
      <w:r w:rsidRPr="004645DF">
        <w:rPr>
          <w:rFonts w:cs="Arial"/>
        </w:rPr>
        <w:t>l’e</w:t>
      </w:r>
      <w:proofErr w:type="spellEnd"/>
      <w:r w:rsidRPr="004645DF">
        <w:rPr>
          <w:rFonts w:cs="Arial"/>
        </w:rPr>
        <w:t>-NOTUM, la</w:t>
      </w:r>
      <w:r w:rsidR="003D0E31" w:rsidRPr="004645DF">
        <w:rPr>
          <w:rFonts w:cs="Arial"/>
        </w:rPr>
        <w:t xml:space="preserve"> persona o</w:t>
      </w:r>
      <w:r w:rsidRPr="004645DF">
        <w:rPr>
          <w:rFonts w:cs="Arial"/>
        </w:rPr>
        <w:t xml:space="preserve"> persones designades</w:t>
      </w:r>
      <w:r w:rsidR="000B5E2C" w:rsidRPr="004645DF">
        <w:rPr>
          <w:rFonts w:cs="Arial"/>
        </w:rPr>
        <w:t xml:space="preserve"> han d’accedir-hi</w:t>
      </w:r>
      <w:r w:rsidRPr="004645DF">
        <w:rPr>
          <w:rFonts w:cs="Arial"/>
        </w:rPr>
        <w:t xml:space="preserve"> mitjançant l’enllaç que s’enviarà a aquest efecte. </w:t>
      </w:r>
      <w:r w:rsidR="003D0E31" w:rsidRPr="004645DF">
        <w:rPr>
          <w:rFonts w:cs="Arial"/>
        </w:rPr>
        <w:t xml:space="preserve">A </w:t>
      </w:r>
      <w:r w:rsidRPr="004645DF">
        <w:rPr>
          <w:rFonts w:cs="Arial"/>
        </w:rPr>
        <w:t xml:space="preserve">l’espai virtual on hi ha dipositada la notificació es permet accedir a </w:t>
      </w:r>
      <w:r w:rsidR="003D0E31" w:rsidRPr="004645DF">
        <w:rPr>
          <w:rFonts w:cs="Arial"/>
        </w:rPr>
        <w:t xml:space="preserve">la </w:t>
      </w:r>
      <w:r w:rsidRPr="004645DF">
        <w:rPr>
          <w:rFonts w:cs="Arial"/>
        </w:rPr>
        <w:t xml:space="preserve">dita notificació amb certificat digital o amb contrasenya. </w:t>
      </w:r>
    </w:p>
    <w:p w14:paraId="16806A35" w14:textId="77777777" w:rsidR="00737929" w:rsidRPr="004645DF" w:rsidRDefault="00737929" w:rsidP="0050642C">
      <w:pPr>
        <w:tabs>
          <w:tab w:val="left" w:pos="284"/>
        </w:tabs>
        <w:spacing w:after="0" w:line="240" w:lineRule="auto"/>
        <w:jc w:val="both"/>
        <w:rPr>
          <w:rFonts w:cs="Arial"/>
        </w:rPr>
      </w:pPr>
    </w:p>
    <w:p w14:paraId="577724EE" w14:textId="12F071A4" w:rsidR="00422AA6" w:rsidRPr="004645DF" w:rsidRDefault="00422AA6" w:rsidP="0050642C">
      <w:pPr>
        <w:pStyle w:val="Pa9"/>
        <w:tabs>
          <w:tab w:val="left" w:pos="284"/>
        </w:tabs>
        <w:spacing w:line="240" w:lineRule="auto"/>
        <w:jc w:val="both"/>
        <w:rPr>
          <w:sz w:val="22"/>
          <w:szCs w:val="22"/>
        </w:rPr>
      </w:pPr>
      <w:r w:rsidRPr="004645DF">
        <w:rPr>
          <w:sz w:val="22"/>
          <w:szCs w:val="22"/>
          <w:lang w:eastAsia="es-ES"/>
        </w:rPr>
        <w:t xml:space="preserve">Els terminis a comptar des de la notificació es </w:t>
      </w:r>
      <w:r w:rsidR="00A119BC" w:rsidRPr="004645DF">
        <w:rPr>
          <w:sz w:val="22"/>
          <w:szCs w:val="22"/>
          <w:lang w:eastAsia="es-ES"/>
        </w:rPr>
        <w:t xml:space="preserve">computen </w:t>
      </w:r>
      <w:r w:rsidRPr="004645DF">
        <w:rPr>
          <w:sz w:val="22"/>
          <w:szCs w:val="22"/>
          <w:lang w:eastAsia="es-ES"/>
        </w:rPr>
        <w:t xml:space="preserve">des de la data d’enviament de l’avís de notificació, si l’acte objecte de notificació s’ha publicat el mateix dia en el perfil de contractant de l’òrgan de contractació. En cas contrari, els terminis es </w:t>
      </w:r>
      <w:r w:rsidR="00A119BC" w:rsidRPr="004645DF">
        <w:rPr>
          <w:sz w:val="22"/>
          <w:szCs w:val="22"/>
          <w:lang w:eastAsia="es-ES"/>
        </w:rPr>
        <w:t xml:space="preserve">computen </w:t>
      </w:r>
      <w:r w:rsidRPr="004645DF">
        <w:rPr>
          <w:sz w:val="22"/>
          <w:szCs w:val="22"/>
          <w:lang w:eastAsia="es-ES"/>
        </w:rPr>
        <w:t xml:space="preserve">des de la recepció de la notificació per part de l’empresa a qui s’adreça. </w:t>
      </w:r>
      <w:r w:rsidRPr="004645DF">
        <w:rPr>
          <w:sz w:val="22"/>
          <w:szCs w:val="22"/>
        </w:rPr>
        <w:t>No obstant això, els terminis de les notificacions practicades amb motiu del procediment de recurs especial pel Tribunal Català de Contractes computen en tot cas des de la data d’enviament de l’avís de notificació.</w:t>
      </w:r>
    </w:p>
    <w:p w14:paraId="10D0A8B6" w14:textId="77777777" w:rsidR="00422AA6" w:rsidRPr="004645DF" w:rsidRDefault="00422AA6" w:rsidP="0050642C">
      <w:pPr>
        <w:pStyle w:val="Default"/>
        <w:tabs>
          <w:tab w:val="left" w:pos="284"/>
        </w:tabs>
        <w:jc w:val="both"/>
        <w:rPr>
          <w:rFonts w:eastAsiaTheme="minorHAnsi"/>
          <w:color w:val="auto"/>
          <w:sz w:val="22"/>
          <w:szCs w:val="22"/>
        </w:rPr>
      </w:pPr>
    </w:p>
    <w:p w14:paraId="2FE51753" w14:textId="29437A44" w:rsidR="00A75959" w:rsidRPr="004645DF" w:rsidRDefault="00422AA6" w:rsidP="0050642C">
      <w:pPr>
        <w:tabs>
          <w:tab w:val="left" w:pos="284"/>
        </w:tabs>
        <w:spacing w:after="0" w:line="240" w:lineRule="auto"/>
        <w:jc w:val="both"/>
        <w:rPr>
          <w:rFonts w:cs="Arial"/>
        </w:rPr>
      </w:pPr>
      <w:r w:rsidRPr="004645DF">
        <w:rPr>
          <w:rFonts w:eastAsiaTheme="minorHAnsi" w:cs="Arial"/>
          <w:b/>
        </w:rPr>
        <w:t>8.3</w:t>
      </w:r>
      <w:r w:rsidRPr="004645DF">
        <w:rPr>
          <w:rFonts w:eastAsiaTheme="minorHAnsi" w:cs="Arial"/>
        </w:rPr>
        <w:t xml:space="preserve"> D’altra banda, p</w:t>
      </w:r>
      <w:r w:rsidRPr="004645DF">
        <w:rPr>
          <w:rFonts w:cs="Arial"/>
        </w:rPr>
        <w:t xml:space="preserve">er rebre tota la informació relativa a aquesta licitació, les empreses que ho vulguin i, en tot cas, les empreses licitadores s’han de subscriure com a interessades en aquesta licitació, a través del servei de subscripció a les novetats de </w:t>
      </w:r>
      <w:r w:rsidRPr="004645DF">
        <w:rPr>
          <w:rFonts w:cs="Arial"/>
        </w:rPr>
        <w:lastRenderedPageBreak/>
        <w:t xml:space="preserve">l’espai virtual de licitació que a </w:t>
      </w:r>
      <w:r w:rsidR="00042DFB" w:rsidRPr="004645DF">
        <w:rPr>
          <w:rFonts w:cs="Arial"/>
        </w:rPr>
        <w:t xml:space="preserve">aquest </w:t>
      </w:r>
      <w:r w:rsidRPr="004645DF">
        <w:rPr>
          <w:rFonts w:cs="Arial"/>
        </w:rPr>
        <w:t xml:space="preserve">efecte es posa a disposició a l’adreça web del perfil de contractant de l’òrgan de contractació, accessible a la </w:t>
      </w:r>
      <w:hyperlink r:id="rId9" w:history="1">
        <w:r w:rsidR="00015827" w:rsidRPr="004645DF">
          <w:rPr>
            <w:rStyle w:val="Enlla"/>
            <w:rFonts w:cs="Arial"/>
          </w:rPr>
          <w:t>Plataforma de serveis de contractació pública de la Generalitat</w:t>
        </w:r>
      </w:hyperlink>
      <w:r w:rsidR="00AC7FBB" w:rsidRPr="004645DF">
        <w:rPr>
          <w:rFonts w:cs="Arial"/>
        </w:rPr>
        <w:t>.</w:t>
      </w:r>
    </w:p>
    <w:p w14:paraId="02BC9064" w14:textId="77777777" w:rsidR="009A459F" w:rsidRPr="004645DF" w:rsidRDefault="009A459F" w:rsidP="0050642C">
      <w:pPr>
        <w:tabs>
          <w:tab w:val="left" w:pos="284"/>
        </w:tabs>
        <w:spacing w:after="0" w:line="240" w:lineRule="auto"/>
        <w:jc w:val="both"/>
        <w:rPr>
          <w:rFonts w:cs="Arial"/>
        </w:rPr>
      </w:pPr>
    </w:p>
    <w:p w14:paraId="16FBF983" w14:textId="1CB64085" w:rsidR="00422AA6" w:rsidRPr="004645DF" w:rsidRDefault="00422AA6" w:rsidP="0050642C">
      <w:pPr>
        <w:tabs>
          <w:tab w:val="left" w:pos="284"/>
        </w:tabs>
        <w:spacing w:after="0" w:line="240" w:lineRule="auto"/>
        <w:jc w:val="both"/>
        <w:rPr>
          <w:rFonts w:cs="Arial"/>
        </w:rPr>
      </w:pPr>
      <w:r w:rsidRPr="004645DF">
        <w:rPr>
          <w:rFonts w:cs="Arial"/>
        </w:rPr>
        <w:t xml:space="preserve">Aquesta subscripció </w:t>
      </w:r>
      <w:r w:rsidR="00A119BC" w:rsidRPr="004645DF">
        <w:rPr>
          <w:rFonts w:cs="Arial"/>
        </w:rPr>
        <w:t xml:space="preserve">permet </w:t>
      </w:r>
      <w:r w:rsidRPr="004645DF">
        <w:rPr>
          <w:rFonts w:cs="Arial"/>
        </w:rPr>
        <w:t>rebre avís de manera immediata a les adreces electròniques de les persones subscrites de qualsevol novetat, publicació o avís relacionat amb aquesta licitació.</w:t>
      </w:r>
    </w:p>
    <w:p w14:paraId="5B9FDE5F" w14:textId="77777777" w:rsidR="009A459F" w:rsidRPr="004645DF" w:rsidRDefault="009A459F" w:rsidP="0050642C">
      <w:pPr>
        <w:tabs>
          <w:tab w:val="left" w:pos="284"/>
        </w:tabs>
        <w:spacing w:after="0" w:line="240" w:lineRule="auto"/>
        <w:jc w:val="both"/>
        <w:rPr>
          <w:rFonts w:cs="Arial"/>
        </w:rPr>
      </w:pPr>
    </w:p>
    <w:p w14:paraId="1F22D3CE" w14:textId="06B83BF7" w:rsidR="00422AA6" w:rsidRDefault="00422AA6" w:rsidP="0050642C">
      <w:pPr>
        <w:tabs>
          <w:tab w:val="left" w:pos="284"/>
        </w:tabs>
        <w:spacing w:after="0" w:line="240" w:lineRule="auto"/>
        <w:jc w:val="both"/>
        <w:rPr>
          <w:rFonts w:cs="Arial"/>
        </w:rPr>
      </w:pPr>
      <w:r w:rsidRPr="004645DF">
        <w:rPr>
          <w:rFonts w:cs="Arial"/>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w:t>
      </w:r>
      <w:r w:rsidR="00015827" w:rsidRPr="004645DF">
        <w:rPr>
          <w:rFonts w:cs="Arial"/>
        </w:rPr>
        <w:t>serveis de contractació pública</w:t>
      </w:r>
      <w:r w:rsidRPr="004645DF">
        <w:rPr>
          <w:rFonts w:cs="Arial"/>
        </w:rPr>
        <w:t>. En aquest tauler d’anuncis electrònic, que deixa constància fefaent de l’autenticitat, la integritat i la data i hora de publicació de la informació publicada, també es publicarà informació relativa tant a la licitació com al contracte.</w:t>
      </w:r>
    </w:p>
    <w:p w14:paraId="64E1235B" w14:textId="77777777" w:rsidR="006864A2" w:rsidRPr="004645DF" w:rsidRDefault="006864A2" w:rsidP="0050642C">
      <w:pPr>
        <w:tabs>
          <w:tab w:val="left" w:pos="284"/>
        </w:tabs>
        <w:spacing w:after="0" w:line="240" w:lineRule="auto"/>
        <w:jc w:val="both"/>
        <w:rPr>
          <w:rFonts w:cs="Arial"/>
        </w:rPr>
      </w:pPr>
    </w:p>
    <w:p w14:paraId="0A665952" w14:textId="05B5A23C" w:rsidR="00422AA6" w:rsidRPr="004645DF" w:rsidRDefault="00422AA6" w:rsidP="0050642C">
      <w:pPr>
        <w:tabs>
          <w:tab w:val="left" w:pos="284"/>
        </w:tabs>
        <w:spacing w:after="0" w:line="240" w:lineRule="auto"/>
        <w:jc w:val="both"/>
        <w:rPr>
          <w:rFonts w:cs="Arial"/>
        </w:rPr>
      </w:pPr>
      <w:r w:rsidRPr="004645DF">
        <w:rPr>
          <w:rFonts w:cs="Arial"/>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w:t>
      </w:r>
      <w:r w:rsidR="00042DFB" w:rsidRPr="004645DF">
        <w:rPr>
          <w:rFonts w:cs="Arial"/>
        </w:rPr>
        <w:t xml:space="preserve">a </w:t>
      </w:r>
      <w:r w:rsidRPr="004645DF">
        <w:rPr>
          <w:rFonts w:cs="Arial"/>
        </w:rPr>
        <w:t xml:space="preserve">l’apartat Perfil de licitador de la Plataforma de </w:t>
      </w:r>
      <w:r w:rsidR="00015827" w:rsidRPr="004645DF">
        <w:rPr>
          <w:rFonts w:cs="Arial"/>
        </w:rPr>
        <w:t xml:space="preserve">serveis de contractació pública </w:t>
      </w:r>
      <w:r w:rsidRPr="004645DF">
        <w:rPr>
          <w:rFonts w:cs="Arial"/>
        </w:rPr>
        <w:t>i disposar del certificat digital requerit.</w:t>
      </w:r>
    </w:p>
    <w:p w14:paraId="137D48D4" w14:textId="77777777" w:rsidR="009A459F" w:rsidRPr="004645DF" w:rsidRDefault="009A459F" w:rsidP="0050642C">
      <w:pPr>
        <w:tabs>
          <w:tab w:val="left" w:pos="284"/>
        </w:tabs>
        <w:spacing w:after="0" w:line="240" w:lineRule="auto"/>
        <w:jc w:val="both"/>
        <w:rPr>
          <w:rFonts w:cs="Arial"/>
          <w:i/>
        </w:rPr>
      </w:pPr>
    </w:p>
    <w:p w14:paraId="485F9CAB" w14:textId="36F97E57" w:rsidR="00F61656" w:rsidRPr="004645DF" w:rsidRDefault="00F61656" w:rsidP="0050642C">
      <w:pPr>
        <w:tabs>
          <w:tab w:val="left" w:pos="284"/>
        </w:tabs>
        <w:spacing w:after="0" w:line="240" w:lineRule="auto"/>
        <w:jc w:val="both"/>
        <w:rPr>
          <w:rFonts w:cs="Arial"/>
          <w:b/>
        </w:rPr>
      </w:pPr>
      <w:r w:rsidRPr="004645DF">
        <w:rPr>
          <w:rFonts w:cs="Arial"/>
          <w:b/>
        </w:rPr>
        <w:t xml:space="preserve">8.4 </w:t>
      </w:r>
      <w:r w:rsidRPr="004645DF">
        <w:rPr>
          <w:rFonts w:cs="Arial"/>
        </w:rPr>
        <w:t>Certificats digitals</w:t>
      </w:r>
    </w:p>
    <w:p w14:paraId="170A3A0B" w14:textId="77777777" w:rsidR="00F61656" w:rsidRPr="004645DF" w:rsidRDefault="00F61656" w:rsidP="0050642C">
      <w:pPr>
        <w:tabs>
          <w:tab w:val="left" w:pos="284"/>
        </w:tabs>
        <w:spacing w:after="0" w:line="240" w:lineRule="auto"/>
        <w:jc w:val="both"/>
        <w:rPr>
          <w:rFonts w:cs="Arial"/>
          <w:b/>
        </w:rPr>
      </w:pPr>
    </w:p>
    <w:p w14:paraId="7E617D60" w14:textId="3363A5AB" w:rsidR="00F61656" w:rsidRPr="004645DF" w:rsidRDefault="00F61656" w:rsidP="0050642C">
      <w:pPr>
        <w:tabs>
          <w:tab w:val="left" w:pos="284"/>
        </w:tabs>
        <w:spacing w:after="0" w:line="240" w:lineRule="auto"/>
        <w:jc w:val="both"/>
        <w:rPr>
          <w:rFonts w:cs="Arial"/>
        </w:rPr>
      </w:pPr>
      <w:r w:rsidRPr="004645DF">
        <w:rPr>
          <w:rFonts w:cs="Arial"/>
        </w:rPr>
        <w:t xml:space="preserve">D’acord amb la disposició addicional primera del </w:t>
      </w:r>
      <w:r w:rsidR="00042DFB" w:rsidRPr="004645DF">
        <w:rPr>
          <w:rFonts w:cs="Arial"/>
        </w:rPr>
        <w:t xml:space="preserve">Decret llei </w:t>
      </w:r>
      <w:r w:rsidRPr="004645DF">
        <w:rPr>
          <w:rFonts w:cs="Arial"/>
        </w:rPr>
        <w:t xml:space="preserve">3/2016, </w:t>
      </w:r>
      <w:r w:rsidR="00042DFB" w:rsidRPr="004645DF">
        <w:rPr>
          <w:rFonts w:cs="Arial"/>
        </w:rPr>
        <w:t xml:space="preserve">és </w:t>
      </w:r>
      <w:r w:rsidRPr="004645DF">
        <w:rPr>
          <w:rFonts w:cs="Arial"/>
        </w:rPr>
        <w:t xml:space="preserve">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w:t>
      </w:r>
      <w:r w:rsidR="005612DB" w:rsidRPr="004645DF">
        <w:rPr>
          <w:rFonts w:cs="Arial"/>
        </w:rPr>
        <w:t>Document europeu únic de contractació (</w:t>
      </w:r>
      <w:r w:rsidRPr="004645DF">
        <w:rPr>
          <w:rFonts w:cs="Arial"/>
        </w:rPr>
        <w:t>DEUC</w:t>
      </w:r>
      <w:r w:rsidR="005612DB" w:rsidRPr="004645DF">
        <w:rPr>
          <w:rFonts w:cs="Arial"/>
        </w:rPr>
        <w:t>)</w:t>
      </w:r>
      <w:r w:rsidRPr="004645DF">
        <w:rPr>
          <w:rFonts w:cs="Arial"/>
        </w:rPr>
        <w:t xml:space="preserve"> i de l’oferta.</w:t>
      </w:r>
    </w:p>
    <w:p w14:paraId="7D13D3B7" w14:textId="77777777" w:rsidR="00F61656" w:rsidRPr="004645DF" w:rsidRDefault="00F61656" w:rsidP="0050642C">
      <w:pPr>
        <w:tabs>
          <w:tab w:val="left" w:pos="284"/>
        </w:tabs>
        <w:spacing w:after="0" w:line="240" w:lineRule="auto"/>
        <w:jc w:val="both"/>
        <w:rPr>
          <w:rFonts w:cs="Arial"/>
        </w:rPr>
      </w:pPr>
    </w:p>
    <w:p w14:paraId="7CAE1FD1" w14:textId="269360E2" w:rsidR="00562945" w:rsidRPr="004645DF" w:rsidRDefault="00562945" w:rsidP="0050642C">
      <w:pPr>
        <w:tabs>
          <w:tab w:val="left" w:pos="284"/>
        </w:tabs>
        <w:spacing w:after="0" w:line="240" w:lineRule="auto"/>
        <w:jc w:val="both"/>
        <w:rPr>
          <w:rFonts w:cs="Arial"/>
        </w:rPr>
      </w:pPr>
      <w:r w:rsidRPr="004645DF">
        <w:rPr>
          <w:rFonts w:cs="Arial"/>
        </w:rPr>
        <w:t xml:space="preserve">Pel que fa als certificats estrangers comunitaris, </w:t>
      </w:r>
      <w:r w:rsidR="00042DFB" w:rsidRPr="004645DF">
        <w:rPr>
          <w:rFonts w:cs="Arial"/>
        </w:rPr>
        <w:t xml:space="preserve">s’accepten </w:t>
      </w:r>
      <w:r w:rsidRPr="004645DF">
        <w:rPr>
          <w:rFonts w:cs="Arial"/>
        </w:rPr>
        <w:t>els certificats qualificats a qualsevol país de la Unió Europea d’acord amb l’article 25.3 del Reglament (UE) 910/2014/UE</w:t>
      </w:r>
      <w:r w:rsidR="00042DFB" w:rsidRPr="004645DF">
        <w:rPr>
          <w:rFonts w:cs="Arial"/>
        </w:rPr>
        <w:t>,</w:t>
      </w:r>
      <w:r w:rsidRPr="004645DF">
        <w:rPr>
          <w:rFonts w:cs="Arial"/>
        </w:rPr>
        <w:t xml:space="preserve"> sobre identificació electrònica i serveis de confiança, esmentat, el qual disposa que “una signatura electrònica qualificada basada en un certificat qualificat emès a un </w:t>
      </w:r>
      <w:r w:rsidR="00042DFB" w:rsidRPr="004645DF">
        <w:rPr>
          <w:rFonts w:cs="Arial"/>
        </w:rPr>
        <w:t>e</w:t>
      </w:r>
      <w:r w:rsidRPr="004645DF">
        <w:rPr>
          <w:rFonts w:cs="Arial"/>
        </w:rPr>
        <w:t xml:space="preserve">stat membre serà reconeguda com a signatura electrònica qualificada a la resta dels </w:t>
      </w:r>
      <w:r w:rsidR="00042DFB" w:rsidRPr="004645DF">
        <w:rPr>
          <w:rFonts w:cs="Arial"/>
        </w:rPr>
        <w:t>e</w:t>
      </w:r>
      <w:r w:rsidRPr="004645DF">
        <w:rPr>
          <w:rFonts w:cs="Arial"/>
        </w:rPr>
        <w:t xml:space="preserve">stats membres”. </w:t>
      </w:r>
    </w:p>
    <w:p w14:paraId="3F079D5F" w14:textId="77777777" w:rsidR="00562945" w:rsidRPr="004645DF" w:rsidRDefault="00562945" w:rsidP="0050642C">
      <w:pPr>
        <w:tabs>
          <w:tab w:val="left" w:pos="284"/>
        </w:tabs>
        <w:spacing w:after="0" w:line="240" w:lineRule="auto"/>
        <w:jc w:val="both"/>
        <w:rPr>
          <w:rFonts w:cs="Arial"/>
        </w:rPr>
      </w:pPr>
    </w:p>
    <w:p w14:paraId="222D1683" w14:textId="16D6028A" w:rsidR="00562945" w:rsidRPr="004645DF" w:rsidRDefault="00562945" w:rsidP="0050642C">
      <w:pPr>
        <w:tabs>
          <w:tab w:val="left" w:pos="284"/>
        </w:tabs>
        <w:spacing w:after="0" w:line="240" w:lineRule="auto"/>
        <w:jc w:val="both"/>
        <w:rPr>
          <w:rFonts w:cs="Arial"/>
        </w:rPr>
      </w:pPr>
      <w:r w:rsidRPr="004645DF">
        <w:rPr>
          <w:rFonts w:cs="Arial"/>
        </w:rPr>
        <w:t xml:space="preserve">Tal com estableix l’article 22 d’aquest mateix Reglament, la Comissió posa a disposició del públic, mitjançant un canal segur, la informació relativa a les llistes de confiança de cada </w:t>
      </w:r>
      <w:r w:rsidR="00042DFB" w:rsidRPr="004645DF">
        <w:rPr>
          <w:rFonts w:cs="Arial"/>
        </w:rPr>
        <w:t>e</w:t>
      </w:r>
      <w:r w:rsidRPr="004645DF">
        <w:rPr>
          <w:rFonts w:cs="Arial"/>
        </w:rPr>
        <w:t>stat membre, on es publiquen els serveis de certificació qualificats a admetre.</w:t>
      </w:r>
    </w:p>
    <w:p w14:paraId="36C560A1" w14:textId="77777777" w:rsidR="00562945" w:rsidRPr="004645DF" w:rsidRDefault="00562945" w:rsidP="0050642C">
      <w:pPr>
        <w:tabs>
          <w:tab w:val="left" w:pos="284"/>
        </w:tabs>
        <w:spacing w:after="0" w:line="240" w:lineRule="auto"/>
        <w:jc w:val="both"/>
        <w:rPr>
          <w:rFonts w:cs="Arial"/>
        </w:rPr>
      </w:pPr>
    </w:p>
    <w:p w14:paraId="4D18CD70" w14:textId="77777777" w:rsidR="00562945" w:rsidRPr="004645DF" w:rsidRDefault="00AC7FBB" w:rsidP="0050642C">
      <w:pPr>
        <w:tabs>
          <w:tab w:val="left" w:pos="284"/>
        </w:tabs>
        <w:spacing w:after="0" w:line="240" w:lineRule="auto"/>
        <w:jc w:val="both"/>
        <w:rPr>
          <w:rFonts w:cs="Arial"/>
        </w:rPr>
      </w:pPr>
      <w:r w:rsidRPr="004645DF">
        <w:rPr>
          <w:rFonts w:cs="Arial"/>
          <w:iCs/>
          <w:color w:val="000000"/>
        </w:rPr>
        <w:t>Llista:</w:t>
      </w:r>
      <w:r w:rsidRPr="004645DF">
        <w:t xml:space="preserve"> </w:t>
      </w:r>
      <w:hyperlink r:id="rId10" w:tgtFrame="_blank" w:history="1">
        <w:r w:rsidR="00562945" w:rsidRPr="004645DF">
          <w:rPr>
            <w:rStyle w:val="Enlla"/>
            <w:rFonts w:cs="Arial"/>
            <w:iCs/>
          </w:rPr>
          <w:t>https://ec.europa.eu/information_society/policy/esignature/trusted-list/tl-mp.xml</w:t>
        </w:r>
      </w:hyperlink>
    </w:p>
    <w:p w14:paraId="4B8E306E" w14:textId="77777777" w:rsidR="00562945" w:rsidRPr="004645DF" w:rsidRDefault="00562945" w:rsidP="0050642C">
      <w:pPr>
        <w:tabs>
          <w:tab w:val="left" w:pos="284"/>
        </w:tabs>
        <w:spacing w:after="0" w:line="240" w:lineRule="auto"/>
        <w:jc w:val="both"/>
        <w:rPr>
          <w:rFonts w:cs="Arial"/>
          <w:iCs/>
          <w:color w:val="000000"/>
        </w:rPr>
      </w:pPr>
    </w:p>
    <w:p w14:paraId="28E4D7A2" w14:textId="77777777" w:rsidR="00562945" w:rsidRPr="004645DF" w:rsidRDefault="00562945" w:rsidP="0050642C">
      <w:pPr>
        <w:tabs>
          <w:tab w:val="left" w:pos="284"/>
        </w:tabs>
        <w:spacing w:after="0" w:line="240" w:lineRule="auto"/>
        <w:jc w:val="both"/>
        <w:rPr>
          <w:rFonts w:cs="Arial"/>
        </w:rPr>
      </w:pPr>
      <w:r w:rsidRPr="004645DF">
        <w:rPr>
          <w:rFonts w:cs="Arial"/>
          <w:iCs/>
          <w:color w:val="000000"/>
        </w:rPr>
        <w:t xml:space="preserve">Eina de consulta: </w:t>
      </w:r>
      <w:hyperlink r:id="rId11" w:tgtFrame="_blank" w:history="1">
        <w:r w:rsidRPr="004645DF">
          <w:rPr>
            <w:rStyle w:val="Enlla"/>
            <w:rFonts w:cs="Arial"/>
            <w:iCs/>
          </w:rPr>
          <w:t>http://tlbrowser.tsl.website/tools/</w:t>
        </w:r>
      </w:hyperlink>
    </w:p>
    <w:p w14:paraId="6E313C5D" w14:textId="77777777" w:rsidR="00A41D75" w:rsidRPr="004645DF" w:rsidRDefault="00A41D75" w:rsidP="0050642C">
      <w:pPr>
        <w:tabs>
          <w:tab w:val="left" w:pos="284"/>
        </w:tabs>
        <w:spacing w:after="0" w:line="240" w:lineRule="auto"/>
        <w:jc w:val="both"/>
        <w:rPr>
          <w:rFonts w:cs="Arial"/>
          <w:lang w:eastAsia="es-ES"/>
        </w:rPr>
      </w:pPr>
    </w:p>
    <w:p w14:paraId="71E5A5CE" w14:textId="77777777" w:rsidR="00871E4A" w:rsidRPr="004645DF" w:rsidRDefault="00871E4A" w:rsidP="0050642C">
      <w:pPr>
        <w:pStyle w:val="Ttol2"/>
        <w:tabs>
          <w:tab w:val="left" w:pos="284"/>
        </w:tabs>
        <w:spacing w:before="0" w:after="0"/>
        <w:jc w:val="both"/>
        <w:rPr>
          <w:rFonts w:ascii="Arial" w:hAnsi="Arial" w:cs="Arial"/>
          <w:i w:val="0"/>
          <w:sz w:val="22"/>
          <w:szCs w:val="22"/>
        </w:rPr>
      </w:pPr>
      <w:bookmarkStart w:id="16" w:name="_Toc87358835"/>
      <w:r w:rsidRPr="004645DF">
        <w:rPr>
          <w:rFonts w:ascii="Arial" w:hAnsi="Arial" w:cs="Arial"/>
          <w:i w:val="0"/>
          <w:sz w:val="22"/>
          <w:szCs w:val="22"/>
        </w:rPr>
        <w:lastRenderedPageBreak/>
        <w:t xml:space="preserve">Novena. </w:t>
      </w:r>
      <w:r w:rsidR="00EF6788" w:rsidRPr="004645DF">
        <w:rPr>
          <w:rFonts w:ascii="Arial" w:hAnsi="Arial" w:cs="Arial"/>
          <w:i w:val="0"/>
          <w:sz w:val="22"/>
          <w:szCs w:val="22"/>
        </w:rPr>
        <w:t xml:space="preserve">Aptitud </w:t>
      </w:r>
      <w:r w:rsidRPr="004645DF">
        <w:rPr>
          <w:rFonts w:ascii="Arial" w:hAnsi="Arial" w:cs="Arial"/>
          <w:i w:val="0"/>
          <w:sz w:val="22"/>
          <w:szCs w:val="22"/>
        </w:rPr>
        <w:t>per contractar</w:t>
      </w:r>
      <w:bookmarkEnd w:id="16"/>
    </w:p>
    <w:p w14:paraId="1216D0F1" w14:textId="77777777" w:rsidR="005C62AF" w:rsidRPr="004645DF" w:rsidRDefault="005C62AF" w:rsidP="0050642C">
      <w:pPr>
        <w:tabs>
          <w:tab w:val="left" w:pos="284"/>
        </w:tabs>
        <w:spacing w:after="0" w:line="240" w:lineRule="auto"/>
        <w:jc w:val="both"/>
        <w:rPr>
          <w:rFonts w:cs="Arial"/>
          <w:b/>
          <w:snapToGrid w:val="0"/>
          <w:lang w:eastAsia="es-ES"/>
        </w:rPr>
      </w:pPr>
    </w:p>
    <w:p w14:paraId="105A5FD5" w14:textId="77777777" w:rsidR="00EF6788" w:rsidRPr="004645DF" w:rsidRDefault="00871E4A" w:rsidP="0050642C">
      <w:pPr>
        <w:tabs>
          <w:tab w:val="left" w:pos="284"/>
        </w:tabs>
        <w:spacing w:after="0" w:line="240" w:lineRule="auto"/>
        <w:jc w:val="both"/>
        <w:rPr>
          <w:rFonts w:cs="Arial"/>
          <w:snapToGrid w:val="0"/>
          <w:lang w:eastAsia="es-ES"/>
        </w:rPr>
      </w:pPr>
      <w:r w:rsidRPr="004645DF">
        <w:rPr>
          <w:rFonts w:cs="Arial"/>
          <w:b/>
          <w:snapToGrid w:val="0"/>
          <w:lang w:eastAsia="es-ES"/>
        </w:rPr>
        <w:t xml:space="preserve">9.1 </w:t>
      </w:r>
      <w:r w:rsidRPr="004645DF">
        <w:rPr>
          <w:rFonts w:cs="Arial"/>
          <w:snapToGrid w:val="0"/>
          <w:lang w:eastAsia="es-ES"/>
        </w:rPr>
        <w:t>Estan facultades per participar en aquesta licitació i subscriure, si escau, el contracte corresponent les persones naturals o jurídiques, espanyoles o estrangeres, que</w:t>
      </w:r>
      <w:r w:rsidR="00EF6788" w:rsidRPr="004645DF">
        <w:rPr>
          <w:rFonts w:cs="Arial"/>
          <w:snapToGrid w:val="0"/>
          <w:lang w:eastAsia="es-ES"/>
        </w:rPr>
        <w:t xml:space="preserve"> reuneixin les condicions següents:</w:t>
      </w:r>
    </w:p>
    <w:p w14:paraId="761B1D48" w14:textId="77777777" w:rsidR="00C65CCC" w:rsidRPr="00FB27E7" w:rsidRDefault="00C65CCC" w:rsidP="0050642C">
      <w:pPr>
        <w:tabs>
          <w:tab w:val="left" w:pos="284"/>
        </w:tabs>
        <w:spacing w:after="0" w:line="240" w:lineRule="auto"/>
        <w:jc w:val="both"/>
        <w:rPr>
          <w:rFonts w:cs="Arial"/>
          <w:snapToGrid w:val="0"/>
          <w:sz w:val="4"/>
          <w:szCs w:val="4"/>
          <w:lang w:eastAsia="es-ES"/>
        </w:rPr>
      </w:pPr>
    </w:p>
    <w:p w14:paraId="093F481F" w14:textId="77777777" w:rsidR="00EF6788" w:rsidRPr="004645DF" w:rsidRDefault="003559C7" w:rsidP="0050642C">
      <w:pPr>
        <w:pStyle w:val="Pargrafdellista"/>
        <w:numPr>
          <w:ilvl w:val="0"/>
          <w:numId w:val="3"/>
        </w:numPr>
        <w:tabs>
          <w:tab w:val="left" w:pos="284"/>
        </w:tabs>
        <w:ind w:left="0" w:firstLine="0"/>
        <w:contextualSpacing w:val="0"/>
        <w:jc w:val="both"/>
        <w:rPr>
          <w:rFonts w:ascii="Arial" w:hAnsi="Arial" w:cs="Arial"/>
          <w:snapToGrid w:val="0"/>
          <w:sz w:val="22"/>
          <w:szCs w:val="22"/>
        </w:rPr>
      </w:pPr>
      <w:r w:rsidRPr="004645DF">
        <w:rPr>
          <w:rFonts w:ascii="Arial" w:hAnsi="Arial" w:cs="Arial"/>
          <w:snapToGrid w:val="0"/>
          <w:sz w:val="22"/>
          <w:szCs w:val="22"/>
        </w:rPr>
        <w:t>Tenir</w:t>
      </w:r>
      <w:r w:rsidR="00871E4A" w:rsidRPr="004645DF">
        <w:rPr>
          <w:rFonts w:ascii="Arial" w:hAnsi="Arial" w:cs="Arial"/>
          <w:snapToGrid w:val="0"/>
          <w:sz w:val="22"/>
          <w:szCs w:val="22"/>
        </w:rPr>
        <w:t xml:space="preserve"> personalitat jurídica i plena capacitat d’obrar, d’acord amb el que preveu l’article </w:t>
      </w:r>
      <w:r w:rsidR="003B0070" w:rsidRPr="004645DF">
        <w:rPr>
          <w:rFonts w:ascii="Arial" w:hAnsi="Arial" w:cs="Arial"/>
          <w:snapToGrid w:val="0"/>
          <w:sz w:val="22"/>
          <w:szCs w:val="22"/>
        </w:rPr>
        <w:t>65</w:t>
      </w:r>
      <w:r w:rsidR="00871E4A" w:rsidRPr="004645DF">
        <w:rPr>
          <w:rFonts w:ascii="Arial" w:hAnsi="Arial" w:cs="Arial"/>
          <w:snapToGrid w:val="0"/>
          <w:sz w:val="22"/>
          <w:szCs w:val="22"/>
        </w:rPr>
        <w:t xml:space="preserve"> de</w:t>
      </w:r>
      <w:r w:rsidR="003B0070" w:rsidRPr="004645DF">
        <w:rPr>
          <w:rFonts w:ascii="Arial" w:hAnsi="Arial" w:cs="Arial"/>
          <w:snapToGrid w:val="0"/>
          <w:sz w:val="22"/>
          <w:szCs w:val="22"/>
        </w:rPr>
        <w:t xml:space="preserve"> la </w:t>
      </w:r>
      <w:r w:rsidR="00871E4A" w:rsidRPr="004645DF">
        <w:rPr>
          <w:rFonts w:ascii="Arial" w:hAnsi="Arial" w:cs="Arial"/>
          <w:snapToGrid w:val="0"/>
          <w:sz w:val="22"/>
          <w:szCs w:val="22"/>
        </w:rPr>
        <w:t xml:space="preserve">LCSP; </w:t>
      </w:r>
    </w:p>
    <w:p w14:paraId="5BBE9591" w14:textId="77777777" w:rsidR="00C65CCC" w:rsidRPr="00FB27E7" w:rsidRDefault="00C65CCC" w:rsidP="0050642C">
      <w:pPr>
        <w:pStyle w:val="Pargrafdellista"/>
        <w:tabs>
          <w:tab w:val="left" w:pos="284"/>
        </w:tabs>
        <w:ind w:left="0"/>
        <w:contextualSpacing w:val="0"/>
        <w:jc w:val="both"/>
        <w:rPr>
          <w:rFonts w:ascii="Arial" w:hAnsi="Arial" w:cs="Arial"/>
          <w:snapToGrid w:val="0"/>
          <w:sz w:val="2"/>
          <w:szCs w:val="2"/>
        </w:rPr>
      </w:pPr>
    </w:p>
    <w:p w14:paraId="397CC061" w14:textId="2B2C21E7" w:rsidR="00DF5BE7" w:rsidRPr="004645DF" w:rsidRDefault="00FF6301" w:rsidP="0050642C">
      <w:pPr>
        <w:pStyle w:val="Pargrafdellista"/>
        <w:numPr>
          <w:ilvl w:val="0"/>
          <w:numId w:val="3"/>
        </w:numPr>
        <w:tabs>
          <w:tab w:val="left" w:pos="284"/>
        </w:tabs>
        <w:ind w:left="0" w:firstLine="0"/>
        <w:contextualSpacing w:val="0"/>
        <w:jc w:val="both"/>
        <w:rPr>
          <w:rFonts w:ascii="Arial" w:hAnsi="Arial" w:cs="Arial"/>
          <w:snapToGrid w:val="0"/>
          <w:sz w:val="22"/>
          <w:szCs w:val="22"/>
        </w:rPr>
      </w:pPr>
      <w:r w:rsidRPr="004645DF">
        <w:rPr>
          <w:rFonts w:ascii="Arial" w:hAnsi="Arial" w:cs="Arial"/>
          <w:snapToGrid w:val="0"/>
          <w:sz w:val="22"/>
          <w:szCs w:val="22"/>
        </w:rPr>
        <w:t>No estar</w:t>
      </w:r>
      <w:r w:rsidRPr="004645DF">
        <w:rPr>
          <w:rFonts w:ascii="Arial" w:hAnsi="Arial" w:cs="Arial"/>
          <w:sz w:val="22"/>
          <w:szCs w:val="22"/>
        </w:rPr>
        <w:t xml:space="preserve"> </w:t>
      </w:r>
      <w:r w:rsidRPr="004645DF">
        <w:rPr>
          <w:rFonts w:ascii="Arial" w:hAnsi="Arial" w:cs="Arial"/>
          <w:snapToGrid w:val="0"/>
          <w:sz w:val="22"/>
          <w:szCs w:val="22"/>
        </w:rPr>
        <w:t xml:space="preserve">incurses en alguna de les </w:t>
      </w:r>
      <w:r w:rsidR="003B0070" w:rsidRPr="004645DF">
        <w:rPr>
          <w:rFonts w:ascii="Arial" w:hAnsi="Arial" w:cs="Arial"/>
          <w:snapToGrid w:val="0"/>
          <w:sz w:val="22"/>
          <w:szCs w:val="22"/>
        </w:rPr>
        <w:t xml:space="preserve">circumstàncies </w:t>
      </w:r>
      <w:r w:rsidRPr="004645DF">
        <w:rPr>
          <w:rFonts w:ascii="Arial" w:hAnsi="Arial" w:cs="Arial"/>
          <w:snapToGrid w:val="0"/>
          <w:sz w:val="22"/>
          <w:szCs w:val="22"/>
        </w:rPr>
        <w:t xml:space="preserve">de prohibició </w:t>
      </w:r>
      <w:r w:rsidR="00871E4A" w:rsidRPr="004645DF">
        <w:rPr>
          <w:rFonts w:ascii="Arial" w:hAnsi="Arial" w:cs="Arial"/>
          <w:snapToGrid w:val="0"/>
          <w:sz w:val="22"/>
          <w:szCs w:val="22"/>
        </w:rPr>
        <w:t>de contractar recollides</w:t>
      </w:r>
      <w:r w:rsidR="00A97DDE" w:rsidRPr="004645DF">
        <w:rPr>
          <w:rFonts w:ascii="Arial" w:hAnsi="Arial" w:cs="Arial"/>
          <w:snapToGrid w:val="0"/>
          <w:sz w:val="22"/>
          <w:szCs w:val="22"/>
        </w:rPr>
        <w:t xml:space="preserve"> </w:t>
      </w:r>
      <w:r w:rsidR="00871E4A" w:rsidRPr="004645DF">
        <w:rPr>
          <w:rFonts w:ascii="Arial" w:hAnsi="Arial" w:cs="Arial"/>
          <w:snapToGrid w:val="0"/>
          <w:sz w:val="22"/>
          <w:szCs w:val="22"/>
        </w:rPr>
        <w:t xml:space="preserve">en l’article </w:t>
      </w:r>
      <w:r w:rsidR="003B0070" w:rsidRPr="004645DF">
        <w:rPr>
          <w:rFonts w:ascii="Arial" w:hAnsi="Arial" w:cs="Arial"/>
          <w:snapToGrid w:val="0"/>
          <w:sz w:val="22"/>
          <w:szCs w:val="22"/>
        </w:rPr>
        <w:t>71</w:t>
      </w:r>
      <w:r w:rsidR="00871E4A" w:rsidRPr="004645DF">
        <w:rPr>
          <w:rFonts w:ascii="Arial" w:hAnsi="Arial" w:cs="Arial"/>
          <w:snapToGrid w:val="0"/>
          <w:sz w:val="22"/>
          <w:szCs w:val="22"/>
        </w:rPr>
        <w:t xml:space="preserve"> de </w:t>
      </w:r>
      <w:r w:rsidR="003B0070" w:rsidRPr="004645DF">
        <w:rPr>
          <w:rFonts w:ascii="Arial" w:hAnsi="Arial" w:cs="Arial"/>
          <w:snapToGrid w:val="0"/>
          <w:sz w:val="22"/>
          <w:szCs w:val="22"/>
        </w:rPr>
        <w:t xml:space="preserve">la </w:t>
      </w:r>
      <w:r w:rsidR="00871E4A" w:rsidRPr="004645DF">
        <w:rPr>
          <w:rFonts w:ascii="Arial" w:hAnsi="Arial" w:cs="Arial"/>
          <w:snapToGrid w:val="0"/>
          <w:sz w:val="22"/>
          <w:szCs w:val="22"/>
        </w:rPr>
        <w:t xml:space="preserve">LCSP, la qual cosa </w:t>
      </w:r>
      <w:r w:rsidR="00EF6788" w:rsidRPr="004645DF">
        <w:rPr>
          <w:rFonts w:ascii="Arial" w:hAnsi="Arial" w:cs="Arial"/>
          <w:snapToGrid w:val="0"/>
          <w:sz w:val="22"/>
          <w:szCs w:val="22"/>
        </w:rPr>
        <w:t>poden</w:t>
      </w:r>
      <w:r w:rsidR="00871E4A" w:rsidRPr="004645DF">
        <w:rPr>
          <w:rFonts w:ascii="Arial" w:hAnsi="Arial" w:cs="Arial"/>
          <w:snapToGrid w:val="0"/>
          <w:sz w:val="22"/>
          <w:szCs w:val="22"/>
        </w:rPr>
        <w:t xml:space="preserve"> acreditar per qualsevol dels mitjans establerts en l’article </w:t>
      </w:r>
      <w:r w:rsidR="003B0070" w:rsidRPr="004645DF">
        <w:rPr>
          <w:rFonts w:ascii="Arial" w:hAnsi="Arial" w:cs="Arial"/>
          <w:snapToGrid w:val="0"/>
          <w:sz w:val="22"/>
          <w:szCs w:val="22"/>
        </w:rPr>
        <w:t>85</w:t>
      </w:r>
      <w:r w:rsidR="00871E4A" w:rsidRPr="004645DF">
        <w:rPr>
          <w:rFonts w:ascii="Arial" w:hAnsi="Arial" w:cs="Arial"/>
          <w:snapToGrid w:val="0"/>
          <w:sz w:val="22"/>
          <w:szCs w:val="22"/>
        </w:rPr>
        <w:t xml:space="preserve"> de</w:t>
      </w:r>
      <w:r w:rsidR="003B0070" w:rsidRPr="004645DF">
        <w:rPr>
          <w:rFonts w:ascii="Arial" w:hAnsi="Arial" w:cs="Arial"/>
          <w:snapToGrid w:val="0"/>
          <w:sz w:val="22"/>
          <w:szCs w:val="22"/>
        </w:rPr>
        <w:t xml:space="preserve"> </w:t>
      </w:r>
      <w:r w:rsidR="00871E4A" w:rsidRPr="004645DF">
        <w:rPr>
          <w:rFonts w:ascii="Arial" w:hAnsi="Arial" w:cs="Arial"/>
          <w:snapToGrid w:val="0"/>
          <w:sz w:val="22"/>
          <w:szCs w:val="22"/>
        </w:rPr>
        <w:t>l</w:t>
      </w:r>
      <w:r w:rsidR="003B0070" w:rsidRPr="004645DF">
        <w:rPr>
          <w:rFonts w:ascii="Arial" w:hAnsi="Arial" w:cs="Arial"/>
          <w:snapToGrid w:val="0"/>
          <w:sz w:val="22"/>
          <w:szCs w:val="22"/>
        </w:rPr>
        <w:t>a</w:t>
      </w:r>
      <w:r w:rsidR="00871E4A" w:rsidRPr="004645DF">
        <w:rPr>
          <w:rFonts w:ascii="Arial" w:hAnsi="Arial" w:cs="Arial"/>
          <w:snapToGrid w:val="0"/>
          <w:sz w:val="22"/>
          <w:szCs w:val="22"/>
        </w:rPr>
        <w:t xml:space="preserve"> LCSP</w:t>
      </w:r>
      <w:r w:rsidR="00A119BC" w:rsidRPr="004645DF">
        <w:rPr>
          <w:rFonts w:ascii="Arial" w:hAnsi="Arial" w:cs="Arial"/>
          <w:snapToGrid w:val="0"/>
          <w:sz w:val="22"/>
          <w:szCs w:val="22"/>
        </w:rPr>
        <w:t>.</w:t>
      </w:r>
      <w:r w:rsidR="00EF6788" w:rsidRPr="004645DF">
        <w:rPr>
          <w:rFonts w:ascii="Arial" w:hAnsi="Arial" w:cs="Arial"/>
          <w:snapToGrid w:val="0"/>
          <w:sz w:val="22"/>
          <w:szCs w:val="22"/>
        </w:rPr>
        <w:t xml:space="preserve"> </w:t>
      </w:r>
    </w:p>
    <w:p w14:paraId="01ED27E0" w14:textId="77777777" w:rsidR="00C65CCC" w:rsidRPr="004645DF" w:rsidRDefault="00C65CCC" w:rsidP="0050642C">
      <w:pPr>
        <w:tabs>
          <w:tab w:val="left" w:pos="284"/>
        </w:tabs>
        <w:spacing w:after="0" w:line="240" w:lineRule="auto"/>
        <w:jc w:val="both"/>
        <w:rPr>
          <w:rFonts w:cs="Arial"/>
          <w:lang w:eastAsia="es-ES"/>
        </w:rPr>
      </w:pPr>
    </w:p>
    <w:p w14:paraId="021F7FAA" w14:textId="2031FE03"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Així mateix, les prestacions objecte d’aquest contracte </w:t>
      </w:r>
      <w:r w:rsidR="005D41DB" w:rsidRPr="004645DF">
        <w:rPr>
          <w:rFonts w:cs="Arial"/>
          <w:lang w:eastAsia="es-ES"/>
        </w:rPr>
        <w:t xml:space="preserve">han d’estar </w:t>
      </w:r>
      <w:r w:rsidRPr="004645DF">
        <w:rPr>
          <w:rFonts w:cs="Arial"/>
          <w:lang w:eastAsia="es-ES"/>
        </w:rPr>
        <w:t xml:space="preserve">compreses dins de les finalitats, objecte o àmbit d’activitat de les empreses licitadores, segons </w:t>
      </w:r>
      <w:r w:rsidR="0046237F" w:rsidRPr="004645DF">
        <w:rPr>
          <w:rFonts w:cs="Arial"/>
          <w:lang w:eastAsia="es-ES"/>
        </w:rPr>
        <w:t xml:space="preserve">el que </w:t>
      </w:r>
      <w:r w:rsidRPr="004645DF">
        <w:rPr>
          <w:rFonts w:cs="Arial"/>
          <w:lang w:eastAsia="es-ES"/>
        </w:rPr>
        <w:t xml:space="preserve">resulti dels seus estatuts o de les seves regles fundacionals. </w:t>
      </w:r>
    </w:p>
    <w:p w14:paraId="4FC6AEF7" w14:textId="77777777" w:rsidR="001642A7" w:rsidRPr="004645DF" w:rsidRDefault="005E26C3"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snapToGrid w:val="0"/>
          <w:lang w:eastAsia="es-ES"/>
        </w:rPr>
        <w:t>Les circumstà</w:t>
      </w:r>
      <w:r w:rsidR="001B3DA8" w:rsidRPr="004645DF">
        <w:rPr>
          <w:rFonts w:cs="Arial"/>
          <w:snapToGrid w:val="0"/>
          <w:lang w:eastAsia="es-ES"/>
        </w:rPr>
        <w:t xml:space="preserve">ncies relatives a la capacitat i </w:t>
      </w:r>
      <w:r w:rsidRPr="004645DF">
        <w:rPr>
          <w:rFonts w:cs="Arial"/>
          <w:snapToGrid w:val="0"/>
          <w:lang w:eastAsia="es-ES"/>
        </w:rPr>
        <w:t>absència de prohibicions de contractar han de concórrer en la data final de presentació d’ofertes i subsistir en el moment de perfecció del contracte.</w:t>
      </w:r>
    </w:p>
    <w:p w14:paraId="14331FF4" w14:textId="77777777" w:rsidR="0054403D" w:rsidRPr="004645DF" w:rsidRDefault="0054403D" w:rsidP="0050642C">
      <w:pPr>
        <w:tabs>
          <w:tab w:val="left" w:pos="0"/>
          <w:tab w:val="left" w:pos="284"/>
          <w:tab w:val="left" w:pos="680"/>
          <w:tab w:val="left" w:pos="1473"/>
          <w:tab w:val="left" w:pos="4320"/>
        </w:tabs>
        <w:spacing w:after="0" w:line="240" w:lineRule="auto"/>
        <w:jc w:val="both"/>
        <w:rPr>
          <w:rFonts w:cs="Arial"/>
          <w:i/>
          <w:snapToGrid w:val="0"/>
          <w:lang w:eastAsia="es-ES"/>
        </w:rPr>
      </w:pPr>
    </w:p>
    <w:p w14:paraId="085D9C53" w14:textId="098E15F3" w:rsidR="00871E4A" w:rsidRPr="004645DF" w:rsidRDefault="00871E4A"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b/>
          <w:snapToGrid w:val="0"/>
          <w:lang w:eastAsia="es-ES"/>
        </w:rPr>
        <w:t xml:space="preserve">9.2 </w:t>
      </w:r>
      <w:r w:rsidRPr="004645DF">
        <w:rPr>
          <w:rFonts w:cs="Arial"/>
          <w:snapToGrid w:val="0"/>
          <w:lang w:eastAsia="es-ES"/>
        </w:rPr>
        <w:t xml:space="preserve">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w:t>
      </w:r>
      <w:r w:rsidR="00A119BC" w:rsidRPr="004645DF">
        <w:rPr>
          <w:rFonts w:cs="Arial"/>
          <w:snapToGrid w:val="0"/>
          <w:lang w:eastAsia="es-ES"/>
        </w:rPr>
        <w:t xml:space="preserve">els </w:t>
      </w:r>
      <w:r w:rsidRPr="004645DF">
        <w:rPr>
          <w:rFonts w:cs="Arial"/>
          <w:snapToGrid w:val="0"/>
          <w:lang w:eastAsia="es-ES"/>
        </w:rPr>
        <w:t xml:space="preserve">estatuts o </w:t>
      </w:r>
      <w:r w:rsidR="00A119BC" w:rsidRPr="004645DF">
        <w:rPr>
          <w:rFonts w:cs="Arial"/>
          <w:snapToGrid w:val="0"/>
          <w:lang w:eastAsia="es-ES"/>
        </w:rPr>
        <w:t>l’</w:t>
      </w:r>
      <w:r w:rsidRPr="004645DF">
        <w:rPr>
          <w:rFonts w:cs="Arial"/>
          <w:snapToGrid w:val="0"/>
          <w:lang w:eastAsia="es-ES"/>
        </w:rPr>
        <w:t>acta fundacional, en què constin les normes que regulen la seva activitat, inscrits, si s’escau, en el corresponent registre oficial. També cal aportar el NIF de l’empresa.</w:t>
      </w:r>
    </w:p>
    <w:p w14:paraId="0A42D6FA" w14:textId="77777777" w:rsidR="00871E4A" w:rsidRPr="004645DF" w:rsidRDefault="00871E4A" w:rsidP="0050642C">
      <w:pPr>
        <w:tabs>
          <w:tab w:val="left" w:pos="0"/>
          <w:tab w:val="left" w:pos="284"/>
          <w:tab w:val="left" w:pos="680"/>
          <w:tab w:val="left" w:pos="1473"/>
          <w:tab w:val="left" w:pos="4320"/>
        </w:tabs>
        <w:spacing w:after="0" w:line="240" w:lineRule="auto"/>
        <w:jc w:val="both"/>
        <w:rPr>
          <w:rFonts w:cs="Arial"/>
          <w:snapToGrid w:val="0"/>
          <w:lang w:eastAsia="es-ES"/>
        </w:rPr>
      </w:pPr>
    </w:p>
    <w:p w14:paraId="413DD87D" w14:textId="77777777" w:rsidR="00871E4A" w:rsidRPr="004645DF" w:rsidRDefault="00871E4A"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snapToGrid w:val="0"/>
          <w:lang w:eastAsia="es-ES"/>
        </w:rPr>
        <w:t>La capacitat d’obrar de les empreses espanyoles persones físiques s’acredita amb la presentació del NIF.</w:t>
      </w:r>
    </w:p>
    <w:p w14:paraId="7CA6F891" w14:textId="77777777" w:rsidR="00871E4A" w:rsidRPr="00FB27E7" w:rsidRDefault="00871E4A" w:rsidP="0050642C">
      <w:pPr>
        <w:tabs>
          <w:tab w:val="left" w:pos="284"/>
        </w:tabs>
        <w:spacing w:after="0" w:line="240" w:lineRule="auto"/>
        <w:jc w:val="both"/>
        <w:rPr>
          <w:rFonts w:cs="Arial"/>
          <w:sz w:val="12"/>
          <w:szCs w:val="12"/>
          <w:lang w:eastAsia="es-ES"/>
        </w:rPr>
      </w:pPr>
    </w:p>
    <w:p w14:paraId="2C9AC59E" w14:textId="2057252D"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La capacitat d’obrar de les empreses no espanyoles d’</w:t>
      </w:r>
      <w:r w:rsidR="00A119BC" w:rsidRPr="004645DF">
        <w:rPr>
          <w:rFonts w:cs="Arial"/>
          <w:lang w:eastAsia="es-ES"/>
        </w:rPr>
        <w:t>e</w:t>
      </w:r>
      <w:r w:rsidRPr="004645DF">
        <w:rPr>
          <w:rFonts w:cs="Arial"/>
          <w:lang w:eastAsia="es-ES"/>
        </w:rPr>
        <w:t xml:space="preserve">stats membres de la Unió Europea o signataris de l’Acord sobre Espai Econòmic Europeu s’ha d’acreditar mitjançant la inscripció en els registres professionals o </w:t>
      </w:r>
      <w:r w:rsidR="004F1FF2" w:rsidRPr="004645DF">
        <w:rPr>
          <w:rFonts w:cs="Arial"/>
          <w:lang w:eastAsia="es-ES"/>
        </w:rPr>
        <w:t xml:space="preserve">mercantils </w:t>
      </w:r>
      <w:r w:rsidRPr="004645DF">
        <w:rPr>
          <w:rFonts w:cs="Arial"/>
          <w:lang w:eastAsia="es-ES"/>
        </w:rPr>
        <w:t xml:space="preserve">adients </w:t>
      </w:r>
      <w:r w:rsidR="004F1FF2" w:rsidRPr="004645DF">
        <w:rPr>
          <w:rFonts w:cs="Arial"/>
          <w:lang w:eastAsia="es-ES"/>
        </w:rPr>
        <w:t xml:space="preserve">del seu </w:t>
      </w:r>
      <w:r w:rsidR="00A119BC" w:rsidRPr="004645DF">
        <w:rPr>
          <w:rFonts w:cs="Arial"/>
          <w:lang w:eastAsia="es-ES"/>
        </w:rPr>
        <w:t>e</w:t>
      </w:r>
      <w:r w:rsidR="004F1FF2" w:rsidRPr="004645DF">
        <w:rPr>
          <w:rFonts w:cs="Arial"/>
          <w:lang w:eastAsia="es-ES"/>
        </w:rPr>
        <w:t xml:space="preserve">stat membre d’establiment </w:t>
      </w:r>
      <w:r w:rsidRPr="004645DF">
        <w:rPr>
          <w:rFonts w:cs="Arial"/>
          <w:lang w:eastAsia="es-ES"/>
        </w:rPr>
        <w:t xml:space="preserve">o la presentació d’una declaració jurada o una de les certificacions que s’indiquen </w:t>
      </w:r>
      <w:r w:rsidR="009006D6" w:rsidRPr="004645DF">
        <w:rPr>
          <w:rFonts w:cs="Arial"/>
          <w:lang w:eastAsia="es-ES"/>
        </w:rPr>
        <w:t>en l’annex</w:t>
      </w:r>
      <w:r w:rsidR="0000689A" w:rsidRPr="004645DF">
        <w:rPr>
          <w:rFonts w:cs="Arial"/>
          <w:lang w:eastAsia="es-ES"/>
        </w:rPr>
        <w:t xml:space="preserve"> XI de la Directiva 2014/24/UE.</w:t>
      </w:r>
    </w:p>
    <w:p w14:paraId="489C0A73" w14:textId="77777777" w:rsidR="008328E2" w:rsidRPr="004645DF" w:rsidRDefault="008328E2" w:rsidP="0050642C">
      <w:pPr>
        <w:tabs>
          <w:tab w:val="left" w:pos="284"/>
        </w:tabs>
        <w:spacing w:after="0" w:line="240" w:lineRule="auto"/>
        <w:jc w:val="both"/>
        <w:rPr>
          <w:rFonts w:cs="Arial"/>
          <w:lang w:eastAsia="es-ES"/>
        </w:rPr>
      </w:pPr>
    </w:p>
    <w:p w14:paraId="2549C5A1" w14:textId="5B0E0891" w:rsidR="00CD7251" w:rsidRPr="004645DF" w:rsidRDefault="00871E4A" w:rsidP="0050642C">
      <w:pPr>
        <w:tabs>
          <w:tab w:val="left" w:pos="284"/>
        </w:tabs>
        <w:spacing w:after="0" w:line="240" w:lineRule="auto"/>
        <w:jc w:val="both"/>
        <w:rPr>
          <w:rFonts w:cs="Arial"/>
          <w:snapToGrid w:val="0"/>
          <w:lang w:eastAsia="es-ES"/>
        </w:rPr>
      </w:pPr>
      <w:r w:rsidRPr="004645DF">
        <w:rPr>
          <w:rFonts w:cs="Arial"/>
          <w:snapToGrid w:val="0"/>
          <w:lang w:eastAsia="es-ES"/>
        </w:rPr>
        <w:t>La capacitat d’obrar de les empreses estrangeres d’</w:t>
      </w:r>
      <w:r w:rsidR="00A119BC" w:rsidRPr="004645DF">
        <w:rPr>
          <w:rFonts w:cs="Arial"/>
          <w:snapToGrid w:val="0"/>
          <w:lang w:eastAsia="es-ES"/>
        </w:rPr>
        <w:t>e</w:t>
      </w:r>
      <w:r w:rsidRPr="004645DF">
        <w:rPr>
          <w:rFonts w:cs="Arial"/>
          <w:snapToGrid w:val="0"/>
          <w:lang w:eastAsia="es-ES"/>
        </w:rPr>
        <w:t xml:space="preserv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w:t>
      </w:r>
      <w:r w:rsidR="00A119BC" w:rsidRPr="004645DF">
        <w:rPr>
          <w:rFonts w:cs="Arial"/>
          <w:snapToGrid w:val="0"/>
          <w:lang w:eastAsia="es-ES"/>
        </w:rPr>
        <w:t>si no n’hi ha</w:t>
      </w:r>
      <w:r w:rsidRPr="004645DF">
        <w:rPr>
          <w:rFonts w:cs="Arial"/>
          <w:snapToGrid w:val="0"/>
          <w:lang w:eastAsia="es-ES"/>
        </w:rPr>
        <w:t xml:space="preserve">, que actuen habitualment en el tràfic local dins l’àmbit de les activitats que abasta l’objecte del contracte. També han d’aportar </w:t>
      </w:r>
      <w:r w:rsidR="00E15D8A" w:rsidRPr="004645DF">
        <w:rPr>
          <w:rFonts w:cs="Arial"/>
          <w:snapToGrid w:val="0"/>
          <w:lang w:eastAsia="es-ES"/>
        </w:rPr>
        <w:t xml:space="preserve">l’informe de reciprocitat al </w:t>
      </w:r>
      <w:r w:rsidR="00A119BC" w:rsidRPr="004645DF">
        <w:rPr>
          <w:rFonts w:cs="Arial"/>
          <w:snapToGrid w:val="0"/>
          <w:lang w:eastAsia="es-ES"/>
        </w:rPr>
        <w:t xml:space="preserve">qual </w:t>
      </w:r>
      <w:r w:rsidR="00E15D8A" w:rsidRPr="004645DF">
        <w:rPr>
          <w:rFonts w:cs="Arial"/>
          <w:snapToGrid w:val="0"/>
          <w:lang w:eastAsia="es-ES"/>
        </w:rPr>
        <w:t xml:space="preserve">fa referència l’article </w:t>
      </w:r>
      <w:r w:rsidR="007E122A" w:rsidRPr="004645DF">
        <w:rPr>
          <w:rFonts w:cs="Arial"/>
          <w:snapToGrid w:val="0"/>
          <w:lang w:eastAsia="es-ES"/>
        </w:rPr>
        <w:t>80</w:t>
      </w:r>
      <w:r w:rsidR="00E15D8A" w:rsidRPr="004645DF">
        <w:rPr>
          <w:rFonts w:cs="Arial"/>
          <w:snapToGrid w:val="0"/>
          <w:lang w:eastAsia="es-ES"/>
        </w:rPr>
        <w:t xml:space="preserve"> de</w:t>
      </w:r>
      <w:r w:rsidR="007E122A" w:rsidRPr="004645DF">
        <w:rPr>
          <w:rFonts w:cs="Arial"/>
          <w:snapToGrid w:val="0"/>
          <w:lang w:eastAsia="es-ES"/>
        </w:rPr>
        <w:t xml:space="preserve"> </w:t>
      </w:r>
      <w:r w:rsidR="00E15D8A" w:rsidRPr="004645DF">
        <w:rPr>
          <w:rFonts w:cs="Arial"/>
          <w:snapToGrid w:val="0"/>
          <w:lang w:eastAsia="es-ES"/>
        </w:rPr>
        <w:t>l</w:t>
      </w:r>
      <w:r w:rsidR="007E122A" w:rsidRPr="004645DF">
        <w:rPr>
          <w:rFonts w:cs="Arial"/>
          <w:snapToGrid w:val="0"/>
          <w:lang w:eastAsia="es-ES"/>
        </w:rPr>
        <w:t>a</w:t>
      </w:r>
      <w:r w:rsidR="00E15D8A" w:rsidRPr="004645DF">
        <w:rPr>
          <w:rFonts w:cs="Arial"/>
          <w:snapToGrid w:val="0"/>
          <w:lang w:eastAsia="es-ES"/>
        </w:rPr>
        <w:t xml:space="preserve"> LCSP.</w:t>
      </w:r>
    </w:p>
    <w:p w14:paraId="1A2F81E4" w14:textId="77777777" w:rsidR="00C65CCC" w:rsidRPr="004645DF" w:rsidRDefault="00C65CCC" w:rsidP="0050642C">
      <w:pPr>
        <w:tabs>
          <w:tab w:val="left" w:pos="284"/>
        </w:tabs>
        <w:spacing w:after="0" w:line="240" w:lineRule="auto"/>
        <w:jc w:val="both"/>
        <w:rPr>
          <w:rFonts w:cs="Arial"/>
          <w:snapToGrid w:val="0"/>
          <w:lang w:eastAsia="es-ES"/>
        </w:rPr>
      </w:pPr>
    </w:p>
    <w:p w14:paraId="2B96B77C" w14:textId="77777777" w:rsidR="00871E4A" w:rsidRDefault="00871E4A" w:rsidP="0050642C">
      <w:pPr>
        <w:tabs>
          <w:tab w:val="left" w:pos="284"/>
        </w:tabs>
        <w:spacing w:after="0" w:line="240" w:lineRule="auto"/>
        <w:jc w:val="both"/>
        <w:rPr>
          <w:rFonts w:cs="Arial"/>
          <w:snapToGrid w:val="0"/>
          <w:lang w:eastAsia="es-ES"/>
        </w:rPr>
      </w:pPr>
      <w:r w:rsidRPr="004645DF">
        <w:rPr>
          <w:rFonts w:cs="Arial"/>
          <w:b/>
          <w:snapToGrid w:val="0"/>
          <w:lang w:eastAsia="es-ES"/>
        </w:rPr>
        <w:t>9.3</w:t>
      </w:r>
      <w:r w:rsidRPr="004645DF">
        <w:rPr>
          <w:rFonts w:cs="Arial"/>
          <w:snapToGrid w:val="0"/>
          <w:lang w:eastAsia="es-ES"/>
        </w:rPr>
        <w:t xml:space="preserve"> </w:t>
      </w:r>
      <w:r w:rsidR="007C59E4" w:rsidRPr="004645DF">
        <w:rPr>
          <w:rFonts w:cs="Arial"/>
          <w:snapToGrid w:val="0"/>
          <w:lang w:eastAsia="es-ES"/>
        </w:rPr>
        <w:t xml:space="preserve">També poden participar en aquesta licitació les </w:t>
      </w:r>
      <w:r w:rsidRPr="004645DF">
        <w:rPr>
          <w:rFonts w:cs="Arial"/>
          <w:snapToGrid w:val="0"/>
          <w:lang w:eastAsia="es-ES"/>
        </w:rPr>
        <w:t>unions d’empreses que es constitueixin temporalment a aquest efecte</w:t>
      </w:r>
      <w:r w:rsidR="00CF140A" w:rsidRPr="004645DF">
        <w:rPr>
          <w:rFonts w:cs="Arial"/>
          <w:snapToGrid w:val="0"/>
          <w:lang w:eastAsia="es-ES"/>
        </w:rPr>
        <w:t xml:space="preserve"> (UTE)</w:t>
      </w:r>
      <w:r w:rsidRPr="004645DF">
        <w:rPr>
          <w:rFonts w:cs="Arial"/>
          <w:snapToGrid w:val="0"/>
          <w:lang w:eastAsia="es-ES"/>
        </w:rPr>
        <w:t>,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1FC8BAC2" w14:textId="77777777" w:rsidR="00FB27E7" w:rsidRPr="004645DF" w:rsidRDefault="00FB27E7" w:rsidP="0050642C">
      <w:pPr>
        <w:tabs>
          <w:tab w:val="left" w:pos="284"/>
        </w:tabs>
        <w:spacing w:after="0" w:line="240" w:lineRule="auto"/>
        <w:jc w:val="both"/>
        <w:rPr>
          <w:rFonts w:cs="Arial"/>
          <w:snapToGrid w:val="0"/>
          <w:lang w:eastAsia="es-ES"/>
        </w:rPr>
      </w:pPr>
    </w:p>
    <w:p w14:paraId="24A11AB2" w14:textId="77777777" w:rsidR="00454BD7" w:rsidRPr="004645DF" w:rsidRDefault="00AB5F4C" w:rsidP="0050642C">
      <w:pPr>
        <w:tabs>
          <w:tab w:val="left" w:pos="284"/>
        </w:tabs>
        <w:spacing w:after="0" w:line="240" w:lineRule="auto"/>
        <w:jc w:val="both"/>
        <w:rPr>
          <w:rFonts w:cs="Arial"/>
          <w:snapToGrid w:val="0"/>
          <w:spacing w:val="-3"/>
          <w:lang w:eastAsia="es-ES"/>
        </w:rPr>
      </w:pPr>
      <w:r w:rsidRPr="004645DF">
        <w:rPr>
          <w:rFonts w:cs="Arial"/>
          <w:b/>
          <w:snapToGrid w:val="0"/>
          <w:spacing w:val="-3"/>
          <w:lang w:eastAsia="es-ES"/>
        </w:rPr>
        <w:t>9.4</w:t>
      </w:r>
      <w:r w:rsidRPr="004645DF">
        <w:rPr>
          <w:rFonts w:cs="Arial"/>
          <w:snapToGrid w:val="0"/>
          <w:spacing w:val="-3"/>
          <w:lang w:eastAsia="es-ES"/>
        </w:rPr>
        <w:t xml:space="preserve"> La durada de la</w:t>
      </w:r>
      <w:r w:rsidR="00454BD7" w:rsidRPr="004645DF">
        <w:rPr>
          <w:rFonts w:cs="Arial"/>
          <w:snapToGrid w:val="0"/>
          <w:spacing w:val="-3"/>
          <w:lang w:eastAsia="es-ES"/>
        </w:rPr>
        <w:t xml:space="preserve"> UTE ha de coincidir, almenys, amb la de</w:t>
      </w:r>
      <w:r w:rsidR="00256F70" w:rsidRPr="004645DF">
        <w:rPr>
          <w:rFonts w:cs="Arial"/>
          <w:snapToGrid w:val="0"/>
          <w:spacing w:val="-3"/>
          <w:lang w:eastAsia="es-ES"/>
        </w:rPr>
        <w:t>l contracte fins a la seva</w:t>
      </w:r>
      <w:r w:rsidR="00961DF0" w:rsidRPr="004645DF">
        <w:rPr>
          <w:rFonts w:cs="Arial"/>
          <w:snapToGrid w:val="0"/>
          <w:spacing w:val="-3"/>
          <w:lang w:eastAsia="es-ES"/>
        </w:rPr>
        <w:t xml:space="preserve"> </w:t>
      </w:r>
      <w:r w:rsidR="00454BD7" w:rsidRPr="004645DF">
        <w:rPr>
          <w:rFonts w:cs="Arial"/>
          <w:snapToGrid w:val="0"/>
          <w:spacing w:val="-3"/>
          <w:lang w:eastAsia="es-ES"/>
        </w:rPr>
        <w:t>extinció.</w:t>
      </w:r>
    </w:p>
    <w:p w14:paraId="5389D9C8" w14:textId="77777777" w:rsidR="00454BD7" w:rsidRPr="004645DF" w:rsidRDefault="00454BD7" w:rsidP="0050642C">
      <w:pPr>
        <w:tabs>
          <w:tab w:val="left" w:pos="284"/>
        </w:tabs>
        <w:spacing w:after="0" w:line="240" w:lineRule="auto"/>
        <w:jc w:val="both"/>
        <w:rPr>
          <w:rFonts w:cs="Arial"/>
          <w:b/>
          <w:snapToGrid w:val="0"/>
          <w:spacing w:val="-3"/>
          <w:lang w:eastAsia="es-ES"/>
        </w:rPr>
      </w:pPr>
    </w:p>
    <w:p w14:paraId="6A74B38E" w14:textId="47CB288D" w:rsidR="00871E4A" w:rsidRPr="004645DF" w:rsidRDefault="00871E4A" w:rsidP="0050642C">
      <w:pPr>
        <w:tabs>
          <w:tab w:val="left" w:pos="284"/>
        </w:tabs>
        <w:spacing w:after="0" w:line="240" w:lineRule="auto"/>
        <w:jc w:val="both"/>
        <w:rPr>
          <w:rFonts w:cs="Arial"/>
          <w:i/>
          <w:snapToGrid w:val="0"/>
          <w:spacing w:val="-3"/>
          <w:lang w:eastAsia="es-ES"/>
        </w:rPr>
      </w:pPr>
      <w:r w:rsidRPr="004645DF">
        <w:rPr>
          <w:rFonts w:cs="Arial"/>
          <w:b/>
          <w:snapToGrid w:val="0"/>
          <w:spacing w:val="-3"/>
          <w:lang w:eastAsia="es-ES"/>
        </w:rPr>
        <w:t>9.</w:t>
      </w:r>
      <w:r w:rsidR="00F6765A" w:rsidRPr="004645DF">
        <w:rPr>
          <w:rFonts w:cs="Arial"/>
          <w:b/>
          <w:snapToGrid w:val="0"/>
          <w:spacing w:val="-3"/>
          <w:lang w:eastAsia="es-ES"/>
        </w:rPr>
        <w:t>5</w:t>
      </w:r>
      <w:r w:rsidR="00530541" w:rsidRPr="004645DF">
        <w:rPr>
          <w:rFonts w:cs="Arial"/>
          <w:snapToGrid w:val="0"/>
          <w:spacing w:val="-3"/>
          <w:lang w:eastAsia="es-ES"/>
        </w:rPr>
        <w:t xml:space="preserve"> </w:t>
      </w:r>
      <w:r w:rsidRPr="004645DF">
        <w:rPr>
          <w:rFonts w:cs="Arial"/>
          <w:snapToGrid w:val="0"/>
          <w:spacing w:val="-3"/>
          <w:lang w:eastAsia="es-ES"/>
        </w:rPr>
        <w:t xml:space="preserve">Les empreses que vulguin constituir unions </w:t>
      </w:r>
      <w:r w:rsidR="00CF140A" w:rsidRPr="004645DF">
        <w:rPr>
          <w:rFonts w:cs="Arial"/>
          <w:snapToGrid w:val="0"/>
          <w:spacing w:val="-3"/>
          <w:lang w:eastAsia="es-ES"/>
        </w:rPr>
        <w:t xml:space="preserve">temporals </w:t>
      </w:r>
      <w:r w:rsidRPr="004645DF">
        <w:rPr>
          <w:rFonts w:cs="Arial"/>
          <w:snapToGrid w:val="0"/>
          <w:spacing w:val="-3"/>
          <w:lang w:eastAsia="es-ES"/>
        </w:rPr>
        <w:t xml:space="preserve">d’empreses per participar en licitacions públiques es poden trobar mitjançant la utilització de la funcionalitat </w:t>
      </w:r>
      <w:r w:rsidR="00A119BC" w:rsidRPr="004645DF">
        <w:rPr>
          <w:rFonts w:cs="Arial"/>
          <w:snapToGrid w:val="0"/>
          <w:spacing w:val="-3"/>
          <w:lang w:eastAsia="es-ES"/>
        </w:rPr>
        <w:t>P</w:t>
      </w:r>
      <w:r w:rsidRPr="004645DF">
        <w:rPr>
          <w:rFonts w:cs="Arial"/>
          <w:snapToGrid w:val="0"/>
          <w:spacing w:val="-3"/>
          <w:lang w:eastAsia="es-ES"/>
        </w:rPr>
        <w:t xml:space="preserve">unt de trobada de la Plataforma de </w:t>
      </w:r>
      <w:r w:rsidR="00015827" w:rsidRPr="004645DF">
        <w:rPr>
          <w:rFonts w:cs="Arial"/>
          <w:snapToGrid w:val="0"/>
          <w:spacing w:val="-3"/>
          <w:lang w:eastAsia="es-ES"/>
        </w:rPr>
        <w:t xml:space="preserve">serveis de contractació pública </w:t>
      </w:r>
      <w:r w:rsidRPr="004645DF">
        <w:rPr>
          <w:rFonts w:cs="Arial"/>
          <w:snapToGrid w:val="0"/>
          <w:spacing w:val="-3"/>
          <w:lang w:eastAsia="es-ES"/>
        </w:rPr>
        <w:t>de la Generalitat, que es troba dins l’apartat Perfil del licitador</w:t>
      </w:r>
      <w:r w:rsidR="00D60D16" w:rsidRPr="004645DF">
        <w:rPr>
          <w:rFonts w:cs="Arial"/>
          <w:snapToGrid w:val="0"/>
          <w:spacing w:val="-3"/>
          <w:lang w:eastAsia="es-ES"/>
        </w:rPr>
        <w:t>.</w:t>
      </w:r>
      <w:r w:rsidR="001830CF" w:rsidRPr="004645DF">
        <w:rPr>
          <w:rFonts w:cs="Arial"/>
          <w:snapToGrid w:val="0"/>
          <w:spacing w:val="-3"/>
          <w:lang w:eastAsia="es-ES"/>
        </w:rPr>
        <w:t xml:space="preserve"> </w:t>
      </w:r>
    </w:p>
    <w:p w14:paraId="1A194FFD" w14:textId="77777777" w:rsidR="00871E4A" w:rsidRPr="004645DF" w:rsidRDefault="00871E4A" w:rsidP="0050642C">
      <w:pPr>
        <w:tabs>
          <w:tab w:val="left" w:pos="284"/>
        </w:tabs>
        <w:spacing w:after="0" w:line="240" w:lineRule="auto"/>
        <w:jc w:val="both"/>
        <w:rPr>
          <w:rFonts w:cs="Arial"/>
          <w:snapToGrid w:val="0"/>
          <w:color w:val="FF0000"/>
          <w:spacing w:val="-3"/>
          <w:lang w:eastAsia="es-ES"/>
        </w:rPr>
      </w:pPr>
    </w:p>
    <w:p w14:paraId="581E6AFC" w14:textId="24857AD8" w:rsidR="00D12E91" w:rsidRPr="004645DF" w:rsidRDefault="00871E4A" w:rsidP="0050642C">
      <w:pPr>
        <w:tabs>
          <w:tab w:val="left" w:pos="284"/>
        </w:tabs>
        <w:spacing w:after="0" w:line="240" w:lineRule="auto"/>
        <w:jc w:val="both"/>
        <w:rPr>
          <w:rFonts w:cs="Arial"/>
          <w:snapToGrid w:val="0"/>
          <w:spacing w:val="-3"/>
          <w:lang w:eastAsia="es-ES"/>
        </w:rPr>
      </w:pPr>
      <w:r w:rsidRPr="004645DF">
        <w:rPr>
          <w:rFonts w:cs="Arial"/>
          <w:b/>
          <w:snapToGrid w:val="0"/>
          <w:spacing w:val="-3"/>
          <w:lang w:eastAsia="es-ES"/>
        </w:rPr>
        <w:t>9.</w:t>
      </w:r>
      <w:r w:rsidR="00F6765A" w:rsidRPr="004645DF">
        <w:rPr>
          <w:rFonts w:cs="Arial"/>
          <w:b/>
          <w:snapToGrid w:val="0"/>
          <w:spacing w:val="-3"/>
          <w:lang w:eastAsia="es-ES"/>
        </w:rPr>
        <w:t>6</w:t>
      </w:r>
      <w:r w:rsidRPr="004645DF">
        <w:rPr>
          <w:rFonts w:cs="Arial"/>
          <w:snapToGrid w:val="0"/>
          <w:spacing w:val="-3"/>
          <w:lang w:eastAsia="es-ES"/>
        </w:rPr>
        <w:t xml:space="preserve"> </w:t>
      </w:r>
      <w:r w:rsidR="00431B44" w:rsidRPr="004645DF">
        <w:rPr>
          <w:rFonts w:cs="Arial"/>
          <w:snapToGrid w:val="0"/>
          <w:spacing w:val="-3"/>
          <w:lang w:eastAsia="es-ES"/>
        </w:rPr>
        <w:t>L</w:t>
      </w:r>
      <w:r w:rsidRPr="004645DF">
        <w:rPr>
          <w:rFonts w:cs="Arial"/>
          <w:snapToGrid w:val="0"/>
          <w:spacing w:val="-3"/>
          <w:lang w:eastAsia="es-ES"/>
        </w:rPr>
        <w:t>es empreses que hagin participat en l’elaboració de les especificacions tècniques o dels documents preparatoris del contracte</w:t>
      </w:r>
      <w:r w:rsidR="00923278" w:rsidRPr="004645DF">
        <w:rPr>
          <w:rFonts w:cs="Arial"/>
          <w:snapToGrid w:val="0"/>
          <w:spacing w:val="-3"/>
          <w:lang w:eastAsia="es-ES"/>
        </w:rPr>
        <w:t xml:space="preserve"> o hagin assessorat l’òrgan de contractació durant la preparació del procediment de contractació,</w:t>
      </w:r>
      <w:r w:rsidR="00431B44" w:rsidRPr="004645DF">
        <w:rPr>
          <w:rFonts w:cs="Arial"/>
          <w:snapToGrid w:val="0"/>
          <w:spacing w:val="-3"/>
          <w:lang w:eastAsia="es-ES"/>
        </w:rPr>
        <w:t xml:space="preserve"> poden participar en la licitació sempre que es garanteixi que </w:t>
      </w:r>
      <w:r w:rsidR="00965DF1" w:rsidRPr="004645DF">
        <w:rPr>
          <w:rFonts w:cs="Arial"/>
          <w:snapToGrid w:val="0"/>
          <w:spacing w:val="-3"/>
          <w:lang w:eastAsia="es-ES"/>
        </w:rPr>
        <w:t>la seva participació no falseja la competència.</w:t>
      </w:r>
    </w:p>
    <w:p w14:paraId="2FC67807" w14:textId="75FDF1AE" w:rsidR="002E3C99" w:rsidRPr="004645DF" w:rsidRDefault="002E3C99" w:rsidP="0050642C">
      <w:pPr>
        <w:tabs>
          <w:tab w:val="left" w:pos="284"/>
        </w:tabs>
        <w:spacing w:after="0" w:line="240" w:lineRule="auto"/>
        <w:jc w:val="both"/>
        <w:rPr>
          <w:rFonts w:cs="Arial"/>
          <w:snapToGrid w:val="0"/>
          <w:spacing w:val="-3"/>
          <w:lang w:eastAsia="es-ES"/>
        </w:rPr>
      </w:pPr>
    </w:p>
    <w:p w14:paraId="3B7C98CA" w14:textId="77777777" w:rsidR="00871E4A" w:rsidRPr="004645DF" w:rsidRDefault="00871E4A" w:rsidP="0050642C">
      <w:pPr>
        <w:pStyle w:val="Ttol1"/>
        <w:tabs>
          <w:tab w:val="left" w:pos="284"/>
        </w:tabs>
        <w:rPr>
          <w:rFonts w:cs="Arial"/>
          <w:sz w:val="22"/>
          <w:szCs w:val="22"/>
        </w:rPr>
      </w:pPr>
      <w:bookmarkStart w:id="17" w:name="_Toc87358836"/>
      <w:r w:rsidRPr="004645DF">
        <w:rPr>
          <w:rFonts w:cs="Arial"/>
          <w:sz w:val="22"/>
          <w:szCs w:val="22"/>
        </w:rPr>
        <w:t>II. DISPOSICIONS RELATIVES A LA LICITACIÓ, L‘ADJUDICACIÓ I LA FORMALITZACIÓ DEL CONTRACTE</w:t>
      </w:r>
      <w:bookmarkEnd w:id="17"/>
    </w:p>
    <w:p w14:paraId="35FE5D84" w14:textId="77777777" w:rsidR="002A0B47" w:rsidRPr="004645DF" w:rsidRDefault="002A0B47" w:rsidP="0050642C">
      <w:pPr>
        <w:tabs>
          <w:tab w:val="left" w:pos="284"/>
        </w:tabs>
        <w:spacing w:after="0" w:line="240" w:lineRule="auto"/>
        <w:jc w:val="both"/>
        <w:rPr>
          <w:rFonts w:cs="Arial"/>
          <w:b/>
          <w:lang w:eastAsia="es-ES"/>
        </w:rPr>
      </w:pPr>
    </w:p>
    <w:p w14:paraId="7A566C83" w14:textId="77777777" w:rsidR="00871E4A" w:rsidRPr="004645DF" w:rsidRDefault="001B3DA8" w:rsidP="0050642C">
      <w:pPr>
        <w:pStyle w:val="Ttol2"/>
        <w:tabs>
          <w:tab w:val="left" w:pos="284"/>
        </w:tabs>
        <w:spacing w:before="0" w:after="0"/>
        <w:jc w:val="both"/>
        <w:rPr>
          <w:rFonts w:ascii="Arial" w:hAnsi="Arial" w:cs="Arial"/>
          <w:i w:val="0"/>
          <w:sz w:val="22"/>
          <w:szCs w:val="22"/>
        </w:rPr>
      </w:pPr>
      <w:bookmarkStart w:id="18" w:name="_Toc87358837"/>
      <w:r w:rsidRPr="004645DF">
        <w:rPr>
          <w:rFonts w:ascii="Arial" w:hAnsi="Arial" w:cs="Arial"/>
          <w:i w:val="0"/>
          <w:sz w:val="22"/>
          <w:szCs w:val="22"/>
        </w:rPr>
        <w:t>Des</w:t>
      </w:r>
      <w:r w:rsidR="00871E4A" w:rsidRPr="004645DF">
        <w:rPr>
          <w:rFonts w:ascii="Arial" w:hAnsi="Arial" w:cs="Arial"/>
          <w:i w:val="0"/>
          <w:sz w:val="22"/>
          <w:szCs w:val="22"/>
        </w:rPr>
        <w:t>ena. Presentació de documentació i de proposicions</w:t>
      </w:r>
      <w:bookmarkEnd w:id="18"/>
    </w:p>
    <w:p w14:paraId="608DDC71" w14:textId="77777777" w:rsidR="00871E4A" w:rsidRPr="004645DF" w:rsidRDefault="00871E4A" w:rsidP="0050642C">
      <w:pPr>
        <w:tabs>
          <w:tab w:val="left" w:pos="284"/>
        </w:tabs>
        <w:spacing w:after="0" w:line="240" w:lineRule="auto"/>
        <w:jc w:val="both"/>
        <w:rPr>
          <w:rFonts w:cs="Arial"/>
          <w:b/>
          <w:lang w:eastAsia="es-ES"/>
        </w:rPr>
      </w:pPr>
    </w:p>
    <w:p w14:paraId="3D4EC8D2" w14:textId="77777777" w:rsidR="00871E4A" w:rsidRPr="004645DF" w:rsidRDefault="0068660D" w:rsidP="0050642C">
      <w:pPr>
        <w:tabs>
          <w:tab w:val="left" w:pos="0"/>
          <w:tab w:val="left" w:pos="284"/>
          <w:tab w:val="left" w:pos="680"/>
          <w:tab w:val="left" w:pos="1473"/>
          <w:tab w:val="left" w:pos="4320"/>
        </w:tabs>
        <w:spacing w:after="0" w:line="240" w:lineRule="auto"/>
        <w:jc w:val="both"/>
        <w:rPr>
          <w:rFonts w:cs="Arial"/>
          <w:b/>
          <w:snapToGrid w:val="0"/>
          <w:lang w:eastAsia="es-ES"/>
        </w:rPr>
      </w:pPr>
      <w:r w:rsidRPr="004645DF">
        <w:rPr>
          <w:rFonts w:cs="Arial"/>
          <w:b/>
          <w:snapToGrid w:val="0"/>
          <w:lang w:eastAsia="es-ES"/>
        </w:rPr>
        <w:t>10</w:t>
      </w:r>
      <w:r w:rsidR="00871E4A" w:rsidRPr="004645DF">
        <w:rPr>
          <w:rFonts w:cs="Arial"/>
          <w:b/>
          <w:snapToGrid w:val="0"/>
          <w:lang w:eastAsia="es-ES"/>
        </w:rPr>
        <w:t xml:space="preserve">.1 </w:t>
      </w:r>
      <w:r w:rsidR="00871E4A" w:rsidRPr="004645DF">
        <w:rPr>
          <w:rFonts w:cs="Arial"/>
          <w:snapToGrid w:val="0"/>
          <w:lang w:eastAsia="es-ES"/>
        </w:rPr>
        <w:t xml:space="preserve">Les empreses poden </w:t>
      </w:r>
      <w:r w:rsidR="00C248E8" w:rsidRPr="004645DF">
        <w:rPr>
          <w:rFonts w:cs="Arial"/>
          <w:snapToGrid w:val="0"/>
          <w:lang w:eastAsia="es-ES"/>
        </w:rPr>
        <w:t xml:space="preserve">presentar oferta </w:t>
      </w:r>
      <w:r w:rsidR="00B47E69" w:rsidRPr="004645DF">
        <w:rPr>
          <w:rFonts w:cs="Arial"/>
          <w:snapToGrid w:val="0"/>
          <w:lang w:eastAsia="es-ES"/>
        </w:rPr>
        <w:t>al nombre de</w:t>
      </w:r>
      <w:r w:rsidR="00871E4A" w:rsidRPr="004645DF">
        <w:rPr>
          <w:rFonts w:cs="Arial"/>
          <w:snapToGrid w:val="0"/>
          <w:lang w:eastAsia="es-ES"/>
        </w:rPr>
        <w:t xml:space="preserve"> lots </w:t>
      </w:r>
      <w:r w:rsidR="00B47E69" w:rsidRPr="004645DF">
        <w:rPr>
          <w:rFonts w:cs="Arial"/>
          <w:snapToGrid w:val="0"/>
          <w:lang w:eastAsia="es-ES"/>
        </w:rPr>
        <w:t xml:space="preserve">que s’indica en </w:t>
      </w:r>
      <w:r w:rsidR="00B47E69" w:rsidRPr="004645DF">
        <w:rPr>
          <w:rFonts w:cs="Arial"/>
          <w:b/>
          <w:snapToGrid w:val="0"/>
          <w:lang w:eastAsia="es-ES"/>
        </w:rPr>
        <w:t>l’apartat A del quadre de característiques</w:t>
      </w:r>
      <w:r w:rsidR="00B47E69" w:rsidRPr="004645DF">
        <w:rPr>
          <w:rFonts w:cs="Arial"/>
          <w:snapToGrid w:val="0"/>
          <w:lang w:eastAsia="es-ES"/>
        </w:rPr>
        <w:t>.</w:t>
      </w:r>
    </w:p>
    <w:p w14:paraId="127AFE1A" w14:textId="77777777" w:rsidR="00B47E69" w:rsidRPr="004645DF" w:rsidRDefault="00B47E69" w:rsidP="0050642C">
      <w:pPr>
        <w:tabs>
          <w:tab w:val="left" w:pos="0"/>
          <w:tab w:val="left" w:pos="284"/>
          <w:tab w:val="left" w:pos="680"/>
          <w:tab w:val="left" w:pos="1473"/>
          <w:tab w:val="left" w:pos="4320"/>
        </w:tabs>
        <w:spacing w:after="0" w:line="240" w:lineRule="auto"/>
        <w:jc w:val="both"/>
        <w:rPr>
          <w:rFonts w:cs="Arial"/>
          <w:b/>
          <w:snapToGrid w:val="0"/>
          <w:lang w:eastAsia="es-ES"/>
        </w:rPr>
      </w:pPr>
    </w:p>
    <w:p w14:paraId="454C4EF3" w14:textId="7498D3FE" w:rsidR="0050642C" w:rsidRPr="004645DF" w:rsidRDefault="00AB2A5C"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b/>
          <w:snapToGrid w:val="0"/>
          <w:lang w:eastAsia="es-ES"/>
        </w:rPr>
        <w:t xml:space="preserve">10.2 </w:t>
      </w:r>
      <w:r w:rsidRPr="004645DF">
        <w:rPr>
          <w:rFonts w:cs="Arial"/>
          <w:lang w:eastAsia="es-ES"/>
        </w:rPr>
        <w:t>Les empreses licitadores</w:t>
      </w:r>
      <w:r w:rsidRPr="004645DF">
        <w:rPr>
          <w:rFonts w:cs="Arial"/>
        </w:rPr>
        <w:t xml:space="preserve"> </w:t>
      </w:r>
      <w:r w:rsidRPr="004645DF">
        <w:rPr>
          <w:rFonts w:cs="Arial"/>
          <w:snapToGrid w:val="0"/>
          <w:lang w:eastAsia="es-ES"/>
        </w:rPr>
        <w:t xml:space="preserve">han de presentar la documentació que conformi les seves ofertes </w:t>
      </w:r>
      <w:r w:rsidR="00A016D6" w:rsidRPr="004645DF">
        <w:rPr>
          <w:rFonts w:cs="Arial"/>
          <w:snapToGrid w:val="0"/>
          <w:lang w:eastAsia="es-ES"/>
        </w:rPr>
        <w:t xml:space="preserve">telemàticament </w:t>
      </w:r>
      <w:r w:rsidRPr="004645DF">
        <w:rPr>
          <w:rFonts w:cs="Arial"/>
          <w:snapToGrid w:val="0"/>
          <w:lang w:eastAsia="es-ES"/>
        </w:rPr>
        <w:t xml:space="preserve">en un </w:t>
      </w:r>
      <w:r w:rsidRPr="004645DF">
        <w:rPr>
          <w:rFonts w:cs="Arial"/>
          <w:b/>
          <w:snapToGrid w:val="0"/>
          <w:lang w:eastAsia="es-ES"/>
        </w:rPr>
        <w:t>únic sobre o arxiu electrònic</w:t>
      </w:r>
      <w:r w:rsidRPr="004645DF">
        <w:rPr>
          <w:rFonts w:cs="Arial"/>
          <w:snapToGrid w:val="0"/>
          <w:lang w:eastAsia="es-ES"/>
        </w:rPr>
        <w:t xml:space="preserve"> en la forma indicada en </w:t>
      </w:r>
      <w:r w:rsidRPr="004645DF">
        <w:rPr>
          <w:rFonts w:cs="Arial"/>
        </w:rPr>
        <w:t>l’</w:t>
      </w:r>
      <w:r w:rsidRPr="004645DF">
        <w:rPr>
          <w:rFonts w:cs="Arial"/>
          <w:b/>
        </w:rPr>
        <w:t>apartat F.3 del quadre de característiques</w:t>
      </w:r>
      <w:r w:rsidRPr="004645DF">
        <w:rPr>
          <w:rFonts w:cs="Arial"/>
          <w:snapToGrid w:val="0"/>
          <w:lang w:eastAsia="es-ES"/>
        </w:rPr>
        <w:t xml:space="preserve"> i en el termini màxim que s’assenyala en l’</w:t>
      </w:r>
      <w:r w:rsidR="002176BC" w:rsidRPr="004645DF">
        <w:rPr>
          <w:rFonts w:cs="Arial"/>
          <w:snapToGrid w:val="0"/>
          <w:lang w:eastAsia="es-ES"/>
        </w:rPr>
        <w:t xml:space="preserve">anunci de licitació </w:t>
      </w:r>
      <w:r w:rsidR="00A016D6" w:rsidRPr="004645DF">
        <w:rPr>
          <w:rFonts w:cs="Arial"/>
          <w:snapToGrid w:val="0"/>
          <w:lang w:eastAsia="es-ES"/>
        </w:rPr>
        <w:t>accessible a l’espai virtual</w:t>
      </w:r>
      <w:r w:rsidR="00AC7FBB" w:rsidRPr="004645DF">
        <w:rPr>
          <w:rFonts w:cs="Arial"/>
          <w:snapToGrid w:val="0"/>
          <w:lang w:eastAsia="es-ES"/>
        </w:rPr>
        <w:t xml:space="preserve"> d’aquesta licitació </w:t>
      </w:r>
      <w:r w:rsidR="00CF0BE2" w:rsidRPr="004645DF">
        <w:rPr>
          <w:rFonts w:cs="Arial"/>
          <w:snapToGrid w:val="0"/>
          <w:lang w:eastAsia="es-ES"/>
        </w:rPr>
        <w:t xml:space="preserve">de la </w:t>
      </w:r>
      <w:r w:rsidR="00CF0BE2" w:rsidRPr="00535E17">
        <w:rPr>
          <w:rFonts w:cs="Arial"/>
          <w:snapToGrid w:val="0"/>
          <w:lang w:eastAsia="es-ES"/>
        </w:rPr>
        <w:t>Plataforma de serveis de contractació pública</w:t>
      </w:r>
      <w:r w:rsidR="00535E17">
        <w:rPr>
          <w:rFonts w:cs="Arial"/>
          <w:snapToGrid w:val="0"/>
          <w:lang w:eastAsia="es-ES"/>
        </w:rPr>
        <w:t>:</w:t>
      </w:r>
      <w:r w:rsidR="0050642C" w:rsidRPr="004645DF">
        <w:rPr>
          <w:rFonts w:cs="Arial"/>
          <w:snapToGrid w:val="0"/>
          <w:lang w:eastAsia="es-ES"/>
        </w:rPr>
        <w:t xml:space="preserve"> </w:t>
      </w:r>
      <w:hyperlink r:id="rId12" w:history="1">
        <w:r w:rsidR="0050642C" w:rsidRPr="004645DF">
          <w:rPr>
            <w:rStyle w:val="Enlla"/>
            <w:rFonts w:cs="Arial"/>
            <w:snapToGrid w:val="0"/>
            <w:lang w:eastAsia="es-ES"/>
          </w:rPr>
          <w:t>https://contractaciopublica.gencat.cat/perfil/eco</w:t>
        </w:r>
      </w:hyperlink>
    </w:p>
    <w:p w14:paraId="3B4039FD" w14:textId="77777777" w:rsidR="00A016D6" w:rsidRPr="004645DF" w:rsidRDefault="00A016D6" w:rsidP="0050642C">
      <w:pPr>
        <w:tabs>
          <w:tab w:val="left" w:pos="0"/>
          <w:tab w:val="left" w:pos="284"/>
          <w:tab w:val="left" w:pos="680"/>
          <w:tab w:val="left" w:pos="1473"/>
          <w:tab w:val="left" w:pos="4320"/>
        </w:tabs>
        <w:spacing w:after="0" w:line="240" w:lineRule="auto"/>
        <w:jc w:val="both"/>
        <w:rPr>
          <w:rFonts w:cs="Arial"/>
          <w:snapToGrid w:val="0"/>
          <w:lang w:eastAsia="es-ES"/>
        </w:rPr>
      </w:pPr>
    </w:p>
    <w:p w14:paraId="29FD80FE" w14:textId="2314153C" w:rsidR="00A815A7" w:rsidRPr="004645DF" w:rsidRDefault="00A815A7"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snapToGrid w:val="0"/>
          <w:lang w:eastAsia="es-ES"/>
        </w:rPr>
        <w:t>Des d’aquesta adreça s’ha d’accedir a l’anunci concret d’aquesta licitació i entrar a Presentar oferta.</w:t>
      </w:r>
    </w:p>
    <w:p w14:paraId="7D4A6131" w14:textId="77777777" w:rsidR="00A815A7" w:rsidRPr="004645DF" w:rsidRDefault="00A815A7" w:rsidP="0050642C">
      <w:pPr>
        <w:tabs>
          <w:tab w:val="left" w:pos="0"/>
          <w:tab w:val="left" w:pos="284"/>
          <w:tab w:val="left" w:pos="680"/>
          <w:tab w:val="left" w:pos="1473"/>
          <w:tab w:val="left" w:pos="4320"/>
        </w:tabs>
        <w:spacing w:after="0" w:line="240" w:lineRule="auto"/>
        <w:jc w:val="both"/>
        <w:rPr>
          <w:rFonts w:cs="Arial"/>
          <w:snapToGrid w:val="0"/>
          <w:lang w:eastAsia="es-ES"/>
        </w:rPr>
      </w:pPr>
    </w:p>
    <w:p w14:paraId="297F9B99" w14:textId="5FF722F5" w:rsidR="002176BC" w:rsidRPr="004645DF" w:rsidRDefault="00A815A7"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t>Així mat</w:t>
      </w:r>
      <w:r w:rsidR="002176BC" w:rsidRPr="004645DF">
        <w:t>e</w:t>
      </w:r>
      <w:r w:rsidRPr="004645DF">
        <w:t>i</w:t>
      </w:r>
      <w:r w:rsidR="002176BC" w:rsidRPr="004645DF">
        <w:t xml:space="preserve">x les empreses licitadores poden </w:t>
      </w:r>
      <w:r w:rsidR="002176BC" w:rsidRPr="004645DF">
        <w:rPr>
          <w:rFonts w:cs="Arial"/>
          <w:bCs/>
        </w:rPr>
        <w:t xml:space="preserve">subscriure’s, com a interessades en aquesta licitació, a través del servei de subscripció a les novetats de l’espai virtual de licitació que a </w:t>
      </w:r>
      <w:r w:rsidR="00D53B85" w:rsidRPr="004645DF">
        <w:rPr>
          <w:rFonts w:cs="Arial"/>
          <w:bCs/>
        </w:rPr>
        <w:t xml:space="preserve">aquest </w:t>
      </w:r>
      <w:r w:rsidR="002176BC" w:rsidRPr="004645DF">
        <w:rPr>
          <w:rFonts w:cs="Arial"/>
          <w:bCs/>
        </w:rPr>
        <w:t>efecte es posa a disposició a l’adreça web de</w:t>
      </w:r>
      <w:r w:rsidR="00AC7FBB" w:rsidRPr="004645DF">
        <w:rPr>
          <w:rFonts w:cs="Arial"/>
          <w:bCs/>
        </w:rPr>
        <w:t>l Perfil de contractant</w:t>
      </w:r>
      <w:r w:rsidR="002176BC" w:rsidRPr="004645DF">
        <w:rPr>
          <w:rFonts w:cs="Arial"/>
          <w:bCs/>
        </w:rPr>
        <w:t xml:space="preserve"> fent un clic en l’apartat Voleu que us informem de les novetats.</w:t>
      </w:r>
    </w:p>
    <w:p w14:paraId="1F810DBB" w14:textId="77777777" w:rsidR="002176BC" w:rsidRPr="004645DF" w:rsidRDefault="002176BC" w:rsidP="0050642C">
      <w:pPr>
        <w:tabs>
          <w:tab w:val="left" w:pos="0"/>
          <w:tab w:val="left" w:pos="284"/>
          <w:tab w:val="left" w:pos="680"/>
          <w:tab w:val="left" w:pos="1473"/>
          <w:tab w:val="left" w:pos="4320"/>
        </w:tabs>
        <w:spacing w:after="0" w:line="240" w:lineRule="auto"/>
        <w:jc w:val="both"/>
        <w:rPr>
          <w:rFonts w:cs="Arial"/>
          <w:bCs/>
        </w:rPr>
      </w:pPr>
    </w:p>
    <w:p w14:paraId="34F88DE9" w14:textId="0C6C9F10" w:rsidR="002176BC" w:rsidRPr="004645DF" w:rsidRDefault="00D53B85" w:rsidP="0050642C">
      <w:pPr>
        <w:pStyle w:val="Default"/>
        <w:tabs>
          <w:tab w:val="left" w:pos="284"/>
        </w:tabs>
        <w:jc w:val="both"/>
        <w:rPr>
          <w:bCs/>
          <w:color w:val="auto"/>
          <w:sz w:val="22"/>
          <w:szCs w:val="22"/>
        </w:rPr>
      </w:pPr>
      <w:r w:rsidRPr="004645DF">
        <w:rPr>
          <w:bCs/>
          <w:color w:val="auto"/>
          <w:sz w:val="22"/>
          <w:szCs w:val="22"/>
        </w:rPr>
        <w:t xml:space="preserve">Aquesta </w:t>
      </w:r>
      <w:r w:rsidR="002176BC" w:rsidRPr="004645DF">
        <w:rPr>
          <w:bCs/>
          <w:color w:val="auto"/>
          <w:sz w:val="22"/>
          <w:szCs w:val="22"/>
        </w:rPr>
        <w:t xml:space="preserve">subscripció permetrà rebre </w:t>
      </w:r>
      <w:r w:rsidRPr="004645DF">
        <w:rPr>
          <w:bCs/>
          <w:color w:val="auto"/>
          <w:sz w:val="22"/>
          <w:szCs w:val="22"/>
        </w:rPr>
        <w:t xml:space="preserve">avisos </w:t>
      </w:r>
      <w:r w:rsidR="002176BC" w:rsidRPr="004645DF">
        <w:rPr>
          <w:bCs/>
          <w:color w:val="auto"/>
          <w:sz w:val="22"/>
          <w:szCs w:val="22"/>
        </w:rPr>
        <w:t xml:space="preserve">de manera immediata a les adreces electròniques de les persones subscrites de qualsevol novetat, publicació o incidència que afecti aquesta licitació.  </w:t>
      </w:r>
    </w:p>
    <w:p w14:paraId="3E68E85B" w14:textId="77777777" w:rsidR="006B45D0" w:rsidRPr="004645DF" w:rsidRDefault="006B45D0" w:rsidP="0050642C">
      <w:pPr>
        <w:tabs>
          <w:tab w:val="left" w:pos="284"/>
        </w:tabs>
        <w:autoSpaceDE w:val="0"/>
        <w:autoSpaceDN w:val="0"/>
        <w:adjustRightInd w:val="0"/>
        <w:spacing w:after="0" w:line="240" w:lineRule="auto"/>
        <w:jc w:val="both"/>
        <w:rPr>
          <w:rFonts w:cs="Arial"/>
        </w:rPr>
      </w:pPr>
    </w:p>
    <w:p w14:paraId="59A6B430" w14:textId="77777777" w:rsidR="005A4A57" w:rsidRPr="004645DF" w:rsidRDefault="004475BF"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lang w:eastAsia="es-ES"/>
        </w:rPr>
        <w:t>Les proposicions presentades fora de termini no seran admeses sota cap concepte.</w:t>
      </w:r>
    </w:p>
    <w:p w14:paraId="6B5B7A10" w14:textId="77777777" w:rsidR="004475BF" w:rsidRPr="004645DF" w:rsidRDefault="004475BF" w:rsidP="0050642C">
      <w:pPr>
        <w:tabs>
          <w:tab w:val="left" w:pos="0"/>
          <w:tab w:val="left" w:pos="284"/>
          <w:tab w:val="left" w:pos="680"/>
          <w:tab w:val="left" w:pos="1134"/>
          <w:tab w:val="left" w:pos="5040"/>
          <w:tab w:val="left" w:pos="6450"/>
        </w:tabs>
        <w:spacing w:after="0" w:line="240" w:lineRule="auto"/>
        <w:jc w:val="both"/>
        <w:rPr>
          <w:rFonts w:cs="Arial"/>
          <w:b/>
          <w:snapToGrid w:val="0"/>
          <w:lang w:eastAsia="es-ES"/>
        </w:rPr>
      </w:pPr>
    </w:p>
    <w:p w14:paraId="2F66B5D8" w14:textId="77777777" w:rsidR="00AD5C39" w:rsidRPr="004645DF" w:rsidRDefault="0068660D" w:rsidP="0050642C">
      <w:pPr>
        <w:tabs>
          <w:tab w:val="left" w:pos="0"/>
          <w:tab w:val="left" w:pos="284"/>
          <w:tab w:val="left" w:pos="680"/>
          <w:tab w:val="left" w:pos="1134"/>
          <w:tab w:val="left" w:pos="5040"/>
          <w:tab w:val="left" w:pos="6450"/>
        </w:tabs>
        <w:spacing w:after="0" w:line="240" w:lineRule="auto"/>
        <w:jc w:val="both"/>
        <w:rPr>
          <w:rFonts w:cs="Arial"/>
        </w:rPr>
      </w:pPr>
      <w:r w:rsidRPr="004645DF">
        <w:rPr>
          <w:rFonts w:cs="Arial"/>
          <w:b/>
          <w:snapToGrid w:val="0"/>
          <w:lang w:eastAsia="es-ES"/>
        </w:rPr>
        <w:t>10</w:t>
      </w:r>
      <w:r w:rsidR="005A4A57" w:rsidRPr="004645DF">
        <w:rPr>
          <w:rFonts w:cs="Arial"/>
          <w:b/>
          <w:snapToGrid w:val="0"/>
          <w:lang w:eastAsia="es-ES"/>
        </w:rPr>
        <w:t>.</w:t>
      </w:r>
      <w:r w:rsidR="009B5C23" w:rsidRPr="004645DF">
        <w:rPr>
          <w:rFonts w:cs="Arial"/>
          <w:b/>
          <w:snapToGrid w:val="0"/>
          <w:lang w:eastAsia="es-ES"/>
        </w:rPr>
        <w:t>3</w:t>
      </w:r>
      <w:r w:rsidR="005A4A57" w:rsidRPr="004645DF">
        <w:rPr>
          <w:rFonts w:cs="Arial"/>
          <w:snapToGrid w:val="0"/>
          <w:lang w:eastAsia="es-ES"/>
        </w:rPr>
        <w:t xml:space="preserve"> </w:t>
      </w:r>
      <w:r w:rsidR="00AD5C39" w:rsidRPr="004645DF">
        <w:rPr>
          <w:rFonts w:cs="Arial"/>
        </w:rPr>
        <w:t>Les ofertes presentades han d’estar lliures de virus informàtics i de qualsevol tipus de programa o codi nociu</w:t>
      </w:r>
      <w:r w:rsidR="00670A07" w:rsidRPr="004645DF">
        <w:rPr>
          <w:rFonts w:cs="Arial"/>
        </w:rPr>
        <w:t xml:space="preserve">,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125AE707" w14:textId="77777777" w:rsidR="006B45D0" w:rsidRPr="004645DF" w:rsidRDefault="006B45D0" w:rsidP="0050642C">
      <w:pPr>
        <w:tabs>
          <w:tab w:val="left" w:pos="0"/>
          <w:tab w:val="left" w:pos="284"/>
          <w:tab w:val="left" w:pos="680"/>
          <w:tab w:val="left" w:pos="1134"/>
          <w:tab w:val="left" w:pos="5040"/>
          <w:tab w:val="left" w:pos="6450"/>
        </w:tabs>
        <w:spacing w:after="0" w:line="240" w:lineRule="auto"/>
        <w:jc w:val="both"/>
        <w:rPr>
          <w:rFonts w:cs="Arial"/>
        </w:rPr>
      </w:pPr>
    </w:p>
    <w:p w14:paraId="445DBCED" w14:textId="7B8374A8" w:rsidR="00F60D84" w:rsidRPr="004645DF" w:rsidRDefault="00AD5C39" w:rsidP="0050642C">
      <w:pPr>
        <w:tabs>
          <w:tab w:val="left" w:pos="0"/>
          <w:tab w:val="left" w:pos="284"/>
          <w:tab w:val="left" w:pos="680"/>
          <w:tab w:val="left" w:pos="1134"/>
          <w:tab w:val="left" w:pos="5040"/>
          <w:tab w:val="left" w:pos="6450"/>
        </w:tabs>
        <w:spacing w:after="0" w:line="240" w:lineRule="auto"/>
        <w:jc w:val="both"/>
        <w:rPr>
          <w:rFonts w:cs="Arial"/>
        </w:rPr>
      </w:pPr>
      <w:r w:rsidRPr="004645DF">
        <w:rPr>
          <w:rFonts w:cs="Arial"/>
        </w:rPr>
        <w:t>En cas que algun document presentat per les empreses licitadores estigui malmès</w:t>
      </w:r>
      <w:r w:rsidR="00D53B85" w:rsidRPr="004645DF">
        <w:rPr>
          <w:rFonts w:cs="Arial"/>
        </w:rPr>
        <w:t xml:space="preserve"> o</w:t>
      </w:r>
      <w:r w:rsidRPr="004645DF">
        <w:rPr>
          <w:rFonts w:cs="Arial"/>
        </w:rPr>
        <w:t xml:space="preserve"> en blanc</w:t>
      </w:r>
      <w:r w:rsidR="00D53B85" w:rsidRPr="004645DF">
        <w:rPr>
          <w:rFonts w:cs="Arial"/>
        </w:rPr>
        <w:t>,</w:t>
      </w:r>
      <w:r w:rsidRPr="004645DF">
        <w:rPr>
          <w:rFonts w:cs="Arial"/>
        </w:rPr>
        <w:t xml:space="preserve"> sigui il·legible o estigui afectat per algun virus informàtic, la </w:t>
      </w:r>
      <w:r w:rsidR="00D53B85" w:rsidRPr="004645DF">
        <w:rPr>
          <w:rFonts w:cs="Arial"/>
        </w:rPr>
        <w:t>m</w:t>
      </w:r>
      <w:r w:rsidRPr="004645DF">
        <w:rPr>
          <w:rFonts w:cs="Arial"/>
        </w:rPr>
        <w:t>esa de contractació</w:t>
      </w:r>
      <w:r w:rsidR="0007493E" w:rsidRPr="004645DF">
        <w:rPr>
          <w:rFonts w:cs="Arial"/>
        </w:rPr>
        <w:t xml:space="preserve"> </w:t>
      </w:r>
      <w:r w:rsidR="0007493E" w:rsidRPr="004645DF">
        <w:rPr>
          <w:rFonts w:cs="Arial"/>
        </w:rPr>
        <w:lastRenderedPageBreak/>
        <w:t>o l’òrgan de contractació</w:t>
      </w:r>
      <w:r w:rsidR="00D53B85" w:rsidRPr="004645DF">
        <w:rPr>
          <w:rFonts w:cs="Arial"/>
        </w:rPr>
        <w:t xml:space="preserve"> </w:t>
      </w:r>
      <w:r w:rsidRPr="004645DF">
        <w:rPr>
          <w:rFonts w:cs="Arial"/>
        </w:rPr>
        <w:t xml:space="preserve">valorarà, en funció de quina sigui la documentació afectada, les conseqüències jurídiques respecte de la participació d’aquesta empresa en el procediment que s’hagin de derivar de la impossibilitat </w:t>
      </w:r>
      <w:r w:rsidR="00F60D84" w:rsidRPr="004645DF">
        <w:rPr>
          <w:rFonts w:cs="Arial"/>
        </w:rPr>
        <w:t>d’accedir a</w:t>
      </w:r>
      <w:r w:rsidRPr="004645DF">
        <w:rPr>
          <w:rFonts w:cs="Arial"/>
        </w:rPr>
        <w:t xml:space="preserve">l contingut d’algun dels documents </w:t>
      </w:r>
      <w:r w:rsidR="00F60D84" w:rsidRPr="004645DF">
        <w:rPr>
          <w:rFonts w:cs="Arial"/>
        </w:rPr>
        <w:t>de l’oferta. En cas de tractar-se de documents imprescindibles per conèixer o valorar l’oferta,</w:t>
      </w:r>
      <w:r w:rsidR="0007493E" w:rsidRPr="004645DF">
        <w:rPr>
          <w:rFonts w:cs="Arial"/>
        </w:rPr>
        <w:t xml:space="preserve"> es</w:t>
      </w:r>
      <w:r w:rsidRPr="004645DF">
        <w:rPr>
          <w:rFonts w:cs="Arial"/>
        </w:rPr>
        <w:t xml:space="preserve"> </w:t>
      </w:r>
      <w:r w:rsidR="00F60D84" w:rsidRPr="004645DF">
        <w:rPr>
          <w:rFonts w:cs="Arial"/>
        </w:rPr>
        <w:t xml:space="preserve">podrà acordar l’exclusió de </w:t>
      </w:r>
      <w:r w:rsidRPr="004645DF">
        <w:rPr>
          <w:rFonts w:cs="Arial"/>
        </w:rPr>
        <w:t>l’empresa.</w:t>
      </w:r>
    </w:p>
    <w:p w14:paraId="5B25B194" w14:textId="77777777" w:rsidR="00F60D84" w:rsidRPr="004645DF" w:rsidRDefault="00AD5C39" w:rsidP="0050642C">
      <w:pPr>
        <w:tabs>
          <w:tab w:val="left" w:pos="0"/>
          <w:tab w:val="left" w:pos="284"/>
          <w:tab w:val="left" w:pos="680"/>
          <w:tab w:val="left" w:pos="1134"/>
          <w:tab w:val="left" w:pos="5040"/>
          <w:tab w:val="left" w:pos="6450"/>
        </w:tabs>
        <w:spacing w:after="0" w:line="240" w:lineRule="auto"/>
        <w:jc w:val="both"/>
        <w:rPr>
          <w:rFonts w:cs="Arial"/>
          <w:i/>
        </w:rPr>
      </w:pPr>
      <w:r w:rsidRPr="004645DF">
        <w:rPr>
          <w:rFonts w:cs="Arial"/>
          <w:i/>
        </w:rPr>
        <w:t xml:space="preserve"> </w:t>
      </w:r>
    </w:p>
    <w:p w14:paraId="4B914F90" w14:textId="1A7F2274" w:rsidR="006864A2" w:rsidRDefault="0068660D" w:rsidP="0050642C">
      <w:pPr>
        <w:tabs>
          <w:tab w:val="left" w:pos="284"/>
        </w:tabs>
        <w:spacing w:after="0" w:line="240" w:lineRule="auto"/>
        <w:jc w:val="both"/>
        <w:rPr>
          <w:rStyle w:val="ui-provider"/>
        </w:rPr>
      </w:pPr>
      <w:r w:rsidRPr="004645DF">
        <w:rPr>
          <w:rFonts w:cs="Arial"/>
          <w:b/>
          <w:snapToGrid w:val="0"/>
          <w:lang w:eastAsia="es-ES"/>
        </w:rPr>
        <w:t>10</w:t>
      </w:r>
      <w:r w:rsidR="009B5C23" w:rsidRPr="004645DF">
        <w:rPr>
          <w:rFonts w:cs="Arial"/>
          <w:b/>
          <w:snapToGrid w:val="0"/>
          <w:lang w:eastAsia="es-ES"/>
        </w:rPr>
        <w:t>.4</w:t>
      </w:r>
      <w:r w:rsidR="00AD5C39" w:rsidRPr="004645DF">
        <w:rPr>
          <w:rFonts w:cs="Arial"/>
          <w:snapToGrid w:val="0"/>
          <w:lang w:eastAsia="es-ES"/>
        </w:rPr>
        <w:t xml:space="preserve"> </w:t>
      </w:r>
      <w:r w:rsidR="00010CE0" w:rsidRPr="004645DF">
        <w:rPr>
          <w:rFonts w:cs="Arial"/>
        </w:rPr>
        <w:t xml:space="preserve">Les especificacions tècniques necessàries per a la presentació electrònica d’ofertes es troben disponibles a l’apartat </w:t>
      </w:r>
      <w:hyperlink r:id="rId13" w:history="1">
        <w:r w:rsidR="00010CE0" w:rsidRPr="004645DF">
          <w:rPr>
            <w:rStyle w:val="Enlla"/>
            <w:rFonts w:cs="Arial"/>
          </w:rPr>
          <w:t>Licitació electrònica</w:t>
        </w:r>
      </w:hyperlink>
      <w:r w:rsidR="00010CE0" w:rsidRPr="004645DF">
        <w:rPr>
          <w:rFonts w:cs="Arial"/>
        </w:rPr>
        <w:t xml:space="preserve"> de la Plataforma de </w:t>
      </w:r>
      <w:r w:rsidR="00015827" w:rsidRPr="004645DF">
        <w:rPr>
          <w:rFonts w:cs="Arial"/>
        </w:rPr>
        <w:t>serveis de contractació pública</w:t>
      </w:r>
      <w:r w:rsidR="006864A2">
        <w:rPr>
          <w:rFonts w:cs="Arial"/>
        </w:rPr>
        <w:t xml:space="preserve"> </w:t>
      </w:r>
      <w:hyperlink r:id="rId14" w:history="1">
        <w:r w:rsidR="006864A2" w:rsidRPr="007A29E6">
          <w:rPr>
            <w:rStyle w:val="Enlla"/>
          </w:rPr>
          <w:t>https://contractaciopublica.cat/ca/manuals/usuari</w:t>
        </w:r>
      </w:hyperlink>
    </w:p>
    <w:p w14:paraId="2BE501F9" w14:textId="41517C4B" w:rsidR="006B45D0" w:rsidRPr="004645DF" w:rsidRDefault="006B45D0" w:rsidP="0050642C">
      <w:pPr>
        <w:tabs>
          <w:tab w:val="left" w:pos="284"/>
        </w:tabs>
        <w:spacing w:after="0" w:line="240" w:lineRule="auto"/>
        <w:jc w:val="both"/>
        <w:rPr>
          <w:rFonts w:cs="Arial"/>
          <w:color w:val="1F497D"/>
        </w:rPr>
      </w:pPr>
    </w:p>
    <w:p w14:paraId="0B896B47" w14:textId="014E619F" w:rsidR="00010CE0" w:rsidRPr="004645DF" w:rsidRDefault="004A0DF1" w:rsidP="0050642C">
      <w:pPr>
        <w:tabs>
          <w:tab w:val="left" w:pos="284"/>
        </w:tabs>
        <w:autoSpaceDE w:val="0"/>
        <w:autoSpaceDN w:val="0"/>
        <w:adjustRightInd w:val="0"/>
        <w:spacing w:after="0" w:line="240" w:lineRule="auto"/>
        <w:jc w:val="both"/>
        <w:rPr>
          <w:rFonts w:cs="Arial"/>
        </w:rPr>
      </w:pPr>
      <w:r w:rsidRPr="004645DF">
        <w:rPr>
          <w:rFonts w:cs="Arial"/>
        </w:rPr>
        <w:t xml:space="preserve">Els </w:t>
      </w:r>
      <w:r w:rsidR="00AC7FBB" w:rsidRPr="004645DF">
        <w:rPr>
          <w:rFonts w:cs="Arial"/>
        </w:rPr>
        <w:t>formats</w:t>
      </w:r>
      <w:r w:rsidR="003063A9" w:rsidRPr="004645DF">
        <w:rPr>
          <w:rFonts w:cs="Arial"/>
        </w:rPr>
        <w:t xml:space="preserve"> s</w:t>
      </w:r>
      <w:r w:rsidR="00DB72FB" w:rsidRPr="004645DF">
        <w:rPr>
          <w:rFonts w:cs="Arial"/>
        </w:rPr>
        <w:t>'han d'ajustar a especificacions públicament disponibles i d'ús no subjecte a restriccions</w:t>
      </w:r>
      <w:r w:rsidR="003063A9" w:rsidRPr="004645DF">
        <w:rPr>
          <w:rFonts w:cs="Arial"/>
        </w:rPr>
        <w:t xml:space="preserve"> i han de </w:t>
      </w:r>
      <w:r w:rsidR="00DB72FB" w:rsidRPr="004645DF">
        <w:rPr>
          <w:rFonts w:cs="Arial"/>
        </w:rPr>
        <w:t xml:space="preserve">garantir la lliure i plena accessibilitat per l'òrgan de contractació, els òrgans de fiscalització i control, els òrgans jurisdiccionals i </w:t>
      </w:r>
      <w:r w:rsidR="00F23F41" w:rsidRPr="004645DF">
        <w:rPr>
          <w:rFonts w:cs="Arial"/>
        </w:rPr>
        <w:t>les persones interessades</w:t>
      </w:r>
      <w:r w:rsidR="00DB72FB" w:rsidRPr="004645DF">
        <w:rPr>
          <w:rFonts w:cs="Arial"/>
        </w:rPr>
        <w:t>, durant el termini pel qual s'hagi de conservar l'expedient</w:t>
      </w:r>
      <w:r w:rsidRPr="004645DF">
        <w:rPr>
          <w:rFonts w:cs="Arial"/>
        </w:rPr>
        <w:t>.</w:t>
      </w:r>
    </w:p>
    <w:p w14:paraId="31E530A6" w14:textId="77777777" w:rsidR="006B45D0" w:rsidRPr="004645DF" w:rsidRDefault="006B45D0" w:rsidP="0050642C">
      <w:pPr>
        <w:tabs>
          <w:tab w:val="left" w:pos="284"/>
        </w:tabs>
        <w:autoSpaceDE w:val="0"/>
        <w:autoSpaceDN w:val="0"/>
        <w:adjustRightInd w:val="0"/>
        <w:spacing w:after="0" w:line="240" w:lineRule="auto"/>
        <w:jc w:val="both"/>
        <w:rPr>
          <w:rFonts w:cs="Arial"/>
        </w:rPr>
      </w:pPr>
    </w:p>
    <w:p w14:paraId="40883070" w14:textId="3703D027" w:rsidR="00871E4A" w:rsidRPr="004645DF" w:rsidRDefault="0068660D"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b/>
          <w:snapToGrid w:val="0"/>
          <w:lang w:eastAsia="es-ES"/>
        </w:rPr>
        <w:t>10</w:t>
      </w:r>
      <w:r w:rsidR="009B5C23" w:rsidRPr="004645DF">
        <w:rPr>
          <w:rFonts w:cs="Arial"/>
          <w:b/>
          <w:snapToGrid w:val="0"/>
          <w:lang w:eastAsia="es-ES"/>
        </w:rPr>
        <w:t>.5</w:t>
      </w:r>
      <w:r w:rsidR="00010CE0" w:rsidRPr="004645DF">
        <w:rPr>
          <w:rFonts w:cs="Arial"/>
          <w:snapToGrid w:val="0"/>
          <w:lang w:eastAsia="es-ES"/>
        </w:rPr>
        <w:t xml:space="preserve"> </w:t>
      </w:r>
      <w:r w:rsidR="00871E4A" w:rsidRPr="004645DF">
        <w:rPr>
          <w:rFonts w:cs="Arial"/>
          <w:snapToGrid w:val="0"/>
          <w:lang w:eastAsia="es-ES"/>
        </w:rPr>
        <w:t>D’acord amb l’article 23 del RGLCAP, les empreses estrangeres han de presentar la documentació traduïda de forma oficial al català o al castellà.</w:t>
      </w:r>
    </w:p>
    <w:p w14:paraId="43B71440" w14:textId="77777777" w:rsidR="00AD5C39" w:rsidRPr="004645DF" w:rsidRDefault="00AD5C39" w:rsidP="0050642C">
      <w:pPr>
        <w:tabs>
          <w:tab w:val="left" w:pos="0"/>
          <w:tab w:val="left" w:pos="284"/>
          <w:tab w:val="left" w:pos="680"/>
          <w:tab w:val="left" w:pos="1473"/>
          <w:tab w:val="left" w:pos="4320"/>
        </w:tabs>
        <w:spacing w:after="0" w:line="240" w:lineRule="auto"/>
        <w:jc w:val="both"/>
        <w:rPr>
          <w:rFonts w:cs="Arial"/>
          <w:i/>
          <w:lang w:eastAsia="es-ES"/>
        </w:rPr>
      </w:pPr>
    </w:p>
    <w:p w14:paraId="6190B3BD" w14:textId="128B35BE" w:rsidR="00C73389" w:rsidRPr="004645DF" w:rsidRDefault="0068660D" w:rsidP="0050642C">
      <w:pPr>
        <w:tabs>
          <w:tab w:val="left" w:pos="0"/>
          <w:tab w:val="left" w:pos="284"/>
          <w:tab w:val="left" w:pos="680"/>
          <w:tab w:val="left" w:pos="1473"/>
          <w:tab w:val="left" w:pos="4320"/>
        </w:tabs>
        <w:spacing w:after="0" w:line="240" w:lineRule="auto"/>
        <w:jc w:val="both"/>
        <w:rPr>
          <w:rFonts w:cs="Arial"/>
          <w:lang w:eastAsia="es-ES"/>
        </w:rPr>
      </w:pPr>
      <w:r w:rsidRPr="004645DF">
        <w:rPr>
          <w:rFonts w:cs="Arial"/>
          <w:b/>
          <w:lang w:eastAsia="es-ES"/>
        </w:rPr>
        <w:t>10</w:t>
      </w:r>
      <w:r w:rsidR="00871E4A" w:rsidRPr="004645DF">
        <w:rPr>
          <w:rFonts w:cs="Arial"/>
          <w:b/>
          <w:lang w:eastAsia="es-ES"/>
        </w:rPr>
        <w:t>.</w:t>
      </w:r>
      <w:r w:rsidR="009B5C23" w:rsidRPr="004645DF">
        <w:rPr>
          <w:rFonts w:cs="Arial"/>
          <w:b/>
          <w:lang w:eastAsia="es-ES"/>
        </w:rPr>
        <w:t>6</w:t>
      </w:r>
      <w:r w:rsidR="00871E4A" w:rsidRPr="004645DF">
        <w:rPr>
          <w:rFonts w:cs="Arial"/>
          <w:b/>
          <w:lang w:eastAsia="es-ES"/>
        </w:rPr>
        <w:t xml:space="preserve"> </w:t>
      </w:r>
      <w:r w:rsidR="00871E4A" w:rsidRPr="004645DF">
        <w:rPr>
          <w:rFonts w:cs="Arial"/>
          <w:lang w:eastAsia="es-ES"/>
        </w:rPr>
        <w:t xml:space="preserve">Les persones interessades </w:t>
      </w:r>
      <w:r w:rsidR="003870A9" w:rsidRPr="004645DF">
        <w:rPr>
          <w:rFonts w:cs="Arial"/>
          <w:lang w:eastAsia="es-ES"/>
        </w:rPr>
        <w:t xml:space="preserve">en el procediment de licitació </w:t>
      </w:r>
      <w:r w:rsidR="00F23F41" w:rsidRPr="004645DF">
        <w:rPr>
          <w:rFonts w:cs="Arial"/>
          <w:lang w:eastAsia="es-ES"/>
        </w:rPr>
        <w:t xml:space="preserve">poden </w:t>
      </w:r>
      <w:r w:rsidR="00C73389" w:rsidRPr="004645DF">
        <w:rPr>
          <w:rFonts w:cs="Arial"/>
          <w:lang w:eastAsia="es-ES"/>
        </w:rPr>
        <w:t>sol·licitar</w:t>
      </w:r>
      <w:r w:rsidR="00FD7BDF" w:rsidRPr="004645DF">
        <w:rPr>
          <w:rFonts w:cs="Arial"/>
          <w:lang w:eastAsia="es-ES"/>
        </w:rPr>
        <w:t xml:space="preserve"> </w:t>
      </w:r>
      <w:r w:rsidR="00871E4A" w:rsidRPr="004645DF">
        <w:rPr>
          <w:rFonts w:cs="Arial"/>
          <w:lang w:eastAsia="es-ES"/>
        </w:rPr>
        <w:t>a l’òrgan de contractació informació addicional sobre els plecs</w:t>
      </w:r>
      <w:r w:rsidR="005F1AE5" w:rsidRPr="004645DF">
        <w:rPr>
          <w:rFonts w:cs="Arial"/>
          <w:lang w:eastAsia="es-ES"/>
        </w:rPr>
        <w:t xml:space="preserve"> </w:t>
      </w:r>
      <w:r w:rsidR="00871E4A" w:rsidRPr="004645DF">
        <w:rPr>
          <w:rFonts w:cs="Arial"/>
          <w:lang w:eastAsia="es-ES"/>
        </w:rPr>
        <w:t xml:space="preserve">i </w:t>
      </w:r>
      <w:r w:rsidR="00F23F41" w:rsidRPr="004645DF">
        <w:rPr>
          <w:rFonts w:cs="Arial"/>
          <w:lang w:eastAsia="es-ES"/>
        </w:rPr>
        <w:t xml:space="preserve">altra </w:t>
      </w:r>
      <w:r w:rsidR="00871E4A" w:rsidRPr="004645DF">
        <w:rPr>
          <w:rFonts w:cs="Arial"/>
          <w:lang w:eastAsia="es-ES"/>
        </w:rPr>
        <w:t xml:space="preserve">documentació </w:t>
      </w:r>
      <w:r w:rsidR="00C73389" w:rsidRPr="004645DF">
        <w:rPr>
          <w:rFonts w:cs="Arial"/>
          <w:lang w:eastAsia="es-ES"/>
        </w:rPr>
        <w:t>complementària</w:t>
      </w:r>
      <w:r w:rsidR="00871E4A" w:rsidRPr="004645DF">
        <w:rPr>
          <w:rFonts w:cs="Arial"/>
          <w:lang w:eastAsia="es-ES"/>
        </w:rPr>
        <w:t>,</w:t>
      </w:r>
      <w:r w:rsidR="003870A9" w:rsidRPr="004645DF">
        <w:rPr>
          <w:rFonts w:cs="Arial"/>
          <w:lang w:eastAsia="es-ES"/>
        </w:rPr>
        <w:t xml:space="preserve"> </w:t>
      </w:r>
      <w:r w:rsidR="00C73389" w:rsidRPr="004645DF">
        <w:rPr>
          <w:rFonts w:cs="Arial"/>
          <w:lang w:eastAsia="es-ES"/>
        </w:rPr>
        <w:t xml:space="preserve">el qual </w:t>
      </w:r>
      <w:r w:rsidR="00F23F41" w:rsidRPr="004645DF">
        <w:rPr>
          <w:rFonts w:cs="Arial"/>
          <w:lang w:eastAsia="es-ES"/>
        </w:rPr>
        <w:t>l’ha de facilitar</w:t>
      </w:r>
      <w:r w:rsidR="00C73389" w:rsidRPr="004645DF">
        <w:rPr>
          <w:rFonts w:cs="Arial"/>
          <w:lang w:eastAsia="es-ES"/>
        </w:rPr>
        <w:t xml:space="preserve"> almenys </w:t>
      </w:r>
      <w:r w:rsidR="00F23F41" w:rsidRPr="004645DF">
        <w:rPr>
          <w:rFonts w:cs="Arial"/>
          <w:lang w:eastAsia="es-ES"/>
        </w:rPr>
        <w:t xml:space="preserve">dos </w:t>
      </w:r>
      <w:r w:rsidR="00C73389" w:rsidRPr="004645DF">
        <w:rPr>
          <w:rFonts w:cs="Arial"/>
          <w:lang w:eastAsia="es-ES"/>
        </w:rPr>
        <w:t>dies abans de què finalitzi el termini fixat per a la presentació d’ofertes, sempre</w:t>
      </w:r>
      <w:r w:rsidR="00FD7BDF" w:rsidRPr="004645DF">
        <w:rPr>
          <w:rFonts w:cs="Arial"/>
          <w:lang w:eastAsia="es-ES"/>
        </w:rPr>
        <w:t xml:space="preserve"> que</w:t>
      </w:r>
      <w:r w:rsidR="00A56739" w:rsidRPr="004645DF">
        <w:rPr>
          <w:rFonts w:cs="Arial"/>
          <w:lang w:eastAsia="es-ES"/>
        </w:rPr>
        <w:t xml:space="preserve"> l'hagin</w:t>
      </w:r>
      <w:r w:rsidR="00AB33E6" w:rsidRPr="004645DF">
        <w:rPr>
          <w:rFonts w:cs="Arial"/>
          <w:lang w:eastAsia="es-ES"/>
        </w:rPr>
        <w:t xml:space="preserve"> demanat almenys </w:t>
      </w:r>
      <w:r w:rsidR="00F23F41" w:rsidRPr="004645DF">
        <w:rPr>
          <w:rFonts w:cs="Arial"/>
          <w:lang w:eastAsia="es-ES"/>
        </w:rPr>
        <w:t xml:space="preserve">cinc </w:t>
      </w:r>
      <w:r w:rsidR="003870A9" w:rsidRPr="004645DF">
        <w:rPr>
          <w:rFonts w:cs="Arial"/>
          <w:lang w:eastAsia="es-ES"/>
        </w:rPr>
        <w:t xml:space="preserve">dies abans </w:t>
      </w:r>
      <w:r w:rsidR="00F23F41" w:rsidRPr="004645DF">
        <w:rPr>
          <w:rFonts w:cs="Arial"/>
          <w:lang w:eastAsia="es-ES"/>
        </w:rPr>
        <w:t>que finalitzi</w:t>
      </w:r>
      <w:r w:rsidR="003870A9" w:rsidRPr="004645DF">
        <w:rPr>
          <w:rFonts w:cs="Arial"/>
          <w:lang w:eastAsia="es-ES"/>
        </w:rPr>
        <w:t xml:space="preserve"> termini de presentació de les proposicions</w:t>
      </w:r>
      <w:r w:rsidR="00C73389" w:rsidRPr="004645DF">
        <w:rPr>
          <w:rFonts w:cs="Arial"/>
          <w:lang w:eastAsia="es-ES"/>
        </w:rPr>
        <w:t>.</w:t>
      </w:r>
    </w:p>
    <w:p w14:paraId="074C475C" w14:textId="77777777" w:rsidR="000B64E8" w:rsidRPr="004645DF" w:rsidRDefault="000B64E8" w:rsidP="0050642C">
      <w:pPr>
        <w:tabs>
          <w:tab w:val="left" w:pos="0"/>
          <w:tab w:val="left" w:pos="284"/>
          <w:tab w:val="left" w:pos="680"/>
          <w:tab w:val="left" w:pos="1473"/>
          <w:tab w:val="left" w:pos="4320"/>
        </w:tabs>
        <w:spacing w:after="0" w:line="240" w:lineRule="auto"/>
        <w:jc w:val="both"/>
        <w:rPr>
          <w:rFonts w:cs="Arial"/>
          <w:lang w:eastAsia="es-ES"/>
        </w:rPr>
      </w:pPr>
    </w:p>
    <w:p w14:paraId="145A44E7" w14:textId="5D67B33F" w:rsidR="0041456A" w:rsidRPr="004645DF" w:rsidRDefault="00456701" w:rsidP="0050642C">
      <w:pPr>
        <w:tabs>
          <w:tab w:val="left" w:pos="0"/>
          <w:tab w:val="left" w:pos="284"/>
          <w:tab w:val="left" w:pos="680"/>
          <w:tab w:val="left" w:pos="1473"/>
          <w:tab w:val="left" w:pos="4320"/>
        </w:tabs>
        <w:spacing w:after="0" w:line="240" w:lineRule="auto"/>
        <w:jc w:val="both"/>
        <w:rPr>
          <w:rFonts w:cs="Arial"/>
          <w:lang w:eastAsia="es-ES"/>
        </w:rPr>
      </w:pPr>
      <w:r w:rsidRPr="004645DF">
        <w:rPr>
          <w:rFonts w:cs="Arial"/>
          <w:lang w:eastAsia="es-ES"/>
        </w:rPr>
        <w:t>Les persones interessades en el procediment de licitació també pod</w:t>
      </w:r>
      <w:r w:rsidR="00ED4ED1" w:rsidRPr="004645DF">
        <w:rPr>
          <w:rFonts w:cs="Arial"/>
          <w:lang w:eastAsia="es-ES"/>
        </w:rPr>
        <w:t>e</w:t>
      </w:r>
      <w:r w:rsidRPr="004645DF">
        <w:rPr>
          <w:rFonts w:cs="Arial"/>
          <w:lang w:eastAsia="es-ES"/>
        </w:rPr>
        <w:t xml:space="preserve">n dirigir-se a l’òrgan de contractació per sol·licitar </w:t>
      </w:r>
      <w:r w:rsidR="004B66D2" w:rsidRPr="004645DF">
        <w:rPr>
          <w:rFonts w:cs="Arial"/>
          <w:lang w:eastAsia="es-ES"/>
        </w:rPr>
        <w:t>aclariments del que estableixen els plecs o la resta de documentaci</w:t>
      </w:r>
      <w:r w:rsidR="00C967B1" w:rsidRPr="004645DF">
        <w:rPr>
          <w:rFonts w:cs="Arial"/>
          <w:lang w:eastAsia="es-ES"/>
        </w:rPr>
        <w:t>ó</w:t>
      </w:r>
      <w:r w:rsidR="00ED4ED1" w:rsidRPr="004645DF">
        <w:rPr>
          <w:rFonts w:cs="Arial"/>
          <w:lang w:eastAsia="es-ES"/>
        </w:rPr>
        <w:t xml:space="preserve">, a través de l’apartat de preguntes i respostes del tauler d’avisos de l’espai virtual de la licitació. Aquestes preguntes i respostes seran públiques i accessibles a través del tauler esmentat, </w:t>
      </w:r>
      <w:r w:rsidR="00F23F41" w:rsidRPr="004645DF">
        <w:rPr>
          <w:rFonts w:cs="Arial"/>
          <w:lang w:eastAsia="es-ES"/>
        </w:rPr>
        <w:t xml:space="preserve">que es troba </w:t>
      </w:r>
      <w:r w:rsidR="00ED4ED1" w:rsidRPr="004645DF">
        <w:rPr>
          <w:rFonts w:cs="Arial"/>
          <w:lang w:eastAsia="es-ES"/>
        </w:rPr>
        <w:t xml:space="preserve">en el </w:t>
      </w:r>
      <w:r w:rsidR="00ED4ED1" w:rsidRPr="00963E59">
        <w:rPr>
          <w:rFonts w:cs="Arial"/>
          <w:lang w:eastAsia="es-ES"/>
        </w:rPr>
        <w:t>perfil de contractant</w:t>
      </w:r>
      <w:r w:rsidR="00ED4ED1" w:rsidRPr="004645DF">
        <w:rPr>
          <w:rFonts w:cs="Arial"/>
          <w:lang w:eastAsia="es-ES"/>
        </w:rPr>
        <w:t xml:space="preserve"> de l’òrgan</w:t>
      </w:r>
      <w:r w:rsidR="0050642C" w:rsidRPr="004645DF">
        <w:rPr>
          <w:rFonts w:cs="Arial"/>
          <w:lang w:eastAsia="es-ES"/>
        </w:rPr>
        <w:t xml:space="preserve"> </w:t>
      </w:r>
      <w:hyperlink r:id="rId15" w:history="1">
        <w:r w:rsidR="0050642C" w:rsidRPr="004645DF">
          <w:rPr>
            <w:rStyle w:val="Enlla"/>
            <w:rFonts w:cs="Arial"/>
            <w:bCs/>
          </w:rPr>
          <w:t>https://contractaciopublica.gencat.cat/perfil/eco</w:t>
        </w:r>
      </w:hyperlink>
    </w:p>
    <w:p w14:paraId="66121966" w14:textId="77777777" w:rsidR="00C65CCC" w:rsidRPr="004645DF" w:rsidRDefault="00C65CCC" w:rsidP="0050642C">
      <w:pPr>
        <w:tabs>
          <w:tab w:val="left" w:pos="0"/>
          <w:tab w:val="left" w:pos="284"/>
          <w:tab w:val="left" w:pos="680"/>
          <w:tab w:val="left" w:pos="1473"/>
          <w:tab w:val="left" w:pos="4320"/>
        </w:tabs>
        <w:spacing w:after="0" w:line="240" w:lineRule="auto"/>
        <w:jc w:val="both"/>
        <w:rPr>
          <w:rFonts w:cs="Arial"/>
          <w:i/>
          <w:lang w:eastAsia="es-ES"/>
        </w:rPr>
      </w:pPr>
    </w:p>
    <w:p w14:paraId="5F6542D5" w14:textId="402E3792" w:rsidR="00871E4A" w:rsidRPr="004645DF" w:rsidRDefault="0068660D"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b/>
          <w:snapToGrid w:val="0"/>
          <w:lang w:eastAsia="es-ES"/>
        </w:rPr>
        <w:t>10</w:t>
      </w:r>
      <w:r w:rsidR="00871E4A" w:rsidRPr="004645DF">
        <w:rPr>
          <w:rFonts w:cs="Arial"/>
          <w:b/>
          <w:snapToGrid w:val="0"/>
          <w:lang w:eastAsia="es-ES"/>
        </w:rPr>
        <w:t>.</w:t>
      </w:r>
      <w:r w:rsidR="009B5C23" w:rsidRPr="004645DF">
        <w:rPr>
          <w:rFonts w:cs="Arial"/>
          <w:b/>
          <w:snapToGrid w:val="0"/>
          <w:lang w:eastAsia="es-ES"/>
        </w:rPr>
        <w:t>7</w:t>
      </w:r>
      <w:r w:rsidR="00871E4A" w:rsidRPr="004645DF">
        <w:rPr>
          <w:rFonts w:cs="Arial"/>
          <w:snapToGrid w:val="0"/>
          <w:lang w:eastAsia="es-ES"/>
        </w:rPr>
        <w:t xml:space="preserve"> Les proposicions són secretes i </w:t>
      </w:r>
      <w:r w:rsidR="00F23F41" w:rsidRPr="004645DF">
        <w:rPr>
          <w:rFonts w:cs="Arial"/>
          <w:snapToGrid w:val="0"/>
          <w:lang w:eastAsia="es-ES"/>
        </w:rPr>
        <w:t>presentar-les</w:t>
      </w:r>
      <w:r w:rsidR="00871E4A" w:rsidRPr="004645DF">
        <w:rPr>
          <w:rFonts w:cs="Arial"/>
          <w:snapToGrid w:val="0"/>
          <w:lang w:eastAsia="es-ES"/>
        </w:rPr>
        <w:t xml:space="preserve"> suposa l'acceptació incondicionada per part de l’empresa licitadora del contingut </w:t>
      </w:r>
      <w:r w:rsidR="00F23F41" w:rsidRPr="004645DF">
        <w:rPr>
          <w:rFonts w:cs="Arial"/>
          <w:snapToGrid w:val="0"/>
          <w:lang w:eastAsia="es-ES"/>
        </w:rPr>
        <w:t>d’aquest</w:t>
      </w:r>
      <w:r w:rsidR="00871E4A" w:rsidRPr="004645DF">
        <w:rPr>
          <w:rFonts w:cs="Arial"/>
          <w:snapToGrid w:val="0"/>
          <w:lang w:eastAsia="es-ES"/>
        </w:rPr>
        <w:t xml:space="preserve"> plec</w:t>
      </w:r>
      <w:r w:rsidR="00F23F41" w:rsidRPr="004645DF">
        <w:rPr>
          <w:rFonts w:cs="Arial"/>
          <w:snapToGrid w:val="0"/>
          <w:lang w:eastAsia="es-ES"/>
        </w:rPr>
        <w:t xml:space="preserve"> i</w:t>
      </w:r>
      <w:r w:rsidR="00871E4A" w:rsidRPr="004645DF">
        <w:rPr>
          <w:rFonts w:cs="Arial"/>
          <w:snapToGrid w:val="0"/>
          <w:lang w:eastAsia="es-ES"/>
        </w:rPr>
        <w:t xml:space="preserve"> del plec de prescripcions tècniques,</w:t>
      </w:r>
      <w:r w:rsidR="00487863" w:rsidRPr="004645DF">
        <w:rPr>
          <w:rFonts w:cs="Arial"/>
          <w:snapToGrid w:val="0"/>
          <w:lang w:eastAsia="es-ES"/>
        </w:rPr>
        <w:t xml:space="preserve"> així com l’autorització a la mesa i a l’òrgan de contractació per consultar les dades que recullen el</w:t>
      </w:r>
      <w:r w:rsidR="001D4B47" w:rsidRPr="004645DF">
        <w:rPr>
          <w:rFonts w:cs="Arial"/>
          <w:snapToGrid w:val="0"/>
          <w:lang w:eastAsia="es-ES"/>
        </w:rPr>
        <w:t xml:space="preserve"> Registre </w:t>
      </w:r>
      <w:r w:rsidR="00F23F41" w:rsidRPr="004645DF">
        <w:rPr>
          <w:rFonts w:cs="Arial"/>
          <w:snapToGrid w:val="0"/>
          <w:lang w:eastAsia="es-ES"/>
        </w:rPr>
        <w:t xml:space="preserve">electrònic d’empreses licitadores </w:t>
      </w:r>
      <w:r w:rsidR="001D4B47" w:rsidRPr="004645DF">
        <w:rPr>
          <w:rFonts w:cs="Arial"/>
          <w:snapToGrid w:val="0"/>
          <w:lang w:eastAsia="es-ES"/>
        </w:rPr>
        <w:t>de la Generalitat de Catalunya o el</w:t>
      </w:r>
      <w:r w:rsidR="00487863" w:rsidRPr="004645DF">
        <w:rPr>
          <w:rFonts w:cs="Arial"/>
          <w:snapToGrid w:val="0"/>
          <w:lang w:eastAsia="es-ES"/>
        </w:rPr>
        <w:t xml:space="preserve"> Registre oficial de licitadors i empreses classificades del sector públic</w:t>
      </w:r>
      <w:r w:rsidR="001D4B47" w:rsidRPr="004645DF">
        <w:rPr>
          <w:rFonts w:cs="Arial"/>
          <w:snapToGrid w:val="0"/>
          <w:lang w:eastAsia="es-ES"/>
        </w:rPr>
        <w:t>,</w:t>
      </w:r>
      <w:r w:rsidR="00487863" w:rsidRPr="004645DF">
        <w:rPr>
          <w:rFonts w:cs="Arial"/>
          <w:snapToGrid w:val="0"/>
          <w:lang w:eastAsia="es-ES"/>
        </w:rPr>
        <w:t xml:space="preserve"> o les llistes oficials d’operadors econòmics d’un </w:t>
      </w:r>
      <w:r w:rsidR="00F23F41" w:rsidRPr="004645DF">
        <w:rPr>
          <w:rFonts w:cs="Arial"/>
          <w:snapToGrid w:val="0"/>
          <w:lang w:eastAsia="es-ES"/>
        </w:rPr>
        <w:t>e</w:t>
      </w:r>
      <w:r w:rsidR="00487863" w:rsidRPr="004645DF">
        <w:rPr>
          <w:rFonts w:cs="Arial"/>
          <w:snapToGrid w:val="0"/>
          <w:lang w:eastAsia="es-ES"/>
        </w:rPr>
        <w:t>stat membre de la Unió Europea.</w:t>
      </w:r>
    </w:p>
    <w:p w14:paraId="4AC1CAFB" w14:textId="77777777" w:rsidR="00487863" w:rsidRPr="004645DF" w:rsidRDefault="00487863" w:rsidP="0050642C">
      <w:pPr>
        <w:tabs>
          <w:tab w:val="left" w:pos="0"/>
          <w:tab w:val="left" w:pos="284"/>
          <w:tab w:val="left" w:pos="680"/>
          <w:tab w:val="left" w:pos="1473"/>
          <w:tab w:val="left" w:pos="4320"/>
        </w:tabs>
        <w:spacing w:after="0" w:line="240" w:lineRule="auto"/>
        <w:jc w:val="both"/>
        <w:rPr>
          <w:rFonts w:cs="Arial"/>
          <w:b/>
          <w:snapToGrid w:val="0"/>
          <w:lang w:eastAsia="es-ES"/>
        </w:rPr>
      </w:pPr>
    </w:p>
    <w:p w14:paraId="0794E4B7" w14:textId="5DAAB39B" w:rsidR="00871E4A" w:rsidRPr="004645DF" w:rsidRDefault="0068660D"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b/>
          <w:snapToGrid w:val="0"/>
          <w:lang w:eastAsia="es-ES"/>
        </w:rPr>
        <w:t>10</w:t>
      </w:r>
      <w:r w:rsidR="00871E4A" w:rsidRPr="004645DF">
        <w:rPr>
          <w:rFonts w:cs="Arial"/>
          <w:b/>
          <w:snapToGrid w:val="0"/>
          <w:lang w:eastAsia="es-ES"/>
        </w:rPr>
        <w:t>.</w:t>
      </w:r>
      <w:r w:rsidR="009B5C23" w:rsidRPr="004645DF">
        <w:rPr>
          <w:rFonts w:cs="Arial"/>
          <w:b/>
          <w:snapToGrid w:val="0"/>
          <w:lang w:eastAsia="es-ES"/>
        </w:rPr>
        <w:t>8</w:t>
      </w:r>
      <w:r w:rsidR="00871E4A" w:rsidRPr="004645DF">
        <w:rPr>
          <w:rFonts w:cs="Arial"/>
          <w:snapToGrid w:val="0"/>
          <w:lang w:eastAsia="es-ES"/>
        </w:rPr>
        <w:t xml:space="preserve"> Cada empresa licitadora pot presentar </w:t>
      </w:r>
      <w:r w:rsidR="00F23F41" w:rsidRPr="004645DF">
        <w:rPr>
          <w:rFonts w:cs="Arial"/>
          <w:snapToGrid w:val="0"/>
          <w:lang w:eastAsia="es-ES"/>
        </w:rPr>
        <w:t>no</w:t>
      </w:r>
      <w:r w:rsidR="00871E4A" w:rsidRPr="004645DF">
        <w:rPr>
          <w:rFonts w:cs="Arial"/>
          <w:snapToGrid w:val="0"/>
          <w:lang w:eastAsia="es-ES"/>
        </w:rPr>
        <w:t>més una proposició</w:t>
      </w:r>
      <w:r w:rsidR="00F23F41" w:rsidRPr="004645DF">
        <w:rPr>
          <w:rFonts w:cs="Arial"/>
          <w:snapToGrid w:val="0"/>
          <w:lang w:eastAsia="es-ES"/>
        </w:rPr>
        <w:t xml:space="preserve"> i no </w:t>
      </w:r>
      <w:r w:rsidR="00871E4A" w:rsidRPr="004645DF">
        <w:rPr>
          <w:rFonts w:cs="Arial"/>
          <w:snapToGrid w:val="0"/>
          <w:lang w:eastAsia="es-ES"/>
        </w:rPr>
        <w:t xml:space="preserve">pot subscriure cap proposta en </w:t>
      </w:r>
      <w:r w:rsidR="006374B4" w:rsidRPr="004645DF">
        <w:rPr>
          <w:rFonts w:cs="Arial"/>
          <w:snapToGrid w:val="0"/>
          <w:lang w:eastAsia="es-ES"/>
        </w:rPr>
        <w:t>UTE</w:t>
      </w:r>
      <w:r w:rsidR="00871E4A" w:rsidRPr="004645DF">
        <w:rPr>
          <w:rFonts w:cs="Arial"/>
          <w:snapToGrid w:val="0"/>
          <w:lang w:eastAsia="es-ES"/>
        </w:rPr>
        <w:t xml:space="preserve"> amb d’altres si ho ha fet individualment </w:t>
      </w:r>
      <w:r w:rsidR="00F23F41" w:rsidRPr="004645DF">
        <w:rPr>
          <w:rFonts w:cs="Arial"/>
          <w:snapToGrid w:val="0"/>
          <w:lang w:eastAsia="es-ES"/>
        </w:rPr>
        <w:t>ni</w:t>
      </w:r>
      <w:r w:rsidR="00871E4A" w:rsidRPr="004645DF">
        <w:rPr>
          <w:rFonts w:cs="Arial"/>
          <w:snapToGrid w:val="0"/>
          <w:lang w:eastAsia="es-ES"/>
        </w:rPr>
        <w:t xml:space="preserve"> figurar en més d’una unió temporal. L</w:t>
      </w:r>
      <w:r w:rsidR="00021C98" w:rsidRPr="004645DF">
        <w:rPr>
          <w:rFonts w:cs="Arial"/>
          <w:snapToGrid w:val="0"/>
          <w:lang w:eastAsia="es-ES"/>
        </w:rPr>
        <w:t>a infracció d’aquestes normes do</w:t>
      </w:r>
      <w:r w:rsidR="00871E4A" w:rsidRPr="004645DF">
        <w:rPr>
          <w:rFonts w:cs="Arial"/>
          <w:snapToGrid w:val="0"/>
          <w:lang w:eastAsia="es-ES"/>
        </w:rPr>
        <w:t xml:space="preserve">na lloc a </w:t>
      </w:r>
      <w:r w:rsidR="00F340E5" w:rsidRPr="004645DF">
        <w:rPr>
          <w:rFonts w:cs="Arial"/>
          <w:snapToGrid w:val="0"/>
          <w:lang w:eastAsia="es-ES"/>
        </w:rPr>
        <w:t>la no</w:t>
      </w:r>
      <w:r w:rsidR="00F23F41" w:rsidRPr="004645DF">
        <w:rPr>
          <w:rFonts w:cs="Arial"/>
          <w:snapToGrid w:val="0"/>
          <w:lang w:eastAsia="es-ES"/>
        </w:rPr>
        <w:t xml:space="preserve"> </w:t>
      </w:r>
      <w:r w:rsidR="00F340E5" w:rsidRPr="004645DF">
        <w:rPr>
          <w:rFonts w:cs="Arial"/>
          <w:snapToGrid w:val="0"/>
          <w:lang w:eastAsia="es-ES"/>
        </w:rPr>
        <w:t>admissió de cap de les propostes que hagi subscrit.</w:t>
      </w:r>
    </w:p>
    <w:p w14:paraId="7616F8AC" w14:textId="1C93BB2F" w:rsidR="004A0DF1" w:rsidRDefault="004A0DF1" w:rsidP="0050642C">
      <w:pPr>
        <w:tabs>
          <w:tab w:val="left" w:pos="0"/>
          <w:tab w:val="left" w:pos="284"/>
          <w:tab w:val="left" w:pos="680"/>
          <w:tab w:val="left" w:pos="1473"/>
          <w:tab w:val="left" w:pos="4320"/>
        </w:tabs>
        <w:spacing w:after="0" w:line="240" w:lineRule="auto"/>
        <w:jc w:val="both"/>
        <w:rPr>
          <w:rFonts w:cs="Arial"/>
          <w:lang w:eastAsia="es-ES"/>
        </w:rPr>
      </w:pPr>
    </w:p>
    <w:p w14:paraId="6A4EE787" w14:textId="113ED354" w:rsidR="00871E4A" w:rsidRPr="004645DF" w:rsidRDefault="005C6545" w:rsidP="0050642C">
      <w:pPr>
        <w:tabs>
          <w:tab w:val="left" w:pos="0"/>
          <w:tab w:val="left" w:pos="284"/>
          <w:tab w:val="left" w:pos="680"/>
          <w:tab w:val="left" w:pos="1473"/>
          <w:tab w:val="left" w:pos="4320"/>
        </w:tabs>
        <w:spacing w:after="0" w:line="240" w:lineRule="auto"/>
        <w:jc w:val="both"/>
        <w:rPr>
          <w:rFonts w:cs="Arial"/>
          <w:b/>
          <w:snapToGrid w:val="0"/>
          <w:lang w:eastAsia="es-ES"/>
        </w:rPr>
      </w:pPr>
      <w:r w:rsidRPr="004645DF">
        <w:rPr>
          <w:rFonts w:cs="Arial"/>
          <w:b/>
          <w:snapToGrid w:val="0"/>
          <w:lang w:eastAsia="es-ES"/>
        </w:rPr>
        <w:t>10</w:t>
      </w:r>
      <w:r w:rsidR="00871E4A" w:rsidRPr="004645DF">
        <w:rPr>
          <w:rFonts w:cs="Arial"/>
          <w:b/>
          <w:snapToGrid w:val="0"/>
          <w:lang w:eastAsia="es-ES"/>
        </w:rPr>
        <w:t>.</w:t>
      </w:r>
      <w:r w:rsidR="00733E58" w:rsidRPr="004645DF">
        <w:rPr>
          <w:rFonts w:cs="Arial"/>
          <w:b/>
          <w:snapToGrid w:val="0"/>
          <w:lang w:eastAsia="es-ES"/>
        </w:rPr>
        <w:t>9</w:t>
      </w:r>
      <w:r w:rsidR="00AB33E6" w:rsidRPr="004645DF">
        <w:rPr>
          <w:rFonts w:cs="Arial"/>
          <w:b/>
          <w:snapToGrid w:val="0"/>
          <w:lang w:eastAsia="es-ES"/>
        </w:rPr>
        <w:t xml:space="preserve"> Contingut del sobre</w:t>
      </w:r>
    </w:p>
    <w:p w14:paraId="7015086C" w14:textId="77777777" w:rsidR="00D975A6" w:rsidRPr="004645DF" w:rsidRDefault="00D975A6" w:rsidP="0050642C">
      <w:pPr>
        <w:tabs>
          <w:tab w:val="left" w:pos="0"/>
          <w:tab w:val="left" w:pos="284"/>
          <w:tab w:val="left" w:pos="1473"/>
          <w:tab w:val="left" w:pos="4320"/>
        </w:tabs>
        <w:spacing w:after="0" w:line="240" w:lineRule="auto"/>
        <w:jc w:val="both"/>
        <w:rPr>
          <w:rFonts w:cs="Arial"/>
          <w:b/>
          <w:snapToGrid w:val="0"/>
          <w:u w:val="single"/>
          <w:lang w:eastAsia="es-ES"/>
        </w:rPr>
      </w:pPr>
    </w:p>
    <w:p w14:paraId="71F10407" w14:textId="77777777" w:rsidR="00D975A6" w:rsidRPr="004645DF" w:rsidRDefault="00D975A6" w:rsidP="0050642C">
      <w:pPr>
        <w:tabs>
          <w:tab w:val="left" w:pos="0"/>
          <w:tab w:val="left" w:pos="284"/>
          <w:tab w:val="left" w:pos="1473"/>
          <w:tab w:val="left" w:pos="4320"/>
        </w:tabs>
        <w:spacing w:after="0" w:line="240" w:lineRule="auto"/>
        <w:jc w:val="both"/>
        <w:rPr>
          <w:rFonts w:cs="Arial"/>
          <w:b/>
          <w:snapToGrid w:val="0"/>
        </w:rPr>
      </w:pPr>
      <w:r w:rsidRPr="004645DF">
        <w:rPr>
          <w:rFonts w:cs="Arial"/>
          <w:b/>
          <w:snapToGrid w:val="0"/>
          <w:lang w:eastAsia="es-ES"/>
        </w:rPr>
        <w:t>a)</w:t>
      </w:r>
      <w:r w:rsidRPr="004645DF">
        <w:rPr>
          <w:rFonts w:cs="Arial"/>
          <w:b/>
          <w:snapToGrid w:val="0"/>
        </w:rPr>
        <w:t xml:space="preserve"> Declaració responsable  </w:t>
      </w:r>
    </w:p>
    <w:p w14:paraId="463476DB" w14:textId="77777777" w:rsidR="00D975A6" w:rsidRPr="004645DF" w:rsidRDefault="00D975A6" w:rsidP="0050642C">
      <w:pPr>
        <w:tabs>
          <w:tab w:val="left" w:pos="0"/>
          <w:tab w:val="left" w:pos="284"/>
          <w:tab w:val="left" w:pos="1473"/>
          <w:tab w:val="left" w:pos="4320"/>
        </w:tabs>
        <w:spacing w:after="0" w:line="240" w:lineRule="auto"/>
        <w:jc w:val="both"/>
        <w:rPr>
          <w:rFonts w:cs="Arial"/>
          <w:b/>
          <w:snapToGrid w:val="0"/>
          <w:u w:val="single"/>
        </w:rPr>
      </w:pPr>
    </w:p>
    <w:p w14:paraId="65C08234" w14:textId="7F004AF9" w:rsidR="00D975A6" w:rsidRPr="004645DF" w:rsidRDefault="00D975A6"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snapToGrid w:val="0"/>
          <w:lang w:eastAsia="es-ES"/>
        </w:rPr>
        <w:t xml:space="preserve">Les empreses licitadores han de presentar una </w:t>
      </w:r>
      <w:r w:rsidRPr="004645DF">
        <w:rPr>
          <w:rFonts w:cs="Arial"/>
          <w:b/>
          <w:snapToGrid w:val="0"/>
          <w:lang w:eastAsia="es-ES"/>
        </w:rPr>
        <w:t>declaració responsable</w:t>
      </w:r>
      <w:r w:rsidRPr="004645DF">
        <w:rPr>
          <w:rFonts w:cs="Arial"/>
          <w:snapToGrid w:val="0"/>
          <w:lang w:eastAsia="es-ES"/>
        </w:rPr>
        <w:t xml:space="preserve"> del signant de l’oferta respecte </w:t>
      </w:r>
      <w:r w:rsidR="00F23F41" w:rsidRPr="004645DF">
        <w:rPr>
          <w:rFonts w:cs="Arial"/>
          <w:snapToGrid w:val="0"/>
          <w:lang w:eastAsia="es-ES"/>
        </w:rPr>
        <w:t>de l’exercici de</w:t>
      </w:r>
      <w:r w:rsidRPr="004645DF">
        <w:rPr>
          <w:rFonts w:cs="Arial"/>
          <w:snapToGrid w:val="0"/>
          <w:lang w:eastAsia="es-ES"/>
        </w:rPr>
        <w:t xml:space="preserve"> la representació de la societat que presenta l’oferta</w:t>
      </w:r>
      <w:r w:rsidR="00F23F41" w:rsidRPr="004645DF">
        <w:rPr>
          <w:rFonts w:cs="Arial"/>
          <w:snapToGrid w:val="0"/>
          <w:lang w:eastAsia="es-ES"/>
        </w:rPr>
        <w:t>,</w:t>
      </w:r>
      <w:r w:rsidRPr="004645DF">
        <w:rPr>
          <w:rFonts w:cs="Arial"/>
          <w:snapToGrid w:val="0"/>
          <w:lang w:eastAsia="es-ES"/>
        </w:rPr>
        <w:t xml:space="preserve"> de tenir les autoritzacions necessàries per exercir l’activitat i de no estar incurs en prohibició de contractar. Addicionalment, en cas que l’empresa </w:t>
      </w:r>
      <w:r w:rsidR="00F23F41" w:rsidRPr="004645DF">
        <w:rPr>
          <w:rFonts w:cs="Arial"/>
          <w:snapToGrid w:val="0"/>
          <w:lang w:eastAsia="es-ES"/>
        </w:rPr>
        <w:t xml:space="preserve">sigui </w:t>
      </w:r>
      <w:r w:rsidRPr="004645DF">
        <w:rPr>
          <w:rFonts w:cs="Arial"/>
          <w:snapToGrid w:val="0"/>
          <w:lang w:eastAsia="es-ES"/>
        </w:rPr>
        <w:t xml:space="preserve">estrangera, la declaració </w:t>
      </w:r>
      <w:r w:rsidRPr="004645DF">
        <w:rPr>
          <w:rFonts w:cs="Arial"/>
          <w:snapToGrid w:val="0"/>
          <w:lang w:eastAsia="es-ES"/>
        </w:rPr>
        <w:lastRenderedPageBreak/>
        <w:t xml:space="preserve">responsable </w:t>
      </w:r>
      <w:r w:rsidR="00F23F41" w:rsidRPr="004645DF">
        <w:rPr>
          <w:rFonts w:cs="Arial"/>
          <w:snapToGrid w:val="0"/>
          <w:lang w:eastAsia="es-ES"/>
        </w:rPr>
        <w:t xml:space="preserve">ha d’incloure </w:t>
      </w:r>
      <w:r w:rsidRPr="004645DF">
        <w:rPr>
          <w:rFonts w:cs="Arial"/>
          <w:snapToGrid w:val="0"/>
          <w:lang w:eastAsia="es-ES"/>
        </w:rPr>
        <w:t xml:space="preserve">la submissió als jutjats i tribunals espanyols de qualsevol ordre per a totes les incidències que puguin sorgir del contracte, amb renúncia expressa al seu fur propi. </w:t>
      </w:r>
    </w:p>
    <w:p w14:paraId="254FEC25"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snapToGrid w:val="0"/>
          <w:lang w:eastAsia="es-ES"/>
        </w:rPr>
      </w:pPr>
    </w:p>
    <w:p w14:paraId="06230676" w14:textId="16380598" w:rsidR="00D975A6" w:rsidRPr="004645DF" w:rsidRDefault="00D975A6"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snapToGrid w:val="0"/>
          <w:lang w:eastAsia="es-ES"/>
        </w:rPr>
        <w:t xml:space="preserve">En cas que una unió temporal d’empreses </w:t>
      </w:r>
      <w:r w:rsidR="00DE6650" w:rsidRPr="004645DF">
        <w:rPr>
          <w:rFonts w:cs="Arial"/>
          <w:snapToGrid w:val="0"/>
          <w:lang w:eastAsia="es-ES"/>
        </w:rPr>
        <w:t>presenti l’oferta, aquesta haurà d’anar acompanyada del</w:t>
      </w:r>
      <w:r w:rsidRPr="004645DF">
        <w:rPr>
          <w:rFonts w:cs="Arial"/>
          <w:snapToGrid w:val="0"/>
          <w:lang w:eastAsia="es-ES"/>
        </w:rPr>
        <w:t xml:space="preserve"> compromís de constitució de la unió.</w:t>
      </w:r>
    </w:p>
    <w:p w14:paraId="08BB8721" w14:textId="77777777" w:rsidR="00D975A6" w:rsidRPr="004645DF" w:rsidRDefault="00D975A6" w:rsidP="0050642C">
      <w:pPr>
        <w:tabs>
          <w:tab w:val="left" w:pos="0"/>
          <w:tab w:val="left" w:pos="284"/>
          <w:tab w:val="left" w:pos="1473"/>
          <w:tab w:val="left" w:pos="4320"/>
        </w:tabs>
        <w:spacing w:after="0" w:line="240" w:lineRule="auto"/>
        <w:jc w:val="both"/>
        <w:rPr>
          <w:rFonts w:cs="Arial"/>
          <w:i/>
          <w:snapToGrid w:val="0"/>
          <w:lang w:eastAsia="es-ES"/>
        </w:rPr>
      </w:pPr>
    </w:p>
    <w:p w14:paraId="1D3BC18D" w14:textId="4374E19B" w:rsidR="00D975A6" w:rsidRPr="004645DF" w:rsidRDefault="00D975A6" w:rsidP="0050642C">
      <w:pPr>
        <w:tabs>
          <w:tab w:val="left" w:pos="0"/>
          <w:tab w:val="left" w:pos="284"/>
          <w:tab w:val="left" w:pos="680"/>
          <w:tab w:val="left" w:pos="1473"/>
          <w:tab w:val="left" w:pos="4320"/>
        </w:tabs>
        <w:spacing w:after="0" w:line="240" w:lineRule="auto"/>
        <w:jc w:val="both"/>
        <w:rPr>
          <w:rFonts w:cs="Arial"/>
          <w:snapToGrid w:val="0"/>
          <w:lang w:eastAsia="es-ES"/>
        </w:rPr>
      </w:pPr>
      <w:r w:rsidRPr="004645DF">
        <w:rPr>
          <w:rFonts w:cs="Arial"/>
          <w:snapToGrid w:val="0"/>
          <w:lang w:eastAsia="es-ES"/>
        </w:rPr>
        <w:t>D’acord amb l’article 71.1</w:t>
      </w:r>
      <w:r w:rsidR="00DE6650" w:rsidRPr="004645DF">
        <w:rPr>
          <w:rFonts w:cs="Arial"/>
          <w:snapToGrid w:val="0"/>
          <w:lang w:eastAsia="es-ES"/>
        </w:rPr>
        <w:t>.</w:t>
      </w:r>
      <w:r w:rsidRPr="004645DF">
        <w:rPr>
          <w:rFonts w:cs="Arial"/>
          <w:snapToGrid w:val="0"/>
          <w:lang w:eastAsia="es-ES"/>
        </w:rPr>
        <w:t xml:space="preserve">d) de la LCSP, l’acreditació del compliment de la quota de reserva de llocs de treball i de l’obligació de disposar d’un pla d’igualtat s’ha de fer constar mitjançant </w:t>
      </w:r>
      <w:r w:rsidR="00DE6650" w:rsidRPr="004645DF">
        <w:rPr>
          <w:rFonts w:cs="Arial"/>
          <w:snapToGrid w:val="0"/>
          <w:lang w:eastAsia="es-ES"/>
        </w:rPr>
        <w:t xml:space="preserve">la </w:t>
      </w:r>
      <w:r w:rsidRPr="004645DF">
        <w:rPr>
          <w:rFonts w:cs="Arial"/>
          <w:snapToGrid w:val="0"/>
          <w:lang w:eastAsia="es-ES"/>
        </w:rPr>
        <w:t>declaració</w:t>
      </w:r>
      <w:r w:rsidR="00DE6650" w:rsidRPr="004645DF">
        <w:rPr>
          <w:rFonts w:cs="Arial"/>
          <w:snapToGrid w:val="0"/>
          <w:lang w:eastAsia="es-ES"/>
        </w:rPr>
        <w:t xml:space="preserve"> esmentada</w:t>
      </w:r>
      <w:r w:rsidRPr="004645DF">
        <w:rPr>
          <w:rFonts w:cs="Arial"/>
          <w:snapToGrid w:val="0"/>
          <w:lang w:eastAsia="es-ES"/>
        </w:rPr>
        <w:t>.</w:t>
      </w:r>
    </w:p>
    <w:p w14:paraId="187CF96B"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snapToGrid w:val="0"/>
          <w:lang w:eastAsia="es-ES"/>
        </w:rPr>
      </w:pPr>
    </w:p>
    <w:p w14:paraId="0D794462" w14:textId="018EFEC6" w:rsidR="00D975A6" w:rsidRPr="004645DF" w:rsidRDefault="00D975A6" w:rsidP="0050642C">
      <w:pPr>
        <w:tabs>
          <w:tab w:val="left" w:pos="0"/>
          <w:tab w:val="left" w:pos="284"/>
          <w:tab w:val="left" w:pos="1473"/>
          <w:tab w:val="left" w:pos="4320"/>
        </w:tabs>
        <w:spacing w:after="0" w:line="240" w:lineRule="auto"/>
        <w:jc w:val="both"/>
        <w:rPr>
          <w:rFonts w:cs="Arial"/>
          <w:snapToGrid w:val="0"/>
        </w:rPr>
      </w:pPr>
      <w:r w:rsidRPr="004645DF">
        <w:rPr>
          <w:rFonts w:cs="Arial"/>
          <w:snapToGrid w:val="0"/>
          <w:lang w:eastAsia="es-ES"/>
        </w:rPr>
        <w:t>Així mateix, s’ha</w:t>
      </w:r>
      <w:r w:rsidRPr="004645DF">
        <w:rPr>
          <w:rFonts w:cs="Arial"/>
          <w:snapToGrid w:val="0"/>
        </w:rPr>
        <w:t xml:space="preserve"> d’incloure la designació del nom, cognom i NIF de la persona o persones autoritzades per accedir a les notificacions electròniques, així com les adreces de correu </w:t>
      </w:r>
      <w:r w:rsidR="00DE6650" w:rsidRPr="004645DF">
        <w:rPr>
          <w:rFonts w:cs="Arial"/>
          <w:snapToGrid w:val="0"/>
        </w:rPr>
        <w:t xml:space="preserve">electrònic </w:t>
      </w:r>
      <w:r w:rsidRPr="004645DF">
        <w:rPr>
          <w:rFonts w:cs="Arial"/>
          <w:snapToGrid w:val="0"/>
        </w:rPr>
        <w:t xml:space="preserve">i, addicionalment, els números de telèfon mòbil </w:t>
      </w:r>
      <w:r w:rsidR="00DE6650" w:rsidRPr="004645DF">
        <w:rPr>
          <w:rFonts w:cs="Arial"/>
          <w:snapToGrid w:val="0"/>
        </w:rPr>
        <w:t xml:space="preserve">per </w:t>
      </w:r>
      <w:r w:rsidRPr="004645DF">
        <w:rPr>
          <w:rFonts w:cs="Arial"/>
          <w:snapToGrid w:val="0"/>
        </w:rPr>
        <w:t xml:space="preserve">rebre els avisos de les notificacions, d’acord amb la clàusula vuitena d’aquest plec. Per garantir la recepció de les notificacions electròniques, es recomana designar més d’una persona autoritzada a rebre-les, així com diverses adreces de correu electrònic i telèfons mòbils </w:t>
      </w:r>
      <w:r w:rsidR="00DE6650" w:rsidRPr="004645DF">
        <w:rPr>
          <w:rFonts w:cs="Arial"/>
          <w:snapToGrid w:val="0"/>
        </w:rPr>
        <w:t xml:space="preserve">per </w:t>
      </w:r>
      <w:r w:rsidRPr="004645DF">
        <w:rPr>
          <w:rFonts w:cs="Arial"/>
          <w:snapToGrid w:val="0"/>
        </w:rPr>
        <w:t xml:space="preserve">rebre els avisos de les posades a disposició. </w:t>
      </w:r>
    </w:p>
    <w:p w14:paraId="00411429" w14:textId="77777777" w:rsidR="00D975A6" w:rsidRPr="004645DF" w:rsidRDefault="00D975A6" w:rsidP="0050642C">
      <w:pPr>
        <w:tabs>
          <w:tab w:val="left" w:pos="0"/>
          <w:tab w:val="left" w:pos="284"/>
          <w:tab w:val="left" w:pos="1473"/>
          <w:tab w:val="left" w:pos="4320"/>
        </w:tabs>
        <w:spacing w:after="0" w:line="240" w:lineRule="auto"/>
        <w:jc w:val="both"/>
        <w:rPr>
          <w:rFonts w:cs="Arial"/>
          <w:snapToGrid w:val="0"/>
        </w:rPr>
      </w:pPr>
    </w:p>
    <w:p w14:paraId="5BAF10FB" w14:textId="0C29F483" w:rsidR="00DC21D6" w:rsidRPr="004645DF" w:rsidRDefault="00DC21D6" w:rsidP="0050642C">
      <w:pPr>
        <w:spacing w:after="0" w:line="240" w:lineRule="auto"/>
        <w:jc w:val="both"/>
        <w:rPr>
          <w:rFonts w:cs="Arial"/>
          <w:snapToGrid w:val="0"/>
          <w:lang w:eastAsia="es-ES"/>
        </w:rPr>
      </w:pPr>
      <w:r w:rsidRPr="004645DF">
        <w:rPr>
          <w:rFonts w:cs="Arial"/>
          <w:snapToGrid w:val="0"/>
          <w:lang w:eastAsia="es-ES"/>
        </w:rPr>
        <w:t>En aplicació de</w:t>
      </w:r>
      <w:r w:rsidR="00DE6650" w:rsidRPr="004645DF">
        <w:rPr>
          <w:rFonts w:cs="Arial"/>
          <w:snapToGrid w:val="0"/>
          <w:lang w:eastAsia="es-ES"/>
        </w:rPr>
        <w:t xml:space="preserve">l que </w:t>
      </w:r>
      <w:r w:rsidR="00B37975" w:rsidRPr="004645DF">
        <w:rPr>
          <w:rFonts w:cs="Arial"/>
          <w:snapToGrid w:val="0"/>
          <w:lang w:eastAsia="es-ES"/>
        </w:rPr>
        <w:t>estableix</w:t>
      </w:r>
      <w:r w:rsidRPr="004645DF">
        <w:rPr>
          <w:rFonts w:cs="Arial"/>
          <w:snapToGrid w:val="0"/>
          <w:lang w:eastAsia="es-ES"/>
        </w:rPr>
        <w:t xml:space="preserve"> l’</w:t>
      </w:r>
      <w:r w:rsidR="00DE6650" w:rsidRPr="004645DF">
        <w:rPr>
          <w:rFonts w:cs="Arial"/>
          <w:snapToGrid w:val="0"/>
          <w:lang w:eastAsia="es-ES"/>
        </w:rPr>
        <w:t>I</w:t>
      </w:r>
      <w:r w:rsidRPr="004645DF">
        <w:rPr>
          <w:rFonts w:cs="Arial"/>
          <w:snapToGrid w:val="0"/>
          <w:lang w:eastAsia="es-ES"/>
        </w:rPr>
        <w:t xml:space="preserve">nforme de la Junta Consultiva de Contractació Administrativa de la Generalitat de Catalunya 12/2019, de 28 de novembre, </w:t>
      </w:r>
      <w:r w:rsidR="00DE6650" w:rsidRPr="004645DF">
        <w:rPr>
          <w:rFonts w:cs="Arial"/>
          <w:snapToGrid w:val="0"/>
          <w:lang w:eastAsia="es-ES"/>
        </w:rPr>
        <w:t xml:space="preserve">en </w:t>
      </w:r>
      <w:r w:rsidRPr="004645DF">
        <w:rPr>
          <w:rFonts w:cs="Arial"/>
          <w:snapToGrid w:val="0"/>
          <w:lang w:eastAsia="es-ES"/>
        </w:rPr>
        <w:t xml:space="preserve">tractar-se d’un procediment obert simplificat de tramitació abreujada, regulat a l’article 159.6 de la LCSP, </w:t>
      </w:r>
      <w:r w:rsidRPr="004645DF">
        <w:rPr>
          <w:rFonts w:cs="Arial"/>
          <w:b/>
          <w:snapToGrid w:val="0"/>
          <w:lang w:eastAsia="es-ES"/>
        </w:rPr>
        <w:t xml:space="preserve">no </w:t>
      </w:r>
      <w:r w:rsidR="00DE6650" w:rsidRPr="004645DF">
        <w:rPr>
          <w:rFonts w:cs="Arial"/>
          <w:b/>
          <w:snapToGrid w:val="0"/>
          <w:lang w:eastAsia="es-ES"/>
        </w:rPr>
        <w:t xml:space="preserve">és </w:t>
      </w:r>
      <w:r w:rsidRPr="004645DF">
        <w:rPr>
          <w:rFonts w:cs="Arial"/>
          <w:b/>
          <w:snapToGrid w:val="0"/>
          <w:lang w:eastAsia="es-ES"/>
        </w:rPr>
        <w:t xml:space="preserve">exigible la inscripció </w:t>
      </w:r>
      <w:r w:rsidRPr="004645DF">
        <w:rPr>
          <w:rFonts w:cs="Arial"/>
          <w:snapToGrid w:val="0"/>
          <w:lang w:eastAsia="es-ES"/>
        </w:rPr>
        <w:t xml:space="preserve">en el Registre </w:t>
      </w:r>
      <w:r w:rsidR="00DE6650" w:rsidRPr="004645DF">
        <w:rPr>
          <w:rFonts w:cs="Arial"/>
          <w:snapToGrid w:val="0"/>
          <w:lang w:eastAsia="es-ES"/>
        </w:rPr>
        <w:t xml:space="preserve">oficial de licitadors i empreses </w:t>
      </w:r>
      <w:r w:rsidR="00B37975" w:rsidRPr="004645DF">
        <w:rPr>
          <w:rFonts w:cs="Arial"/>
          <w:snapToGrid w:val="0"/>
          <w:lang w:eastAsia="es-ES"/>
        </w:rPr>
        <w:t>classificades</w:t>
      </w:r>
      <w:r w:rsidR="00DE6650" w:rsidRPr="004645DF">
        <w:rPr>
          <w:rFonts w:cs="Arial"/>
          <w:snapToGrid w:val="0"/>
          <w:lang w:eastAsia="es-ES"/>
        </w:rPr>
        <w:t xml:space="preserve"> del sector públic</w:t>
      </w:r>
      <w:r w:rsidRPr="004645DF">
        <w:rPr>
          <w:rFonts w:cs="Arial"/>
          <w:snapToGrid w:val="0"/>
          <w:lang w:eastAsia="es-ES"/>
        </w:rPr>
        <w:t xml:space="preserve"> (ROLECE) o en el Registre </w:t>
      </w:r>
      <w:r w:rsidR="00DE6650" w:rsidRPr="004645DF">
        <w:rPr>
          <w:rFonts w:cs="Arial"/>
          <w:snapToGrid w:val="0"/>
          <w:lang w:eastAsia="es-ES"/>
        </w:rPr>
        <w:t>electrònic d’empreses licitadores d</w:t>
      </w:r>
      <w:r w:rsidRPr="004645DF">
        <w:rPr>
          <w:rFonts w:cs="Arial"/>
          <w:snapToGrid w:val="0"/>
          <w:lang w:eastAsia="es-ES"/>
        </w:rPr>
        <w:t>e la Generalitat de Catalunya (RELI) com a requisit de participació.</w:t>
      </w:r>
    </w:p>
    <w:p w14:paraId="662B4DD7" w14:textId="77777777" w:rsidR="00D975A6" w:rsidRPr="004645DF" w:rsidRDefault="00D975A6" w:rsidP="0050642C">
      <w:pPr>
        <w:tabs>
          <w:tab w:val="left" w:pos="0"/>
          <w:tab w:val="left" w:pos="284"/>
          <w:tab w:val="left" w:pos="1473"/>
          <w:tab w:val="left" w:pos="4320"/>
        </w:tabs>
        <w:spacing w:after="0" w:line="240" w:lineRule="auto"/>
        <w:jc w:val="both"/>
        <w:rPr>
          <w:rFonts w:cs="Arial"/>
          <w:snapToGrid w:val="0"/>
        </w:rPr>
      </w:pPr>
    </w:p>
    <w:p w14:paraId="26562579" w14:textId="26ACDA48" w:rsidR="00D975A6" w:rsidRPr="004645DF" w:rsidRDefault="00D975A6" w:rsidP="0050642C">
      <w:pPr>
        <w:tabs>
          <w:tab w:val="left" w:pos="0"/>
          <w:tab w:val="left" w:pos="284"/>
          <w:tab w:val="left" w:pos="1473"/>
          <w:tab w:val="left" w:pos="4320"/>
        </w:tabs>
        <w:spacing w:after="0" w:line="240" w:lineRule="auto"/>
        <w:jc w:val="both"/>
        <w:rPr>
          <w:rFonts w:cs="Arial"/>
          <w:snapToGrid w:val="0"/>
          <w:lang w:eastAsia="es-ES"/>
        </w:rPr>
      </w:pPr>
      <w:r w:rsidRPr="004645DF">
        <w:rPr>
          <w:rFonts w:cs="Arial"/>
          <w:snapToGrid w:val="0"/>
          <w:lang w:eastAsia="es-ES"/>
        </w:rPr>
        <w:t xml:space="preserve">S’aporta un model de declaració a aquest plec com a </w:t>
      </w:r>
      <w:r w:rsidRPr="004645DF">
        <w:rPr>
          <w:rFonts w:cs="Arial"/>
          <w:b/>
          <w:snapToGrid w:val="0"/>
          <w:lang w:eastAsia="es-ES"/>
        </w:rPr>
        <w:t>annex núm. 4</w:t>
      </w:r>
      <w:r w:rsidR="00DE6650" w:rsidRPr="004645DF">
        <w:rPr>
          <w:rFonts w:cs="Arial"/>
          <w:snapToGrid w:val="0"/>
          <w:lang w:eastAsia="es-ES"/>
        </w:rPr>
        <w:t>.</w:t>
      </w:r>
    </w:p>
    <w:p w14:paraId="51E849CE"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b/>
          <w:snapToGrid w:val="0"/>
          <w:lang w:eastAsia="es-ES"/>
        </w:rPr>
      </w:pPr>
    </w:p>
    <w:p w14:paraId="57643C2D"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b/>
          <w:snapToGrid w:val="0"/>
          <w:lang w:eastAsia="es-ES"/>
        </w:rPr>
      </w:pPr>
      <w:r w:rsidRPr="004645DF">
        <w:rPr>
          <w:rFonts w:cs="Arial"/>
          <w:b/>
          <w:snapToGrid w:val="0"/>
          <w:lang w:eastAsia="es-ES"/>
        </w:rPr>
        <w:t xml:space="preserve">b) Proposta </w:t>
      </w:r>
    </w:p>
    <w:p w14:paraId="3B656A1B"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b/>
          <w:snapToGrid w:val="0"/>
          <w:lang w:eastAsia="es-ES"/>
        </w:rPr>
      </w:pPr>
    </w:p>
    <w:p w14:paraId="3CA46CE5" w14:textId="4096020F" w:rsidR="00D975A6" w:rsidRPr="004645DF" w:rsidRDefault="00DE6650" w:rsidP="0050642C">
      <w:pPr>
        <w:pStyle w:val="Pargrafdellista"/>
        <w:numPr>
          <w:ilvl w:val="0"/>
          <w:numId w:val="7"/>
        </w:numPr>
        <w:tabs>
          <w:tab w:val="left" w:pos="0"/>
          <w:tab w:val="left" w:pos="284"/>
          <w:tab w:val="left" w:pos="680"/>
          <w:tab w:val="left" w:pos="1473"/>
          <w:tab w:val="left" w:pos="4320"/>
        </w:tabs>
        <w:ind w:left="0" w:firstLine="0"/>
        <w:jc w:val="both"/>
        <w:rPr>
          <w:rFonts w:ascii="Arial" w:hAnsi="Arial" w:cs="Arial"/>
          <w:b/>
          <w:snapToGrid w:val="0"/>
          <w:sz w:val="22"/>
          <w:szCs w:val="22"/>
        </w:rPr>
      </w:pPr>
      <w:r w:rsidRPr="004645DF">
        <w:rPr>
          <w:rFonts w:ascii="Arial" w:hAnsi="Arial" w:cs="Arial"/>
          <w:snapToGrid w:val="0"/>
          <w:sz w:val="22"/>
          <w:szCs w:val="22"/>
        </w:rPr>
        <w:t xml:space="preserve">S’ha d’incloure </w:t>
      </w:r>
      <w:r w:rsidR="00D975A6" w:rsidRPr="004645DF">
        <w:rPr>
          <w:rFonts w:ascii="Arial" w:hAnsi="Arial" w:cs="Arial"/>
          <w:snapToGrid w:val="0"/>
          <w:sz w:val="22"/>
          <w:szCs w:val="22"/>
        </w:rPr>
        <w:t xml:space="preserve">tota la documentació que doni resposta als criteris d’adjudicació quantificables mitjançat la mera aplicació de les fórmules establertes en </w:t>
      </w:r>
      <w:r w:rsidR="00D975A6" w:rsidRPr="004645DF">
        <w:rPr>
          <w:rFonts w:ascii="Arial" w:hAnsi="Arial" w:cs="Arial"/>
          <w:b/>
          <w:snapToGrid w:val="0"/>
          <w:sz w:val="22"/>
          <w:szCs w:val="22"/>
        </w:rPr>
        <w:t>l’apartat G.1 del quadre de característiques</w:t>
      </w:r>
      <w:r w:rsidR="00D975A6" w:rsidRPr="004645DF">
        <w:rPr>
          <w:rFonts w:ascii="Arial" w:hAnsi="Arial" w:cs="Arial"/>
          <w:snapToGrid w:val="0"/>
          <w:sz w:val="22"/>
          <w:szCs w:val="22"/>
        </w:rPr>
        <w:t>.</w:t>
      </w:r>
    </w:p>
    <w:p w14:paraId="0AF253ED" w14:textId="77777777" w:rsidR="00D975A6" w:rsidRPr="004645DF" w:rsidRDefault="00D975A6" w:rsidP="0050642C">
      <w:pPr>
        <w:pStyle w:val="Pargrafdellista"/>
        <w:tabs>
          <w:tab w:val="left" w:pos="0"/>
          <w:tab w:val="left" w:pos="284"/>
          <w:tab w:val="left" w:pos="680"/>
          <w:tab w:val="left" w:pos="1473"/>
          <w:tab w:val="left" w:pos="4320"/>
        </w:tabs>
        <w:ind w:left="0"/>
        <w:jc w:val="both"/>
        <w:rPr>
          <w:rFonts w:ascii="Arial" w:hAnsi="Arial" w:cs="Arial"/>
          <w:b/>
          <w:snapToGrid w:val="0"/>
          <w:sz w:val="22"/>
          <w:szCs w:val="22"/>
        </w:rPr>
      </w:pPr>
    </w:p>
    <w:p w14:paraId="0D8A708F" w14:textId="55D9C354" w:rsidR="00D975A6" w:rsidRPr="004645DF" w:rsidRDefault="00D975A6" w:rsidP="0050642C">
      <w:pPr>
        <w:pStyle w:val="Pargrafdellista"/>
        <w:numPr>
          <w:ilvl w:val="0"/>
          <w:numId w:val="7"/>
        </w:numPr>
        <w:tabs>
          <w:tab w:val="left" w:pos="0"/>
          <w:tab w:val="left" w:pos="284"/>
          <w:tab w:val="left" w:pos="680"/>
          <w:tab w:val="left" w:pos="1473"/>
          <w:tab w:val="left" w:pos="4320"/>
        </w:tabs>
        <w:ind w:left="0" w:firstLine="0"/>
        <w:jc w:val="both"/>
        <w:rPr>
          <w:rFonts w:ascii="Arial" w:hAnsi="Arial" w:cs="Arial"/>
          <w:b/>
          <w:snapToGrid w:val="0"/>
          <w:sz w:val="22"/>
          <w:szCs w:val="22"/>
        </w:rPr>
      </w:pPr>
      <w:r w:rsidRPr="004645DF">
        <w:rPr>
          <w:rFonts w:ascii="Arial" w:hAnsi="Arial" w:cs="Arial"/>
          <w:sz w:val="22"/>
          <w:szCs w:val="22"/>
        </w:rPr>
        <w:t xml:space="preserve">La proposició econòmica s’ha de formular, si escau, conforme al model que s’adjunta com a </w:t>
      </w:r>
      <w:r w:rsidRPr="004645DF">
        <w:rPr>
          <w:rFonts w:ascii="Arial" w:hAnsi="Arial" w:cs="Arial"/>
          <w:b/>
          <w:sz w:val="22"/>
          <w:szCs w:val="22"/>
        </w:rPr>
        <w:t>annex 1</w:t>
      </w:r>
      <w:r w:rsidRPr="004645DF">
        <w:rPr>
          <w:rFonts w:ascii="Arial" w:hAnsi="Arial" w:cs="Arial"/>
          <w:sz w:val="22"/>
          <w:szCs w:val="22"/>
        </w:rPr>
        <w:t xml:space="preserve"> a aquest plec</w:t>
      </w:r>
      <w:r w:rsidR="00DE6650" w:rsidRPr="004645DF">
        <w:rPr>
          <w:rFonts w:ascii="Arial" w:hAnsi="Arial" w:cs="Arial"/>
          <w:sz w:val="22"/>
          <w:szCs w:val="22"/>
        </w:rPr>
        <w:t>,</w:t>
      </w:r>
      <w:r w:rsidRPr="004645DF">
        <w:rPr>
          <w:rFonts w:ascii="Arial" w:hAnsi="Arial" w:cs="Arial"/>
          <w:sz w:val="22"/>
          <w:szCs w:val="22"/>
        </w:rPr>
        <w:t xml:space="preserve"> i les proposicions corresponents a altres criteris d’adjudicació, si s’escau, als continguts assenyalats en les plantilles i annexos </w:t>
      </w:r>
      <w:r w:rsidR="00DE6650" w:rsidRPr="004645DF">
        <w:rPr>
          <w:rFonts w:ascii="Arial" w:hAnsi="Arial" w:cs="Arial"/>
          <w:sz w:val="22"/>
          <w:szCs w:val="22"/>
        </w:rPr>
        <w:t xml:space="preserve">corresponents </w:t>
      </w:r>
      <w:r w:rsidRPr="004645DF">
        <w:rPr>
          <w:rFonts w:ascii="Arial" w:hAnsi="Arial" w:cs="Arial"/>
          <w:sz w:val="22"/>
          <w:szCs w:val="22"/>
        </w:rPr>
        <w:t>d’aquest plec.</w:t>
      </w:r>
    </w:p>
    <w:p w14:paraId="130CE00A" w14:textId="77777777" w:rsidR="00D975A6" w:rsidRPr="004645DF" w:rsidRDefault="00D975A6" w:rsidP="0050642C">
      <w:pPr>
        <w:tabs>
          <w:tab w:val="left" w:pos="284"/>
        </w:tabs>
        <w:spacing w:after="0" w:line="240" w:lineRule="auto"/>
        <w:jc w:val="both"/>
        <w:rPr>
          <w:rFonts w:cs="Arial"/>
          <w:color w:val="FF0000"/>
          <w:lang w:eastAsia="es-ES"/>
        </w:rPr>
      </w:pPr>
    </w:p>
    <w:p w14:paraId="6FFB9B0C" w14:textId="77777777" w:rsidR="00D975A6" w:rsidRPr="004645DF" w:rsidRDefault="00D975A6" w:rsidP="0050642C">
      <w:pPr>
        <w:tabs>
          <w:tab w:val="left" w:pos="284"/>
        </w:tabs>
        <w:spacing w:after="0" w:line="240" w:lineRule="auto"/>
        <w:jc w:val="both"/>
        <w:rPr>
          <w:rFonts w:cs="Arial"/>
          <w:lang w:eastAsia="es-ES"/>
        </w:rPr>
      </w:pPr>
      <w:r w:rsidRPr="004645DF">
        <w:rPr>
          <w:rFonts w:cs="Arial"/>
          <w:lang w:eastAsia="es-ES"/>
        </w:rPr>
        <w:t xml:space="preserve">No s’acceptaran les proposicions econòmiques que tinguin omissions, errades o esmenes que no permetin conèixer clarament allò que es considera fonamental per valorar-les. </w:t>
      </w:r>
    </w:p>
    <w:p w14:paraId="22781D23"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b/>
          <w:snapToGrid w:val="0"/>
          <w:lang w:eastAsia="es-ES"/>
        </w:rPr>
      </w:pPr>
    </w:p>
    <w:p w14:paraId="75029244" w14:textId="78653D70" w:rsidR="00D975A6" w:rsidRPr="004645DF" w:rsidRDefault="00D975A6" w:rsidP="0050642C">
      <w:pPr>
        <w:tabs>
          <w:tab w:val="left" w:pos="284"/>
        </w:tabs>
        <w:spacing w:after="0" w:line="240" w:lineRule="auto"/>
        <w:jc w:val="both"/>
        <w:rPr>
          <w:rFonts w:cs="Arial"/>
          <w:lang w:eastAsia="es-ES"/>
        </w:rPr>
      </w:pPr>
      <w:r w:rsidRPr="004645DF">
        <w:rPr>
          <w:rFonts w:cs="Arial"/>
          <w:lang w:eastAsia="es-ES"/>
        </w:rPr>
        <w:t xml:space="preserve">Les proposicions </w:t>
      </w:r>
      <w:r w:rsidR="00DE6650" w:rsidRPr="004645DF">
        <w:rPr>
          <w:rFonts w:cs="Arial"/>
          <w:lang w:eastAsia="es-ES"/>
        </w:rPr>
        <w:t>han d’estar signades</w:t>
      </w:r>
      <w:r w:rsidRPr="004645DF">
        <w:rPr>
          <w:rFonts w:cs="Arial"/>
          <w:lang w:eastAsia="es-ES"/>
        </w:rPr>
        <w:t xml:space="preserve"> pels representants legals de les empreses licitadores i, en cas de tractar-se d’empreses que concorrin amb el compromís de constituir-se en UTE si resulten adjudicatàries, </w:t>
      </w:r>
      <w:r w:rsidR="00DE6650" w:rsidRPr="004645DF">
        <w:rPr>
          <w:rFonts w:cs="Arial"/>
          <w:lang w:eastAsia="es-ES"/>
        </w:rPr>
        <w:t>han d’estar signades</w:t>
      </w:r>
      <w:r w:rsidRPr="004645DF">
        <w:rPr>
          <w:rFonts w:cs="Arial"/>
          <w:lang w:eastAsia="es-ES"/>
        </w:rPr>
        <w:t xml:space="preserve"> pels representants de totes les empreses que la </w:t>
      </w:r>
      <w:r w:rsidR="00DE6650" w:rsidRPr="004645DF">
        <w:rPr>
          <w:rFonts w:cs="Arial"/>
          <w:lang w:eastAsia="es-ES"/>
        </w:rPr>
        <w:t>componen</w:t>
      </w:r>
      <w:r w:rsidRPr="004645DF">
        <w:rPr>
          <w:rFonts w:cs="Arial"/>
          <w:lang w:eastAsia="es-ES"/>
        </w:rPr>
        <w:t xml:space="preserve">. La persona o persones que signin l’oferta han de ser la persona </w:t>
      </w:r>
      <w:r w:rsidR="00DE6650" w:rsidRPr="004645DF">
        <w:rPr>
          <w:rFonts w:cs="Arial"/>
          <w:lang w:eastAsia="es-ES"/>
        </w:rPr>
        <w:t xml:space="preserve">signant </w:t>
      </w:r>
      <w:r w:rsidRPr="004645DF">
        <w:rPr>
          <w:rFonts w:cs="Arial"/>
          <w:lang w:eastAsia="es-ES"/>
        </w:rPr>
        <w:t>o una de les persones signants del DEUC.</w:t>
      </w:r>
    </w:p>
    <w:p w14:paraId="7EB230A3" w14:textId="77777777" w:rsidR="00D975A6" w:rsidRPr="004645DF" w:rsidRDefault="00D975A6" w:rsidP="0050642C">
      <w:pPr>
        <w:tabs>
          <w:tab w:val="left" w:pos="284"/>
        </w:tabs>
        <w:spacing w:after="0" w:line="240" w:lineRule="auto"/>
        <w:jc w:val="both"/>
        <w:rPr>
          <w:rFonts w:cs="Arial"/>
          <w:lang w:eastAsia="es-ES"/>
        </w:rPr>
      </w:pPr>
    </w:p>
    <w:p w14:paraId="1500D9D3" w14:textId="538A965E" w:rsidR="00D975A6" w:rsidRPr="004645DF" w:rsidRDefault="00D975A6" w:rsidP="0050642C">
      <w:pPr>
        <w:pStyle w:val="Pargrafdellista"/>
        <w:numPr>
          <w:ilvl w:val="0"/>
          <w:numId w:val="7"/>
        </w:numPr>
        <w:tabs>
          <w:tab w:val="left" w:pos="284"/>
        </w:tabs>
        <w:ind w:left="0" w:firstLine="0"/>
        <w:jc w:val="both"/>
        <w:rPr>
          <w:rFonts w:ascii="Arial" w:hAnsi="Arial" w:cs="Arial"/>
          <w:sz w:val="22"/>
          <w:szCs w:val="22"/>
        </w:rPr>
      </w:pPr>
      <w:r w:rsidRPr="004645DF">
        <w:rPr>
          <w:rFonts w:ascii="Arial" w:hAnsi="Arial" w:cs="Arial"/>
          <w:sz w:val="22"/>
          <w:szCs w:val="22"/>
        </w:rPr>
        <w:t xml:space="preserve">Els documents i les dades presentades per les empreses licitadores es poden considerar de caràcter confidencial si inclouen secrets industrials, tècnics o comercials </w:t>
      </w:r>
      <w:r w:rsidRPr="004645DF">
        <w:rPr>
          <w:rFonts w:ascii="Arial" w:hAnsi="Arial" w:cs="Arial"/>
          <w:sz w:val="22"/>
          <w:szCs w:val="22"/>
        </w:rPr>
        <w:lastRenderedPageBreak/>
        <w:t>i/o drets de propietat intel·lectual</w:t>
      </w:r>
      <w:r w:rsidR="00DE6650" w:rsidRPr="004645DF">
        <w:rPr>
          <w:rFonts w:ascii="Arial" w:hAnsi="Arial" w:cs="Arial"/>
          <w:sz w:val="22"/>
          <w:szCs w:val="22"/>
        </w:rPr>
        <w:t>;</w:t>
      </w:r>
      <w:r w:rsidRPr="004645DF">
        <w:rPr>
          <w:rFonts w:ascii="Arial" w:hAnsi="Arial" w:cs="Arial"/>
          <w:sz w:val="22"/>
          <w:szCs w:val="22"/>
        </w:rPr>
        <w:t xml:space="preserve"> </w:t>
      </w:r>
      <w:r w:rsidR="00DE6650" w:rsidRPr="004645DF">
        <w:rPr>
          <w:rFonts w:ascii="Arial" w:hAnsi="Arial" w:cs="Arial"/>
          <w:sz w:val="22"/>
          <w:szCs w:val="22"/>
        </w:rPr>
        <w:t xml:space="preserve">si </w:t>
      </w:r>
      <w:r w:rsidRPr="004645DF">
        <w:rPr>
          <w:rFonts w:ascii="Arial" w:hAnsi="Arial" w:cs="Arial"/>
          <w:sz w:val="22"/>
          <w:szCs w:val="22"/>
        </w:rPr>
        <w:t xml:space="preserve">la seva difusió a terceres persones </w:t>
      </w:r>
      <w:r w:rsidR="00DE6650" w:rsidRPr="004645DF">
        <w:rPr>
          <w:rFonts w:ascii="Arial" w:hAnsi="Arial" w:cs="Arial"/>
          <w:sz w:val="22"/>
          <w:szCs w:val="22"/>
        </w:rPr>
        <w:t xml:space="preserve">pot </w:t>
      </w:r>
      <w:r w:rsidRPr="004645DF">
        <w:rPr>
          <w:rFonts w:ascii="Arial" w:hAnsi="Arial" w:cs="Arial"/>
          <w:sz w:val="22"/>
          <w:szCs w:val="22"/>
        </w:rPr>
        <w:t>ser contrària als seus interessos comercials legítims</w:t>
      </w:r>
      <w:r w:rsidR="00DE6650" w:rsidRPr="004645DF">
        <w:rPr>
          <w:rFonts w:ascii="Arial" w:hAnsi="Arial" w:cs="Arial"/>
          <w:sz w:val="22"/>
          <w:szCs w:val="22"/>
        </w:rPr>
        <w:t xml:space="preserve"> o</w:t>
      </w:r>
      <w:r w:rsidRPr="004645DF">
        <w:rPr>
          <w:rFonts w:ascii="Arial" w:hAnsi="Arial" w:cs="Arial"/>
          <w:sz w:val="22"/>
          <w:szCs w:val="22"/>
        </w:rPr>
        <w:t xml:space="preserve"> perjudicar la competència lleial entre les empreses del sector</w:t>
      </w:r>
      <w:r w:rsidR="00DE6650" w:rsidRPr="004645DF">
        <w:rPr>
          <w:rFonts w:ascii="Arial" w:hAnsi="Arial" w:cs="Arial"/>
          <w:sz w:val="22"/>
          <w:szCs w:val="22"/>
        </w:rPr>
        <w:t>,</w:t>
      </w:r>
      <w:r w:rsidRPr="004645DF">
        <w:rPr>
          <w:rFonts w:ascii="Arial" w:hAnsi="Arial" w:cs="Arial"/>
          <w:sz w:val="22"/>
          <w:szCs w:val="22"/>
        </w:rPr>
        <w:t xml:space="preserve"> o bé quan el seu tractament pugui ser contrari a les previsions de la normativa en matèria de protecció de dades de caràcter personal. Així mateix, el caràcter confidencial afecta quals</w:t>
      </w:r>
      <w:r w:rsidR="00DE6650" w:rsidRPr="004645DF">
        <w:rPr>
          <w:rFonts w:ascii="Arial" w:hAnsi="Arial" w:cs="Arial"/>
          <w:sz w:val="22"/>
          <w:szCs w:val="22"/>
        </w:rPr>
        <w:t>s</w:t>
      </w:r>
      <w:r w:rsidRPr="004645DF">
        <w:rPr>
          <w:rFonts w:ascii="Arial" w:hAnsi="Arial" w:cs="Arial"/>
          <w:sz w:val="22"/>
          <w:szCs w:val="22"/>
        </w:rPr>
        <w:t xml:space="preserve">evol altres informacions amb un contingut que es pugui utilitzar per falsejar la competència, ja sigui en aquest procediment de licitació o en altres de posteriors. </w:t>
      </w:r>
      <w:r w:rsidR="00FF4A65" w:rsidRPr="004645DF">
        <w:rPr>
          <w:rFonts w:ascii="Arial" w:hAnsi="Arial" w:cs="Arial"/>
          <w:sz w:val="22"/>
          <w:szCs w:val="22"/>
        </w:rPr>
        <w:t>L</w:t>
      </w:r>
      <w:r w:rsidRPr="004645DF">
        <w:rPr>
          <w:rFonts w:ascii="Arial" w:hAnsi="Arial" w:cs="Arial"/>
          <w:sz w:val="22"/>
          <w:szCs w:val="22"/>
        </w:rPr>
        <w:t>’oferta econòmica de l’empresa</w:t>
      </w:r>
      <w:r w:rsidR="00FF4A65" w:rsidRPr="004645DF">
        <w:rPr>
          <w:rFonts w:ascii="Arial" w:hAnsi="Arial" w:cs="Arial"/>
          <w:sz w:val="22"/>
          <w:szCs w:val="22"/>
        </w:rPr>
        <w:t xml:space="preserve"> no té en cap cas caràcter confidencial</w:t>
      </w:r>
      <w:r w:rsidRPr="004645DF">
        <w:rPr>
          <w:rFonts w:ascii="Arial" w:hAnsi="Arial" w:cs="Arial"/>
          <w:sz w:val="22"/>
          <w:szCs w:val="22"/>
        </w:rPr>
        <w:t>.</w:t>
      </w:r>
    </w:p>
    <w:p w14:paraId="5CB129D3" w14:textId="77777777" w:rsidR="00D975A6" w:rsidRPr="004645DF" w:rsidRDefault="00D975A6" w:rsidP="0050642C">
      <w:pPr>
        <w:tabs>
          <w:tab w:val="left" w:pos="284"/>
        </w:tabs>
        <w:spacing w:after="0" w:line="240" w:lineRule="auto"/>
        <w:jc w:val="both"/>
        <w:rPr>
          <w:rFonts w:cs="Arial"/>
          <w:lang w:eastAsia="es-ES"/>
        </w:rPr>
      </w:pPr>
    </w:p>
    <w:p w14:paraId="139E6A02" w14:textId="06B766A6" w:rsidR="00D975A6" w:rsidRPr="004645DF" w:rsidRDefault="00D975A6" w:rsidP="0050642C">
      <w:pPr>
        <w:tabs>
          <w:tab w:val="left" w:pos="284"/>
        </w:tabs>
        <w:spacing w:after="0" w:line="240" w:lineRule="auto"/>
        <w:jc w:val="both"/>
        <w:rPr>
          <w:rFonts w:cs="Arial"/>
          <w:lang w:eastAsia="es-ES"/>
        </w:rPr>
      </w:pPr>
      <w:r w:rsidRPr="004645DF">
        <w:rPr>
          <w:rFonts w:cs="Arial"/>
          <w:lang w:eastAsia="es-ES"/>
        </w:rPr>
        <w:t>La declaració de confidencialitat de les empreses ha de ser necessària i proporcional a la finalitat o interès que es vol protegir i ha de determinar de forma expressa i justificada els documents i les dades facilitades que considerin confidencials. No s’admeten declaracions genèriques o no justificades del caràcter confidencial.</w:t>
      </w:r>
    </w:p>
    <w:p w14:paraId="3F5586D9" w14:textId="77777777" w:rsidR="00D975A6" w:rsidRPr="004645DF" w:rsidRDefault="00D975A6" w:rsidP="0050642C">
      <w:pPr>
        <w:tabs>
          <w:tab w:val="left" w:pos="284"/>
        </w:tabs>
        <w:spacing w:after="0" w:line="240" w:lineRule="auto"/>
        <w:jc w:val="both"/>
        <w:rPr>
          <w:rFonts w:cs="Arial"/>
          <w:lang w:eastAsia="es-ES"/>
        </w:rPr>
      </w:pPr>
    </w:p>
    <w:p w14:paraId="4F230E8B" w14:textId="44E9A142" w:rsidR="00D975A6" w:rsidRPr="004645DF" w:rsidRDefault="00D975A6" w:rsidP="0050642C">
      <w:pPr>
        <w:tabs>
          <w:tab w:val="left" w:pos="284"/>
        </w:tabs>
        <w:spacing w:after="0" w:line="240" w:lineRule="auto"/>
        <w:jc w:val="both"/>
        <w:rPr>
          <w:rFonts w:cs="Arial"/>
          <w:i/>
          <w:iCs/>
          <w:color w:val="4F81BD"/>
          <w:lang w:eastAsia="es-ES"/>
        </w:rPr>
      </w:pPr>
      <w:r w:rsidRPr="004645DF">
        <w:rPr>
          <w:rFonts w:cs="Arial"/>
          <w:lang w:eastAsia="es-ES"/>
        </w:rPr>
        <w:t xml:space="preserve">En tot cas, correspon a l’òrgan de contractació valorar si la qualificació de confidencial de determinada documentació és adequada i, en conseqüència, decidir sobre la possibilitat d’accés o de vista </w:t>
      </w:r>
      <w:r w:rsidR="00FF4A65" w:rsidRPr="004645DF">
        <w:rPr>
          <w:rFonts w:cs="Arial"/>
          <w:lang w:eastAsia="es-ES"/>
        </w:rPr>
        <w:t>d’aquesta</w:t>
      </w:r>
      <w:r w:rsidRPr="004645DF">
        <w:rPr>
          <w:rFonts w:cs="Arial"/>
          <w:lang w:eastAsia="es-ES"/>
        </w:rPr>
        <w:t xml:space="preserve"> documentació, prèvia audiència de l’empresa o les empreses licitadores afectades.</w:t>
      </w:r>
    </w:p>
    <w:p w14:paraId="0EF1D0ED" w14:textId="77777777" w:rsidR="00D975A6" w:rsidRPr="004645DF" w:rsidRDefault="00D975A6" w:rsidP="0050642C">
      <w:pPr>
        <w:tabs>
          <w:tab w:val="left" w:pos="284"/>
        </w:tabs>
        <w:spacing w:after="0" w:line="240" w:lineRule="auto"/>
        <w:jc w:val="both"/>
        <w:rPr>
          <w:rFonts w:cs="Arial"/>
          <w:lang w:eastAsia="es-ES"/>
        </w:rPr>
      </w:pPr>
    </w:p>
    <w:p w14:paraId="6DE8D32F" w14:textId="77777777" w:rsidR="00D975A6" w:rsidRPr="004645DF" w:rsidRDefault="00D975A6" w:rsidP="0050642C">
      <w:pPr>
        <w:tabs>
          <w:tab w:val="left" w:pos="0"/>
          <w:tab w:val="left" w:pos="284"/>
          <w:tab w:val="left" w:pos="680"/>
          <w:tab w:val="left" w:pos="1473"/>
          <w:tab w:val="left" w:pos="4320"/>
        </w:tabs>
        <w:spacing w:after="0" w:line="240" w:lineRule="auto"/>
        <w:jc w:val="both"/>
        <w:rPr>
          <w:rFonts w:cs="Arial"/>
          <w:b/>
          <w:snapToGrid w:val="0"/>
          <w:lang w:eastAsia="es-ES"/>
        </w:rPr>
      </w:pPr>
      <w:r w:rsidRPr="004645DF">
        <w:rPr>
          <w:rFonts w:cs="Arial"/>
          <w:b/>
          <w:snapToGrid w:val="0"/>
          <w:lang w:eastAsia="es-ES"/>
        </w:rPr>
        <w:t>c) Altra documentació</w:t>
      </w:r>
    </w:p>
    <w:p w14:paraId="17FAB008" w14:textId="77777777" w:rsidR="00D975A6" w:rsidRPr="004645DF" w:rsidRDefault="00D975A6" w:rsidP="0050642C">
      <w:pPr>
        <w:tabs>
          <w:tab w:val="left" w:pos="284"/>
        </w:tabs>
        <w:spacing w:after="0" w:line="240" w:lineRule="auto"/>
        <w:jc w:val="both"/>
        <w:rPr>
          <w:rFonts w:cs="Arial"/>
          <w:b/>
          <w:snapToGrid w:val="0"/>
          <w:lang w:eastAsia="es-ES"/>
        </w:rPr>
      </w:pPr>
    </w:p>
    <w:p w14:paraId="073FE36C" w14:textId="77777777" w:rsidR="00D975A6" w:rsidRPr="004645DF" w:rsidRDefault="00D975A6" w:rsidP="0050642C">
      <w:pPr>
        <w:tabs>
          <w:tab w:val="left" w:pos="284"/>
        </w:tabs>
        <w:spacing w:after="0" w:line="240" w:lineRule="auto"/>
        <w:jc w:val="both"/>
        <w:rPr>
          <w:rFonts w:cs="Arial"/>
          <w:b/>
          <w:snapToGrid w:val="0"/>
          <w:lang w:eastAsia="es-ES"/>
        </w:rPr>
      </w:pPr>
      <w:r w:rsidRPr="004645DF">
        <w:rPr>
          <w:rFonts w:cs="Arial"/>
          <w:snapToGrid w:val="0"/>
          <w:lang w:eastAsia="es-ES"/>
        </w:rPr>
        <w:t>Qualsevol altra documentació que s’exigeixi en l’</w:t>
      </w:r>
      <w:r w:rsidRPr="004645DF">
        <w:rPr>
          <w:rFonts w:cs="Arial"/>
          <w:b/>
          <w:snapToGrid w:val="0"/>
          <w:lang w:eastAsia="es-ES"/>
        </w:rPr>
        <w:t xml:space="preserve">apartat I del quadre de característiques. </w:t>
      </w:r>
    </w:p>
    <w:p w14:paraId="390468C5" w14:textId="77777777" w:rsidR="00410BE1" w:rsidRPr="004645DF" w:rsidRDefault="00410BE1" w:rsidP="0050642C">
      <w:pPr>
        <w:tabs>
          <w:tab w:val="left" w:pos="284"/>
        </w:tabs>
        <w:spacing w:after="0" w:line="240" w:lineRule="auto"/>
        <w:jc w:val="both"/>
        <w:rPr>
          <w:rFonts w:cs="Arial"/>
          <w:b/>
          <w:snapToGrid w:val="0"/>
          <w:lang w:eastAsia="es-ES"/>
        </w:rPr>
      </w:pPr>
    </w:p>
    <w:p w14:paraId="793432CB" w14:textId="77777777" w:rsidR="00871E4A" w:rsidRPr="004645DF" w:rsidRDefault="00E136BD" w:rsidP="0050642C">
      <w:pPr>
        <w:pStyle w:val="Ttol2"/>
        <w:tabs>
          <w:tab w:val="left" w:pos="284"/>
        </w:tabs>
        <w:spacing w:before="0" w:after="0"/>
        <w:jc w:val="both"/>
        <w:rPr>
          <w:rFonts w:ascii="Arial" w:hAnsi="Arial" w:cs="Arial"/>
          <w:i w:val="0"/>
          <w:sz w:val="22"/>
          <w:szCs w:val="22"/>
        </w:rPr>
      </w:pPr>
      <w:bookmarkStart w:id="19" w:name="_Toc87358838"/>
      <w:r w:rsidRPr="004645DF">
        <w:rPr>
          <w:rFonts w:ascii="Arial" w:hAnsi="Arial" w:cs="Arial"/>
          <w:i w:val="0"/>
          <w:sz w:val="22"/>
          <w:szCs w:val="22"/>
        </w:rPr>
        <w:t>On</w:t>
      </w:r>
      <w:r w:rsidR="00871E4A" w:rsidRPr="004645DF">
        <w:rPr>
          <w:rFonts w:ascii="Arial" w:hAnsi="Arial" w:cs="Arial"/>
          <w:i w:val="0"/>
          <w:sz w:val="22"/>
          <w:szCs w:val="22"/>
        </w:rPr>
        <w:t xml:space="preserve">zena. </w:t>
      </w:r>
      <w:r w:rsidR="0069628A" w:rsidRPr="004645DF">
        <w:rPr>
          <w:rFonts w:ascii="Arial" w:hAnsi="Arial" w:cs="Arial"/>
          <w:i w:val="0"/>
          <w:sz w:val="22"/>
          <w:szCs w:val="22"/>
        </w:rPr>
        <w:t>Examen de les ofertes</w:t>
      </w:r>
      <w:bookmarkEnd w:id="19"/>
    </w:p>
    <w:p w14:paraId="628D7ECB" w14:textId="77777777" w:rsidR="00871E4A" w:rsidRPr="004645DF" w:rsidRDefault="00871E4A" w:rsidP="0050642C">
      <w:pPr>
        <w:tabs>
          <w:tab w:val="left" w:pos="284"/>
        </w:tabs>
        <w:spacing w:after="0" w:line="240" w:lineRule="auto"/>
        <w:jc w:val="both"/>
        <w:rPr>
          <w:rFonts w:cs="Arial"/>
          <w:b/>
          <w:lang w:eastAsia="es-ES"/>
        </w:rPr>
      </w:pPr>
    </w:p>
    <w:p w14:paraId="6946250F" w14:textId="55E37316" w:rsidR="0069628A" w:rsidRPr="004645DF" w:rsidRDefault="00957F5B" w:rsidP="0050642C">
      <w:pPr>
        <w:tabs>
          <w:tab w:val="left" w:pos="284"/>
        </w:tabs>
        <w:spacing w:after="0" w:line="240" w:lineRule="auto"/>
        <w:jc w:val="both"/>
        <w:rPr>
          <w:rFonts w:cs="Arial"/>
          <w:lang w:eastAsia="es-ES"/>
        </w:rPr>
      </w:pPr>
      <w:r w:rsidRPr="004645DF">
        <w:rPr>
          <w:rFonts w:cs="Arial"/>
          <w:lang w:eastAsia="es-ES"/>
        </w:rPr>
        <w:t>En aplicació de l’article 326 de la LCSP</w:t>
      </w:r>
      <w:r w:rsidR="00FF4A65" w:rsidRPr="004645DF">
        <w:rPr>
          <w:rFonts w:cs="Arial"/>
          <w:lang w:eastAsia="es-ES"/>
        </w:rPr>
        <w:t>,</w:t>
      </w:r>
      <w:r w:rsidRPr="004645DF">
        <w:rPr>
          <w:rFonts w:cs="Arial"/>
          <w:lang w:eastAsia="es-ES"/>
        </w:rPr>
        <w:t xml:space="preserve"> en els procediments oberts simplificats abreujats la constitució de la </w:t>
      </w:r>
      <w:r w:rsidR="00FF4A65" w:rsidRPr="004645DF">
        <w:rPr>
          <w:rFonts w:cs="Arial"/>
          <w:lang w:eastAsia="es-ES"/>
        </w:rPr>
        <w:t>m</w:t>
      </w:r>
      <w:r w:rsidRPr="004645DF">
        <w:rPr>
          <w:rFonts w:cs="Arial"/>
          <w:lang w:eastAsia="es-ES"/>
        </w:rPr>
        <w:t xml:space="preserve">esa de contractació </w:t>
      </w:r>
      <w:r w:rsidR="00FF4A65" w:rsidRPr="004645DF">
        <w:rPr>
          <w:rFonts w:cs="Arial"/>
          <w:lang w:eastAsia="es-ES"/>
        </w:rPr>
        <w:t xml:space="preserve">és </w:t>
      </w:r>
      <w:r w:rsidRPr="004645DF">
        <w:rPr>
          <w:rFonts w:cs="Arial"/>
          <w:lang w:eastAsia="es-ES"/>
        </w:rPr>
        <w:t>potestativa per a l’òrgan de contractació.</w:t>
      </w:r>
    </w:p>
    <w:p w14:paraId="43089F32" w14:textId="77777777" w:rsidR="00957F5B" w:rsidRPr="004645DF" w:rsidRDefault="00957F5B" w:rsidP="0050642C">
      <w:pPr>
        <w:tabs>
          <w:tab w:val="left" w:pos="284"/>
        </w:tabs>
        <w:spacing w:after="0" w:line="240" w:lineRule="auto"/>
        <w:jc w:val="both"/>
        <w:rPr>
          <w:rFonts w:cs="Arial"/>
          <w:lang w:eastAsia="es-ES"/>
        </w:rPr>
      </w:pPr>
    </w:p>
    <w:p w14:paraId="3CD00679" w14:textId="7F99C6D0" w:rsidR="00871E4A" w:rsidRPr="004645DF" w:rsidRDefault="00957F5B" w:rsidP="0050642C">
      <w:pPr>
        <w:tabs>
          <w:tab w:val="left" w:pos="284"/>
        </w:tabs>
        <w:spacing w:after="0" w:line="240" w:lineRule="auto"/>
        <w:jc w:val="both"/>
        <w:rPr>
          <w:rFonts w:cs="Arial"/>
          <w:lang w:eastAsia="es-ES"/>
        </w:rPr>
      </w:pPr>
      <w:r w:rsidRPr="004645DF">
        <w:rPr>
          <w:rFonts w:cs="Arial"/>
          <w:lang w:eastAsia="es-ES"/>
        </w:rPr>
        <w:t xml:space="preserve">En cas que es constitueixi </w:t>
      </w:r>
      <w:r w:rsidR="00FF4A65" w:rsidRPr="004645DF">
        <w:rPr>
          <w:rFonts w:cs="Arial"/>
          <w:lang w:eastAsia="es-ES"/>
        </w:rPr>
        <w:t>m</w:t>
      </w:r>
      <w:r w:rsidRPr="004645DF">
        <w:rPr>
          <w:rFonts w:cs="Arial"/>
          <w:lang w:eastAsia="es-ES"/>
        </w:rPr>
        <w:t>esa de contractació</w:t>
      </w:r>
      <w:r w:rsidR="00FF4A65" w:rsidRPr="004645DF">
        <w:rPr>
          <w:rFonts w:cs="Arial"/>
          <w:lang w:eastAsia="es-ES"/>
        </w:rPr>
        <w:t>,</w:t>
      </w:r>
      <w:r w:rsidR="0069628A" w:rsidRPr="004645DF">
        <w:rPr>
          <w:rFonts w:cs="Arial"/>
          <w:lang w:eastAsia="es-ES"/>
        </w:rPr>
        <w:t xml:space="preserve"> aquesta</w:t>
      </w:r>
      <w:r w:rsidR="00C717A1" w:rsidRPr="004645DF">
        <w:rPr>
          <w:rFonts w:cs="Arial"/>
          <w:lang w:eastAsia="es-ES"/>
        </w:rPr>
        <w:t xml:space="preserve"> </w:t>
      </w:r>
      <w:r w:rsidR="00FF4A65" w:rsidRPr="004645DF">
        <w:rPr>
          <w:rFonts w:cs="Arial"/>
          <w:lang w:eastAsia="es-ES"/>
        </w:rPr>
        <w:t xml:space="preserve">ha d’estar </w:t>
      </w:r>
      <w:r w:rsidR="00871E4A" w:rsidRPr="004645DF">
        <w:rPr>
          <w:rFonts w:cs="Arial"/>
          <w:lang w:eastAsia="es-ES"/>
        </w:rPr>
        <w:t xml:space="preserve">integrada pels membres </w:t>
      </w:r>
      <w:r w:rsidR="009F3D7F" w:rsidRPr="004645DF">
        <w:rPr>
          <w:rFonts w:cs="Arial"/>
          <w:lang w:eastAsia="es-ES"/>
        </w:rPr>
        <w:t xml:space="preserve">que s’indiquen en </w:t>
      </w:r>
      <w:r w:rsidR="009F3D7F" w:rsidRPr="004645DF">
        <w:rPr>
          <w:rFonts w:cs="Arial"/>
          <w:b/>
          <w:lang w:eastAsia="es-ES"/>
        </w:rPr>
        <w:t xml:space="preserve">l’apartat </w:t>
      </w:r>
      <w:r w:rsidR="00C717A1" w:rsidRPr="004645DF">
        <w:rPr>
          <w:rFonts w:cs="Arial"/>
          <w:b/>
          <w:lang w:eastAsia="es-ES"/>
        </w:rPr>
        <w:t>G.2</w:t>
      </w:r>
      <w:r w:rsidR="009F3D7F" w:rsidRPr="004645DF">
        <w:rPr>
          <w:rFonts w:cs="Arial"/>
          <w:b/>
          <w:lang w:eastAsia="es-ES"/>
        </w:rPr>
        <w:t xml:space="preserve"> del quadre de característiques</w:t>
      </w:r>
      <w:r w:rsidR="009F3D7F" w:rsidRPr="004645DF">
        <w:rPr>
          <w:rFonts w:cs="Arial"/>
          <w:lang w:eastAsia="es-ES"/>
        </w:rPr>
        <w:t>.</w:t>
      </w:r>
    </w:p>
    <w:p w14:paraId="13952A79" w14:textId="77777777" w:rsidR="00464C69" w:rsidRPr="004645DF" w:rsidRDefault="00464C69" w:rsidP="0050642C">
      <w:pPr>
        <w:tabs>
          <w:tab w:val="left" w:pos="0"/>
          <w:tab w:val="left" w:pos="284"/>
          <w:tab w:val="left" w:pos="680"/>
          <w:tab w:val="left" w:pos="1134"/>
          <w:tab w:val="left" w:pos="5040"/>
        </w:tabs>
        <w:spacing w:after="0" w:line="240" w:lineRule="auto"/>
        <w:jc w:val="both"/>
        <w:rPr>
          <w:rFonts w:cs="Arial"/>
          <w:lang w:eastAsia="es-ES"/>
        </w:rPr>
      </w:pPr>
    </w:p>
    <w:p w14:paraId="5C8B279E" w14:textId="144C3EC3" w:rsidR="007A1A46" w:rsidRPr="004645DF" w:rsidRDefault="00FF4A65"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 xml:space="preserve">Finalitzat </w:t>
      </w:r>
      <w:r w:rsidR="00667374" w:rsidRPr="004645DF">
        <w:rPr>
          <w:rFonts w:cs="Arial"/>
          <w:lang w:eastAsia="es-ES"/>
        </w:rPr>
        <w:t>el termini de presentació d’ofertes es</w:t>
      </w:r>
      <w:r w:rsidR="00871E4A" w:rsidRPr="004645DF">
        <w:rPr>
          <w:rFonts w:cs="Arial"/>
          <w:lang w:eastAsia="es-ES"/>
        </w:rPr>
        <w:t xml:space="preserve"> </w:t>
      </w:r>
      <w:r w:rsidRPr="004645DF">
        <w:rPr>
          <w:rFonts w:cs="Arial"/>
          <w:lang w:eastAsia="es-ES"/>
        </w:rPr>
        <w:t xml:space="preserve">qualifica </w:t>
      </w:r>
      <w:r w:rsidR="001A7242" w:rsidRPr="004645DF">
        <w:rPr>
          <w:rFonts w:cs="Arial"/>
          <w:lang w:eastAsia="es-ES"/>
        </w:rPr>
        <w:t xml:space="preserve">la documentació </w:t>
      </w:r>
      <w:r w:rsidRPr="004645DF">
        <w:rPr>
          <w:rFonts w:cs="Arial"/>
          <w:lang w:eastAsia="es-ES"/>
        </w:rPr>
        <w:t>que conté el</w:t>
      </w:r>
      <w:r w:rsidR="001A7242" w:rsidRPr="004645DF">
        <w:rPr>
          <w:rFonts w:cs="Arial"/>
          <w:lang w:eastAsia="es-ES"/>
        </w:rPr>
        <w:t xml:space="preserve"> </w:t>
      </w:r>
      <w:r w:rsidR="00374AE6" w:rsidRPr="004645DF">
        <w:rPr>
          <w:rFonts w:cs="Arial"/>
          <w:lang w:eastAsia="es-ES"/>
        </w:rPr>
        <w:t xml:space="preserve">sobre </w:t>
      </w:r>
      <w:r w:rsidRPr="004645DF">
        <w:rPr>
          <w:rFonts w:cs="Arial"/>
          <w:lang w:eastAsia="es-ES"/>
        </w:rPr>
        <w:t xml:space="preserve">que han </w:t>
      </w:r>
      <w:r w:rsidR="00374AE6" w:rsidRPr="004645DF">
        <w:rPr>
          <w:rFonts w:cs="Arial"/>
          <w:lang w:eastAsia="es-ES"/>
        </w:rPr>
        <w:t>presentat les empreses licitadores. E</w:t>
      </w:r>
      <w:r w:rsidR="001A7242" w:rsidRPr="004645DF">
        <w:rPr>
          <w:rFonts w:cs="Arial"/>
          <w:lang w:eastAsia="es-ES"/>
        </w:rPr>
        <w:t>n cas</w:t>
      </w:r>
      <w:r w:rsidR="00871E4A" w:rsidRPr="004645DF">
        <w:rPr>
          <w:rFonts w:cs="Arial"/>
          <w:lang w:eastAsia="es-ES"/>
        </w:rPr>
        <w:t xml:space="preserve"> </w:t>
      </w:r>
      <w:r w:rsidR="001A7242" w:rsidRPr="004645DF">
        <w:rPr>
          <w:rFonts w:cs="Arial"/>
          <w:lang w:eastAsia="es-ES"/>
        </w:rPr>
        <w:t>d’</w:t>
      </w:r>
      <w:r w:rsidR="00871E4A" w:rsidRPr="004645DF">
        <w:rPr>
          <w:rFonts w:cs="Arial"/>
          <w:lang w:eastAsia="es-ES"/>
        </w:rPr>
        <w:t>observa</w:t>
      </w:r>
      <w:r w:rsidR="001A7242" w:rsidRPr="004645DF">
        <w:rPr>
          <w:rFonts w:cs="Arial"/>
          <w:lang w:eastAsia="es-ES"/>
        </w:rPr>
        <w:t>r</w:t>
      </w:r>
      <w:r w:rsidRPr="004645DF">
        <w:rPr>
          <w:rFonts w:cs="Arial"/>
          <w:lang w:eastAsia="es-ES"/>
        </w:rPr>
        <w:t>-s’hi</w:t>
      </w:r>
      <w:r w:rsidR="00871E4A" w:rsidRPr="004645DF">
        <w:rPr>
          <w:rFonts w:cs="Arial"/>
          <w:lang w:eastAsia="es-ES"/>
        </w:rPr>
        <w:t xml:space="preserve"> </w:t>
      </w:r>
      <w:r w:rsidR="006F245C" w:rsidRPr="004645DF">
        <w:rPr>
          <w:rFonts w:cs="Arial"/>
          <w:lang w:eastAsia="es-ES"/>
        </w:rPr>
        <w:t>defectes esmenables</w:t>
      </w:r>
      <w:r w:rsidR="005F0498" w:rsidRPr="004645DF">
        <w:rPr>
          <w:rFonts w:cs="Arial"/>
          <w:lang w:eastAsia="es-ES"/>
        </w:rPr>
        <w:t>,</w:t>
      </w:r>
      <w:r w:rsidR="00667374" w:rsidRPr="004645DF">
        <w:rPr>
          <w:rFonts w:cs="Arial"/>
          <w:lang w:eastAsia="es-ES"/>
        </w:rPr>
        <w:t xml:space="preserve"> es</w:t>
      </w:r>
      <w:r w:rsidR="00871E4A" w:rsidRPr="004645DF">
        <w:rPr>
          <w:rFonts w:cs="Arial"/>
          <w:lang w:eastAsia="es-ES"/>
        </w:rPr>
        <w:t xml:space="preserve"> comunicar</w:t>
      </w:r>
      <w:r w:rsidRPr="004645DF">
        <w:rPr>
          <w:rFonts w:cs="Arial"/>
          <w:lang w:eastAsia="es-ES"/>
        </w:rPr>
        <w:t>an</w:t>
      </w:r>
      <w:r w:rsidR="00871E4A" w:rsidRPr="004645DF">
        <w:rPr>
          <w:rFonts w:cs="Arial"/>
          <w:lang w:eastAsia="es-ES"/>
        </w:rPr>
        <w:t xml:space="preserve"> a les empreses afectades perquè els esmenin en el termini</w:t>
      </w:r>
      <w:r w:rsidR="001A7242" w:rsidRPr="004645DF">
        <w:rPr>
          <w:rFonts w:cs="Arial"/>
          <w:lang w:eastAsia="es-ES"/>
        </w:rPr>
        <w:t xml:space="preserve"> de tres dies</w:t>
      </w:r>
      <w:r w:rsidR="00871E4A" w:rsidRPr="004645DF">
        <w:rPr>
          <w:rFonts w:cs="Arial"/>
          <w:lang w:eastAsia="es-ES"/>
        </w:rPr>
        <w:t xml:space="preserve">. </w:t>
      </w:r>
    </w:p>
    <w:p w14:paraId="617BB30F" w14:textId="77777777" w:rsidR="007A1A46" w:rsidRPr="004645DF" w:rsidRDefault="007A1A46" w:rsidP="0050642C">
      <w:pPr>
        <w:tabs>
          <w:tab w:val="left" w:pos="0"/>
          <w:tab w:val="left" w:pos="284"/>
          <w:tab w:val="left" w:pos="680"/>
          <w:tab w:val="left" w:pos="1134"/>
          <w:tab w:val="left" w:pos="5040"/>
        </w:tabs>
        <w:spacing w:after="0" w:line="240" w:lineRule="auto"/>
        <w:jc w:val="both"/>
        <w:rPr>
          <w:rFonts w:cs="Arial"/>
          <w:lang w:eastAsia="es-ES"/>
        </w:rPr>
      </w:pPr>
    </w:p>
    <w:p w14:paraId="61913E68" w14:textId="10128282" w:rsidR="00EC16DD" w:rsidRPr="004645DF" w:rsidRDefault="00667374" w:rsidP="0050642C">
      <w:pPr>
        <w:tabs>
          <w:tab w:val="left" w:pos="284"/>
        </w:tabs>
        <w:autoSpaceDE w:val="0"/>
        <w:autoSpaceDN w:val="0"/>
        <w:adjustRightInd w:val="0"/>
        <w:spacing w:after="0" w:line="240" w:lineRule="auto"/>
        <w:jc w:val="both"/>
        <w:rPr>
          <w:rFonts w:cs="Arial"/>
          <w:lang w:eastAsia="es-ES"/>
        </w:rPr>
      </w:pPr>
      <w:r w:rsidRPr="004645DF">
        <w:rPr>
          <w:rFonts w:cs="Arial"/>
        </w:rPr>
        <w:t xml:space="preserve">Així mateix, d’acord amb l’article 95 de la LCSP, la </w:t>
      </w:r>
      <w:r w:rsidR="00FF4A65" w:rsidRPr="004645DF">
        <w:rPr>
          <w:rFonts w:cs="Arial"/>
        </w:rPr>
        <w:t>m</w:t>
      </w:r>
      <w:r w:rsidRPr="004645DF">
        <w:rPr>
          <w:rFonts w:cs="Arial"/>
        </w:rPr>
        <w:t xml:space="preserve">esa o l’òrgan de contractació </w:t>
      </w:r>
      <w:r w:rsidR="00FF4A65" w:rsidRPr="004645DF">
        <w:rPr>
          <w:rFonts w:cs="Arial"/>
        </w:rPr>
        <w:t xml:space="preserve">poden </w:t>
      </w:r>
      <w:r w:rsidR="00EC16DD" w:rsidRPr="004645DF">
        <w:rPr>
          <w:rFonts w:cs="Arial"/>
        </w:rPr>
        <w:t xml:space="preserve">sol·licitar i admetre l’aclariment </w:t>
      </w:r>
      <w:r w:rsidR="00EC16DD" w:rsidRPr="004645DF">
        <w:rPr>
          <w:rFonts w:cs="Arial"/>
          <w:lang w:eastAsia="es-ES"/>
        </w:rPr>
        <w:t xml:space="preserve">o l’esmena d’errors en les ofertes quan siguin de tipus material o formal, no substancials i no impedeixin conèixer el sentit de l’oferta. Únicament es permet l’aclariment o l’esmena d’errors en les ofertes </w:t>
      </w:r>
      <w:r w:rsidR="00FF4A65" w:rsidRPr="004645DF">
        <w:rPr>
          <w:rFonts w:cs="Arial"/>
          <w:lang w:eastAsia="es-ES"/>
        </w:rPr>
        <w:t>si no comporten</w:t>
      </w:r>
      <w:r w:rsidR="00EC16DD" w:rsidRPr="004645DF">
        <w:rPr>
          <w:rFonts w:cs="Arial"/>
          <w:lang w:eastAsia="es-ES"/>
        </w:rPr>
        <w:t xml:space="preserve"> una modificació o concreció de l’oferta, amb la finalitat de garantir el principi d’igualtat de tracte entre empreses licitadores.</w:t>
      </w:r>
    </w:p>
    <w:p w14:paraId="1C141491" w14:textId="77777777" w:rsidR="00667374" w:rsidRPr="004645DF" w:rsidRDefault="00667374" w:rsidP="0050642C">
      <w:pPr>
        <w:tabs>
          <w:tab w:val="left" w:pos="284"/>
        </w:tabs>
        <w:autoSpaceDE w:val="0"/>
        <w:autoSpaceDN w:val="0"/>
        <w:adjustRightInd w:val="0"/>
        <w:spacing w:after="0" w:line="240" w:lineRule="auto"/>
        <w:jc w:val="both"/>
        <w:rPr>
          <w:rFonts w:cs="Arial"/>
          <w:lang w:eastAsia="es-ES"/>
        </w:rPr>
      </w:pPr>
    </w:p>
    <w:p w14:paraId="4965D106" w14:textId="31257AFC" w:rsidR="00667374" w:rsidRPr="004645DF" w:rsidRDefault="00667374" w:rsidP="0050642C">
      <w:pPr>
        <w:tabs>
          <w:tab w:val="left" w:pos="284"/>
        </w:tabs>
        <w:autoSpaceDE w:val="0"/>
        <w:autoSpaceDN w:val="0"/>
        <w:adjustRightInd w:val="0"/>
        <w:spacing w:after="0" w:line="240" w:lineRule="auto"/>
        <w:jc w:val="both"/>
        <w:rPr>
          <w:rFonts w:cs="Arial"/>
        </w:rPr>
      </w:pPr>
      <w:r w:rsidRPr="004645DF">
        <w:rPr>
          <w:rFonts w:cs="Arial"/>
          <w:lang w:eastAsia="es-ES"/>
        </w:rPr>
        <w:t xml:space="preserve">Aquestes peticions d’esmena o aclariment es </w:t>
      </w:r>
      <w:r w:rsidR="00FF4A65" w:rsidRPr="004645DF">
        <w:rPr>
          <w:rFonts w:cs="Arial"/>
          <w:lang w:eastAsia="es-ES"/>
        </w:rPr>
        <w:t xml:space="preserve">comuniquen </w:t>
      </w:r>
      <w:r w:rsidRPr="004645DF">
        <w:rPr>
          <w:rFonts w:cs="Arial"/>
          <w:lang w:eastAsia="es-ES"/>
        </w:rPr>
        <w:t xml:space="preserve">a l’empresa mitjançant comunicació electrònica a través de </w:t>
      </w:r>
      <w:proofErr w:type="spellStart"/>
      <w:r w:rsidRPr="004645DF">
        <w:rPr>
          <w:rFonts w:cs="Arial"/>
          <w:lang w:eastAsia="es-ES"/>
        </w:rPr>
        <w:t>l’e</w:t>
      </w:r>
      <w:proofErr w:type="spellEnd"/>
      <w:r w:rsidRPr="004645DF">
        <w:rPr>
          <w:rFonts w:cs="Arial"/>
          <w:lang w:eastAsia="es-ES"/>
        </w:rPr>
        <w:t xml:space="preserve">-NOTUM, integrat amb la Plataforma de </w:t>
      </w:r>
      <w:r w:rsidR="00015827" w:rsidRPr="004645DF">
        <w:rPr>
          <w:rFonts w:cs="Arial"/>
          <w:lang w:eastAsia="es-ES"/>
        </w:rPr>
        <w:t>serveis de contractació pública</w:t>
      </w:r>
      <w:r w:rsidRPr="004645DF">
        <w:rPr>
          <w:rFonts w:cs="Arial"/>
          <w:lang w:eastAsia="es-ES"/>
        </w:rPr>
        <w:t>.</w:t>
      </w:r>
    </w:p>
    <w:p w14:paraId="62109E8E" w14:textId="77777777" w:rsidR="00EC16DD" w:rsidRPr="004645DF" w:rsidRDefault="00EC16DD" w:rsidP="0050642C">
      <w:pPr>
        <w:tabs>
          <w:tab w:val="left" w:pos="0"/>
          <w:tab w:val="left" w:pos="284"/>
          <w:tab w:val="left" w:pos="680"/>
          <w:tab w:val="left" w:pos="1134"/>
          <w:tab w:val="left" w:pos="5040"/>
        </w:tabs>
        <w:spacing w:after="0" w:line="240" w:lineRule="auto"/>
        <w:jc w:val="both"/>
        <w:rPr>
          <w:rFonts w:cs="Arial"/>
          <w:lang w:eastAsia="es-ES"/>
        </w:rPr>
      </w:pPr>
    </w:p>
    <w:p w14:paraId="329FA373" w14:textId="35B1D8D1" w:rsidR="00871E4A" w:rsidRPr="004645DF" w:rsidRDefault="00871E4A"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lastRenderedPageBreak/>
        <w:t xml:space="preserve">Una vegada esmenats, si s’escau, els </w:t>
      </w:r>
      <w:r w:rsidR="001A7242" w:rsidRPr="004645DF">
        <w:rPr>
          <w:rFonts w:cs="Arial"/>
          <w:lang w:eastAsia="es-ES"/>
        </w:rPr>
        <w:t>defectes en</w:t>
      </w:r>
      <w:r w:rsidRPr="004645DF">
        <w:rPr>
          <w:rFonts w:cs="Arial"/>
          <w:lang w:eastAsia="es-ES"/>
        </w:rPr>
        <w:t xml:space="preserve"> la documentació </w:t>
      </w:r>
      <w:r w:rsidR="00374AE6" w:rsidRPr="004645DF">
        <w:rPr>
          <w:rFonts w:cs="Arial"/>
          <w:lang w:eastAsia="es-ES"/>
        </w:rPr>
        <w:t xml:space="preserve">presentada </w:t>
      </w:r>
      <w:r w:rsidR="00667374" w:rsidRPr="004645DF">
        <w:rPr>
          <w:rFonts w:cs="Arial"/>
          <w:lang w:eastAsia="es-ES"/>
        </w:rPr>
        <w:t xml:space="preserve">s’avalua aquesta documentació i es </w:t>
      </w:r>
      <w:r w:rsidRPr="004645DF">
        <w:rPr>
          <w:rFonts w:cs="Arial"/>
          <w:lang w:eastAsia="es-ES"/>
        </w:rPr>
        <w:t xml:space="preserve">determina les empreses admeses a la licitació i les excloses, </w:t>
      </w:r>
      <w:r w:rsidR="00FF4A65" w:rsidRPr="004645DF">
        <w:rPr>
          <w:rFonts w:cs="Arial"/>
          <w:lang w:eastAsia="es-ES"/>
        </w:rPr>
        <w:t>i</w:t>
      </w:r>
      <w:r w:rsidRPr="004645DF">
        <w:rPr>
          <w:rFonts w:cs="Arial"/>
          <w:lang w:eastAsia="es-ES"/>
        </w:rPr>
        <w:t xml:space="preserve">, </w:t>
      </w:r>
      <w:r w:rsidR="00FF4A65" w:rsidRPr="004645DF">
        <w:rPr>
          <w:rFonts w:cs="Arial"/>
          <w:lang w:eastAsia="es-ES"/>
        </w:rPr>
        <w:t>si n’hi ha</w:t>
      </w:r>
      <w:r w:rsidRPr="004645DF">
        <w:rPr>
          <w:rFonts w:cs="Arial"/>
          <w:lang w:eastAsia="es-ES"/>
        </w:rPr>
        <w:t>, les causes de l’exclusió.</w:t>
      </w:r>
    </w:p>
    <w:p w14:paraId="314E41E7" w14:textId="77777777" w:rsidR="002C6C0A" w:rsidRPr="004645DF" w:rsidRDefault="002C6C0A" w:rsidP="0050642C">
      <w:pPr>
        <w:tabs>
          <w:tab w:val="left" w:pos="0"/>
          <w:tab w:val="left" w:pos="284"/>
          <w:tab w:val="left" w:pos="680"/>
          <w:tab w:val="left" w:pos="1134"/>
          <w:tab w:val="left" w:pos="5040"/>
        </w:tabs>
        <w:spacing w:after="0" w:line="240" w:lineRule="auto"/>
        <w:jc w:val="both"/>
        <w:rPr>
          <w:rFonts w:cs="Arial"/>
          <w:lang w:eastAsia="es-ES"/>
        </w:rPr>
      </w:pPr>
    </w:p>
    <w:p w14:paraId="22430D91" w14:textId="77777777" w:rsidR="002C6C0A" w:rsidRPr="004645DF" w:rsidRDefault="002C6C0A" w:rsidP="0050642C">
      <w:pPr>
        <w:tabs>
          <w:tab w:val="left" w:pos="284"/>
        </w:tabs>
        <w:spacing w:after="0" w:line="240" w:lineRule="auto"/>
        <w:jc w:val="both"/>
        <w:rPr>
          <w:rFonts w:cs="Arial"/>
          <w:lang w:eastAsia="es-ES"/>
        </w:rPr>
      </w:pPr>
      <w:r w:rsidRPr="004645DF">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016C3491" w14:textId="77777777" w:rsidR="002C6C0A" w:rsidRPr="004645DF" w:rsidRDefault="002C6C0A" w:rsidP="0050642C">
      <w:pPr>
        <w:tabs>
          <w:tab w:val="left" w:pos="284"/>
        </w:tabs>
        <w:spacing w:after="0" w:line="240" w:lineRule="auto"/>
        <w:jc w:val="both"/>
        <w:rPr>
          <w:rFonts w:cs="Arial"/>
          <w:lang w:eastAsia="es-ES"/>
        </w:rPr>
      </w:pPr>
    </w:p>
    <w:p w14:paraId="2F295DB1" w14:textId="77777777" w:rsidR="002C6C0A" w:rsidRPr="004645DF" w:rsidRDefault="002C6C0A"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60FC1FEC" w14:textId="77777777" w:rsidR="002C6C0A" w:rsidRPr="004645DF" w:rsidRDefault="002C6C0A" w:rsidP="0050642C">
      <w:pPr>
        <w:tabs>
          <w:tab w:val="left" w:pos="0"/>
          <w:tab w:val="left" w:pos="284"/>
          <w:tab w:val="left" w:pos="680"/>
          <w:tab w:val="left" w:pos="1134"/>
          <w:tab w:val="left" w:pos="5040"/>
        </w:tabs>
        <w:spacing w:after="0" w:line="240" w:lineRule="auto"/>
        <w:jc w:val="both"/>
        <w:rPr>
          <w:rFonts w:cs="Arial"/>
          <w:lang w:eastAsia="es-ES"/>
        </w:rPr>
      </w:pPr>
    </w:p>
    <w:p w14:paraId="43619729" w14:textId="02D7A7AA"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Sense perjudici de la comunicació a les persones interessades, </w:t>
      </w:r>
      <w:r w:rsidR="00FF4A65" w:rsidRPr="004645DF">
        <w:rPr>
          <w:rFonts w:cs="Arial"/>
          <w:lang w:eastAsia="es-ES"/>
        </w:rPr>
        <w:t xml:space="preserve">aquestes circumstàncies </w:t>
      </w:r>
      <w:r w:rsidR="00464C69" w:rsidRPr="004645DF">
        <w:rPr>
          <w:rFonts w:cs="Arial"/>
          <w:lang w:eastAsia="es-ES"/>
        </w:rPr>
        <w:t xml:space="preserve">es </w:t>
      </w:r>
      <w:r w:rsidRPr="004645DF">
        <w:rPr>
          <w:rFonts w:cs="Arial"/>
          <w:lang w:eastAsia="es-ES"/>
        </w:rPr>
        <w:t>far</w:t>
      </w:r>
      <w:r w:rsidR="00464C69" w:rsidRPr="004645DF">
        <w:rPr>
          <w:rFonts w:cs="Arial"/>
          <w:lang w:eastAsia="es-ES"/>
        </w:rPr>
        <w:t>an</w:t>
      </w:r>
      <w:r w:rsidRPr="004645DF">
        <w:rPr>
          <w:rFonts w:cs="Arial"/>
          <w:lang w:eastAsia="es-ES"/>
        </w:rPr>
        <w:t xml:space="preserve"> públiques mitjançant el seu perfil de contractant. </w:t>
      </w:r>
    </w:p>
    <w:p w14:paraId="11F0C9C7" w14:textId="77777777" w:rsidR="008033D0" w:rsidRPr="004645DF" w:rsidRDefault="008033D0" w:rsidP="0050642C">
      <w:pPr>
        <w:tabs>
          <w:tab w:val="left" w:pos="0"/>
          <w:tab w:val="left" w:pos="284"/>
          <w:tab w:val="left" w:pos="680"/>
          <w:tab w:val="left" w:pos="1134"/>
          <w:tab w:val="left" w:pos="5040"/>
        </w:tabs>
        <w:spacing w:after="0" w:line="240" w:lineRule="auto"/>
        <w:jc w:val="both"/>
        <w:rPr>
          <w:rFonts w:cs="Arial"/>
          <w:lang w:eastAsia="es-ES"/>
        </w:rPr>
      </w:pPr>
    </w:p>
    <w:p w14:paraId="5D798E83" w14:textId="77777777" w:rsidR="00871E4A" w:rsidRPr="004645DF" w:rsidRDefault="00E136BD" w:rsidP="0050642C">
      <w:pPr>
        <w:pStyle w:val="Ttol2"/>
        <w:tabs>
          <w:tab w:val="left" w:pos="284"/>
        </w:tabs>
        <w:spacing w:before="0" w:after="0"/>
        <w:jc w:val="both"/>
        <w:rPr>
          <w:rFonts w:ascii="Arial" w:hAnsi="Arial" w:cs="Arial"/>
          <w:i w:val="0"/>
          <w:sz w:val="22"/>
          <w:szCs w:val="22"/>
        </w:rPr>
      </w:pPr>
      <w:bookmarkStart w:id="20" w:name="_Toc87358839"/>
      <w:r w:rsidRPr="004645DF">
        <w:rPr>
          <w:rFonts w:ascii="Arial" w:hAnsi="Arial" w:cs="Arial"/>
          <w:i w:val="0"/>
          <w:sz w:val="22"/>
          <w:szCs w:val="22"/>
        </w:rPr>
        <w:t>Dot</w:t>
      </w:r>
      <w:r w:rsidR="00871E4A" w:rsidRPr="004645DF">
        <w:rPr>
          <w:rFonts w:ascii="Arial" w:hAnsi="Arial" w:cs="Arial"/>
          <w:i w:val="0"/>
          <w:sz w:val="22"/>
          <w:szCs w:val="22"/>
        </w:rPr>
        <w:t>zena. Determinació de l’oferta econòmicament més avantatjosa</w:t>
      </w:r>
      <w:bookmarkEnd w:id="20"/>
      <w:r w:rsidR="00871E4A" w:rsidRPr="004645DF">
        <w:rPr>
          <w:rFonts w:ascii="Arial" w:hAnsi="Arial" w:cs="Arial"/>
          <w:i w:val="0"/>
          <w:sz w:val="22"/>
          <w:szCs w:val="22"/>
        </w:rPr>
        <w:t xml:space="preserve"> </w:t>
      </w:r>
    </w:p>
    <w:p w14:paraId="1B5D32C6" w14:textId="77777777" w:rsidR="00CD5006" w:rsidRPr="004645DF" w:rsidRDefault="00CD5006" w:rsidP="0050642C">
      <w:pPr>
        <w:tabs>
          <w:tab w:val="left" w:pos="284"/>
        </w:tabs>
        <w:spacing w:after="0" w:line="240" w:lineRule="auto"/>
        <w:jc w:val="both"/>
        <w:rPr>
          <w:rFonts w:cs="Arial"/>
          <w:b/>
          <w:lang w:eastAsia="es-ES"/>
        </w:rPr>
      </w:pPr>
    </w:p>
    <w:p w14:paraId="6171A115" w14:textId="77777777" w:rsidR="00871E4A" w:rsidRPr="004645DF" w:rsidRDefault="00E136BD" w:rsidP="0050642C">
      <w:pPr>
        <w:tabs>
          <w:tab w:val="left" w:pos="284"/>
        </w:tabs>
        <w:spacing w:after="0" w:line="240" w:lineRule="auto"/>
        <w:jc w:val="both"/>
        <w:rPr>
          <w:rFonts w:cs="Arial"/>
          <w:b/>
          <w:lang w:eastAsia="es-ES"/>
        </w:rPr>
      </w:pPr>
      <w:r w:rsidRPr="004645DF">
        <w:rPr>
          <w:rFonts w:cs="Arial"/>
          <w:b/>
          <w:lang w:eastAsia="es-ES"/>
        </w:rPr>
        <w:t>12</w:t>
      </w:r>
      <w:r w:rsidR="00871E4A" w:rsidRPr="004645DF">
        <w:rPr>
          <w:rFonts w:cs="Arial"/>
          <w:b/>
          <w:lang w:eastAsia="es-ES"/>
        </w:rPr>
        <w:t xml:space="preserve">.1 Criteris </w:t>
      </w:r>
      <w:r w:rsidR="00F85625" w:rsidRPr="004645DF">
        <w:rPr>
          <w:rFonts w:cs="Arial"/>
          <w:b/>
          <w:lang w:eastAsia="es-ES"/>
        </w:rPr>
        <w:t>d’adjudicació del contracte</w:t>
      </w:r>
    </w:p>
    <w:p w14:paraId="5F3D8396" w14:textId="77777777" w:rsidR="00E56F5A" w:rsidRPr="004645DF" w:rsidRDefault="00E56F5A" w:rsidP="0050642C">
      <w:pPr>
        <w:tabs>
          <w:tab w:val="left" w:pos="284"/>
        </w:tabs>
        <w:spacing w:after="0" w:line="240" w:lineRule="auto"/>
        <w:jc w:val="both"/>
        <w:rPr>
          <w:rFonts w:cs="Arial"/>
          <w:lang w:eastAsia="es-ES"/>
        </w:rPr>
      </w:pPr>
    </w:p>
    <w:p w14:paraId="55EDECFB" w14:textId="77777777" w:rsidR="00B76A7E" w:rsidRPr="004645DF" w:rsidRDefault="00871E4A" w:rsidP="0050642C">
      <w:pPr>
        <w:tabs>
          <w:tab w:val="left" w:pos="284"/>
        </w:tabs>
        <w:spacing w:after="0" w:line="240" w:lineRule="auto"/>
        <w:jc w:val="both"/>
        <w:rPr>
          <w:rFonts w:cs="Arial"/>
          <w:lang w:eastAsia="es-ES"/>
        </w:rPr>
      </w:pPr>
      <w:r w:rsidRPr="004645DF">
        <w:rPr>
          <w:rFonts w:cs="Arial"/>
          <w:lang w:eastAsia="es-ES"/>
        </w:rPr>
        <w:t>Per a la valoració de les proposicions i la determinació de l</w:t>
      </w:r>
      <w:r w:rsidR="00631123" w:rsidRPr="004645DF">
        <w:rPr>
          <w:rFonts w:cs="Arial"/>
          <w:lang w:eastAsia="es-ES"/>
        </w:rPr>
        <w:t xml:space="preserve">a millor </w:t>
      </w:r>
      <w:r w:rsidRPr="004645DF">
        <w:rPr>
          <w:rFonts w:cs="Arial"/>
          <w:lang w:eastAsia="es-ES"/>
        </w:rPr>
        <w:t>oferta s’ha d’atendre als criteris d</w:t>
      </w:r>
      <w:r w:rsidR="00A8381A" w:rsidRPr="004645DF">
        <w:rPr>
          <w:rFonts w:cs="Arial"/>
          <w:lang w:eastAsia="es-ES"/>
        </w:rPr>
        <w:t xml:space="preserve">’adjudicació </w:t>
      </w:r>
      <w:r w:rsidR="00467BC9" w:rsidRPr="004645DF">
        <w:rPr>
          <w:rFonts w:cs="Arial"/>
          <w:lang w:eastAsia="es-ES"/>
        </w:rPr>
        <w:t>establerts en l’</w:t>
      </w:r>
      <w:r w:rsidR="00467BC9" w:rsidRPr="004645DF">
        <w:rPr>
          <w:rFonts w:cs="Arial"/>
          <w:b/>
          <w:lang w:eastAsia="es-ES"/>
        </w:rPr>
        <w:t>a</w:t>
      </w:r>
      <w:r w:rsidR="00CE25DB" w:rsidRPr="004645DF">
        <w:rPr>
          <w:rFonts w:cs="Arial"/>
          <w:b/>
          <w:lang w:eastAsia="es-ES"/>
        </w:rPr>
        <w:t>partat G</w:t>
      </w:r>
      <w:r w:rsidR="00B62FE0" w:rsidRPr="004645DF">
        <w:rPr>
          <w:rFonts w:cs="Arial"/>
          <w:b/>
          <w:lang w:eastAsia="es-ES"/>
        </w:rPr>
        <w:t>.1</w:t>
      </w:r>
      <w:r w:rsidR="00467BC9" w:rsidRPr="004645DF">
        <w:rPr>
          <w:rFonts w:cs="Arial"/>
          <w:b/>
          <w:lang w:eastAsia="es-ES"/>
        </w:rPr>
        <w:t xml:space="preserve"> del quadre de característiques</w:t>
      </w:r>
      <w:r w:rsidR="00A8381A" w:rsidRPr="004645DF">
        <w:rPr>
          <w:rFonts w:cs="Arial"/>
          <w:lang w:eastAsia="es-ES"/>
        </w:rPr>
        <w:t>.</w:t>
      </w:r>
    </w:p>
    <w:p w14:paraId="23A92AB5" w14:textId="77777777" w:rsidR="000B6CF9" w:rsidRPr="004645DF" w:rsidRDefault="000B6CF9" w:rsidP="0050642C">
      <w:pPr>
        <w:tabs>
          <w:tab w:val="left" w:pos="0"/>
          <w:tab w:val="left" w:pos="284"/>
          <w:tab w:val="left" w:pos="680"/>
          <w:tab w:val="left" w:pos="1134"/>
          <w:tab w:val="left" w:pos="5040"/>
        </w:tabs>
        <w:spacing w:after="0" w:line="240" w:lineRule="auto"/>
        <w:jc w:val="both"/>
        <w:rPr>
          <w:rFonts w:cs="Arial"/>
          <w:b/>
          <w:highlight w:val="green"/>
          <w:lang w:eastAsia="es-ES"/>
        </w:rPr>
      </w:pPr>
    </w:p>
    <w:p w14:paraId="2BD82D35" w14:textId="77777777" w:rsidR="00871E4A" w:rsidRPr="004645DF" w:rsidRDefault="00E136BD" w:rsidP="0050642C">
      <w:pPr>
        <w:tabs>
          <w:tab w:val="left" w:pos="0"/>
          <w:tab w:val="left" w:pos="284"/>
          <w:tab w:val="left" w:pos="680"/>
          <w:tab w:val="left" w:pos="1134"/>
          <w:tab w:val="left" w:pos="5040"/>
        </w:tabs>
        <w:spacing w:after="0" w:line="240" w:lineRule="auto"/>
        <w:jc w:val="both"/>
        <w:rPr>
          <w:rFonts w:cs="Arial"/>
          <w:b/>
          <w:lang w:eastAsia="es-ES"/>
        </w:rPr>
      </w:pPr>
      <w:r w:rsidRPr="004645DF">
        <w:rPr>
          <w:rFonts w:cs="Arial"/>
          <w:b/>
          <w:lang w:eastAsia="es-ES"/>
        </w:rPr>
        <w:t>12</w:t>
      </w:r>
      <w:r w:rsidR="00871E4A" w:rsidRPr="004645DF">
        <w:rPr>
          <w:rFonts w:cs="Arial"/>
          <w:b/>
          <w:lang w:eastAsia="es-ES"/>
        </w:rPr>
        <w:t>.2 Pràctica de la valoració de les ofertes</w:t>
      </w:r>
    </w:p>
    <w:p w14:paraId="1F4B20B9" w14:textId="77777777" w:rsidR="00871E4A" w:rsidRPr="004645DF" w:rsidRDefault="00871E4A" w:rsidP="0050642C">
      <w:pPr>
        <w:tabs>
          <w:tab w:val="left" w:pos="284"/>
        </w:tabs>
        <w:spacing w:after="0" w:line="240" w:lineRule="auto"/>
        <w:jc w:val="both"/>
        <w:rPr>
          <w:rFonts w:cs="Arial"/>
          <w:lang w:eastAsia="es-ES"/>
        </w:rPr>
      </w:pPr>
    </w:p>
    <w:p w14:paraId="20332436" w14:textId="4BE31533" w:rsidR="005A7E91" w:rsidRPr="004645DF" w:rsidRDefault="005A7E91"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 xml:space="preserve">La valoració de les ofertes es </w:t>
      </w:r>
      <w:r w:rsidR="00196ADC" w:rsidRPr="004645DF">
        <w:rPr>
          <w:rFonts w:cs="Arial"/>
          <w:lang w:eastAsia="es-ES"/>
        </w:rPr>
        <w:t xml:space="preserve">pot </w:t>
      </w:r>
      <w:r w:rsidRPr="004645DF">
        <w:rPr>
          <w:rFonts w:cs="Arial"/>
          <w:lang w:eastAsia="es-ES"/>
        </w:rPr>
        <w:t>efectuar automàticament mitjançant dispositius informàtics o amb la col</w:t>
      </w:r>
      <w:r w:rsidR="00FF4A65" w:rsidRPr="004645DF">
        <w:rPr>
          <w:rFonts w:cs="Arial"/>
          <w:lang w:eastAsia="es-ES"/>
        </w:rPr>
        <w:t>·</w:t>
      </w:r>
      <w:r w:rsidRPr="004645DF">
        <w:rPr>
          <w:rFonts w:cs="Arial"/>
          <w:lang w:eastAsia="es-ES"/>
        </w:rPr>
        <w:t xml:space="preserve">laboració d’una unitat tècnica que </w:t>
      </w:r>
      <w:r w:rsidR="00FF4A65" w:rsidRPr="004645DF">
        <w:rPr>
          <w:rFonts w:cs="Arial"/>
          <w:lang w:eastAsia="es-ES"/>
        </w:rPr>
        <w:t>auxiliï</w:t>
      </w:r>
      <w:r w:rsidRPr="004645DF">
        <w:rPr>
          <w:rFonts w:cs="Arial"/>
          <w:lang w:eastAsia="es-ES"/>
        </w:rPr>
        <w:t xml:space="preserve"> l’òrgan de contractació.</w:t>
      </w:r>
    </w:p>
    <w:p w14:paraId="6500FEA3" w14:textId="77777777" w:rsidR="005A7E91" w:rsidRPr="004645DF" w:rsidRDefault="005A7E91" w:rsidP="0050642C">
      <w:pPr>
        <w:tabs>
          <w:tab w:val="left" w:pos="0"/>
          <w:tab w:val="left" w:pos="284"/>
          <w:tab w:val="left" w:pos="680"/>
          <w:tab w:val="left" w:pos="1134"/>
          <w:tab w:val="left" w:pos="5040"/>
        </w:tabs>
        <w:spacing w:after="0" w:line="240" w:lineRule="auto"/>
        <w:jc w:val="both"/>
        <w:rPr>
          <w:rFonts w:cs="Arial"/>
          <w:lang w:eastAsia="es-ES"/>
        </w:rPr>
      </w:pPr>
    </w:p>
    <w:p w14:paraId="723596F1" w14:textId="61B11506" w:rsidR="005A7E91" w:rsidRPr="004645DF" w:rsidRDefault="005A7E91"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 xml:space="preserve">Es garantirà, mitjançant un dispositiu electrònic, que l’obertura de les proposicions no es realitza fins que hagi finalitzat el termini per a la presentació, per la qual </w:t>
      </w:r>
      <w:r w:rsidR="00196ADC" w:rsidRPr="004645DF">
        <w:rPr>
          <w:rFonts w:cs="Arial"/>
          <w:lang w:eastAsia="es-ES"/>
        </w:rPr>
        <w:t xml:space="preserve">cosa </w:t>
      </w:r>
      <w:r w:rsidRPr="004645DF">
        <w:rPr>
          <w:rFonts w:cs="Arial"/>
          <w:lang w:eastAsia="es-ES"/>
        </w:rPr>
        <w:t>no se celebrarà acte públic d’obertura.</w:t>
      </w:r>
    </w:p>
    <w:p w14:paraId="0CEC92B1" w14:textId="77777777" w:rsidR="005A7E91" w:rsidRPr="004645DF" w:rsidRDefault="005A7E91" w:rsidP="0050642C">
      <w:pPr>
        <w:tabs>
          <w:tab w:val="left" w:pos="0"/>
          <w:tab w:val="left" w:pos="284"/>
          <w:tab w:val="left" w:pos="680"/>
          <w:tab w:val="left" w:pos="1134"/>
          <w:tab w:val="left" w:pos="5040"/>
        </w:tabs>
        <w:spacing w:after="0" w:line="240" w:lineRule="auto"/>
        <w:jc w:val="both"/>
        <w:rPr>
          <w:rFonts w:cs="Arial"/>
          <w:lang w:eastAsia="es-ES"/>
        </w:rPr>
      </w:pPr>
    </w:p>
    <w:p w14:paraId="6AC43C95" w14:textId="193B7EC5" w:rsidR="005A7E91" w:rsidRPr="004645DF" w:rsidRDefault="005A7E91"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 xml:space="preserve">Les ofertes presentades i la documentació relativa a la valoració </w:t>
      </w:r>
      <w:r w:rsidR="00196ADC" w:rsidRPr="004645DF">
        <w:rPr>
          <w:rFonts w:cs="Arial"/>
          <w:lang w:eastAsia="es-ES"/>
        </w:rPr>
        <w:t>d’aquestes</w:t>
      </w:r>
      <w:r w:rsidRPr="004645DF">
        <w:rPr>
          <w:rFonts w:cs="Arial"/>
          <w:lang w:eastAsia="es-ES"/>
        </w:rPr>
        <w:t xml:space="preserve"> seran accessibles de forma </w:t>
      </w:r>
      <w:r w:rsidR="00196ADC" w:rsidRPr="004645DF">
        <w:rPr>
          <w:rFonts w:cs="Arial"/>
          <w:lang w:eastAsia="es-ES"/>
        </w:rPr>
        <w:t xml:space="preserve">oberta </w:t>
      </w:r>
      <w:r w:rsidRPr="004645DF">
        <w:rPr>
          <w:rFonts w:cs="Arial"/>
          <w:lang w:eastAsia="es-ES"/>
        </w:rPr>
        <w:t xml:space="preserve">per mitjans </w:t>
      </w:r>
      <w:r w:rsidR="00BD047C" w:rsidRPr="004645DF">
        <w:rPr>
          <w:rFonts w:cs="Arial"/>
          <w:lang w:eastAsia="es-ES"/>
        </w:rPr>
        <w:t>informàtics sense cap restricció des del moment en què es notifiqui l’adjudicació del contracte.</w:t>
      </w:r>
    </w:p>
    <w:p w14:paraId="05550762" w14:textId="77777777" w:rsidR="005A7E91" w:rsidRPr="004645DF" w:rsidRDefault="005A7E91" w:rsidP="0050642C">
      <w:pPr>
        <w:tabs>
          <w:tab w:val="left" w:pos="0"/>
          <w:tab w:val="left" w:pos="284"/>
          <w:tab w:val="left" w:pos="680"/>
          <w:tab w:val="left" w:pos="1134"/>
          <w:tab w:val="left" w:pos="5040"/>
        </w:tabs>
        <w:spacing w:after="0" w:line="240" w:lineRule="auto"/>
        <w:jc w:val="both"/>
        <w:rPr>
          <w:rFonts w:cs="Arial"/>
          <w:lang w:eastAsia="es-ES"/>
        </w:rPr>
      </w:pPr>
    </w:p>
    <w:p w14:paraId="2A08F99E" w14:textId="7880EE96" w:rsidR="00684EAD" w:rsidRPr="004645DF" w:rsidRDefault="00684EAD"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 xml:space="preserve">La </w:t>
      </w:r>
      <w:r w:rsidR="00196ADC" w:rsidRPr="004645DF">
        <w:rPr>
          <w:rFonts w:cs="Arial"/>
          <w:lang w:eastAsia="es-ES"/>
        </w:rPr>
        <w:t>m</w:t>
      </w:r>
      <w:r w:rsidRPr="004645DF">
        <w:rPr>
          <w:rFonts w:cs="Arial"/>
          <w:lang w:eastAsia="es-ES"/>
        </w:rPr>
        <w:t xml:space="preserve">esa </w:t>
      </w:r>
      <w:r w:rsidR="00B62FE0" w:rsidRPr="004645DF">
        <w:rPr>
          <w:rFonts w:cs="Arial"/>
          <w:lang w:eastAsia="es-ES"/>
        </w:rPr>
        <w:t>o</w:t>
      </w:r>
      <w:r w:rsidR="0013221A" w:rsidRPr="004645DF">
        <w:rPr>
          <w:rFonts w:cs="Arial"/>
          <w:lang w:eastAsia="es-ES"/>
        </w:rPr>
        <w:t xml:space="preserve">, </w:t>
      </w:r>
      <w:r w:rsidR="00196ADC" w:rsidRPr="004645DF">
        <w:rPr>
          <w:rFonts w:cs="Arial"/>
          <w:lang w:eastAsia="es-ES"/>
        </w:rPr>
        <w:t>si no n’hi ha</w:t>
      </w:r>
      <w:r w:rsidR="0013221A" w:rsidRPr="004645DF">
        <w:rPr>
          <w:rFonts w:cs="Arial"/>
          <w:lang w:eastAsia="es-ES"/>
        </w:rPr>
        <w:t>,</w:t>
      </w:r>
      <w:r w:rsidR="00B62FE0" w:rsidRPr="004645DF">
        <w:rPr>
          <w:rFonts w:cs="Arial"/>
          <w:lang w:eastAsia="es-ES"/>
        </w:rPr>
        <w:t xml:space="preserve"> l’òrgan de contractació </w:t>
      </w:r>
      <w:r w:rsidR="00196ADC" w:rsidRPr="004645DF">
        <w:rPr>
          <w:rFonts w:cs="Arial"/>
          <w:lang w:eastAsia="es-ES"/>
        </w:rPr>
        <w:t xml:space="preserve">pot </w:t>
      </w:r>
      <w:r w:rsidRPr="004645DF">
        <w:rPr>
          <w:rFonts w:cs="Arial"/>
          <w:lang w:eastAsia="es-ES"/>
        </w:rPr>
        <w:t xml:space="preserve">sol·licitar els informes tècnics que consideri necessaris abans de formular la seva proposta d’adjudicació. També </w:t>
      </w:r>
      <w:r w:rsidR="00196ADC" w:rsidRPr="004645DF">
        <w:rPr>
          <w:rFonts w:cs="Arial"/>
          <w:lang w:eastAsia="es-ES"/>
        </w:rPr>
        <w:t xml:space="preserve">pot </w:t>
      </w:r>
      <w:r w:rsidRPr="004645DF">
        <w:rPr>
          <w:rFonts w:cs="Arial"/>
          <w:lang w:eastAsia="es-ES"/>
        </w:rPr>
        <w:t xml:space="preserve">sol·licitar aquests informes quan consideri necessari verificar que les ofertes compleixen amb les especificacions tècniques dels plecs. Les proposicions que no compleixin </w:t>
      </w:r>
      <w:r w:rsidR="00196ADC" w:rsidRPr="004645DF">
        <w:rPr>
          <w:rFonts w:cs="Arial"/>
          <w:lang w:eastAsia="es-ES"/>
        </w:rPr>
        <w:t xml:space="preserve">les </w:t>
      </w:r>
      <w:r w:rsidRPr="004645DF">
        <w:rPr>
          <w:rFonts w:cs="Arial"/>
          <w:lang w:eastAsia="es-ES"/>
        </w:rPr>
        <w:t>dites prescripcions no seran objecte de valoració.</w:t>
      </w:r>
    </w:p>
    <w:p w14:paraId="355CF306" w14:textId="77777777" w:rsidR="00684EAD" w:rsidRPr="004645DF" w:rsidRDefault="00684EAD" w:rsidP="0050642C">
      <w:pPr>
        <w:tabs>
          <w:tab w:val="left" w:pos="0"/>
          <w:tab w:val="left" w:pos="284"/>
          <w:tab w:val="left" w:pos="680"/>
          <w:tab w:val="left" w:pos="1134"/>
          <w:tab w:val="left" w:pos="5040"/>
        </w:tabs>
        <w:spacing w:after="0" w:line="240" w:lineRule="auto"/>
        <w:jc w:val="both"/>
        <w:rPr>
          <w:rFonts w:cs="Arial"/>
          <w:lang w:eastAsia="es-ES"/>
        </w:rPr>
      </w:pPr>
    </w:p>
    <w:p w14:paraId="49E3F1BD" w14:textId="1BBE3B7A" w:rsidR="00684EAD" w:rsidRPr="004645DF" w:rsidRDefault="00E02F96"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 xml:space="preserve">També </w:t>
      </w:r>
      <w:r w:rsidR="00196ADC" w:rsidRPr="004645DF">
        <w:rPr>
          <w:rFonts w:cs="Arial"/>
          <w:lang w:eastAsia="es-ES"/>
        </w:rPr>
        <w:t xml:space="preserve">pot </w:t>
      </w:r>
      <w:r w:rsidR="00684EAD" w:rsidRPr="004645DF">
        <w:rPr>
          <w:rFonts w:cs="Arial"/>
          <w:lang w:eastAsia="es-ES"/>
        </w:rPr>
        <w:t>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472DDE76" w14:textId="77777777" w:rsidR="00FB27E7" w:rsidRDefault="00FB27E7" w:rsidP="0050642C">
      <w:pPr>
        <w:tabs>
          <w:tab w:val="left" w:pos="0"/>
          <w:tab w:val="left" w:pos="284"/>
          <w:tab w:val="left" w:pos="680"/>
          <w:tab w:val="left" w:pos="1134"/>
          <w:tab w:val="left" w:pos="5040"/>
        </w:tabs>
        <w:spacing w:after="0" w:line="240" w:lineRule="auto"/>
        <w:jc w:val="both"/>
        <w:rPr>
          <w:rFonts w:cs="Arial"/>
          <w:lang w:eastAsia="es-ES"/>
        </w:rPr>
      </w:pPr>
    </w:p>
    <w:p w14:paraId="32AA47DA" w14:textId="5374E97A" w:rsidR="007E62B4" w:rsidRPr="004645DF" w:rsidRDefault="00C57A0E" w:rsidP="0050642C">
      <w:pPr>
        <w:tabs>
          <w:tab w:val="left" w:pos="0"/>
          <w:tab w:val="left" w:pos="284"/>
          <w:tab w:val="left" w:pos="680"/>
          <w:tab w:val="left" w:pos="1134"/>
          <w:tab w:val="left" w:pos="5040"/>
        </w:tabs>
        <w:spacing w:after="0" w:line="240" w:lineRule="auto"/>
        <w:jc w:val="both"/>
        <w:rPr>
          <w:rFonts w:cs="Arial"/>
          <w:lang w:eastAsia="es-ES"/>
        </w:rPr>
      </w:pPr>
      <w:r w:rsidRPr="004645DF">
        <w:rPr>
          <w:rFonts w:cs="Arial"/>
          <w:lang w:eastAsia="es-ES"/>
        </w:rPr>
        <w:t>També l</w:t>
      </w:r>
      <w:r w:rsidR="007E62B4" w:rsidRPr="004645DF">
        <w:rPr>
          <w:rFonts w:cs="Arial"/>
          <w:lang w:eastAsia="es-ES"/>
        </w:rPr>
        <w:t>’article 159</w:t>
      </w:r>
      <w:r w:rsidR="00196ADC" w:rsidRPr="004645DF">
        <w:rPr>
          <w:rFonts w:cs="Arial"/>
          <w:lang w:eastAsia="es-ES"/>
        </w:rPr>
        <w:t>.</w:t>
      </w:r>
      <w:r w:rsidR="007E62B4" w:rsidRPr="004645DF">
        <w:rPr>
          <w:rFonts w:cs="Arial"/>
          <w:lang w:eastAsia="es-ES"/>
        </w:rPr>
        <w:t xml:space="preserve">1.5 de la Llei 5/2017, de mesures, </w:t>
      </w:r>
      <w:r w:rsidR="00B11C8D" w:rsidRPr="004645DF">
        <w:rPr>
          <w:rFonts w:cs="Arial"/>
          <w:lang w:eastAsia="es-ES"/>
        </w:rPr>
        <w:t xml:space="preserve">preveu que </w:t>
      </w:r>
      <w:r w:rsidR="007E62B4" w:rsidRPr="004645DF">
        <w:rPr>
          <w:rFonts w:cs="Arial"/>
          <w:lang w:eastAsia="es-ES"/>
        </w:rPr>
        <w:t>els òrgans d</w:t>
      </w:r>
      <w:r w:rsidR="00C11BC4" w:rsidRPr="004645DF">
        <w:rPr>
          <w:rFonts w:cs="Arial"/>
          <w:lang w:eastAsia="es-ES"/>
        </w:rPr>
        <w:t>e contractació han de publicar í</w:t>
      </w:r>
      <w:r w:rsidR="007E62B4" w:rsidRPr="004645DF">
        <w:rPr>
          <w:rFonts w:cs="Arial"/>
          <w:lang w:eastAsia="es-ES"/>
        </w:rPr>
        <w:t xml:space="preserve">ntegrament els informes de valoració de les proposicions a la Plataforma de </w:t>
      </w:r>
      <w:r w:rsidR="00CF0BE2" w:rsidRPr="004645DF">
        <w:rPr>
          <w:rFonts w:cs="Arial"/>
          <w:lang w:eastAsia="es-ES"/>
        </w:rPr>
        <w:t>serveis de contractació pública</w:t>
      </w:r>
      <w:r w:rsidR="007E62B4" w:rsidRPr="004645DF">
        <w:rPr>
          <w:rFonts w:cs="Arial"/>
          <w:lang w:eastAsia="es-ES"/>
        </w:rPr>
        <w:t>, llevat de la in</w:t>
      </w:r>
      <w:r w:rsidR="001A2E76" w:rsidRPr="004645DF">
        <w:rPr>
          <w:rFonts w:cs="Arial"/>
          <w:lang w:eastAsia="es-ES"/>
        </w:rPr>
        <w:t>formació declarada confidencial</w:t>
      </w:r>
      <w:r w:rsidR="007E62B4" w:rsidRPr="004645DF">
        <w:rPr>
          <w:rFonts w:cs="Arial"/>
          <w:lang w:eastAsia="es-ES"/>
        </w:rPr>
        <w:t>.</w:t>
      </w:r>
    </w:p>
    <w:p w14:paraId="49934D1D" w14:textId="77777777" w:rsidR="00871E4A" w:rsidRPr="004645DF" w:rsidRDefault="00871E4A" w:rsidP="0050642C">
      <w:pPr>
        <w:tabs>
          <w:tab w:val="left" w:pos="0"/>
          <w:tab w:val="left" w:pos="284"/>
          <w:tab w:val="left" w:pos="680"/>
          <w:tab w:val="left" w:pos="1134"/>
          <w:tab w:val="left" w:pos="5040"/>
        </w:tabs>
        <w:spacing w:after="0" w:line="240" w:lineRule="auto"/>
        <w:jc w:val="both"/>
        <w:rPr>
          <w:rFonts w:cs="Arial"/>
          <w:lang w:eastAsia="es-ES"/>
        </w:rPr>
      </w:pPr>
    </w:p>
    <w:p w14:paraId="33021FFC" w14:textId="4511F64A" w:rsidR="00E02F96" w:rsidRPr="004645DF" w:rsidRDefault="00871E4A" w:rsidP="0050642C">
      <w:pPr>
        <w:tabs>
          <w:tab w:val="left" w:pos="284"/>
        </w:tabs>
        <w:spacing w:after="0" w:line="240" w:lineRule="auto"/>
        <w:jc w:val="both"/>
        <w:rPr>
          <w:rFonts w:cs="Arial"/>
          <w:lang w:eastAsia="es-ES"/>
        </w:rPr>
      </w:pPr>
      <w:r w:rsidRPr="004645DF">
        <w:rPr>
          <w:rFonts w:cs="Arial"/>
          <w:b/>
          <w:lang w:eastAsia="es-ES"/>
        </w:rPr>
        <w:t>1</w:t>
      </w:r>
      <w:r w:rsidR="00E136BD" w:rsidRPr="004645DF">
        <w:rPr>
          <w:rFonts w:cs="Arial"/>
          <w:b/>
          <w:lang w:eastAsia="es-ES"/>
        </w:rPr>
        <w:t>2</w:t>
      </w:r>
      <w:r w:rsidRPr="004645DF">
        <w:rPr>
          <w:rFonts w:cs="Arial"/>
          <w:b/>
          <w:lang w:eastAsia="es-ES"/>
        </w:rPr>
        <w:t xml:space="preserve">.3 </w:t>
      </w:r>
      <w:r w:rsidR="00E02F96" w:rsidRPr="004645DF">
        <w:rPr>
          <w:rFonts w:cs="Arial"/>
          <w:lang w:eastAsia="es-ES"/>
        </w:rPr>
        <w:t xml:space="preserve">En casos </w:t>
      </w:r>
      <w:r w:rsidR="00E02F96" w:rsidRPr="004645DF">
        <w:rPr>
          <w:rFonts w:cs="Arial"/>
          <w:b/>
          <w:lang w:eastAsia="es-ES"/>
        </w:rPr>
        <w:t>d’empat</w:t>
      </w:r>
      <w:r w:rsidR="00E02F96" w:rsidRPr="004645DF">
        <w:rPr>
          <w:rFonts w:cs="Arial"/>
          <w:lang w:eastAsia="es-ES"/>
        </w:rPr>
        <w:t xml:space="preserve"> en les puntuacions obtingudes per les ofertes de les empreses licitadores, </w:t>
      </w:r>
      <w:r w:rsidR="00196ADC" w:rsidRPr="004645DF">
        <w:rPr>
          <w:rFonts w:cs="Arial"/>
          <w:lang w:eastAsia="es-ES"/>
        </w:rPr>
        <w:t>tene</w:t>
      </w:r>
      <w:r w:rsidR="00CF0BE2" w:rsidRPr="004645DF">
        <w:rPr>
          <w:rFonts w:cs="Arial"/>
          <w:lang w:eastAsia="es-ES"/>
        </w:rPr>
        <w:t>n</w:t>
      </w:r>
      <w:r w:rsidR="00196ADC" w:rsidRPr="004645DF">
        <w:rPr>
          <w:rFonts w:cs="Arial"/>
          <w:lang w:eastAsia="es-ES"/>
        </w:rPr>
        <w:t xml:space="preserve"> </w:t>
      </w:r>
      <w:r w:rsidR="00E02F96" w:rsidRPr="004645DF">
        <w:rPr>
          <w:rFonts w:cs="Arial"/>
          <w:lang w:eastAsia="es-ES"/>
        </w:rPr>
        <w:t xml:space="preserve">preferència en l’adjudicació del contracte els criteris successius següents: </w:t>
      </w:r>
    </w:p>
    <w:p w14:paraId="7391E734" w14:textId="77777777" w:rsidR="00E02F96" w:rsidRPr="004645DF" w:rsidRDefault="00E02F96" w:rsidP="0050642C">
      <w:pPr>
        <w:tabs>
          <w:tab w:val="left" w:pos="284"/>
        </w:tabs>
        <w:spacing w:after="0" w:line="240" w:lineRule="auto"/>
        <w:jc w:val="both"/>
        <w:rPr>
          <w:rFonts w:cs="Arial"/>
          <w:color w:val="FF0000"/>
          <w:lang w:eastAsia="es-ES"/>
        </w:rPr>
      </w:pPr>
    </w:p>
    <w:p w14:paraId="3F5F9BDE" w14:textId="77777777" w:rsidR="00E02F96" w:rsidRDefault="00E02F96" w:rsidP="0050642C">
      <w:pPr>
        <w:pStyle w:val="Pargrafdellista"/>
        <w:numPr>
          <w:ilvl w:val="0"/>
          <w:numId w:val="4"/>
        </w:numPr>
        <w:tabs>
          <w:tab w:val="left" w:pos="284"/>
        </w:tabs>
        <w:ind w:left="0" w:firstLine="0"/>
        <w:contextualSpacing w:val="0"/>
        <w:jc w:val="both"/>
        <w:rPr>
          <w:rFonts w:ascii="Arial" w:hAnsi="Arial" w:cs="Arial"/>
          <w:sz w:val="22"/>
          <w:szCs w:val="22"/>
        </w:rPr>
      </w:pPr>
      <w:r w:rsidRPr="004645DF">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1928F613" w14:textId="77777777" w:rsidR="00FB27E7" w:rsidRPr="00FB27E7" w:rsidRDefault="00FB27E7" w:rsidP="00FB27E7">
      <w:pPr>
        <w:pStyle w:val="Pargrafdellista"/>
        <w:tabs>
          <w:tab w:val="left" w:pos="284"/>
        </w:tabs>
        <w:ind w:left="0"/>
        <w:contextualSpacing w:val="0"/>
        <w:jc w:val="both"/>
        <w:rPr>
          <w:rFonts w:ascii="Arial" w:hAnsi="Arial" w:cs="Arial"/>
          <w:sz w:val="22"/>
          <w:szCs w:val="22"/>
        </w:rPr>
      </w:pPr>
    </w:p>
    <w:p w14:paraId="511057DB" w14:textId="312654AD" w:rsidR="00E02F96" w:rsidRPr="004645DF" w:rsidRDefault="00E02F96" w:rsidP="0050642C">
      <w:pPr>
        <w:pStyle w:val="Pargrafdellista"/>
        <w:numPr>
          <w:ilvl w:val="0"/>
          <w:numId w:val="4"/>
        </w:numPr>
        <w:tabs>
          <w:tab w:val="left" w:pos="284"/>
        </w:tabs>
        <w:ind w:left="0" w:firstLine="0"/>
        <w:contextualSpacing w:val="0"/>
        <w:jc w:val="both"/>
        <w:rPr>
          <w:rFonts w:ascii="Arial" w:hAnsi="Arial" w:cs="Arial"/>
          <w:sz w:val="22"/>
          <w:szCs w:val="22"/>
        </w:rPr>
      </w:pPr>
      <w:r w:rsidRPr="004645DF">
        <w:rPr>
          <w:rFonts w:ascii="Arial" w:hAnsi="Arial" w:cs="Arial"/>
          <w:sz w:val="22"/>
          <w:szCs w:val="22"/>
        </w:rPr>
        <w:t xml:space="preserve">La proposició presentada per les empreses d’inserció que regula la Llei 44/2007, de 13 de desembre, per a la regulació del règim de les empreses d’inserció, que compleixin els requisits que estableix aquesta normativa per tenir </w:t>
      </w:r>
      <w:r w:rsidR="00196ADC" w:rsidRPr="004645DF">
        <w:rPr>
          <w:rFonts w:ascii="Arial" w:hAnsi="Arial" w:cs="Arial"/>
          <w:sz w:val="22"/>
          <w:szCs w:val="22"/>
        </w:rPr>
        <w:t xml:space="preserve">la </w:t>
      </w:r>
      <w:r w:rsidRPr="004645DF">
        <w:rPr>
          <w:rFonts w:ascii="Arial" w:hAnsi="Arial" w:cs="Arial"/>
          <w:sz w:val="22"/>
          <w:szCs w:val="22"/>
        </w:rPr>
        <w:t>dita consideració.</w:t>
      </w:r>
    </w:p>
    <w:p w14:paraId="7B074CFD" w14:textId="77777777" w:rsidR="00E02F96" w:rsidRPr="00FB27E7" w:rsidRDefault="00E02F96" w:rsidP="0050642C">
      <w:pPr>
        <w:tabs>
          <w:tab w:val="left" w:pos="284"/>
        </w:tabs>
        <w:spacing w:after="0" w:line="240" w:lineRule="auto"/>
        <w:jc w:val="both"/>
        <w:rPr>
          <w:rFonts w:cs="Arial"/>
        </w:rPr>
      </w:pPr>
    </w:p>
    <w:p w14:paraId="62217D58" w14:textId="77777777" w:rsidR="00E02F96" w:rsidRPr="004645DF" w:rsidRDefault="00E02F96" w:rsidP="0050642C">
      <w:pPr>
        <w:pStyle w:val="Pargrafdellista"/>
        <w:numPr>
          <w:ilvl w:val="0"/>
          <w:numId w:val="4"/>
        </w:numPr>
        <w:tabs>
          <w:tab w:val="left" w:pos="284"/>
        </w:tabs>
        <w:ind w:left="0" w:firstLine="0"/>
        <w:contextualSpacing w:val="0"/>
        <w:jc w:val="both"/>
        <w:rPr>
          <w:rFonts w:ascii="Arial" w:hAnsi="Arial" w:cs="Arial"/>
          <w:sz w:val="22"/>
          <w:szCs w:val="22"/>
        </w:rPr>
      </w:pPr>
      <w:r w:rsidRPr="004645DF">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39D2877D" w14:textId="77777777" w:rsidR="00E02F96" w:rsidRPr="004645DF" w:rsidRDefault="00E02F96" w:rsidP="0050642C">
      <w:pPr>
        <w:tabs>
          <w:tab w:val="left" w:pos="284"/>
        </w:tabs>
        <w:spacing w:after="0" w:line="240" w:lineRule="auto"/>
        <w:jc w:val="both"/>
        <w:rPr>
          <w:rFonts w:cs="Arial"/>
          <w:lang w:eastAsia="es-ES"/>
        </w:rPr>
      </w:pPr>
    </w:p>
    <w:p w14:paraId="5CA49D2D" w14:textId="77777777" w:rsidR="00E02F96" w:rsidRPr="004645DF" w:rsidRDefault="00E02F96" w:rsidP="0050642C">
      <w:pPr>
        <w:tabs>
          <w:tab w:val="left" w:pos="284"/>
        </w:tabs>
        <w:spacing w:after="0" w:line="240" w:lineRule="auto"/>
        <w:jc w:val="both"/>
        <w:rPr>
          <w:rFonts w:cs="Arial"/>
          <w:lang w:eastAsia="es-ES"/>
        </w:rPr>
      </w:pPr>
      <w:r w:rsidRPr="004645DF">
        <w:rPr>
          <w:rFonts w:cs="Arial"/>
          <w:lang w:eastAsia="es-ES"/>
        </w:rPr>
        <w:t>Les empreses licitadores han d’aportar la documentació acreditativa dels criteris de desempat en el moment en què es produeixi l’empat.</w:t>
      </w:r>
    </w:p>
    <w:p w14:paraId="322EAE3A" w14:textId="77777777" w:rsidR="00F0761B" w:rsidRPr="004645DF" w:rsidRDefault="00F0761B" w:rsidP="0050642C">
      <w:pPr>
        <w:tabs>
          <w:tab w:val="left" w:pos="284"/>
        </w:tabs>
        <w:spacing w:after="0" w:line="240" w:lineRule="auto"/>
        <w:jc w:val="both"/>
        <w:rPr>
          <w:rFonts w:cs="Arial"/>
          <w:i/>
          <w:lang w:eastAsia="es-ES"/>
        </w:rPr>
      </w:pPr>
    </w:p>
    <w:p w14:paraId="43DEA99B" w14:textId="77777777" w:rsidR="00871E4A" w:rsidRPr="004645DF" w:rsidRDefault="00E136BD" w:rsidP="0050642C">
      <w:pPr>
        <w:tabs>
          <w:tab w:val="left" w:pos="284"/>
        </w:tabs>
        <w:spacing w:after="0" w:line="240" w:lineRule="auto"/>
        <w:jc w:val="both"/>
        <w:rPr>
          <w:rFonts w:cs="Arial"/>
          <w:b/>
          <w:lang w:eastAsia="es-ES"/>
        </w:rPr>
      </w:pPr>
      <w:r w:rsidRPr="004645DF">
        <w:rPr>
          <w:rFonts w:cs="Arial"/>
          <w:b/>
          <w:lang w:eastAsia="es-ES"/>
        </w:rPr>
        <w:t>12</w:t>
      </w:r>
      <w:r w:rsidR="00871E4A" w:rsidRPr="004645DF">
        <w:rPr>
          <w:rFonts w:cs="Arial"/>
          <w:b/>
          <w:lang w:eastAsia="es-ES"/>
        </w:rPr>
        <w:t>.4 Subhasta electrònica</w:t>
      </w:r>
    </w:p>
    <w:p w14:paraId="501D8489" w14:textId="77777777" w:rsidR="00871E4A" w:rsidRPr="004645DF" w:rsidRDefault="00871E4A" w:rsidP="0050642C">
      <w:pPr>
        <w:tabs>
          <w:tab w:val="left" w:pos="284"/>
        </w:tabs>
        <w:spacing w:after="0" w:line="240" w:lineRule="auto"/>
        <w:jc w:val="both"/>
        <w:rPr>
          <w:rFonts w:cs="Arial"/>
          <w:lang w:eastAsia="es-ES"/>
        </w:rPr>
      </w:pPr>
    </w:p>
    <w:p w14:paraId="177264D2" w14:textId="5D2259BC" w:rsidR="00871E4A" w:rsidRPr="004645DF" w:rsidRDefault="00871E4A" w:rsidP="0050642C">
      <w:pPr>
        <w:tabs>
          <w:tab w:val="left" w:pos="284"/>
        </w:tabs>
        <w:spacing w:after="0" w:line="240" w:lineRule="auto"/>
        <w:jc w:val="both"/>
        <w:rPr>
          <w:rFonts w:cs="Arial"/>
          <w:snapToGrid w:val="0"/>
          <w:lang w:eastAsia="es-ES"/>
        </w:rPr>
      </w:pPr>
      <w:r w:rsidRPr="004645DF">
        <w:rPr>
          <w:rFonts w:cs="Arial"/>
          <w:snapToGrid w:val="0"/>
          <w:lang w:eastAsia="es-ES"/>
        </w:rPr>
        <w:t xml:space="preserve">Es </w:t>
      </w:r>
      <w:r w:rsidR="00196ADC" w:rsidRPr="004645DF">
        <w:rPr>
          <w:rFonts w:cs="Arial"/>
          <w:snapToGrid w:val="0"/>
          <w:lang w:eastAsia="es-ES"/>
        </w:rPr>
        <w:t xml:space="preserve">pot </w:t>
      </w:r>
      <w:r w:rsidRPr="004645DF">
        <w:rPr>
          <w:rFonts w:cs="Arial"/>
          <w:snapToGrid w:val="0"/>
          <w:lang w:eastAsia="es-ES"/>
        </w:rPr>
        <w:t xml:space="preserve">utilitzar la subhasta electrònica per a la presentació de millores en els preus o de nous valors relatius a determinats elements de les ofertes que siguin susceptibles de ser expressats en xifres o percentatges, </w:t>
      </w:r>
      <w:r w:rsidR="00196ADC" w:rsidRPr="004645DF">
        <w:rPr>
          <w:rFonts w:cs="Arial"/>
          <w:snapToGrid w:val="0"/>
          <w:lang w:eastAsia="es-ES"/>
        </w:rPr>
        <w:t xml:space="preserve">i </w:t>
      </w:r>
      <w:r w:rsidRPr="004645DF">
        <w:rPr>
          <w:rFonts w:cs="Arial"/>
          <w:snapToGrid w:val="0"/>
          <w:lang w:eastAsia="es-ES"/>
        </w:rPr>
        <w:t>que la millorin en el seu conjunt.</w:t>
      </w:r>
    </w:p>
    <w:p w14:paraId="1A929918" w14:textId="77777777" w:rsidR="00871E4A" w:rsidRPr="004645DF" w:rsidRDefault="00871E4A" w:rsidP="0050642C">
      <w:pPr>
        <w:tabs>
          <w:tab w:val="left" w:pos="284"/>
        </w:tabs>
        <w:spacing w:after="0" w:line="240" w:lineRule="auto"/>
        <w:jc w:val="both"/>
        <w:rPr>
          <w:rFonts w:cs="Arial"/>
          <w:snapToGrid w:val="0"/>
          <w:lang w:eastAsia="es-ES"/>
        </w:rPr>
      </w:pPr>
    </w:p>
    <w:p w14:paraId="0507E82B" w14:textId="09D96DDF" w:rsidR="00871E4A" w:rsidRPr="004645DF" w:rsidRDefault="001A2E76" w:rsidP="0050642C">
      <w:pPr>
        <w:tabs>
          <w:tab w:val="left" w:pos="284"/>
        </w:tabs>
        <w:spacing w:after="0" w:line="240" w:lineRule="auto"/>
        <w:jc w:val="both"/>
        <w:rPr>
          <w:rFonts w:cs="Arial"/>
          <w:snapToGrid w:val="0"/>
          <w:lang w:eastAsia="es-ES"/>
        </w:rPr>
      </w:pPr>
      <w:r w:rsidRPr="004645DF">
        <w:rPr>
          <w:rFonts w:cs="Arial"/>
          <w:snapToGrid w:val="0"/>
          <w:lang w:eastAsia="es-ES"/>
        </w:rPr>
        <w:t xml:space="preserve">La subhasta electrònica es </w:t>
      </w:r>
      <w:r w:rsidR="00B27B10" w:rsidRPr="004645DF">
        <w:rPr>
          <w:rFonts w:cs="Arial"/>
          <w:snapToGrid w:val="0"/>
          <w:lang w:eastAsia="es-ES"/>
        </w:rPr>
        <w:t xml:space="preserve">preveu </w:t>
      </w:r>
      <w:r w:rsidRPr="004645DF">
        <w:rPr>
          <w:rFonts w:cs="Arial"/>
          <w:snapToGrid w:val="0"/>
          <w:lang w:eastAsia="es-ES"/>
        </w:rPr>
        <w:t>com a possibilitat</w:t>
      </w:r>
      <w:r w:rsidR="00871E4A" w:rsidRPr="004645DF">
        <w:rPr>
          <w:rFonts w:cs="Arial"/>
          <w:snapToGrid w:val="0"/>
          <w:lang w:eastAsia="es-ES"/>
        </w:rPr>
        <w:t xml:space="preserve"> sempre que les especificacions del contracte s’hagin establert de forma precisa i les prestacions que constitueixen el seu objecte no tinguin caràcter intel·lectual</w:t>
      </w:r>
      <w:r w:rsidR="00CE7843" w:rsidRPr="004645DF">
        <w:rPr>
          <w:rFonts w:cs="Arial"/>
          <w:snapToGrid w:val="0"/>
          <w:lang w:eastAsia="es-ES"/>
        </w:rPr>
        <w:t>, com els serveis d’enginyeria, consultoria i arquitectura. En tot cas,</w:t>
      </w:r>
      <w:r w:rsidR="00CE7843" w:rsidRPr="004645DF">
        <w:rPr>
          <w:rFonts w:cs="Arial"/>
          <w:color w:val="000000"/>
        </w:rPr>
        <w:t xml:space="preserve"> no es poden adjudicar mitjançant subhasta electrònica els contractes l’objecte dels quals tingui relació amb la qualitat alimentària</w:t>
      </w:r>
      <w:r w:rsidRPr="004645DF">
        <w:rPr>
          <w:rFonts w:cs="Arial"/>
          <w:snapToGrid w:val="0"/>
          <w:lang w:eastAsia="es-ES"/>
        </w:rPr>
        <w:t>.</w:t>
      </w:r>
    </w:p>
    <w:p w14:paraId="1B6260D0" w14:textId="77777777" w:rsidR="00871E4A" w:rsidRPr="004645DF" w:rsidRDefault="00871E4A" w:rsidP="0050642C">
      <w:pPr>
        <w:tabs>
          <w:tab w:val="left" w:pos="284"/>
        </w:tabs>
        <w:spacing w:after="0" w:line="240" w:lineRule="auto"/>
        <w:jc w:val="both"/>
        <w:rPr>
          <w:rFonts w:cs="Arial"/>
          <w:lang w:eastAsia="es-ES"/>
        </w:rPr>
      </w:pPr>
    </w:p>
    <w:p w14:paraId="2828BEF7" w14:textId="7558BF0D" w:rsidR="00757B7C" w:rsidRPr="004645DF" w:rsidRDefault="00757B7C" w:rsidP="0050642C">
      <w:pPr>
        <w:tabs>
          <w:tab w:val="left" w:pos="284"/>
        </w:tabs>
        <w:spacing w:after="0" w:line="240" w:lineRule="auto"/>
        <w:jc w:val="both"/>
        <w:rPr>
          <w:rFonts w:cs="Arial"/>
          <w:lang w:eastAsia="es-ES"/>
        </w:rPr>
      </w:pPr>
      <w:r w:rsidRPr="004645DF">
        <w:rPr>
          <w:rFonts w:cs="Arial"/>
          <w:lang w:eastAsia="es-ES"/>
        </w:rPr>
        <w:t>D’acord amb l’apartat 5 de l’article 37 de la Llei 3/2007, de 4 de juliol, de l’obra pública, e</w:t>
      </w:r>
      <w:r w:rsidR="007D3972" w:rsidRPr="004645DF">
        <w:rPr>
          <w:rFonts w:cs="Arial"/>
          <w:lang w:eastAsia="es-ES"/>
        </w:rPr>
        <w:t>ls contractes que tinguin</w:t>
      </w:r>
      <w:r w:rsidRPr="004645DF">
        <w:rPr>
          <w:rFonts w:cs="Arial"/>
          <w:lang w:eastAsia="es-ES"/>
        </w:rPr>
        <w:t xml:space="preserve"> per objecte redactar estudis informatius i projectes o dirigir obres no poden ésser objecte de subhastes electròniques</w:t>
      </w:r>
      <w:r w:rsidR="001A0E0C" w:rsidRPr="004645DF">
        <w:rPr>
          <w:rFonts w:cs="Arial"/>
          <w:lang w:eastAsia="es-ES"/>
        </w:rPr>
        <w:t>. Segons aquest precepte, en els plecs es pot disposar que el factor cost pugui adoptar la forma d’un preu o cost fix sobre la base del qual els operadors econòmics competeixin únicament en</w:t>
      </w:r>
      <w:r w:rsidR="001A2E76" w:rsidRPr="004645DF">
        <w:rPr>
          <w:rFonts w:cs="Arial"/>
          <w:lang w:eastAsia="es-ES"/>
        </w:rPr>
        <w:t xml:space="preserve"> funció de criteris de qualitat.</w:t>
      </w:r>
    </w:p>
    <w:p w14:paraId="3E32D46F" w14:textId="77777777" w:rsidR="0013221A" w:rsidRDefault="0013221A" w:rsidP="0050642C">
      <w:pPr>
        <w:tabs>
          <w:tab w:val="left" w:pos="284"/>
        </w:tabs>
        <w:spacing w:after="0" w:line="240" w:lineRule="auto"/>
        <w:jc w:val="both"/>
        <w:rPr>
          <w:rFonts w:cs="Arial"/>
          <w:b/>
          <w:lang w:eastAsia="es-ES"/>
        </w:rPr>
      </w:pPr>
    </w:p>
    <w:p w14:paraId="60F0D50F" w14:textId="77777777" w:rsidR="00FB27E7" w:rsidRDefault="00FB27E7" w:rsidP="0050642C">
      <w:pPr>
        <w:tabs>
          <w:tab w:val="left" w:pos="284"/>
        </w:tabs>
        <w:spacing w:after="0" w:line="240" w:lineRule="auto"/>
        <w:jc w:val="both"/>
        <w:rPr>
          <w:rFonts w:cs="Arial"/>
          <w:b/>
          <w:lang w:eastAsia="es-ES"/>
        </w:rPr>
      </w:pPr>
    </w:p>
    <w:p w14:paraId="06DB09EF" w14:textId="77777777" w:rsidR="00FB27E7" w:rsidRPr="004645DF" w:rsidRDefault="00FB27E7" w:rsidP="0050642C">
      <w:pPr>
        <w:tabs>
          <w:tab w:val="left" w:pos="284"/>
        </w:tabs>
        <w:spacing w:after="0" w:line="240" w:lineRule="auto"/>
        <w:jc w:val="both"/>
        <w:rPr>
          <w:rFonts w:cs="Arial"/>
          <w:b/>
          <w:lang w:eastAsia="es-ES"/>
        </w:rPr>
      </w:pPr>
    </w:p>
    <w:p w14:paraId="3F0C83D6" w14:textId="77777777" w:rsidR="00871E4A" w:rsidRPr="004645DF" w:rsidRDefault="00E136BD" w:rsidP="0050642C">
      <w:pPr>
        <w:tabs>
          <w:tab w:val="left" w:pos="284"/>
        </w:tabs>
        <w:spacing w:after="0" w:line="240" w:lineRule="auto"/>
        <w:jc w:val="both"/>
        <w:rPr>
          <w:rFonts w:cs="Arial"/>
          <w:b/>
          <w:lang w:eastAsia="es-ES"/>
        </w:rPr>
      </w:pPr>
      <w:r w:rsidRPr="004645DF">
        <w:rPr>
          <w:rFonts w:cs="Arial"/>
          <w:b/>
          <w:lang w:eastAsia="es-ES"/>
        </w:rPr>
        <w:lastRenderedPageBreak/>
        <w:t>12</w:t>
      </w:r>
      <w:r w:rsidR="00871E4A" w:rsidRPr="004645DF">
        <w:rPr>
          <w:rFonts w:cs="Arial"/>
          <w:b/>
          <w:lang w:eastAsia="es-ES"/>
        </w:rPr>
        <w:t>.5 Ofertes amb valors anormals o desproporcionats</w:t>
      </w:r>
    </w:p>
    <w:p w14:paraId="5E2A7697" w14:textId="77777777" w:rsidR="00871E4A" w:rsidRPr="004645DF" w:rsidRDefault="00871E4A" w:rsidP="0050642C">
      <w:pPr>
        <w:tabs>
          <w:tab w:val="left" w:pos="284"/>
        </w:tabs>
        <w:spacing w:after="0" w:line="240" w:lineRule="auto"/>
        <w:jc w:val="both"/>
        <w:rPr>
          <w:rFonts w:cs="Arial"/>
          <w:lang w:eastAsia="es-ES"/>
        </w:rPr>
      </w:pPr>
    </w:p>
    <w:p w14:paraId="1E14747F" w14:textId="77777777" w:rsidR="00871E4A" w:rsidRPr="004645DF" w:rsidRDefault="00871E4A" w:rsidP="0050642C">
      <w:pPr>
        <w:tabs>
          <w:tab w:val="left" w:pos="284"/>
        </w:tabs>
        <w:spacing w:after="0" w:line="240" w:lineRule="auto"/>
        <w:jc w:val="both"/>
        <w:rPr>
          <w:rFonts w:cs="Arial"/>
          <w:b/>
          <w:lang w:eastAsia="es-ES"/>
        </w:rPr>
      </w:pPr>
      <w:r w:rsidRPr="004645DF">
        <w:rPr>
          <w:rFonts w:cs="Arial"/>
          <w:lang w:eastAsia="es-ES"/>
        </w:rPr>
        <w:t>La determinació de les ofertes que presentin uns valors anormals s’ha de dur a terme en funció dels límits i els paràmetres objectius establerts en l’</w:t>
      </w:r>
      <w:r w:rsidRPr="004645DF">
        <w:rPr>
          <w:rFonts w:cs="Arial"/>
          <w:b/>
          <w:lang w:eastAsia="es-ES"/>
        </w:rPr>
        <w:t>a</w:t>
      </w:r>
      <w:r w:rsidR="0013221A" w:rsidRPr="004645DF">
        <w:rPr>
          <w:rFonts w:cs="Arial"/>
          <w:b/>
          <w:lang w:eastAsia="es-ES"/>
        </w:rPr>
        <w:t>partat H</w:t>
      </w:r>
      <w:r w:rsidR="00F37111" w:rsidRPr="004645DF">
        <w:rPr>
          <w:rFonts w:cs="Arial"/>
          <w:b/>
          <w:lang w:eastAsia="es-ES"/>
        </w:rPr>
        <w:t xml:space="preserve"> del quadre de </w:t>
      </w:r>
      <w:r w:rsidR="00126ACB" w:rsidRPr="004645DF">
        <w:rPr>
          <w:rFonts w:cs="Arial"/>
          <w:b/>
          <w:lang w:eastAsia="es-ES"/>
        </w:rPr>
        <w:t>característiques</w:t>
      </w:r>
      <w:r w:rsidRPr="004645DF">
        <w:rPr>
          <w:rFonts w:cs="Arial"/>
          <w:lang w:eastAsia="es-ES"/>
        </w:rPr>
        <w:t>.</w:t>
      </w:r>
    </w:p>
    <w:p w14:paraId="11C5E65C" w14:textId="77777777" w:rsidR="00284112" w:rsidRPr="004645DF" w:rsidRDefault="00284112" w:rsidP="0050642C">
      <w:pPr>
        <w:tabs>
          <w:tab w:val="left" w:pos="284"/>
        </w:tabs>
        <w:spacing w:after="0" w:line="240" w:lineRule="auto"/>
        <w:jc w:val="both"/>
        <w:rPr>
          <w:rFonts w:cs="Arial"/>
          <w:b/>
          <w:lang w:eastAsia="es-ES"/>
        </w:rPr>
      </w:pPr>
    </w:p>
    <w:p w14:paraId="05EDD212" w14:textId="77777777" w:rsidR="003E44CA" w:rsidRPr="004645DF" w:rsidRDefault="00871E4A" w:rsidP="0050642C">
      <w:pPr>
        <w:tabs>
          <w:tab w:val="left" w:pos="284"/>
        </w:tabs>
        <w:spacing w:after="0" w:line="240" w:lineRule="auto"/>
        <w:jc w:val="both"/>
        <w:rPr>
          <w:rFonts w:cs="Arial"/>
          <w:lang w:eastAsia="es-ES"/>
        </w:rPr>
      </w:pPr>
      <w:r w:rsidRPr="004645DF">
        <w:rPr>
          <w:rFonts w:cs="Arial"/>
          <w:lang w:eastAsia="es-ES"/>
        </w:rPr>
        <w:t>En el supòsit que una</w:t>
      </w:r>
      <w:r w:rsidR="00113D19" w:rsidRPr="004645DF">
        <w:rPr>
          <w:rFonts w:cs="Arial"/>
          <w:lang w:eastAsia="es-ES"/>
        </w:rPr>
        <w:t xml:space="preserve"> o </w:t>
      </w:r>
      <w:r w:rsidR="006829E9" w:rsidRPr="004645DF">
        <w:rPr>
          <w:rFonts w:cs="Arial"/>
          <w:lang w:eastAsia="es-ES"/>
        </w:rPr>
        <w:t>diverses</w:t>
      </w:r>
      <w:r w:rsidR="00113D19" w:rsidRPr="004645DF">
        <w:rPr>
          <w:rFonts w:cs="Arial"/>
          <w:lang w:eastAsia="es-ES"/>
        </w:rPr>
        <w:t xml:space="preserve"> </w:t>
      </w:r>
      <w:r w:rsidRPr="004645DF">
        <w:rPr>
          <w:rFonts w:cs="Arial"/>
          <w:lang w:eastAsia="es-ES"/>
        </w:rPr>
        <w:t xml:space="preserve">de les ofertes </w:t>
      </w:r>
      <w:r w:rsidR="00104FE4" w:rsidRPr="004645DF">
        <w:rPr>
          <w:rFonts w:cs="Arial"/>
          <w:lang w:eastAsia="es-ES"/>
        </w:rPr>
        <w:t xml:space="preserve">presentades </w:t>
      </w:r>
      <w:r w:rsidR="00D7335D" w:rsidRPr="004645DF">
        <w:rPr>
          <w:rFonts w:cs="Arial"/>
          <w:lang w:eastAsia="es-ES"/>
        </w:rPr>
        <w:t>inco</w:t>
      </w:r>
      <w:r w:rsidR="00B40E74" w:rsidRPr="004645DF">
        <w:rPr>
          <w:rFonts w:cs="Arial"/>
          <w:lang w:eastAsia="es-ES"/>
        </w:rPr>
        <w:t xml:space="preserve">rrin </w:t>
      </w:r>
      <w:r w:rsidR="006829E9" w:rsidRPr="004645DF">
        <w:rPr>
          <w:rFonts w:cs="Arial"/>
          <w:lang w:eastAsia="es-ES"/>
        </w:rPr>
        <w:t>en presumpció</w:t>
      </w:r>
      <w:r w:rsidR="00104FE4" w:rsidRPr="004645DF">
        <w:rPr>
          <w:rFonts w:cs="Arial"/>
          <w:lang w:eastAsia="es-ES"/>
        </w:rPr>
        <w:t xml:space="preserve"> </w:t>
      </w:r>
      <w:r w:rsidR="006F245C" w:rsidRPr="004645DF">
        <w:rPr>
          <w:rFonts w:cs="Arial"/>
          <w:lang w:eastAsia="es-ES"/>
        </w:rPr>
        <w:t>d’anormalitat</w:t>
      </w:r>
      <w:r w:rsidRPr="004645DF">
        <w:rPr>
          <w:rFonts w:cs="Arial"/>
          <w:lang w:eastAsia="es-ES"/>
        </w:rPr>
        <w:t xml:space="preserve">, la </w:t>
      </w:r>
      <w:r w:rsidR="00B27B10" w:rsidRPr="004645DF">
        <w:rPr>
          <w:rFonts w:cs="Arial"/>
          <w:lang w:eastAsia="es-ES"/>
        </w:rPr>
        <w:t>m</w:t>
      </w:r>
      <w:r w:rsidRPr="004645DF">
        <w:rPr>
          <w:rFonts w:cs="Arial"/>
          <w:lang w:eastAsia="es-ES"/>
        </w:rPr>
        <w:t>esa de contractació</w:t>
      </w:r>
      <w:r w:rsidR="0013221A" w:rsidRPr="004645DF">
        <w:rPr>
          <w:rFonts w:cs="Arial"/>
          <w:lang w:eastAsia="es-ES"/>
        </w:rPr>
        <w:t xml:space="preserve"> o, </w:t>
      </w:r>
      <w:r w:rsidR="00B27B10" w:rsidRPr="004645DF">
        <w:rPr>
          <w:rFonts w:cs="Arial"/>
          <w:lang w:eastAsia="es-ES"/>
        </w:rPr>
        <w:t>si no n’hi ha</w:t>
      </w:r>
      <w:r w:rsidR="0013221A" w:rsidRPr="004645DF">
        <w:rPr>
          <w:rFonts w:cs="Arial"/>
          <w:lang w:eastAsia="es-ES"/>
        </w:rPr>
        <w:t>, l’òrgan de contractació</w:t>
      </w:r>
      <w:r w:rsidRPr="004645DF">
        <w:rPr>
          <w:rFonts w:cs="Arial"/>
          <w:lang w:eastAsia="es-ES"/>
        </w:rPr>
        <w:t xml:space="preserve"> </w:t>
      </w:r>
      <w:r w:rsidR="00113D19" w:rsidRPr="004645DF">
        <w:rPr>
          <w:rFonts w:cs="Arial"/>
          <w:lang w:eastAsia="es-ES"/>
        </w:rPr>
        <w:t>requerirà</w:t>
      </w:r>
      <w:r w:rsidRPr="004645DF">
        <w:rPr>
          <w:rFonts w:cs="Arial"/>
          <w:lang w:eastAsia="es-ES"/>
        </w:rPr>
        <w:t xml:space="preserve"> a </w:t>
      </w:r>
      <w:r w:rsidR="00B27B10" w:rsidRPr="004645DF">
        <w:rPr>
          <w:rFonts w:cs="Arial"/>
          <w:lang w:eastAsia="es-ES"/>
        </w:rPr>
        <w:t xml:space="preserve">l’empresa o empreses licitadores que les hagin </w:t>
      </w:r>
      <w:r w:rsidRPr="004645DF">
        <w:rPr>
          <w:rFonts w:cs="Arial"/>
          <w:lang w:eastAsia="es-ES"/>
        </w:rPr>
        <w:t xml:space="preserve">presentat perquè </w:t>
      </w:r>
      <w:r w:rsidR="006829E9" w:rsidRPr="004645DF">
        <w:rPr>
          <w:rFonts w:cs="Arial"/>
          <w:lang w:eastAsia="es-ES"/>
        </w:rPr>
        <w:t>les</w:t>
      </w:r>
      <w:r w:rsidRPr="004645DF">
        <w:rPr>
          <w:rFonts w:cs="Arial"/>
          <w:lang w:eastAsia="es-ES"/>
        </w:rPr>
        <w:t xml:space="preserve"> justifiqui</w:t>
      </w:r>
      <w:r w:rsidR="006829E9" w:rsidRPr="004645DF">
        <w:rPr>
          <w:rFonts w:cs="Arial"/>
          <w:lang w:eastAsia="es-ES"/>
        </w:rPr>
        <w:t>n</w:t>
      </w:r>
      <w:r w:rsidR="00104FE4" w:rsidRPr="004645DF">
        <w:rPr>
          <w:rFonts w:cs="Arial"/>
          <w:lang w:eastAsia="es-ES"/>
        </w:rPr>
        <w:t xml:space="preserve"> i </w:t>
      </w:r>
      <w:r w:rsidR="00B27B10" w:rsidRPr="004645DF">
        <w:rPr>
          <w:rFonts w:cs="Arial"/>
          <w:lang w:eastAsia="es-ES"/>
        </w:rPr>
        <w:t xml:space="preserve">perquè </w:t>
      </w:r>
      <w:r w:rsidR="00104FE4" w:rsidRPr="004645DF">
        <w:rPr>
          <w:rFonts w:cs="Arial"/>
          <w:lang w:eastAsia="es-ES"/>
        </w:rPr>
        <w:t xml:space="preserve">desglossin raonadament i detalladament el baix nivell dels preus o de costos, o qualsevol altre paràmetre sobre la base del qual s’hagi definit </w:t>
      </w:r>
      <w:r w:rsidR="00B27B10" w:rsidRPr="004645DF">
        <w:rPr>
          <w:rFonts w:cs="Arial"/>
          <w:lang w:eastAsia="es-ES"/>
        </w:rPr>
        <w:t>l’</w:t>
      </w:r>
      <w:r w:rsidR="006F245C" w:rsidRPr="004645DF">
        <w:rPr>
          <w:rFonts w:cs="Arial"/>
          <w:lang w:eastAsia="es-ES"/>
        </w:rPr>
        <w:t>anormalitat</w:t>
      </w:r>
      <w:r w:rsidR="00104FE4" w:rsidRPr="004645DF">
        <w:rPr>
          <w:rFonts w:cs="Arial"/>
          <w:lang w:eastAsia="es-ES"/>
        </w:rPr>
        <w:t xml:space="preserve"> de l’oferta.</w:t>
      </w:r>
      <w:r w:rsidR="00DB5824" w:rsidRPr="004645DF">
        <w:rPr>
          <w:rFonts w:cs="Arial"/>
          <w:lang w:eastAsia="es-ES"/>
        </w:rPr>
        <w:t xml:space="preserve"> </w:t>
      </w:r>
    </w:p>
    <w:p w14:paraId="29684044" w14:textId="77777777" w:rsidR="003E44CA" w:rsidRPr="004645DF" w:rsidRDefault="003E44CA" w:rsidP="0050642C">
      <w:pPr>
        <w:tabs>
          <w:tab w:val="left" w:pos="284"/>
        </w:tabs>
        <w:spacing w:after="0" w:line="240" w:lineRule="auto"/>
        <w:jc w:val="both"/>
        <w:rPr>
          <w:rFonts w:cs="Arial"/>
          <w:lang w:eastAsia="es-ES"/>
        </w:rPr>
      </w:pPr>
    </w:p>
    <w:p w14:paraId="70231011" w14:textId="08BF2E84" w:rsidR="00871E4A" w:rsidRPr="004645DF" w:rsidRDefault="00DB5824" w:rsidP="0050642C">
      <w:pPr>
        <w:tabs>
          <w:tab w:val="left" w:pos="284"/>
        </w:tabs>
        <w:spacing w:after="0" w:line="240" w:lineRule="auto"/>
        <w:jc w:val="both"/>
        <w:rPr>
          <w:rFonts w:cs="Arial"/>
          <w:lang w:eastAsia="es-ES"/>
        </w:rPr>
      </w:pPr>
      <w:r w:rsidRPr="004645DF">
        <w:rPr>
          <w:rFonts w:cs="Arial"/>
          <w:lang w:eastAsia="es-ES"/>
        </w:rPr>
        <w:t xml:space="preserve">Per aquest motiu </w:t>
      </w:r>
      <w:r w:rsidR="00104FE4" w:rsidRPr="004645DF">
        <w:rPr>
          <w:rFonts w:cs="Arial"/>
          <w:lang w:eastAsia="es-ES"/>
        </w:rPr>
        <w:t>requerirà</w:t>
      </w:r>
      <w:r w:rsidR="00871E4A" w:rsidRPr="004645DF">
        <w:rPr>
          <w:rFonts w:cs="Arial"/>
          <w:lang w:eastAsia="es-ES"/>
        </w:rPr>
        <w:t xml:space="preserve"> a </w:t>
      </w:r>
      <w:r w:rsidR="00B27B10" w:rsidRPr="004645DF">
        <w:rPr>
          <w:rFonts w:cs="Arial"/>
          <w:lang w:eastAsia="es-ES"/>
        </w:rPr>
        <w:t>l’empresa o empreses licitadores</w:t>
      </w:r>
      <w:r w:rsidR="00871E4A" w:rsidRPr="004645DF">
        <w:rPr>
          <w:rFonts w:cs="Arial"/>
          <w:lang w:eastAsia="es-ES"/>
        </w:rPr>
        <w:t xml:space="preserve"> les precisions que consideri oportunes sobre la viabilitat de l’oferta i les justificacions</w:t>
      </w:r>
      <w:r w:rsidR="00B27B10" w:rsidRPr="004645DF">
        <w:rPr>
          <w:rFonts w:cs="Arial"/>
          <w:lang w:eastAsia="es-ES"/>
        </w:rPr>
        <w:t xml:space="preserve"> pertinents</w:t>
      </w:r>
      <w:r w:rsidR="00871E4A" w:rsidRPr="004645DF">
        <w:rPr>
          <w:rFonts w:cs="Arial"/>
          <w:lang w:eastAsia="es-ES"/>
        </w:rPr>
        <w:t xml:space="preserve">. L’empresa licitadora disposarà d’un termini </w:t>
      </w:r>
      <w:r w:rsidR="001A2E76" w:rsidRPr="004645DF">
        <w:rPr>
          <w:rFonts w:cs="Arial"/>
          <w:lang w:eastAsia="es-ES"/>
        </w:rPr>
        <w:t xml:space="preserve">de </w:t>
      </w:r>
      <w:r w:rsidR="00B27B10" w:rsidRPr="004645DF">
        <w:rPr>
          <w:rFonts w:cs="Arial"/>
          <w:lang w:eastAsia="es-ES"/>
        </w:rPr>
        <w:t xml:space="preserve">tres </w:t>
      </w:r>
      <w:r w:rsidR="001A2E76" w:rsidRPr="004645DF">
        <w:rPr>
          <w:rFonts w:cs="Arial"/>
          <w:lang w:eastAsia="es-ES"/>
        </w:rPr>
        <w:t>dies</w:t>
      </w:r>
      <w:r w:rsidR="00871E4A" w:rsidRPr="004645DF">
        <w:rPr>
          <w:rFonts w:cs="Arial"/>
          <w:lang w:eastAsia="es-ES"/>
        </w:rPr>
        <w:t xml:space="preserve"> per presentar</w:t>
      </w:r>
      <w:r w:rsidR="00A822B9" w:rsidRPr="004645DF">
        <w:rPr>
          <w:rFonts w:cs="Arial"/>
          <w:lang w:eastAsia="es-ES"/>
        </w:rPr>
        <w:t xml:space="preserve"> la informació i els documents que siguin pertinents a aquests efectes.</w:t>
      </w:r>
      <w:r w:rsidR="00871E4A" w:rsidRPr="004645DF">
        <w:rPr>
          <w:rFonts w:cs="Arial"/>
          <w:lang w:eastAsia="es-ES"/>
        </w:rPr>
        <w:t xml:space="preserve"> </w:t>
      </w:r>
    </w:p>
    <w:p w14:paraId="4DCF8F8B" w14:textId="77777777" w:rsidR="003E44CA" w:rsidRPr="004645DF" w:rsidRDefault="003E44CA" w:rsidP="0050642C">
      <w:pPr>
        <w:tabs>
          <w:tab w:val="left" w:pos="284"/>
        </w:tabs>
        <w:spacing w:after="0" w:line="240" w:lineRule="auto"/>
        <w:jc w:val="both"/>
        <w:rPr>
          <w:rFonts w:cs="Arial"/>
          <w:lang w:eastAsia="es-ES"/>
        </w:rPr>
      </w:pPr>
    </w:p>
    <w:p w14:paraId="18F873FE" w14:textId="1585EC86" w:rsidR="00E73AA4" w:rsidRPr="004645DF" w:rsidRDefault="00E73AA4" w:rsidP="0050642C">
      <w:pPr>
        <w:tabs>
          <w:tab w:val="left" w:pos="284"/>
        </w:tabs>
        <w:spacing w:after="0" w:line="240" w:lineRule="auto"/>
        <w:jc w:val="both"/>
        <w:rPr>
          <w:rFonts w:cs="Arial"/>
          <w:lang w:eastAsia="es-ES"/>
        </w:rPr>
      </w:pPr>
      <w:r w:rsidRPr="004645DF">
        <w:rPr>
          <w:rFonts w:cs="Arial"/>
          <w:lang w:eastAsia="es-ES"/>
        </w:rPr>
        <w:t xml:space="preserve">Les sol·licituds de </w:t>
      </w:r>
      <w:r w:rsidR="000104E4" w:rsidRPr="004645DF">
        <w:rPr>
          <w:rFonts w:cs="Arial"/>
          <w:lang w:eastAsia="es-ES"/>
        </w:rPr>
        <w:t xml:space="preserve">justificació es duran a terme mitjançant </w:t>
      </w:r>
      <w:r w:rsidRPr="004645DF">
        <w:rPr>
          <w:rFonts w:cs="Arial"/>
          <w:lang w:eastAsia="es-ES"/>
        </w:rPr>
        <w:t xml:space="preserve">comunicació electrònica a través de </w:t>
      </w:r>
      <w:proofErr w:type="spellStart"/>
      <w:r w:rsidRPr="004645DF">
        <w:rPr>
          <w:rFonts w:cs="Arial"/>
          <w:lang w:eastAsia="es-ES"/>
        </w:rPr>
        <w:t>l’e</w:t>
      </w:r>
      <w:proofErr w:type="spellEnd"/>
      <w:r w:rsidRPr="004645DF">
        <w:rPr>
          <w:rFonts w:cs="Arial"/>
          <w:lang w:eastAsia="es-ES"/>
        </w:rPr>
        <w:t xml:space="preserve">-NOTUM, integrat amb la Plataforma de </w:t>
      </w:r>
      <w:r w:rsidR="00015827" w:rsidRPr="004645DF">
        <w:rPr>
          <w:rFonts w:cs="Arial"/>
          <w:lang w:eastAsia="es-ES"/>
        </w:rPr>
        <w:t>serveis de contractació pública</w:t>
      </w:r>
      <w:r w:rsidR="00737929" w:rsidRPr="004645DF">
        <w:rPr>
          <w:rFonts w:cs="Arial"/>
          <w:lang w:eastAsia="es-ES"/>
        </w:rPr>
        <w:t>, d’acord amb la clàusula vuitena d’aquest plec</w:t>
      </w:r>
      <w:r w:rsidRPr="004645DF">
        <w:rPr>
          <w:rFonts w:cs="Arial"/>
          <w:lang w:eastAsia="es-ES"/>
        </w:rPr>
        <w:t>.</w:t>
      </w:r>
    </w:p>
    <w:p w14:paraId="0E869FF5" w14:textId="77777777" w:rsidR="00E73AA4" w:rsidRPr="004645DF" w:rsidRDefault="00E73AA4" w:rsidP="0050642C">
      <w:pPr>
        <w:tabs>
          <w:tab w:val="left" w:pos="284"/>
        </w:tabs>
        <w:spacing w:after="0" w:line="240" w:lineRule="auto"/>
        <w:jc w:val="both"/>
        <w:rPr>
          <w:rFonts w:cs="Arial"/>
          <w:lang w:eastAsia="es-ES"/>
        </w:rPr>
      </w:pPr>
    </w:p>
    <w:p w14:paraId="5DB334D2" w14:textId="5C754A75"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Transcorregut aquest termini, si no</w:t>
      </w:r>
      <w:r w:rsidR="00364DE3" w:rsidRPr="004645DF">
        <w:rPr>
          <w:rFonts w:cs="Arial"/>
          <w:lang w:eastAsia="es-ES"/>
        </w:rPr>
        <w:t xml:space="preserve"> es</w:t>
      </w:r>
      <w:r w:rsidRPr="004645DF">
        <w:rPr>
          <w:rFonts w:cs="Arial"/>
          <w:lang w:eastAsia="es-ES"/>
        </w:rPr>
        <w:t xml:space="preserve"> rep la informació</w:t>
      </w:r>
      <w:r w:rsidR="00CB7227" w:rsidRPr="004645DF">
        <w:rPr>
          <w:rFonts w:cs="Arial"/>
          <w:lang w:eastAsia="es-ES"/>
        </w:rPr>
        <w:t xml:space="preserve"> i la documentació</w:t>
      </w:r>
      <w:r w:rsidR="00364DE3" w:rsidRPr="004645DF">
        <w:rPr>
          <w:rFonts w:cs="Arial"/>
          <w:lang w:eastAsia="es-ES"/>
        </w:rPr>
        <w:t xml:space="preserve"> justificativa sol·licitada, es</w:t>
      </w:r>
      <w:r w:rsidRPr="004645DF">
        <w:rPr>
          <w:rFonts w:cs="Arial"/>
          <w:lang w:eastAsia="es-ES"/>
        </w:rPr>
        <w:t xml:space="preserve"> posarà en coneixement de l’òrgan de contractació i es considerarà que la proposició no </w:t>
      </w:r>
      <w:r w:rsidR="00B27B10" w:rsidRPr="004645DF">
        <w:rPr>
          <w:rFonts w:cs="Arial"/>
          <w:lang w:eastAsia="es-ES"/>
        </w:rPr>
        <w:t xml:space="preserve">pot </w:t>
      </w:r>
      <w:r w:rsidRPr="004645DF">
        <w:rPr>
          <w:rFonts w:cs="Arial"/>
          <w:lang w:eastAsia="es-ES"/>
        </w:rPr>
        <w:t xml:space="preserve">ser complerta, </w:t>
      </w:r>
      <w:r w:rsidR="00B27B10" w:rsidRPr="004645DF">
        <w:rPr>
          <w:rFonts w:cs="Arial"/>
          <w:lang w:eastAsia="es-ES"/>
        </w:rPr>
        <w:t xml:space="preserve">i </w:t>
      </w:r>
      <w:r w:rsidRPr="004645DF">
        <w:rPr>
          <w:rFonts w:cs="Arial"/>
          <w:lang w:eastAsia="es-ES"/>
        </w:rPr>
        <w:t xml:space="preserve">l’empresa licitadora </w:t>
      </w:r>
      <w:r w:rsidR="00B27B10" w:rsidRPr="004645DF">
        <w:rPr>
          <w:rFonts w:cs="Arial"/>
          <w:lang w:eastAsia="es-ES"/>
        </w:rPr>
        <w:t xml:space="preserve">quedarà </w:t>
      </w:r>
      <w:r w:rsidRPr="004645DF">
        <w:rPr>
          <w:rFonts w:cs="Arial"/>
          <w:lang w:eastAsia="es-ES"/>
        </w:rPr>
        <w:t>exclosa del procediment.</w:t>
      </w:r>
    </w:p>
    <w:p w14:paraId="3EFE4CAF" w14:textId="77777777" w:rsidR="00871E4A" w:rsidRPr="004645DF" w:rsidRDefault="00871E4A" w:rsidP="0050642C">
      <w:pPr>
        <w:tabs>
          <w:tab w:val="left" w:pos="284"/>
        </w:tabs>
        <w:spacing w:after="0" w:line="240" w:lineRule="auto"/>
        <w:jc w:val="both"/>
        <w:rPr>
          <w:rFonts w:cs="Arial"/>
          <w:lang w:eastAsia="es-ES"/>
        </w:rPr>
      </w:pPr>
    </w:p>
    <w:p w14:paraId="3CD09ABC" w14:textId="5CE5E9D8"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Si </w:t>
      </w:r>
      <w:r w:rsidR="00364DE3" w:rsidRPr="004645DF">
        <w:rPr>
          <w:rFonts w:cs="Arial"/>
          <w:lang w:eastAsia="es-ES"/>
        </w:rPr>
        <w:t>es</w:t>
      </w:r>
      <w:r w:rsidRPr="004645DF">
        <w:rPr>
          <w:rFonts w:cs="Arial"/>
          <w:lang w:eastAsia="es-ES"/>
        </w:rPr>
        <w:t xml:space="preserve"> rep la informació</w:t>
      </w:r>
      <w:r w:rsidR="00CB7227" w:rsidRPr="004645DF">
        <w:rPr>
          <w:rFonts w:cs="Arial"/>
          <w:lang w:eastAsia="es-ES"/>
        </w:rPr>
        <w:t xml:space="preserve"> i la documentació</w:t>
      </w:r>
      <w:r w:rsidRPr="004645DF">
        <w:rPr>
          <w:rFonts w:cs="Arial"/>
          <w:lang w:eastAsia="es-ES"/>
        </w:rPr>
        <w:t xml:space="preserve"> justificativa sol·licitada </w:t>
      </w:r>
      <w:r w:rsidR="00CB7227" w:rsidRPr="004645DF">
        <w:rPr>
          <w:rFonts w:cs="Arial"/>
          <w:lang w:eastAsia="es-ES"/>
        </w:rPr>
        <w:t>dins de termini</w:t>
      </w:r>
      <w:r w:rsidRPr="004645DF">
        <w:rPr>
          <w:rFonts w:cs="Arial"/>
          <w:lang w:eastAsia="es-ES"/>
        </w:rPr>
        <w:t>,</w:t>
      </w:r>
      <w:r w:rsidR="00555358" w:rsidRPr="004645DF">
        <w:rPr>
          <w:rFonts w:cs="Arial"/>
          <w:lang w:eastAsia="es-ES"/>
        </w:rPr>
        <w:t xml:space="preserve"> </w:t>
      </w:r>
      <w:r w:rsidR="00364DE3" w:rsidRPr="004645DF">
        <w:rPr>
          <w:rFonts w:cs="Arial"/>
          <w:lang w:eastAsia="es-ES"/>
        </w:rPr>
        <w:t xml:space="preserve">la </w:t>
      </w:r>
      <w:r w:rsidR="00B27B10" w:rsidRPr="004645DF">
        <w:rPr>
          <w:rFonts w:cs="Arial"/>
          <w:lang w:eastAsia="es-ES"/>
        </w:rPr>
        <w:t>m</w:t>
      </w:r>
      <w:r w:rsidR="00364DE3" w:rsidRPr="004645DF">
        <w:rPr>
          <w:rFonts w:cs="Arial"/>
          <w:lang w:eastAsia="es-ES"/>
        </w:rPr>
        <w:t xml:space="preserve">esa o la ponència tècnica </w:t>
      </w:r>
      <w:r w:rsidR="006F245C" w:rsidRPr="004645DF">
        <w:rPr>
          <w:rFonts w:cs="Arial"/>
          <w:lang w:eastAsia="es-ES"/>
        </w:rPr>
        <w:t>l’avaluarà</w:t>
      </w:r>
      <w:r w:rsidR="00555358" w:rsidRPr="004645DF">
        <w:rPr>
          <w:rFonts w:cs="Arial"/>
          <w:lang w:eastAsia="es-ES"/>
        </w:rPr>
        <w:t xml:space="preserve"> i </w:t>
      </w:r>
      <w:r w:rsidR="00CB7227" w:rsidRPr="004645DF">
        <w:rPr>
          <w:rFonts w:cs="Arial"/>
          <w:lang w:eastAsia="es-ES"/>
        </w:rPr>
        <w:t>elevarà la corresponent proposta</w:t>
      </w:r>
      <w:r w:rsidR="00555358" w:rsidRPr="004645DF">
        <w:rPr>
          <w:rFonts w:cs="Arial"/>
          <w:lang w:eastAsia="es-ES"/>
        </w:rPr>
        <w:t xml:space="preserve"> </w:t>
      </w:r>
      <w:r w:rsidR="00CB7227" w:rsidRPr="004645DF">
        <w:rPr>
          <w:rFonts w:cs="Arial"/>
          <w:lang w:eastAsia="es-ES"/>
        </w:rPr>
        <w:t>d’acceptació o rebuig de la proposició</w:t>
      </w:r>
      <w:r w:rsidR="00C11C55" w:rsidRPr="004645DF">
        <w:rPr>
          <w:rFonts w:cs="Arial"/>
          <w:lang w:eastAsia="es-ES"/>
        </w:rPr>
        <w:t>,</w:t>
      </w:r>
      <w:r w:rsidR="00555358" w:rsidRPr="004645DF">
        <w:rPr>
          <w:rFonts w:cs="Arial"/>
          <w:lang w:eastAsia="es-ES"/>
        </w:rPr>
        <w:t xml:space="preserve"> </w:t>
      </w:r>
      <w:r w:rsidR="00C11C55" w:rsidRPr="004645DF">
        <w:rPr>
          <w:rFonts w:cs="Arial"/>
          <w:lang w:eastAsia="es-ES"/>
        </w:rPr>
        <w:t>degudament motivada, a l’òrgan de contractació</w:t>
      </w:r>
      <w:r w:rsidR="00555358" w:rsidRPr="004645DF">
        <w:rPr>
          <w:rFonts w:cs="Arial"/>
          <w:lang w:eastAsia="es-ES"/>
        </w:rPr>
        <w:t xml:space="preserve">, </w:t>
      </w:r>
      <w:r w:rsidR="00B27B10" w:rsidRPr="004645DF">
        <w:rPr>
          <w:rFonts w:cs="Arial"/>
          <w:lang w:eastAsia="es-ES"/>
        </w:rPr>
        <w:t>a fi que</w:t>
      </w:r>
      <w:r w:rsidRPr="004645DF">
        <w:rPr>
          <w:rFonts w:cs="Arial"/>
          <w:lang w:eastAsia="es-ES"/>
        </w:rPr>
        <w:t xml:space="preserve"> aquest decideixi, previ assessorament tècnic del servei corresponent, </w:t>
      </w:r>
      <w:r w:rsidR="00B27B10" w:rsidRPr="004645DF">
        <w:rPr>
          <w:rFonts w:cs="Arial"/>
          <w:lang w:eastAsia="es-ES"/>
        </w:rPr>
        <w:t>acceptar</w:t>
      </w:r>
      <w:r w:rsidRPr="004645DF">
        <w:rPr>
          <w:rFonts w:cs="Arial"/>
          <w:lang w:eastAsia="es-ES"/>
        </w:rPr>
        <w:t xml:space="preserve"> l’oferta perquè </w:t>
      </w:r>
      <w:r w:rsidR="00B27B10" w:rsidRPr="004645DF">
        <w:rPr>
          <w:rFonts w:cs="Arial"/>
          <w:lang w:eastAsia="es-ES"/>
        </w:rPr>
        <w:t xml:space="preserve">en </w:t>
      </w:r>
      <w:r w:rsidRPr="004645DF">
        <w:rPr>
          <w:rFonts w:cs="Arial"/>
          <w:lang w:eastAsia="es-ES"/>
        </w:rPr>
        <w:t xml:space="preserve">considera acreditada la viabilitat o bé, en cas contrari, </w:t>
      </w:r>
      <w:r w:rsidR="00B27B10" w:rsidRPr="004645DF">
        <w:rPr>
          <w:rFonts w:cs="Arial"/>
          <w:lang w:eastAsia="es-ES"/>
        </w:rPr>
        <w:t>rebutjar-la</w:t>
      </w:r>
      <w:r w:rsidRPr="004645DF">
        <w:rPr>
          <w:rFonts w:cs="Arial"/>
          <w:lang w:eastAsia="es-ES"/>
        </w:rPr>
        <w:t>.</w:t>
      </w:r>
    </w:p>
    <w:p w14:paraId="29CCEAE0" w14:textId="77777777" w:rsidR="005C4986" w:rsidRPr="004645DF" w:rsidRDefault="005C4986" w:rsidP="0050642C">
      <w:pPr>
        <w:tabs>
          <w:tab w:val="left" w:pos="284"/>
        </w:tabs>
        <w:spacing w:after="0" w:line="240" w:lineRule="auto"/>
        <w:jc w:val="both"/>
        <w:rPr>
          <w:rFonts w:cs="Arial"/>
          <w:lang w:eastAsia="es-ES"/>
        </w:rPr>
      </w:pPr>
    </w:p>
    <w:p w14:paraId="355B5F47" w14:textId="77777777" w:rsidR="00811C2B" w:rsidRPr="004645DF" w:rsidRDefault="00F37FA6" w:rsidP="0050642C">
      <w:pPr>
        <w:tabs>
          <w:tab w:val="left" w:pos="284"/>
        </w:tabs>
        <w:spacing w:after="0" w:line="240" w:lineRule="auto"/>
        <w:jc w:val="both"/>
        <w:rPr>
          <w:rFonts w:cs="Arial"/>
          <w:lang w:eastAsia="es-ES"/>
        </w:rPr>
      </w:pPr>
      <w:r w:rsidRPr="004645DF">
        <w:rPr>
          <w:rFonts w:cs="Arial"/>
          <w:lang w:eastAsia="es-ES"/>
        </w:rPr>
        <w:t>L’òrgan de contractació rebutjarà</w:t>
      </w:r>
      <w:r w:rsidR="00811C2B" w:rsidRPr="004645DF">
        <w:rPr>
          <w:rFonts w:cs="Arial"/>
        </w:rPr>
        <w:t xml:space="preserve"> </w:t>
      </w:r>
      <w:r w:rsidR="00811C2B" w:rsidRPr="004645DF">
        <w:rPr>
          <w:rFonts w:cs="Arial"/>
          <w:lang w:eastAsia="es-ES"/>
        </w:rPr>
        <w:t xml:space="preserve">les ofertes incurses en presumpció </w:t>
      </w:r>
      <w:r w:rsidR="006F245C" w:rsidRPr="004645DF">
        <w:rPr>
          <w:rFonts w:cs="Arial"/>
          <w:lang w:eastAsia="es-ES"/>
        </w:rPr>
        <w:t>d’anormalitat</w:t>
      </w:r>
      <w:r w:rsidR="00811C2B" w:rsidRPr="004645DF">
        <w:rPr>
          <w:rFonts w:cs="Arial"/>
          <w:lang w:eastAsia="es-ES"/>
        </w:rPr>
        <w:t xml:space="preserve"> si es basen en hipòtesis o pràctiques inadequades des d’una perspectiva tècnica, econòmica o jurídica. Així mateix, rebutjarà les ofertes</w:t>
      </w:r>
      <w:r w:rsidRPr="004645DF">
        <w:rPr>
          <w:rFonts w:cs="Arial"/>
          <w:lang w:eastAsia="es-ES"/>
        </w:rPr>
        <w:t xml:space="preserve"> si c</w:t>
      </w:r>
      <w:r w:rsidR="0050269B" w:rsidRPr="004645DF">
        <w:rPr>
          <w:rFonts w:cs="Arial"/>
          <w:lang w:eastAsia="es-ES"/>
        </w:rPr>
        <w:t xml:space="preserve">omprova que </w:t>
      </w:r>
      <w:r w:rsidR="00811C2B" w:rsidRPr="004645DF">
        <w:rPr>
          <w:rFonts w:cs="Arial"/>
          <w:lang w:eastAsia="es-ES"/>
        </w:rPr>
        <w:t xml:space="preserve">són </w:t>
      </w:r>
      <w:r w:rsidR="0050269B" w:rsidRPr="004645DF">
        <w:rPr>
          <w:rFonts w:cs="Arial"/>
          <w:lang w:eastAsia="es-ES"/>
        </w:rPr>
        <w:t>anormalment baix</w:t>
      </w:r>
      <w:r w:rsidR="00811C2B" w:rsidRPr="004645DF">
        <w:rPr>
          <w:rFonts w:cs="Arial"/>
          <w:lang w:eastAsia="es-ES"/>
        </w:rPr>
        <w:t>es</w:t>
      </w:r>
      <w:r w:rsidRPr="004645DF">
        <w:rPr>
          <w:rFonts w:cs="Arial"/>
          <w:lang w:eastAsia="es-ES"/>
        </w:rPr>
        <w:t xml:space="preserve"> perquè </w:t>
      </w:r>
      <w:r w:rsidR="00811C2B" w:rsidRPr="004645DF">
        <w:rPr>
          <w:rFonts w:cs="Arial"/>
          <w:lang w:eastAsia="es-ES"/>
        </w:rPr>
        <w:t xml:space="preserve">vulneren la normativa sobre subcontractació o no compleixen </w:t>
      </w:r>
      <w:r w:rsidRPr="004645DF">
        <w:rPr>
          <w:rFonts w:cs="Arial"/>
          <w:lang w:eastAsia="es-ES"/>
        </w:rPr>
        <w:t xml:space="preserve">les obligacions aplicables en matèria mediambiental, social o </w:t>
      </w:r>
      <w:r w:rsidR="006F245C" w:rsidRPr="004645DF">
        <w:rPr>
          <w:rFonts w:cs="Arial"/>
          <w:lang w:eastAsia="es-ES"/>
        </w:rPr>
        <w:t>laboral, nacional</w:t>
      </w:r>
      <w:r w:rsidR="00811C2B" w:rsidRPr="004645DF">
        <w:rPr>
          <w:rFonts w:cs="Arial"/>
          <w:lang w:eastAsia="es-ES"/>
        </w:rPr>
        <w:t xml:space="preserve"> o internacional, inclòs l’incompliment dels convenis col·lectius sectorials vigents, en aplicació del que estableix l’article 201 de la LCSP. </w:t>
      </w:r>
    </w:p>
    <w:p w14:paraId="0D6300B6" w14:textId="77777777" w:rsidR="002F0633" w:rsidRPr="004645DF" w:rsidRDefault="002F0633" w:rsidP="0050642C">
      <w:pPr>
        <w:tabs>
          <w:tab w:val="left" w:pos="284"/>
        </w:tabs>
        <w:spacing w:after="0" w:line="240" w:lineRule="auto"/>
        <w:jc w:val="both"/>
        <w:rPr>
          <w:rFonts w:cs="Arial"/>
          <w:lang w:eastAsia="es-ES"/>
        </w:rPr>
      </w:pPr>
    </w:p>
    <w:p w14:paraId="2A1EF865" w14:textId="77777777" w:rsidR="00871E4A" w:rsidRPr="004645DF" w:rsidRDefault="00E136BD" w:rsidP="0050642C">
      <w:pPr>
        <w:pStyle w:val="Ttol2"/>
        <w:tabs>
          <w:tab w:val="left" w:pos="284"/>
        </w:tabs>
        <w:spacing w:before="0" w:after="0"/>
        <w:jc w:val="both"/>
        <w:rPr>
          <w:rFonts w:ascii="Arial" w:hAnsi="Arial" w:cs="Arial"/>
          <w:i w:val="0"/>
          <w:sz w:val="22"/>
          <w:szCs w:val="22"/>
        </w:rPr>
      </w:pPr>
      <w:bookmarkStart w:id="21" w:name="_Toc87358840"/>
      <w:r w:rsidRPr="004645DF">
        <w:rPr>
          <w:rFonts w:ascii="Arial" w:hAnsi="Arial" w:cs="Arial"/>
          <w:i w:val="0"/>
          <w:sz w:val="22"/>
          <w:szCs w:val="22"/>
        </w:rPr>
        <w:t>Tretz</w:t>
      </w:r>
      <w:r w:rsidR="00871E4A" w:rsidRPr="004645DF">
        <w:rPr>
          <w:rFonts w:ascii="Arial" w:hAnsi="Arial" w:cs="Arial"/>
          <w:i w:val="0"/>
          <w:sz w:val="22"/>
          <w:szCs w:val="22"/>
        </w:rPr>
        <w:t>ena. Classificació de les ofertes i requeriment de documentació previ a l’adjudicació</w:t>
      </w:r>
      <w:bookmarkEnd w:id="21"/>
    </w:p>
    <w:p w14:paraId="012C0FF7" w14:textId="77777777" w:rsidR="006E6BB5" w:rsidRPr="004645DF" w:rsidRDefault="006E6BB5" w:rsidP="0050642C">
      <w:pPr>
        <w:tabs>
          <w:tab w:val="left" w:pos="284"/>
        </w:tabs>
        <w:spacing w:after="0" w:line="240" w:lineRule="auto"/>
        <w:jc w:val="both"/>
        <w:rPr>
          <w:rFonts w:cs="Arial"/>
          <w:b/>
          <w:lang w:eastAsia="es-ES"/>
        </w:rPr>
      </w:pPr>
    </w:p>
    <w:p w14:paraId="126D1EF8" w14:textId="376739F7" w:rsidR="00FF04EE" w:rsidRPr="004645DF" w:rsidRDefault="00E136BD" w:rsidP="0050642C">
      <w:pPr>
        <w:tabs>
          <w:tab w:val="left" w:pos="284"/>
        </w:tabs>
        <w:spacing w:after="0" w:line="240" w:lineRule="auto"/>
        <w:jc w:val="both"/>
        <w:rPr>
          <w:rFonts w:cs="Arial"/>
          <w:lang w:eastAsia="es-ES"/>
        </w:rPr>
      </w:pPr>
      <w:r w:rsidRPr="004645DF">
        <w:rPr>
          <w:rFonts w:cs="Arial"/>
          <w:b/>
          <w:lang w:eastAsia="es-ES"/>
        </w:rPr>
        <w:t>13</w:t>
      </w:r>
      <w:r w:rsidR="00871E4A" w:rsidRPr="004645DF">
        <w:rPr>
          <w:rFonts w:cs="Arial"/>
          <w:b/>
          <w:lang w:eastAsia="es-ES"/>
        </w:rPr>
        <w:t xml:space="preserve">.1 </w:t>
      </w:r>
      <w:r w:rsidR="00871E4A" w:rsidRPr="004645DF">
        <w:rPr>
          <w:rFonts w:cs="Arial"/>
          <w:lang w:eastAsia="es-ES"/>
        </w:rPr>
        <w:t xml:space="preserve">Un cop valorades les ofertes, la mesa de contractació </w:t>
      </w:r>
      <w:r w:rsidR="00364DE3" w:rsidRPr="004645DF">
        <w:rPr>
          <w:rFonts w:cs="Arial"/>
          <w:lang w:eastAsia="es-ES"/>
        </w:rPr>
        <w:t xml:space="preserve">o la ponència tècnica </w:t>
      </w:r>
      <w:r w:rsidR="00A715B3" w:rsidRPr="004645DF">
        <w:rPr>
          <w:rFonts w:cs="Arial"/>
          <w:lang w:eastAsia="es-ES"/>
        </w:rPr>
        <w:t xml:space="preserve">les classifica per ordre decreixent i, posteriorment, </w:t>
      </w:r>
      <w:r w:rsidR="00871E4A" w:rsidRPr="004645DF">
        <w:rPr>
          <w:rFonts w:cs="Arial"/>
          <w:lang w:eastAsia="es-ES"/>
        </w:rPr>
        <w:t xml:space="preserve">remet a l’òrgan de contractació la </w:t>
      </w:r>
      <w:r w:rsidR="00A715B3" w:rsidRPr="004645DF">
        <w:rPr>
          <w:rFonts w:cs="Arial"/>
          <w:lang w:eastAsia="es-ES"/>
        </w:rPr>
        <w:t xml:space="preserve">corresponent </w:t>
      </w:r>
      <w:r w:rsidR="00871E4A" w:rsidRPr="004645DF">
        <w:rPr>
          <w:rFonts w:cs="Arial"/>
          <w:lang w:eastAsia="es-ES"/>
        </w:rPr>
        <w:t>proposta d’adjudicació</w:t>
      </w:r>
      <w:r w:rsidR="00BD7C9C" w:rsidRPr="004645DF">
        <w:rPr>
          <w:rFonts w:cs="Arial"/>
          <w:lang w:eastAsia="es-ES"/>
        </w:rPr>
        <w:t>.</w:t>
      </w:r>
      <w:r w:rsidR="00871E4A" w:rsidRPr="004645DF">
        <w:rPr>
          <w:rFonts w:cs="Arial"/>
          <w:lang w:eastAsia="es-ES"/>
        </w:rPr>
        <w:t xml:space="preserve"> </w:t>
      </w:r>
    </w:p>
    <w:p w14:paraId="7B9F3B48" w14:textId="77777777" w:rsidR="00FB27E7" w:rsidRDefault="00FB27E7" w:rsidP="0050642C">
      <w:pPr>
        <w:tabs>
          <w:tab w:val="left" w:pos="284"/>
        </w:tabs>
        <w:spacing w:after="0" w:line="240" w:lineRule="auto"/>
        <w:jc w:val="both"/>
        <w:rPr>
          <w:rFonts w:cs="Arial"/>
          <w:lang w:eastAsia="es-ES"/>
        </w:rPr>
      </w:pPr>
    </w:p>
    <w:p w14:paraId="4EFCD163" w14:textId="1C18B9DE"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Per realitzar aquesta classificació</w:t>
      </w:r>
      <w:r w:rsidR="00364DE3" w:rsidRPr="004645DF">
        <w:rPr>
          <w:rFonts w:cs="Arial"/>
          <w:lang w:eastAsia="es-ES"/>
        </w:rPr>
        <w:t xml:space="preserve"> es </w:t>
      </w:r>
      <w:r w:rsidR="00FA2AC0" w:rsidRPr="004645DF">
        <w:rPr>
          <w:rFonts w:cs="Arial"/>
          <w:lang w:eastAsia="es-ES"/>
        </w:rPr>
        <w:t xml:space="preserve">tenen </w:t>
      </w:r>
      <w:r w:rsidRPr="004645DF">
        <w:rPr>
          <w:rFonts w:cs="Arial"/>
          <w:lang w:eastAsia="es-ES"/>
        </w:rPr>
        <w:t>en compte els crit</w:t>
      </w:r>
      <w:r w:rsidR="00FF04EE" w:rsidRPr="004645DF">
        <w:rPr>
          <w:rFonts w:cs="Arial"/>
          <w:lang w:eastAsia="es-ES"/>
        </w:rPr>
        <w:t>eris d’adjudicació assenyalats en l’</w:t>
      </w:r>
      <w:r w:rsidR="0070309A" w:rsidRPr="004645DF">
        <w:rPr>
          <w:rFonts w:cs="Arial"/>
          <w:b/>
          <w:lang w:eastAsia="es-ES"/>
        </w:rPr>
        <w:t>apartat G</w:t>
      </w:r>
      <w:r w:rsidR="00364DE3" w:rsidRPr="004645DF">
        <w:rPr>
          <w:rFonts w:cs="Arial"/>
          <w:b/>
          <w:lang w:eastAsia="es-ES"/>
        </w:rPr>
        <w:t>.1</w:t>
      </w:r>
      <w:r w:rsidR="00FF04EE" w:rsidRPr="004645DF">
        <w:rPr>
          <w:rFonts w:cs="Arial"/>
          <w:b/>
          <w:lang w:eastAsia="es-ES"/>
        </w:rPr>
        <w:t xml:space="preserve"> del quadre de característiques</w:t>
      </w:r>
      <w:r w:rsidRPr="004645DF">
        <w:rPr>
          <w:rFonts w:cs="Arial"/>
          <w:b/>
          <w:lang w:eastAsia="es-ES"/>
        </w:rPr>
        <w:t xml:space="preserve"> </w:t>
      </w:r>
      <w:r w:rsidRPr="004645DF">
        <w:rPr>
          <w:rFonts w:cs="Arial"/>
          <w:lang w:eastAsia="es-ES"/>
        </w:rPr>
        <w:t>i en l’anunci.</w:t>
      </w:r>
    </w:p>
    <w:p w14:paraId="53F9B47B" w14:textId="77777777" w:rsidR="00BD7C9C" w:rsidRPr="004645DF" w:rsidRDefault="00BD7C9C" w:rsidP="0050642C">
      <w:pPr>
        <w:tabs>
          <w:tab w:val="left" w:pos="284"/>
        </w:tabs>
        <w:spacing w:after="0" w:line="240" w:lineRule="auto"/>
        <w:jc w:val="both"/>
        <w:rPr>
          <w:rFonts w:cs="Arial"/>
          <w:i/>
          <w:highlight w:val="yellow"/>
          <w:lang w:eastAsia="es-ES"/>
        </w:rPr>
      </w:pPr>
    </w:p>
    <w:p w14:paraId="2D8DB3A4" w14:textId="1C93DAB8" w:rsidR="003A5F71" w:rsidRPr="004645DF" w:rsidRDefault="00871E4A" w:rsidP="0050642C">
      <w:pPr>
        <w:tabs>
          <w:tab w:val="left" w:pos="284"/>
        </w:tabs>
        <w:spacing w:after="0" w:line="240" w:lineRule="auto"/>
        <w:jc w:val="both"/>
        <w:rPr>
          <w:rFonts w:cs="Arial"/>
          <w:lang w:eastAsia="es-ES"/>
        </w:rPr>
      </w:pPr>
      <w:r w:rsidRPr="004645DF">
        <w:rPr>
          <w:rFonts w:cs="Arial"/>
          <w:lang w:eastAsia="es-ES"/>
        </w:rPr>
        <w:lastRenderedPageBreak/>
        <w:t xml:space="preserve">La proposta d’adjudicació no crea cap dret a favor de l’empresa licitadora proposada com a adjudicatària, ja que l’òrgan de contractació </w:t>
      </w:r>
      <w:r w:rsidR="00FA2AC0" w:rsidRPr="004645DF">
        <w:rPr>
          <w:rFonts w:cs="Arial"/>
          <w:lang w:eastAsia="es-ES"/>
        </w:rPr>
        <w:t xml:space="preserve">pot </w:t>
      </w:r>
      <w:r w:rsidRPr="004645DF">
        <w:rPr>
          <w:rFonts w:cs="Arial"/>
          <w:lang w:eastAsia="es-ES"/>
        </w:rPr>
        <w:t>apartar-se’n sempre que motivi la seva decisió</w:t>
      </w:r>
      <w:r w:rsidR="00450E12" w:rsidRPr="004645DF">
        <w:rPr>
          <w:rFonts w:cs="Arial"/>
          <w:lang w:eastAsia="es-ES"/>
        </w:rPr>
        <w:t>.</w:t>
      </w:r>
    </w:p>
    <w:p w14:paraId="30317611" w14:textId="77777777" w:rsidR="007E62B4" w:rsidRPr="004645DF" w:rsidRDefault="007E62B4" w:rsidP="0050642C">
      <w:pPr>
        <w:tabs>
          <w:tab w:val="left" w:pos="284"/>
        </w:tabs>
        <w:spacing w:after="0" w:line="240" w:lineRule="auto"/>
        <w:jc w:val="both"/>
        <w:rPr>
          <w:rFonts w:cs="Arial"/>
          <w:lang w:eastAsia="es-ES"/>
        </w:rPr>
      </w:pPr>
    </w:p>
    <w:p w14:paraId="748B3BB2" w14:textId="1C313BE1" w:rsidR="00365FB8" w:rsidRPr="004645DF" w:rsidRDefault="00365FB8" w:rsidP="0050642C">
      <w:pPr>
        <w:tabs>
          <w:tab w:val="left" w:pos="284"/>
        </w:tabs>
        <w:spacing w:after="0" w:line="240" w:lineRule="auto"/>
        <w:jc w:val="both"/>
        <w:rPr>
          <w:rFonts w:cs="Arial"/>
          <w:lang w:eastAsia="es-ES"/>
        </w:rPr>
      </w:pPr>
      <w:r w:rsidRPr="004645DF">
        <w:rPr>
          <w:rFonts w:cs="Arial"/>
          <w:b/>
          <w:lang w:eastAsia="es-ES"/>
        </w:rPr>
        <w:t xml:space="preserve">13.2 </w:t>
      </w:r>
      <w:r w:rsidRPr="004645DF">
        <w:rPr>
          <w:rFonts w:cs="Arial"/>
          <w:lang w:eastAsia="es-ES"/>
        </w:rPr>
        <w:t xml:space="preserve">Un cop acceptada la proposta per l’òrgan de contractació, els serveis corresponents </w:t>
      </w:r>
      <w:r w:rsidR="00FA2AC0" w:rsidRPr="004645DF">
        <w:rPr>
          <w:rFonts w:cs="Arial"/>
          <w:lang w:eastAsia="es-ES"/>
        </w:rPr>
        <w:t xml:space="preserve">han de requerir </w:t>
      </w:r>
      <w:r w:rsidRPr="004645DF">
        <w:rPr>
          <w:rFonts w:cs="Arial"/>
          <w:lang w:eastAsia="es-ES"/>
        </w:rPr>
        <w:t xml:space="preserve">a l’empresa licitadora que hagi presentat la millor oferta </w:t>
      </w:r>
      <w:r w:rsidR="00FA2AC0" w:rsidRPr="004645DF">
        <w:rPr>
          <w:rFonts w:cs="Arial"/>
          <w:lang w:eastAsia="es-ES"/>
        </w:rPr>
        <w:t>perquè</w:t>
      </w:r>
      <w:r w:rsidRPr="004645DF">
        <w:rPr>
          <w:rFonts w:cs="Arial"/>
          <w:lang w:eastAsia="es-ES"/>
        </w:rPr>
        <w:t xml:space="preserve">, dins del termini de </w:t>
      </w:r>
      <w:r w:rsidRPr="004645DF">
        <w:rPr>
          <w:rFonts w:cs="Arial"/>
          <w:b/>
          <w:lang w:eastAsia="es-ES"/>
        </w:rPr>
        <w:t>set dies hàbils</w:t>
      </w:r>
      <w:r w:rsidRPr="004645DF">
        <w:rPr>
          <w:rFonts w:cs="Arial"/>
          <w:lang w:eastAsia="es-ES"/>
        </w:rPr>
        <w:t xml:space="preserve"> a comptar des </w:t>
      </w:r>
      <w:r w:rsidR="00FA2AC0" w:rsidRPr="004645DF">
        <w:rPr>
          <w:rFonts w:cs="Arial"/>
          <w:lang w:eastAsia="es-ES"/>
        </w:rPr>
        <w:t xml:space="preserve">de l’endemà d’haver </w:t>
      </w:r>
      <w:r w:rsidRPr="004645DF">
        <w:rPr>
          <w:rFonts w:cs="Arial"/>
          <w:lang w:eastAsia="es-ES"/>
        </w:rPr>
        <w:t>rebut el requeriment, presenti la documentació justificativa a què es fa esment a continuació.</w:t>
      </w:r>
    </w:p>
    <w:p w14:paraId="1C7E0D7C" w14:textId="77777777" w:rsidR="00365FB8" w:rsidRPr="004645DF" w:rsidRDefault="00365FB8" w:rsidP="0050642C">
      <w:pPr>
        <w:tabs>
          <w:tab w:val="left" w:pos="284"/>
        </w:tabs>
        <w:spacing w:after="0" w:line="240" w:lineRule="auto"/>
        <w:jc w:val="both"/>
        <w:rPr>
          <w:rFonts w:cs="Arial"/>
          <w:lang w:eastAsia="es-ES"/>
        </w:rPr>
      </w:pPr>
    </w:p>
    <w:p w14:paraId="2AD7FE3A" w14:textId="27D2D4AC" w:rsidR="00365FB8" w:rsidRPr="004645DF" w:rsidRDefault="00365FB8" w:rsidP="0050642C">
      <w:pPr>
        <w:tabs>
          <w:tab w:val="left" w:pos="284"/>
        </w:tabs>
        <w:spacing w:after="0" w:line="240" w:lineRule="auto"/>
        <w:jc w:val="both"/>
        <w:rPr>
          <w:rFonts w:cs="Arial"/>
          <w:lang w:eastAsia="es-ES"/>
        </w:rPr>
      </w:pPr>
      <w:r w:rsidRPr="004645DF">
        <w:rPr>
          <w:rFonts w:cs="Arial"/>
          <w:lang w:eastAsia="es-ES"/>
        </w:rPr>
        <w:t xml:space="preserve">Aquest requeriment s’efectua mitjançant notificació electrònica a través de </w:t>
      </w:r>
      <w:proofErr w:type="spellStart"/>
      <w:r w:rsidRPr="004645DF">
        <w:rPr>
          <w:rFonts w:cs="Arial"/>
          <w:lang w:eastAsia="es-ES"/>
        </w:rPr>
        <w:t>l’e</w:t>
      </w:r>
      <w:proofErr w:type="spellEnd"/>
      <w:r w:rsidRPr="004645DF">
        <w:rPr>
          <w:rFonts w:cs="Arial"/>
          <w:lang w:eastAsia="es-ES"/>
        </w:rPr>
        <w:t xml:space="preserve">-NOTUM, integrat amb la Plataforma </w:t>
      </w:r>
      <w:r w:rsidR="00015827" w:rsidRPr="004645DF">
        <w:rPr>
          <w:rFonts w:cs="Arial"/>
          <w:lang w:eastAsia="es-ES"/>
        </w:rPr>
        <w:t>de serveis de contractació pública</w:t>
      </w:r>
      <w:r w:rsidRPr="004645DF">
        <w:rPr>
          <w:rFonts w:cs="Arial"/>
          <w:lang w:eastAsia="es-ES"/>
        </w:rPr>
        <w:t>, d’acord amb la clàusula vuitena d’aquest plec.</w:t>
      </w:r>
    </w:p>
    <w:p w14:paraId="65EA2A4B" w14:textId="6A20A33C" w:rsidR="00BD7BD7" w:rsidRPr="004645DF" w:rsidRDefault="00BD7BD7" w:rsidP="0050642C">
      <w:pPr>
        <w:tabs>
          <w:tab w:val="left" w:pos="284"/>
        </w:tabs>
        <w:spacing w:after="0" w:line="240" w:lineRule="auto"/>
        <w:jc w:val="both"/>
        <w:rPr>
          <w:rFonts w:cs="Arial"/>
          <w:lang w:eastAsia="es-ES"/>
        </w:rPr>
      </w:pPr>
    </w:p>
    <w:p w14:paraId="636572DC" w14:textId="0B6BF949" w:rsidR="00365FB8" w:rsidRPr="004645DF" w:rsidRDefault="00365FB8" w:rsidP="0050642C">
      <w:pPr>
        <w:tabs>
          <w:tab w:val="left" w:pos="284"/>
        </w:tabs>
        <w:spacing w:after="0" w:line="240" w:lineRule="auto"/>
        <w:jc w:val="both"/>
        <w:rPr>
          <w:rFonts w:cs="Arial"/>
          <w:b/>
          <w:lang w:eastAsia="es-ES"/>
        </w:rPr>
      </w:pPr>
      <w:r w:rsidRPr="004645DF">
        <w:rPr>
          <w:rFonts w:cs="Arial"/>
          <w:b/>
          <w:lang w:eastAsia="es-ES"/>
        </w:rPr>
        <w:t>A.1 Empreses inscrites</w:t>
      </w:r>
      <w:r w:rsidR="005A605E">
        <w:rPr>
          <w:rFonts w:cs="Arial"/>
          <w:b/>
          <w:lang w:eastAsia="es-ES"/>
        </w:rPr>
        <w:t>/no inscrites</w:t>
      </w:r>
      <w:r w:rsidRPr="004645DF">
        <w:rPr>
          <w:rFonts w:cs="Arial"/>
          <w:b/>
          <w:lang w:eastAsia="es-ES"/>
        </w:rPr>
        <w:t xml:space="preserve"> en el Registre </w:t>
      </w:r>
      <w:r w:rsidR="00FA2AC0" w:rsidRPr="004645DF">
        <w:rPr>
          <w:rFonts w:cs="Arial"/>
          <w:b/>
          <w:lang w:eastAsia="es-ES"/>
        </w:rPr>
        <w:t xml:space="preserve">electrònic d’empreses licitadores </w:t>
      </w:r>
      <w:r w:rsidRPr="004645DF">
        <w:rPr>
          <w:rFonts w:cs="Arial"/>
          <w:b/>
          <w:lang w:eastAsia="es-ES"/>
        </w:rPr>
        <w:t xml:space="preserve">(RELI) o en el Registre </w:t>
      </w:r>
      <w:r w:rsidR="00FA2AC0" w:rsidRPr="004645DF">
        <w:rPr>
          <w:rFonts w:cs="Arial"/>
          <w:b/>
          <w:lang w:eastAsia="es-ES"/>
        </w:rPr>
        <w:t xml:space="preserve">oficial de licitadors i empreses classificades del sector públic </w:t>
      </w:r>
      <w:r w:rsidRPr="004645DF">
        <w:rPr>
          <w:rFonts w:cs="Arial"/>
          <w:b/>
          <w:lang w:eastAsia="es-ES"/>
        </w:rPr>
        <w:t xml:space="preserve">o que figurin en una base de dades nacional d’un </w:t>
      </w:r>
      <w:r w:rsidR="00FA2AC0" w:rsidRPr="004645DF">
        <w:rPr>
          <w:rFonts w:cs="Arial"/>
          <w:b/>
          <w:lang w:eastAsia="es-ES"/>
        </w:rPr>
        <w:t xml:space="preserve">estat </w:t>
      </w:r>
      <w:r w:rsidRPr="004645DF">
        <w:rPr>
          <w:rFonts w:cs="Arial"/>
          <w:b/>
          <w:lang w:eastAsia="es-ES"/>
        </w:rPr>
        <w:t>membre de la Unió Europea</w:t>
      </w:r>
    </w:p>
    <w:p w14:paraId="45F4462D" w14:textId="77777777" w:rsidR="00365FB8" w:rsidRPr="004645DF" w:rsidRDefault="00365FB8" w:rsidP="0050642C">
      <w:pPr>
        <w:tabs>
          <w:tab w:val="left" w:pos="0"/>
          <w:tab w:val="left" w:pos="284"/>
          <w:tab w:val="left" w:pos="680"/>
          <w:tab w:val="left" w:pos="1134"/>
          <w:tab w:val="left" w:pos="5040"/>
        </w:tabs>
        <w:spacing w:after="0" w:line="240" w:lineRule="auto"/>
        <w:jc w:val="both"/>
        <w:rPr>
          <w:rFonts w:cs="Arial"/>
          <w:lang w:eastAsia="es-ES"/>
        </w:rPr>
      </w:pPr>
    </w:p>
    <w:p w14:paraId="47350789" w14:textId="530C47AB" w:rsidR="00365FB8" w:rsidRPr="004645DF" w:rsidRDefault="00365FB8" w:rsidP="0050642C">
      <w:pPr>
        <w:tabs>
          <w:tab w:val="left" w:pos="284"/>
        </w:tabs>
        <w:spacing w:after="0" w:line="240" w:lineRule="auto"/>
        <w:jc w:val="both"/>
        <w:rPr>
          <w:rFonts w:cs="Arial"/>
          <w:lang w:eastAsia="es-ES"/>
        </w:rPr>
      </w:pPr>
      <w:r w:rsidRPr="004645DF">
        <w:rPr>
          <w:rFonts w:cs="Arial"/>
          <w:lang w:eastAsia="es-ES"/>
        </w:rPr>
        <w:t xml:space="preserve">L’empresa que hagi presentat la millor oferta ha d’aportar la documentació següent, només si no figura inscrita en aquests registres o no </w:t>
      </w:r>
      <w:r w:rsidR="00FA2AC0" w:rsidRPr="004645DF">
        <w:rPr>
          <w:rFonts w:cs="Arial"/>
          <w:lang w:eastAsia="es-ES"/>
        </w:rPr>
        <w:t xml:space="preserve">hi </w:t>
      </w:r>
      <w:r w:rsidRPr="004645DF">
        <w:rPr>
          <w:rFonts w:cs="Arial"/>
          <w:lang w:eastAsia="es-ES"/>
        </w:rPr>
        <w:t xml:space="preserve">consta vigent o actualitzada: </w:t>
      </w:r>
    </w:p>
    <w:p w14:paraId="586EEEC8" w14:textId="77777777" w:rsidR="00365FB8" w:rsidRPr="004645DF" w:rsidRDefault="00365FB8" w:rsidP="0050642C">
      <w:pPr>
        <w:tabs>
          <w:tab w:val="left" w:pos="284"/>
        </w:tabs>
        <w:spacing w:after="0" w:line="240" w:lineRule="auto"/>
        <w:jc w:val="both"/>
        <w:rPr>
          <w:rFonts w:cs="Arial"/>
          <w:lang w:eastAsia="es-ES"/>
        </w:rPr>
      </w:pPr>
    </w:p>
    <w:p w14:paraId="32CB4A98" w14:textId="01045877" w:rsidR="00365FB8" w:rsidRPr="004645DF" w:rsidRDefault="00365FB8" w:rsidP="0050642C">
      <w:pPr>
        <w:numPr>
          <w:ilvl w:val="0"/>
          <w:numId w:val="1"/>
        </w:numPr>
        <w:tabs>
          <w:tab w:val="clear" w:pos="360"/>
          <w:tab w:val="num" w:pos="-348"/>
          <w:tab w:val="left" w:pos="0"/>
          <w:tab w:val="left" w:pos="284"/>
          <w:tab w:val="left" w:pos="680"/>
          <w:tab w:val="left" w:pos="1134"/>
          <w:tab w:val="left" w:pos="5040"/>
        </w:tabs>
        <w:spacing w:after="0" w:line="240" w:lineRule="auto"/>
        <w:ind w:left="0" w:firstLine="0"/>
        <w:jc w:val="both"/>
        <w:rPr>
          <w:rFonts w:cs="Arial"/>
          <w:lang w:eastAsia="es-ES"/>
        </w:rPr>
      </w:pPr>
      <w:r w:rsidRPr="004645DF">
        <w:rPr>
          <w:rFonts w:cs="Arial"/>
          <w:lang w:eastAsia="es-ES"/>
        </w:rPr>
        <w:t xml:space="preserve">Relació del personal que es destinarà a l’execució del contracte i acreditació de la seva afiliació i alta a la Seguretat Social, mitjançant la presentació dels </w:t>
      </w:r>
      <w:r w:rsidR="00AD1F37" w:rsidRPr="004645DF">
        <w:rPr>
          <w:rFonts w:cs="Arial"/>
          <w:lang w:eastAsia="es-ES"/>
        </w:rPr>
        <w:t>RN</w:t>
      </w:r>
      <w:r w:rsidRPr="004645DF">
        <w:rPr>
          <w:rFonts w:cs="Arial"/>
          <w:lang w:eastAsia="es-ES"/>
        </w:rPr>
        <w:t xml:space="preserve">T corresponents. Alternativament, i si s’escau, aquesta acreditació es </w:t>
      </w:r>
      <w:r w:rsidR="00FA2AC0" w:rsidRPr="004645DF">
        <w:rPr>
          <w:rFonts w:cs="Arial"/>
          <w:lang w:eastAsia="es-ES"/>
        </w:rPr>
        <w:t xml:space="preserve">pot </w:t>
      </w:r>
      <w:r w:rsidRPr="004645DF">
        <w:rPr>
          <w:rFonts w:cs="Arial"/>
          <w:lang w:eastAsia="es-ES"/>
        </w:rPr>
        <w:t xml:space="preserve">efectuar mitjançant declaració responsable de l’empresa on declari </w:t>
      </w:r>
      <w:r w:rsidR="00FA2AC0" w:rsidRPr="004645DF">
        <w:rPr>
          <w:rFonts w:cs="Arial"/>
          <w:lang w:eastAsia="es-ES"/>
        </w:rPr>
        <w:t>que no té</w:t>
      </w:r>
      <w:r w:rsidRPr="004645DF">
        <w:rPr>
          <w:rFonts w:cs="Arial"/>
          <w:lang w:eastAsia="es-ES"/>
        </w:rPr>
        <w:t xml:space="preserve"> encara contractades les persones treballadores que s’ocuparan en l’execució del contracte i que acreditarà l’afiliació i alta de totes quan les hagi contractat i sempre </w:t>
      </w:r>
      <w:r w:rsidR="00FA2AC0" w:rsidRPr="004645DF">
        <w:rPr>
          <w:rFonts w:cs="Arial"/>
          <w:lang w:eastAsia="es-ES"/>
        </w:rPr>
        <w:t>abans d’iniciar</w:t>
      </w:r>
      <w:r w:rsidRPr="004645DF">
        <w:rPr>
          <w:rFonts w:cs="Arial"/>
          <w:lang w:eastAsia="es-ES"/>
        </w:rPr>
        <w:t xml:space="preserve"> l’activitat contractada. </w:t>
      </w:r>
    </w:p>
    <w:p w14:paraId="1EC270E6" w14:textId="77777777" w:rsidR="002E3C99" w:rsidRPr="004645DF" w:rsidRDefault="002E3C99" w:rsidP="002E3C99">
      <w:pPr>
        <w:tabs>
          <w:tab w:val="left" w:pos="0"/>
          <w:tab w:val="left" w:pos="284"/>
          <w:tab w:val="left" w:pos="680"/>
          <w:tab w:val="left" w:pos="1134"/>
          <w:tab w:val="left" w:pos="5040"/>
        </w:tabs>
        <w:spacing w:after="0" w:line="240" w:lineRule="auto"/>
        <w:jc w:val="both"/>
        <w:rPr>
          <w:rFonts w:cs="Arial"/>
          <w:lang w:eastAsia="es-ES"/>
        </w:rPr>
      </w:pPr>
    </w:p>
    <w:p w14:paraId="3BF97E30" w14:textId="77777777" w:rsidR="00365FB8" w:rsidRPr="004645DF" w:rsidRDefault="00365FB8" w:rsidP="0050642C">
      <w:pPr>
        <w:numPr>
          <w:ilvl w:val="0"/>
          <w:numId w:val="1"/>
        </w:numPr>
        <w:tabs>
          <w:tab w:val="clear" w:pos="360"/>
          <w:tab w:val="num" w:pos="-348"/>
          <w:tab w:val="left" w:pos="0"/>
          <w:tab w:val="left" w:pos="284"/>
          <w:tab w:val="left" w:pos="680"/>
          <w:tab w:val="left" w:pos="1134"/>
          <w:tab w:val="left" w:pos="5040"/>
        </w:tabs>
        <w:spacing w:after="0" w:line="240" w:lineRule="auto"/>
        <w:ind w:left="0" w:firstLine="0"/>
        <w:jc w:val="both"/>
        <w:rPr>
          <w:rFonts w:cs="Arial"/>
          <w:lang w:eastAsia="es-ES"/>
        </w:rPr>
      </w:pPr>
      <w:r w:rsidRPr="004645DF">
        <w:rPr>
          <w:rFonts w:cs="Arial"/>
          <w:lang w:eastAsia="es-ES"/>
        </w:rPr>
        <w:t>Qualsevol altra documentació que, específicament i per la naturalesa del contracte, es determini en l’</w:t>
      </w:r>
      <w:r w:rsidRPr="004645DF">
        <w:rPr>
          <w:rFonts w:cs="Arial"/>
          <w:b/>
          <w:lang w:eastAsia="es-ES"/>
        </w:rPr>
        <w:t>apartat I del quadre de característiques</w:t>
      </w:r>
      <w:r w:rsidRPr="004645DF">
        <w:rPr>
          <w:rFonts w:cs="Arial"/>
          <w:lang w:eastAsia="es-ES"/>
        </w:rPr>
        <w:t xml:space="preserve"> del contracte.</w:t>
      </w:r>
    </w:p>
    <w:p w14:paraId="6D6AD086" w14:textId="77777777" w:rsidR="00871E4A" w:rsidRPr="004645DF" w:rsidRDefault="00871E4A" w:rsidP="0050642C">
      <w:pPr>
        <w:tabs>
          <w:tab w:val="left" w:pos="284"/>
        </w:tabs>
        <w:spacing w:after="0" w:line="240" w:lineRule="auto"/>
        <w:jc w:val="both"/>
        <w:rPr>
          <w:rFonts w:cs="Arial"/>
          <w:b/>
          <w:lang w:eastAsia="es-ES"/>
        </w:rPr>
      </w:pPr>
    </w:p>
    <w:p w14:paraId="35CEA3C2" w14:textId="0FA22866" w:rsidR="00871E4A" w:rsidRPr="004645DF" w:rsidRDefault="00E136BD" w:rsidP="0050642C">
      <w:pPr>
        <w:tabs>
          <w:tab w:val="left" w:pos="284"/>
        </w:tabs>
        <w:spacing w:after="0" w:line="240" w:lineRule="auto"/>
        <w:jc w:val="both"/>
        <w:rPr>
          <w:rFonts w:cs="Arial"/>
          <w:lang w:eastAsia="es-ES"/>
        </w:rPr>
      </w:pPr>
      <w:r w:rsidRPr="004645DF">
        <w:rPr>
          <w:rFonts w:cs="Arial"/>
          <w:b/>
          <w:lang w:eastAsia="es-ES"/>
        </w:rPr>
        <w:t>13</w:t>
      </w:r>
      <w:r w:rsidR="00871E4A" w:rsidRPr="004645DF">
        <w:rPr>
          <w:rFonts w:cs="Arial"/>
          <w:b/>
          <w:lang w:eastAsia="es-ES"/>
        </w:rPr>
        <w:t>.3</w:t>
      </w:r>
      <w:r w:rsidR="00871E4A" w:rsidRPr="004645DF">
        <w:rPr>
          <w:rFonts w:cs="Arial"/>
          <w:lang w:eastAsia="es-ES"/>
        </w:rPr>
        <w:t xml:space="preserve"> </w:t>
      </w:r>
      <w:r w:rsidR="00BC04C6" w:rsidRPr="004645DF">
        <w:rPr>
          <w:rFonts w:cs="Arial"/>
          <w:lang w:eastAsia="es-ES"/>
        </w:rPr>
        <w:t xml:space="preserve">Un cop aportada per l’empresa licitadora que hagi presentat la millor oferta la documentació </w:t>
      </w:r>
      <w:r w:rsidR="00DC49F3" w:rsidRPr="004645DF">
        <w:rPr>
          <w:rFonts w:cs="Arial"/>
          <w:lang w:eastAsia="es-ES"/>
        </w:rPr>
        <w:t>requerida</w:t>
      </w:r>
      <w:r w:rsidR="00BC04C6" w:rsidRPr="004645DF">
        <w:rPr>
          <w:rFonts w:cs="Arial"/>
          <w:lang w:eastAsia="es-ES"/>
        </w:rPr>
        <w:t xml:space="preserve">, aquesta es qualificarà. </w:t>
      </w:r>
      <w:r w:rsidR="00871E4A" w:rsidRPr="004645DF">
        <w:rPr>
          <w:rFonts w:cs="Arial"/>
          <w:lang w:eastAsia="es-ES"/>
        </w:rPr>
        <w:t xml:space="preserve">Si </w:t>
      </w:r>
      <w:r w:rsidR="00BC04C6" w:rsidRPr="004645DF">
        <w:rPr>
          <w:rFonts w:cs="Arial"/>
          <w:lang w:eastAsia="es-ES"/>
        </w:rPr>
        <w:t>s’</w:t>
      </w:r>
      <w:r w:rsidR="00871E4A" w:rsidRPr="004645DF">
        <w:rPr>
          <w:rFonts w:cs="Arial"/>
          <w:lang w:eastAsia="es-ES"/>
        </w:rPr>
        <w:t xml:space="preserve">observa que en la documentació presentada hi ha defectes o errors de caràcter esmenable, </w:t>
      </w:r>
      <w:r w:rsidR="00DC49F3" w:rsidRPr="004645DF">
        <w:rPr>
          <w:rFonts w:cs="Arial"/>
          <w:lang w:eastAsia="es-ES"/>
        </w:rPr>
        <w:t>s’</w:t>
      </w:r>
      <w:r w:rsidR="00871E4A" w:rsidRPr="004645DF">
        <w:rPr>
          <w:rFonts w:cs="Arial"/>
          <w:lang w:eastAsia="es-ES"/>
        </w:rPr>
        <w:t xml:space="preserve">ha de comunicar a les empreses afectades perquè els corregeixin o esmenin en el termini màxim de </w:t>
      </w:r>
      <w:r w:rsidR="00FA2AC0" w:rsidRPr="004645DF">
        <w:rPr>
          <w:rFonts w:cs="Arial"/>
          <w:lang w:eastAsia="es-ES"/>
        </w:rPr>
        <w:t xml:space="preserve">tres </w:t>
      </w:r>
      <w:r w:rsidR="00871E4A" w:rsidRPr="004645DF">
        <w:rPr>
          <w:rFonts w:cs="Arial"/>
          <w:lang w:eastAsia="es-ES"/>
        </w:rPr>
        <w:t>dies hàbils.</w:t>
      </w:r>
    </w:p>
    <w:p w14:paraId="536D25B6" w14:textId="77777777" w:rsidR="00DC49F3" w:rsidRPr="004645DF" w:rsidRDefault="00DC49F3" w:rsidP="0050642C">
      <w:pPr>
        <w:tabs>
          <w:tab w:val="left" w:pos="284"/>
        </w:tabs>
        <w:spacing w:after="0" w:line="240" w:lineRule="auto"/>
        <w:jc w:val="both"/>
        <w:rPr>
          <w:rFonts w:cs="Arial"/>
          <w:lang w:eastAsia="es-ES"/>
        </w:rPr>
      </w:pPr>
    </w:p>
    <w:p w14:paraId="1D4CA7F6" w14:textId="5AF47D56" w:rsidR="00DC49F3" w:rsidRPr="004645DF" w:rsidRDefault="002253E9" w:rsidP="0050642C">
      <w:pPr>
        <w:tabs>
          <w:tab w:val="left" w:pos="284"/>
        </w:tabs>
        <w:spacing w:after="0" w:line="240" w:lineRule="auto"/>
        <w:jc w:val="both"/>
        <w:rPr>
          <w:rFonts w:cs="Arial"/>
          <w:lang w:eastAsia="es-ES"/>
        </w:rPr>
      </w:pPr>
      <w:r w:rsidRPr="004645DF">
        <w:rPr>
          <w:rFonts w:cs="Arial"/>
          <w:lang w:eastAsia="es-ES"/>
        </w:rPr>
        <w:t xml:space="preserve">Aquestes peticions d’esmena es comunicaran a l’empresa </w:t>
      </w:r>
      <w:r w:rsidR="00FA2AC0" w:rsidRPr="004645DF">
        <w:rPr>
          <w:rFonts w:cs="Arial"/>
          <w:lang w:eastAsia="es-ES"/>
        </w:rPr>
        <w:t xml:space="preserve">per </w:t>
      </w:r>
      <w:r w:rsidRPr="004645DF">
        <w:rPr>
          <w:rFonts w:cs="Arial"/>
          <w:lang w:eastAsia="es-ES"/>
        </w:rPr>
        <w:t xml:space="preserve">comunicació electrònica a través de </w:t>
      </w:r>
      <w:proofErr w:type="spellStart"/>
      <w:r w:rsidRPr="004645DF">
        <w:rPr>
          <w:rFonts w:cs="Arial"/>
          <w:lang w:eastAsia="es-ES"/>
        </w:rPr>
        <w:t>l’e</w:t>
      </w:r>
      <w:proofErr w:type="spellEnd"/>
      <w:r w:rsidRPr="004645DF">
        <w:rPr>
          <w:rFonts w:cs="Arial"/>
          <w:lang w:eastAsia="es-ES"/>
        </w:rPr>
        <w:t xml:space="preserve">-NOTUM, integrat amb la Plataforma de </w:t>
      </w:r>
      <w:r w:rsidR="00015827" w:rsidRPr="004645DF">
        <w:rPr>
          <w:rFonts w:cs="Arial"/>
          <w:lang w:eastAsia="es-ES"/>
        </w:rPr>
        <w:t>serveis de contractació pú</w:t>
      </w:r>
      <w:r w:rsidRPr="004645DF">
        <w:rPr>
          <w:rFonts w:cs="Arial"/>
          <w:lang w:eastAsia="es-ES"/>
        </w:rPr>
        <w:t>blica, d’acord amb la clàusula vuitena d’aquest plec.</w:t>
      </w:r>
    </w:p>
    <w:p w14:paraId="20D450FA" w14:textId="77777777" w:rsidR="00871E4A" w:rsidRPr="004645DF" w:rsidRDefault="00871E4A" w:rsidP="0050642C">
      <w:pPr>
        <w:tabs>
          <w:tab w:val="left" w:pos="0"/>
          <w:tab w:val="left" w:pos="284"/>
          <w:tab w:val="left" w:pos="680"/>
          <w:tab w:val="left" w:pos="1134"/>
          <w:tab w:val="left" w:pos="5040"/>
        </w:tabs>
        <w:spacing w:after="0" w:line="240" w:lineRule="auto"/>
        <w:jc w:val="both"/>
        <w:rPr>
          <w:rFonts w:cs="Arial"/>
          <w:lang w:eastAsia="es-ES"/>
        </w:rPr>
      </w:pPr>
    </w:p>
    <w:p w14:paraId="00204642" w14:textId="77777777" w:rsidR="008853CD" w:rsidRDefault="00871E4A" w:rsidP="0050642C">
      <w:pPr>
        <w:tabs>
          <w:tab w:val="left" w:pos="284"/>
        </w:tabs>
        <w:spacing w:after="0" w:line="240" w:lineRule="auto"/>
        <w:jc w:val="both"/>
        <w:rPr>
          <w:rFonts w:cs="Arial"/>
          <w:lang w:eastAsia="es-ES"/>
        </w:rPr>
      </w:pPr>
      <w:r w:rsidRPr="004645DF">
        <w:rPr>
          <w:rFonts w:cs="Arial"/>
          <w:lang w:eastAsia="es-ES"/>
        </w:rPr>
        <w:t xml:space="preserve">En el cas que no es </w:t>
      </w:r>
      <w:r w:rsidR="00FA2AC0" w:rsidRPr="004645DF">
        <w:rPr>
          <w:rFonts w:cs="Arial"/>
          <w:lang w:eastAsia="es-ES"/>
        </w:rPr>
        <w:t xml:space="preserve">formalitzi </w:t>
      </w:r>
      <w:r w:rsidRPr="004645DF">
        <w:rPr>
          <w:rFonts w:cs="Arial"/>
          <w:lang w:eastAsia="es-ES"/>
        </w:rPr>
        <w:t>adequadament el requeriment de documentació en el termini assenyalat</w:t>
      </w:r>
      <w:r w:rsidR="004E5D38" w:rsidRPr="004645DF">
        <w:rPr>
          <w:rFonts w:cs="Arial"/>
          <w:lang w:eastAsia="es-ES"/>
        </w:rPr>
        <w:t>,</w:t>
      </w:r>
      <w:r w:rsidRPr="004645DF">
        <w:rPr>
          <w:rFonts w:cs="Arial"/>
          <w:lang w:eastAsia="es-ES"/>
        </w:rPr>
        <w:t xml:space="preserve"> o bé en el termini per esmenar que</w:t>
      </w:r>
      <w:r w:rsidR="00FD0789" w:rsidRPr="004645DF">
        <w:rPr>
          <w:rFonts w:cs="Arial"/>
          <w:lang w:eastAsia="es-ES"/>
        </w:rPr>
        <w:t xml:space="preserve"> es</w:t>
      </w:r>
      <w:r w:rsidRPr="004645DF">
        <w:rPr>
          <w:rFonts w:cs="Arial"/>
          <w:lang w:eastAsia="es-ES"/>
        </w:rPr>
        <w:t xml:space="preserve"> doni</w:t>
      </w:r>
      <w:r w:rsidR="004E5D38" w:rsidRPr="004645DF">
        <w:rPr>
          <w:rFonts w:cs="Arial"/>
          <w:lang w:eastAsia="es-ES"/>
        </w:rPr>
        <w:t>,</w:t>
      </w:r>
      <w:r w:rsidRPr="004645DF">
        <w:rPr>
          <w:rFonts w:cs="Arial"/>
          <w:lang w:eastAsia="es-ES"/>
        </w:rPr>
        <w:t xml:space="preserve"> s’entendrà que l’empresa licitadora ha retirat la seva oferta i es procedirà a requerir la mateixa documentació a l’empresa licitadora següent, per l’ordre en què hagin quedat classificades les ofertes. </w:t>
      </w:r>
    </w:p>
    <w:p w14:paraId="359A32B1" w14:textId="77777777" w:rsidR="008853CD" w:rsidRDefault="008853CD" w:rsidP="0050642C">
      <w:pPr>
        <w:tabs>
          <w:tab w:val="left" w:pos="284"/>
        </w:tabs>
        <w:spacing w:after="0" w:line="240" w:lineRule="auto"/>
        <w:jc w:val="both"/>
        <w:rPr>
          <w:rFonts w:cs="Arial"/>
          <w:lang w:eastAsia="es-ES"/>
        </w:rPr>
      </w:pPr>
    </w:p>
    <w:p w14:paraId="0C333AAD" w14:textId="3D13A47D"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Aquest fet</w:t>
      </w:r>
      <w:r w:rsidR="004E5D38" w:rsidRPr="004645DF">
        <w:rPr>
          <w:rFonts w:cs="Arial"/>
          <w:lang w:eastAsia="es-ES"/>
        </w:rPr>
        <w:t xml:space="preserve"> </w:t>
      </w:r>
      <w:r w:rsidRPr="004645DF">
        <w:rPr>
          <w:rFonts w:cs="Arial"/>
          <w:lang w:eastAsia="es-ES"/>
        </w:rPr>
        <w:t>comporta l</w:t>
      </w:r>
      <w:r w:rsidR="00C8165C" w:rsidRPr="004645DF">
        <w:rPr>
          <w:rFonts w:cs="Arial"/>
          <w:lang w:eastAsia="es-ES"/>
        </w:rPr>
        <w:t>’exigència de l’import del 3</w:t>
      </w:r>
      <w:r w:rsidR="00FA2AC0" w:rsidRPr="004645DF">
        <w:rPr>
          <w:rFonts w:cs="Arial"/>
          <w:lang w:eastAsia="es-ES"/>
        </w:rPr>
        <w:t xml:space="preserve">% </w:t>
      </w:r>
      <w:r w:rsidR="00C8165C" w:rsidRPr="004645DF">
        <w:rPr>
          <w:rFonts w:cs="Arial"/>
          <w:lang w:eastAsia="es-ES"/>
        </w:rPr>
        <w:t>del pressupost base de licitació, IVA exclòs, en concepte de penalitat, que es farà efectiu en primer lloc contra la garantia provisional que</w:t>
      </w:r>
      <w:r w:rsidR="004E5D38" w:rsidRPr="004645DF">
        <w:rPr>
          <w:rFonts w:cs="Arial"/>
          <w:lang w:eastAsia="es-ES"/>
        </w:rPr>
        <w:t xml:space="preserve">, </w:t>
      </w:r>
      <w:r w:rsidR="00FA2AC0" w:rsidRPr="004645DF">
        <w:rPr>
          <w:rFonts w:cs="Arial"/>
          <w:lang w:eastAsia="es-ES"/>
        </w:rPr>
        <w:t>si s’escau</w:t>
      </w:r>
      <w:r w:rsidR="004E5D38" w:rsidRPr="004645DF">
        <w:rPr>
          <w:rFonts w:cs="Arial"/>
          <w:lang w:eastAsia="es-ES"/>
        </w:rPr>
        <w:t xml:space="preserve">, </w:t>
      </w:r>
      <w:r w:rsidR="00FA2AC0" w:rsidRPr="004645DF">
        <w:rPr>
          <w:rFonts w:cs="Arial"/>
          <w:lang w:eastAsia="es-ES"/>
        </w:rPr>
        <w:t xml:space="preserve">s’hagi </w:t>
      </w:r>
      <w:r w:rsidRPr="004645DF">
        <w:rPr>
          <w:rFonts w:cs="Arial"/>
          <w:lang w:eastAsia="es-ES"/>
        </w:rPr>
        <w:t>constituï</w:t>
      </w:r>
      <w:r w:rsidR="004E5D38" w:rsidRPr="004645DF">
        <w:rPr>
          <w:rFonts w:cs="Arial"/>
          <w:lang w:eastAsia="es-ES"/>
        </w:rPr>
        <w:t>t</w:t>
      </w:r>
      <w:r w:rsidRPr="004645DF">
        <w:rPr>
          <w:rFonts w:cs="Arial"/>
          <w:lang w:eastAsia="es-ES"/>
        </w:rPr>
        <w:t xml:space="preserve"> i, a més, </w:t>
      </w:r>
      <w:r w:rsidR="004E5D38" w:rsidRPr="004645DF">
        <w:rPr>
          <w:rFonts w:cs="Arial"/>
          <w:lang w:eastAsia="es-ES"/>
        </w:rPr>
        <w:t xml:space="preserve">pot </w:t>
      </w:r>
      <w:r w:rsidRPr="004645DF">
        <w:rPr>
          <w:rFonts w:cs="Arial"/>
          <w:lang w:eastAsia="es-ES"/>
        </w:rPr>
        <w:t xml:space="preserve">donar lloc a </w:t>
      </w:r>
      <w:r w:rsidR="004E5D38" w:rsidRPr="004645DF">
        <w:rPr>
          <w:rFonts w:cs="Arial"/>
          <w:lang w:eastAsia="es-ES"/>
        </w:rPr>
        <w:t>declarar a l’empresa en</w:t>
      </w:r>
      <w:r w:rsidRPr="004645DF">
        <w:rPr>
          <w:rFonts w:cs="Arial"/>
          <w:lang w:eastAsia="es-ES"/>
        </w:rPr>
        <w:t xml:space="preserve"> prohibició de contractar </w:t>
      </w:r>
      <w:r w:rsidR="004E5D38" w:rsidRPr="004645DF">
        <w:rPr>
          <w:rFonts w:cs="Arial"/>
          <w:lang w:eastAsia="es-ES"/>
        </w:rPr>
        <w:t>per la causa</w:t>
      </w:r>
      <w:r w:rsidR="00FE4DCC" w:rsidRPr="004645DF">
        <w:rPr>
          <w:rFonts w:cs="Arial"/>
          <w:lang w:eastAsia="es-ES"/>
        </w:rPr>
        <w:t xml:space="preserve"> </w:t>
      </w:r>
      <w:r w:rsidRPr="004645DF">
        <w:rPr>
          <w:rFonts w:cs="Arial"/>
          <w:lang w:eastAsia="es-ES"/>
        </w:rPr>
        <w:t xml:space="preserve">prevista en l’article </w:t>
      </w:r>
      <w:r w:rsidR="005E4880" w:rsidRPr="004645DF">
        <w:rPr>
          <w:rFonts w:cs="Arial"/>
          <w:lang w:eastAsia="es-ES"/>
        </w:rPr>
        <w:t>71</w:t>
      </w:r>
      <w:r w:rsidRPr="004645DF">
        <w:rPr>
          <w:rFonts w:cs="Arial"/>
          <w:lang w:eastAsia="es-ES"/>
        </w:rPr>
        <w:t>.2.a</w:t>
      </w:r>
      <w:r w:rsidR="00FA2AC0" w:rsidRPr="004645DF">
        <w:rPr>
          <w:rFonts w:cs="Arial"/>
          <w:lang w:eastAsia="es-ES"/>
        </w:rPr>
        <w:t>)</w:t>
      </w:r>
      <w:r w:rsidRPr="004645DF">
        <w:rPr>
          <w:rFonts w:cs="Arial"/>
          <w:lang w:eastAsia="es-ES"/>
        </w:rPr>
        <w:t xml:space="preserve"> de</w:t>
      </w:r>
      <w:r w:rsidR="005E4880" w:rsidRPr="004645DF">
        <w:rPr>
          <w:rFonts w:cs="Arial"/>
          <w:lang w:eastAsia="es-ES"/>
        </w:rPr>
        <w:t xml:space="preserve"> </w:t>
      </w:r>
      <w:r w:rsidRPr="004645DF">
        <w:rPr>
          <w:rFonts w:cs="Arial"/>
          <w:lang w:eastAsia="es-ES"/>
        </w:rPr>
        <w:t>l</w:t>
      </w:r>
      <w:r w:rsidR="005E4880" w:rsidRPr="004645DF">
        <w:rPr>
          <w:rFonts w:cs="Arial"/>
          <w:lang w:eastAsia="es-ES"/>
        </w:rPr>
        <w:t>a</w:t>
      </w:r>
      <w:r w:rsidRPr="004645DF">
        <w:rPr>
          <w:rFonts w:cs="Arial"/>
          <w:lang w:eastAsia="es-ES"/>
        </w:rPr>
        <w:t xml:space="preserve"> LCSP.</w:t>
      </w:r>
    </w:p>
    <w:p w14:paraId="5E2B7FFF" w14:textId="69DB87C4"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lastRenderedPageBreak/>
        <w:t xml:space="preserve">Així mateix, l’eventual falsedat </w:t>
      </w:r>
      <w:r w:rsidR="005673EB" w:rsidRPr="004645DF">
        <w:rPr>
          <w:rFonts w:cs="Arial"/>
          <w:lang w:eastAsia="es-ES"/>
        </w:rPr>
        <w:t xml:space="preserve">en </w:t>
      </w:r>
      <w:r w:rsidR="004E71AD" w:rsidRPr="004645DF">
        <w:rPr>
          <w:rFonts w:cs="Arial"/>
          <w:lang w:eastAsia="es-ES"/>
        </w:rPr>
        <w:t>allò</w:t>
      </w:r>
      <w:r w:rsidR="005673EB" w:rsidRPr="004645DF">
        <w:rPr>
          <w:rFonts w:cs="Arial"/>
          <w:lang w:eastAsia="es-ES"/>
        </w:rPr>
        <w:t xml:space="preserve"> declarat per les empreses licitadores </w:t>
      </w:r>
      <w:r w:rsidRPr="004645DF">
        <w:rPr>
          <w:rFonts w:cs="Arial"/>
          <w:lang w:eastAsia="es-ES"/>
        </w:rPr>
        <w:t xml:space="preserve">pot donar lloc a la causa de prohibició de contractar amb el sector públic prevista en l’article </w:t>
      </w:r>
      <w:r w:rsidR="00F1022E" w:rsidRPr="004645DF">
        <w:rPr>
          <w:rFonts w:cs="Arial"/>
          <w:lang w:eastAsia="es-ES"/>
        </w:rPr>
        <w:t>71</w:t>
      </w:r>
      <w:r w:rsidRPr="004645DF">
        <w:rPr>
          <w:rFonts w:cs="Arial"/>
          <w:lang w:eastAsia="es-ES"/>
        </w:rPr>
        <w:t>.1.e</w:t>
      </w:r>
      <w:r w:rsidR="00FA2AC0" w:rsidRPr="004645DF">
        <w:rPr>
          <w:rFonts w:cs="Arial"/>
          <w:lang w:eastAsia="es-ES"/>
        </w:rPr>
        <w:t>)</w:t>
      </w:r>
      <w:r w:rsidRPr="004645DF">
        <w:rPr>
          <w:rFonts w:cs="Arial"/>
          <w:lang w:eastAsia="es-ES"/>
        </w:rPr>
        <w:t xml:space="preserve"> de</w:t>
      </w:r>
      <w:r w:rsidR="00F1022E" w:rsidRPr="004645DF">
        <w:rPr>
          <w:rFonts w:cs="Arial"/>
          <w:lang w:eastAsia="es-ES"/>
        </w:rPr>
        <w:t xml:space="preserve"> </w:t>
      </w:r>
      <w:r w:rsidRPr="004645DF">
        <w:rPr>
          <w:rFonts w:cs="Arial"/>
          <w:lang w:eastAsia="es-ES"/>
        </w:rPr>
        <w:t>l</w:t>
      </w:r>
      <w:r w:rsidR="00F1022E" w:rsidRPr="004645DF">
        <w:rPr>
          <w:rFonts w:cs="Arial"/>
          <w:lang w:eastAsia="es-ES"/>
        </w:rPr>
        <w:t>a</w:t>
      </w:r>
      <w:r w:rsidRPr="004645DF">
        <w:rPr>
          <w:rFonts w:cs="Arial"/>
          <w:lang w:eastAsia="es-ES"/>
        </w:rPr>
        <w:t xml:space="preserve"> LCSP. </w:t>
      </w:r>
    </w:p>
    <w:p w14:paraId="45DA5019" w14:textId="77777777" w:rsidR="002A0B47" w:rsidRPr="004645DF" w:rsidRDefault="002A0B47" w:rsidP="0050642C">
      <w:pPr>
        <w:tabs>
          <w:tab w:val="left" w:pos="284"/>
        </w:tabs>
        <w:spacing w:after="0" w:line="240" w:lineRule="auto"/>
        <w:jc w:val="both"/>
        <w:rPr>
          <w:rFonts w:cs="Arial"/>
          <w:lang w:eastAsia="es-ES"/>
        </w:rPr>
      </w:pPr>
    </w:p>
    <w:p w14:paraId="633FAF96" w14:textId="77777777" w:rsidR="00871E4A" w:rsidRPr="004645DF" w:rsidRDefault="00E136BD" w:rsidP="0050642C">
      <w:pPr>
        <w:pStyle w:val="Ttol2"/>
        <w:tabs>
          <w:tab w:val="left" w:pos="284"/>
        </w:tabs>
        <w:spacing w:before="0" w:after="0"/>
        <w:jc w:val="both"/>
        <w:rPr>
          <w:rFonts w:ascii="Arial" w:hAnsi="Arial" w:cs="Arial"/>
          <w:i w:val="0"/>
          <w:sz w:val="22"/>
          <w:szCs w:val="22"/>
        </w:rPr>
      </w:pPr>
      <w:bookmarkStart w:id="22" w:name="_Toc87358841"/>
      <w:r w:rsidRPr="004645DF">
        <w:rPr>
          <w:rFonts w:ascii="Arial" w:hAnsi="Arial" w:cs="Arial"/>
          <w:i w:val="0"/>
          <w:sz w:val="22"/>
          <w:szCs w:val="22"/>
        </w:rPr>
        <w:t>Catorz</w:t>
      </w:r>
      <w:r w:rsidR="00871E4A" w:rsidRPr="004645DF">
        <w:rPr>
          <w:rFonts w:ascii="Arial" w:hAnsi="Arial" w:cs="Arial"/>
          <w:i w:val="0"/>
          <w:sz w:val="22"/>
          <w:szCs w:val="22"/>
        </w:rPr>
        <w:t>ena. Garantia definitiva</w:t>
      </w:r>
      <w:bookmarkEnd w:id="22"/>
      <w:r w:rsidR="00871E4A" w:rsidRPr="004645DF">
        <w:rPr>
          <w:rFonts w:ascii="Arial" w:hAnsi="Arial" w:cs="Arial"/>
          <w:i w:val="0"/>
          <w:sz w:val="22"/>
          <w:szCs w:val="22"/>
        </w:rPr>
        <w:t xml:space="preserve"> </w:t>
      </w:r>
    </w:p>
    <w:p w14:paraId="1D400BE6" w14:textId="77777777" w:rsidR="00871E4A" w:rsidRPr="004645DF" w:rsidRDefault="00871E4A" w:rsidP="0050642C">
      <w:pPr>
        <w:tabs>
          <w:tab w:val="left" w:pos="284"/>
        </w:tabs>
        <w:spacing w:after="0" w:line="240" w:lineRule="auto"/>
        <w:jc w:val="both"/>
        <w:rPr>
          <w:rFonts w:cs="Arial"/>
          <w:b/>
          <w:lang w:eastAsia="es-ES"/>
        </w:rPr>
      </w:pPr>
    </w:p>
    <w:p w14:paraId="3D153A71" w14:textId="34F15384" w:rsidR="002A6991" w:rsidRPr="004645DF" w:rsidRDefault="00613E83" w:rsidP="0050642C">
      <w:pPr>
        <w:tabs>
          <w:tab w:val="left" w:pos="284"/>
        </w:tabs>
        <w:spacing w:after="0" w:line="240" w:lineRule="auto"/>
        <w:jc w:val="both"/>
        <w:rPr>
          <w:rFonts w:cs="Arial"/>
          <w:lang w:eastAsia="es-ES"/>
        </w:rPr>
      </w:pPr>
      <w:r w:rsidRPr="004645DF">
        <w:rPr>
          <w:rFonts w:cs="Arial"/>
          <w:lang w:eastAsia="es-ES"/>
        </w:rPr>
        <w:t>En aplicació de l’</w:t>
      </w:r>
      <w:r w:rsidR="00EB45E9" w:rsidRPr="004645DF">
        <w:rPr>
          <w:rFonts w:cs="Arial"/>
          <w:lang w:eastAsia="es-ES"/>
        </w:rPr>
        <w:t>article159.6</w:t>
      </w:r>
      <w:r w:rsidR="00FA2AC0" w:rsidRPr="004645DF">
        <w:rPr>
          <w:rFonts w:cs="Arial"/>
          <w:lang w:eastAsia="es-ES"/>
        </w:rPr>
        <w:t>.</w:t>
      </w:r>
      <w:r w:rsidR="00EB45E9" w:rsidRPr="004645DF">
        <w:rPr>
          <w:rFonts w:cs="Arial"/>
          <w:lang w:eastAsia="es-ES"/>
        </w:rPr>
        <w:t>f</w:t>
      </w:r>
      <w:r w:rsidR="00FA2AC0" w:rsidRPr="004645DF">
        <w:rPr>
          <w:rFonts w:cs="Arial"/>
          <w:lang w:eastAsia="es-ES"/>
        </w:rPr>
        <w:t>)</w:t>
      </w:r>
      <w:r w:rsidR="00EB45E9" w:rsidRPr="004645DF">
        <w:rPr>
          <w:rFonts w:cs="Arial"/>
          <w:lang w:eastAsia="es-ES"/>
        </w:rPr>
        <w:t xml:space="preserve"> de la LCSP no es requereix la constitució de garantia definitiva. </w:t>
      </w:r>
    </w:p>
    <w:p w14:paraId="726FCA41" w14:textId="77777777" w:rsidR="00613E83" w:rsidRPr="004645DF" w:rsidRDefault="00613E83" w:rsidP="0050642C">
      <w:pPr>
        <w:tabs>
          <w:tab w:val="left" w:pos="284"/>
        </w:tabs>
        <w:spacing w:after="0" w:line="240" w:lineRule="auto"/>
        <w:jc w:val="both"/>
        <w:rPr>
          <w:rFonts w:cs="Arial"/>
          <w:lang w:eastAsia="es-ES"/>
        </w:rPr>
      </w:pPr>
    </w:p>
    <w:p w14:paraId="45AF0B36" w14:textId="77777777" w:rsidR="00871E4A" w:rsidRPr="004645DF" w:rsidRDefault="00E136BD" w:rsidP="0050642C">
      <w:pPr>
        <w:pStyle w:val="Ttol2"/>
        <w:tabs>
          <w:tab w:val="left" w:pos="284"/>
        </w:tabs>
        <w:spacing w:before="0" w:after="0"/>
        <w:jc w:val="both"/>
        <w:rPr>
          <w:rFonts w:ascii="Arial" w:hAnsi="Arial" w:cs="Arial"/>
          <w:i w:val="0"/>
          <w:sz w:val="22"/>
          <w:szCs w:val="22"/>
        </w:rPr>
      </w:pPr>
      <w:bookmarkStart w:id="23" w:name="_Toc87358842"/>
      <w:r w:rsidRPr="004645DF">
        <w:rPr>
          <w:rFonts w:ascii="Arial" w:hAnsi="Arial" w:cs="Arial"/>
          <w:i w:val="0"/>
          <w:sz w:val="22"/>
          <w:szCs w:val="22"/>
        </w:rPr>
        <w:t>Quinz</w:t>
      </w:r>
      <w:r w:rsidR="00EB45E9" w:rsidRPr="004645DF">
        <w:rPr>
          <w:rFonts w:ascii="Arial" w:hAnsi="Arial" w:cs="Arial"/>
          <w:i w:val="0"/>
          <w:sz w:val="22"/>
          <w:szCs w:val="22"/>
        </w:rPr>
        <w:t>e</w:t>
      </w:r>
      <w:r w:rsidR="00871E4A" w:rsidRPr="004645DF">
        <w:rPr>
          <w:rFonts w:ascii="Arial" w:hAnsi="Arial" w:cs="Arial"/>
          <w:i w:val="0"/>
          <w:sz w:val="22"/>
          <w:szCs w:val="22"/>
        </w:rPr>
        <w:t xml:space="preserve">na. </w:t>
      </w:r>
      <w:r w:rsidR="002C0005" w:rsidRPr="004645DF">
        <w:rPr>
          <w:rFonts w:ascii="Arial" w:hAnsi="Arial" w:cs="Arial"/>
          <w:i w:val="0"/>
          <w:sz w:val="22"/>
          <w:szCs w:val="22"/>
        </w:rPr>
        <w:t>Decisió de no adjudicar o subscriure el contracte</w:t>
      </w:r>
      <w:r w:rsidR="00871E4A" w:rsidRPr="004645DF">
        <w:rPr>
          <w:rFonts w:ascii="Arial" w:hAnsi="Arial" w:cs="Arial"/>
          <w:i w:val="0"/>
          <w:sz w:val="22"/>
          <w:szCs w:val="22"/>
        </w:rPr>
        <w:t xml:space="preserve"> i desistiment</w:t>
      </w:r>
      <w:bookmarkEnd w:id="23"/>
      <w:r w:rsidR="00871E4A" w:rsidRPr="004645DF">
        <w:rPr>
          <w:rFonts w:ascii="Arial" w:hAnsi="Arial" w:cs="Arial"/>
          <w:i w:val="0"/>
          <w:sz w:val="22"/>
          <w:szCs w:val="22"/>
        </w:rPr>
        <w:t xml:space="preserve"> </w:t>
      </w:r>
    </w:p>
    <w:p w14:paraId="674DEA29" w14:textId="77777777" w:rsidR="00871E4A" w:rsidRPr="004645DF" w:rsidRDefault="00871E4A" w:rsidP="0050642C">
      <w:pPr>
        <w:tabs>
          <w:tab w:val="left" w:pos="284"/>
        </w:tabs>
        <w:spacing w:after="0" w:line="240" w:lineRule="auto"/>
        <w:jc w:val="both"/>
        <w:rPr>
          <w:rFonts w:cs="Arial"/>
          <w:b/>
          <w:lang w:eastAsia="es-ES"/>
        </w:rPr>
      </w:pPr>
    </w:p>
    <w:p w14:paraId="331D150A" w14:textId="771A2080" w:rsidR="002765AB" w:rsidRPr="004645DF" w:rsidRDefault="00871E4A"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 xml:space="preserve">L’òrgan de contractació </w:t>
      </w:r>
      <w:r w:rsidR="00CE1103" w:rsidRPr="004645DF">
        <w:rPr>
          <w:rFonts w:cs="Arial"/>
          <w:lang w:eastAsia="es-ES"/>
        </w:rPr>
        <w:t xml:space="preserve">pot </w:t>
      </w:r>
      <w:r w:rsidR="002C0005" w:rsidRPr="004645DF">
        <w:rPr>
          <w:rFonts w:cs="Arial"/>
          <w:lang w:eastAsia="es-ES"/>
        </w:rPr>
        <w:t>decidir no adjudicar o subscriure el contracte</w:t>
      </w:r>
      <w:r w:rsidRPr="004645DF">
        <w:rPr>
          <w:rFonts w:cs="Arial"/>
          <w:lang w:eastAsia="es-ES"/>
        </w:rPr>
        <w:t>, per raons d’interès públic degudament justificades i amb la corresponent notificació a les empreses licitadores, abans de l</w:t>
      </w:r>
      <w:r w:rsidR="002C0005" w:rsidRPr="004645DF">
        <w:rPr>
          <w:rFonts w:cs="Arial"/>
          <w:lang w:eastAsia="es-ES"/>
        </w:rPr>
        <w:t>a formalització</w:t>
      </w:r>
      <w:r w:rsidRPr="004645DF">
        <w:rPr>
          <w:rFonts w:cs="Arial"/>
          <w:lang w:eastAsia="es-ES"/>
        </w:rPr>
        <w:t xml:space="preserve"> del contracte. </w:t>
      </w:r>
    </w:p>
    <w:p w14:paraId="55F304DA" w14:textId="6945A758" w:rsidR="007D0FE6" w:rsidRPr="004645DF" w:rsidRDefault="00871E4A"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 xml:space="preserve">També </w:t>
      </w:r>
      <w:r w:rsidR="00CE1103" w:rsidRPr="004645DF">
        <w:rPr>
          <w:rFonts w:cs="Arial"/>
          <w:lang w:eastAsia="es-ES"/>
        </w:rPr>
        <w:t xml:space="preserve">pot </w:t>
      </w:r>
      <w:r w:rsidRPr="004645DF">
        <w:rPr>
          <w:rFonts w:cs="Arial"/>
          <w:lang w:eastAsia="es-ES"/>
        </w:rPr>
        <w:t>desistir del procediment, abans de l</w:t>
      </w:r>
      <w:r w:rsidR="002C0005" w:rsidRPr="004645DF">
        <w:rPr>
          <w:rFonts w:cs="Arial"/>
          <w:lang w:eastAsia="es-ES"/>
        </w:rPr>
        <w:t>a formalització</w:t>
      </w:r>
      <w:r w:rsidR="002765AB" w:rsidRPr="004645DF">
        <w:rPr>
          <w:rFonts w:cs="Arial"/>
          <w:lang w:eastAsia="es-ES"/>
        </w:rPr>
        <w:t xml:space="preserve"> del contracte</w:t>
      </w:r>
      <w:r w:rsidR="00EB45E9" w:rsidRPr="004645DF">
        <w:rPr>
          <w:rFonts w:cs="Arial"/>
          <w:lang w:eastAsia="es-ES"/>
        </w:rPr>
        <w:t xml:space="preserve"> (o acceptació del contractista de la resolució d’adjudicació)</w:t>
      </w:r>
      <w:r w:rsidR="002765AB" w:rsidRPr="004645DF">
        <w:rPr>
          <w:rFonts w:cs="Arial"/>
          <w:lang w:eastAsia="es-ES"/>
        </w:rPr>
        <w:t xml:space="preserve">, </w:t>
      </w:r>
      <w:r w:rsidR="002765AB" w:rsidRPr="004645DF">
        <w:rPr>
          <w:rFonts w:cs="Arial"/>
          <w:color w:val="000000"/>
        </w:rPr>
        <w:t xml:space="preserve">notificant-ho a les empreses </w:t>
      </w:r>
      <w:r w:rsidR="006F245C" w:rsidRPr="004645DF">
        <w:rPr>
          <w:rFonts w:cs="Arial"/>
          <w:color w:val="000000"/>
        </w:rPr>
        <w:t>licitadores</w:t>
      </w:r>
      <w:r w:rsidR="002765AB" w:rsidRPr="004645DF">
        <w:rPr>
          <w:rFonts w:cs="Arial"/>
          <w:color w:val="000000"/>
        </w:rPr>
        <w:t>,</w:t>
      </w:r>
      <w:r w:rsidRPr="004645DF">
        <w:rPr>
          <w:rFonts w:cs="Arial"/>
          <w:lang w:eastAsia="es-ES"/>
        </w:rPr>
        <w:t xml:space="preserve"> </w:t>
      </w:r>
      <w:r w:rsidR="00CE1103" w:rsidRPr="004645DF">
        <w:rPr>
          <w:rFonts w:cs="Arial"/>
          <w:lang w:eastAsia="es-ES"/>
        </w:rPr>
        <w:t>si aprecia</w:t>
      </w:r>
      <w:r w:rsidRPr="004645DF">
        <w:rPr>
          <w:rFonts w:cs="Arial"/>
          <w:lang w:eastAsia="es-ES"/>
        </w:rPr>
        <w:t xml:space="preserve"> una infracció no esmenable de les normes de preparació del contracte o de les reguladores del procediment d’adjudicació. </w:t>
      </w:r>
    </w:p>
    <w:p w14:paraId="670E0638" w14:textId="77777777" w:rsidR="007D0FE6" w:rsidRPr="004645DF" w:rsidRDefault="007D0FE6" w:rsidP="0050642C">
      <w:pPr>
        <w:tabs>
          <w:tab w:val="left" w:pos="284"/>
        </w:tabs>
        <w:autoSpaceDE w:val="0"/>
        <w:autoSpaceDN w:val="0"/>
        <w:adjustRightInd w:val="0"/>
        <w:spacing w:after="0" w:line="240" w:lineRule="auto"/>
        <w:jc w:val="both"/>
        <w:rPr>
          <w:rFonts w:cs="Arial"/>
          <w:lang w:eastAsia="es-ES"/>
        </w:rPr>
      </w:pPr>
    </w:p>
    <w:p w14:paraId="2011892F" w14:textId="3031C152" w:rsidR="00C577CE" w:rsidRPr="004645DF" w:rsidRDefault="00871E4A"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 xml:space="preserve">En ambdós supòsits </w:t>
      </w:r>
      <w:r w:rsidR="00CE1103" w:rsidRPr="004645DF">
        <w:rPr>
          <w:rFonts w:cs="Arial"/>
          <w:lang w:eastAsia="es-ES"/>
        </w:rPr>
        <w:t>s’ha de compensar</w:t>
      </w:r>
      <w:r w:rsidRPr="004645DF">
        <w:rPr>
          <w:rFonts w:cs="Arial"/>
          <w:lang w:eastAsia="es-ES"/>
        </w:rPr>
        <w:t xml:space="preserve"> les empreses licitadores per les despeses en què hagin incorregut.</w:t>
      </w:r>
    </w:p>
    <w:p w14:paraId="5BC886B2" w14:textId="77777777" w:rsidR="00871E4A" w:rsidRPr="004645DF" w:rsidRDefault="00A26AF6"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 xml:space="preserve"> </w:t>
      </w:r>
    </w:p>
    <w:p w14:paraId="36E44477" w14:textId="77777777" w:rsidR="00AE3A73" w:rsidRPr="004645DF" w:rsidRDefault="007D0FE6" w:rsidP="0050642C">
      <w:pPr>
        <w:tabs>
          <w:tab w:val="left" w:pos="284"/>
        </w:tabs>
        <w:spacing w:after="0" w:line="240" w:lineRule="auto"/>
        <w:jc w:val="both"/>
        <w:rPr>
          <w:rFonts w:cs="Arial"/>
          <w:lang w:eastAsia="es-ES"/>
        </w:rPr>
      </w:pPr>
      <w:r w:rsidRPr="004645DF">
        <w:rPr>
          <w:rFonts w:cs="Arial"/>
          <w:lang w:eastAsia="es-ES"/>
        </w:rPr>
        <w:t>L</w:t>
      </w:r>
      <w:r w:rsidR="004654C5" w:rsidRPr="004645DF">
        <w:rPr>
          <w:rFonts w:cs="Arial"/>
          <w:lang w:eastAsia="es-ES"/>
        </w:rPr>
        <w:t xml:space="preserve">a decisió de no adjudicar o subscriure el contracte i el desistiment del procediment d’adjudicació </w:t>
      </w:r>
      <w:r w:rsidRPr="004645DF">
        <w:rPr>
          <w:rFonts w:cs="Arial"/>
          <w:lang w:eastAsia="es-ES"/>
        </w:rPr>
        <w:t>es</w:t>
      </w:r>
      <w:r w:rsidR="004654C5" w:rsidRPr="004645DF">
        <w:rPr>
          <w:rFonts w:cs="Arial"/>
          <w:lang w:eastAsia="es-ES"/>
        </w:rPr>
        <w:t xml:space="preserve"> publicar</w:t>
      </w:r>
      <w:r w:rsidRPr="004645DF">
        <w:rPr>
          <w:rFonts w:cs="Arial"/>
          <w:lang w:eastAsia="es-ES"/>
        </w:rPr>
        <w:t>à</w:t>
      </w:r>
      <w:r w:rsidR="004654C5" w:rsidRPr="004645DF">
        <w:rPr>
          <w:rFonts w:cs="Arial"/>
          <w:lang w:eastAsia="es-ES"/>
        </w:rPr>
        <w:t xml:space="preserve"> en el perfil de contractant</w:t>
      </w:r>
      <w:r w:rsidRPr="004645DF">
        <w:rPr>
          <w:rFonts w:cs="Arial"/>
          <w:lang w:eastAsia="es-ES"/>
        </w:rPr>
        <w:t>.</w:t>
      </w:r>
    </w:p>
    <w:p w14:paraId="6E234EFC" w14:textId="77777777" w:rsidR="00D9068B" w:rsidRPr="004645DF" w:rsidRDefault="00D9068B" w:rsidP="0050642C">
      <w:pPr>
        <w:tabs>
          <w:tab w:val="left" w:pos="284"/>
        </w:tabs>
        <w:spacing w:after="0" w:line="240" w:lineRule="auto"/>
        <w:jc w:val="both"/>
        <w:rPr>
          <w:rFonts w:cs="Arial"/>
          <w:lang w:eastAsia="es-ES"/>
        </w:rPr>
      </w:pPr>
    </w:p>
    <w:p w14:paraId="5B9A1DDE" w14:textId="77777777" w:rsidR="00871E4A" w:rsidRPr="004645DF" w:rsidRDefault="00E136BD" w:rsidP="0050642C">
      <w:pPr>
        <w:pStyle w:val="Ttol2"/>
        <w:tabs>
          <w:tab w:val="left" w:pos="284"/>
        </w:tabs>
        <w:spacing w:before="0" w:after="0"/>
        <w:jc w:val="both"/>
        <w:rPr>
          <w:rFonts w:ascii="Arial" w:hAnsi="Arial" w:cs="Arial"/>
          <w:i w:val="0"/>
          <w:sz w:val="22"/>
          <w:szCs w:val="22"/>
        </w:rPr>
      </w:pPr>
      <w:bookmarkStart w:id="24" w:name="_Toc87358843"/>
      <w:r w:rsidRPr="004645DF">
        <w:rPr>
          <w:rFonts w:ascii="Arial" w:hAnsi="Arial" w:cs="Arial"/>
          <w:i w:val="0"/>
          <w:sz w:val="22"/>
          <w:szCs w:val="22"/>
        </w:rPr>
        <w:t>Setz</w:t>
      </w:r>
      <w:r w:rsidR="00871E4A" w:rsidRPr="004645DF">
        <w:rPr>
          <w:rFonts w:ascii="Arial" w:hAnsi="Arial" w:cs="Arial"/>
          <w:i w:val="0"/>
          <w:sz w:val="22"/>
          <w:szCs w:val="22"/>
        </w:rPr>
        <w:t>ena. Adjudicació del contracte</w:t>
      </w:r>
      <w:bookmarkEnd w:id="24"/>
      <w:r w:rsidR="00871E4A" w:rsidRPr="004645DF">
        <w:rPr>
          <w:rFonts w:ascii="Arial" w:hAnsi="Arial" w:cs="Arial"/>
          <w:i w:val="0"/>
          <w:sz w:val="22"/>
          <w:szCs w:val="22"/>
        </w:rPr>
        <w:t xml:space="preserve"> </w:t>
      </w:r>
    </w:p>
    <w:p w14:paraId="4278C575" w14:textId="77777777" w:rsidR="00871E4A" w:rsidRPr="004645DF" w:rsidRDefault="00871E4A" w:rsidP="0050642C">
      <w:pPr>
        <w:tabs>
          <w:tab w:val="left" w:pos="284"/>
        </w:tabs>
        <w:spacing w:after="0" w:line="240" w:lineRule="auto"/>
        <w:jc w:val="both"/>
        <w:rPr>
          <w:rFonts w:cs="Arial"/>
          <w:b/>
          <w:lang w:eastAsia="es-ES"/>
        </w:rPr>
      </w:pPr>
    </w:p>
    <w:p w14:paraId="2E3C045A" w14:textId="7FD24545" w:rsidR="00871E4A" w:rsidRPr="004645DF" w:rsidRDefault="00E136BD" w:rsidP="0050642C">
      <w:pPr>
        <w:tabs>
          <w:tab w:val="left" w:pos="284"/>
        </w:tabs>
        <w:spacing w:after="0" w:line="240" w:lineRule="auto"/>
        <w:jc w:val="both"/>
        <w:rPr>
          <w:rFonts w:cs="Arial"/>
          <w:lang w:eastAsia="es-ES"/>
        </w:rPr>
      </w:pPr>
      <w:r w:rsidRPr="004645DF">
        <w:rPr>
          <w:rFonts w:cs="Arial"/>
          <w:b/>
          <w:lang w:eastAsia="es-ES"/>
        </w:rPr>
        <w:t>16</w:t>
      </w:r>
      <w:r w:rsidR="00871E4A" w:rsidRPr="004645DF">
        <w:rPr>
          <w:rFonts w:cs="Arial"/>
          <w:b/>
          <w:lang w:eastAsia="es-ES"/>
        </w:rPr>
        <w:t xml:space="preserve">.1 </w:t>
      </w:r>
      <w:r w:rsidR="00871E4A" w:rsidRPr="004645DF">
        <w:rPr>
          <w:rFonts w:cs="Arial"/>
          <w:lang w:eastAsia="es-ES"/>
        </w:rPr>
        <w:t>Un cop presentada la documentació a qu</w:t>
      </w:r>
      <w:r w:rsidR="003A3C73" w:rsidRPr="004645DF">
        <w:rPr>
          <w:rFonts w:cs="Arial"/>
          <w:lang w:eastAsia="es-ES"/>
        </w:rPr>
        <w:t>è</w:t>
      </w:r>
      <w:r w:rsidR="00A26AF6" w:rsidRPr="004645DF">
        <w:rPr>
          <w:rFonts w:cs="Arial"/>
          <w:lang w:eastAsia="es-ES"/>
        </w:rPr>
        <w:t xml:space="preserve"> fa referència la clàusula tret</w:t>
      </w:r>
      <w:r w:rsidR="00871E4A" w:rsidRPr="004645DF">
        <w:rPr>
          <w:rFonts w:cs="Arial"/>
          <w:lang w:eastAsia="es-ES"/>
        </w:rPr>
        <w:t xml:space="preserve">zena, l’òrgan de contractació acorda l’adjudicació del contracte a l’empresa </w:t>
      </w:r>
      <w:r w:rsidR="009F7E27" w:rsidRPr="004645DF">
        <w:rPr>
          <w:rFonts w:cs="Arial"/>
          <w:lang w:eastAsia="es-ES"/>
        </w:rPr>
        <w:t xml:space="preserve">o </w:t>
      </w:r>
      <w:r w:rsidR="00486913" w:rsidRPr="004645DF">
        <w:rPr>
          <w:rFonts w:cs="Arial"/>
          <w:lang w:eastAsia="es-ES"/>
        </w:rPr>
        <w:t xml:space="preserve">les </w:t>
      </w:r>
      <w:r w:rsidR="009F7E27" w:rsidRPr="004645DF">
        <w:rPr>
          <w:rFonts w:cs="Arial"/>
          <w:lang w:eastAsia="es-ES"/>
        </w:rPr>
        <w:t xml:space="preserve">empreses </w:t>
      </w:r>
      <w:r w:rsidR="00871E4A" w:rsidRPr="004645DF">
        <w:rPr>
          <w:rFonts w:cs="Arial"/>
          <w:lang w:eastAsia="es-ES"/>
        </w:rPr>
        <w:t>proposad</w:t>
      </w:r>
      <w:r w:rsidR="009F7E27" w:rsidRPr="004645DF">
        <w:rPr>
          <w:rFonts w:cs="Arial"/>
          <w:lang w:eastAsia="es-ES"/>
        </w:rPr>
        <w:t>es</w:t>
      </w:r>
      <w:r w:rsidR="00871E4A" w:rsidRPr="004645DF">
        <w:rPr>
          <w:rFonts w:cs="Arial"/>
          <w:lang w:eastAsia="es-ES"/>
        </w:rPr>
        <w:t xml:space="preserve"> com a adjudicatàri</w:t>
      </w:r>
      <w:r w:rsidR="009F7E27" w:rsidRPr="004645DF">
        <w:rPr>
          <w:rFonts w:cs="Arial"/>
          <w:lang w:eastAsia="es-ES"/>
        </w:rPr>
        <w:t>es</w:t>
      </w:r>
      <w:r w:rsidR="00871E4A" w:rsidRPr="004645DF">
        <w:rPr>
          <w:rFonts w:cs="Arial"/>
          <w:lang w:eastAsia="es-ES"/>
        </w:rPr>
        <w:t>, dins del termini de cinc dies hàbils següents a la recepció de dita documentació.</w:t>
      </w:r>
    </w:p>
    <w:p w14:paraId="4F7FCB48" w14:textId="77777777" w:rsidR="00871E4A" w:rsidRPr="004645DF" w:rsidRDefault="00871E4A" w:rsidP="0050642C">
      <w:pPr>
        <w:tabs>
          <w:tab w:val="left" w:pos="284"/>
        </w:tabs>
        <w:spacing w:after="0" w:line="240" w:lineRule="auto"/>
        <w:jc w:val="both"/>
        <w:rPr>
          <w:rFonts w:cs="Arial"/>
          <w:lang w:eastAsia="es-ES"/>
        </w:rPr>
      </w:pPr>
    </w:p>
    <w:p w14:paraId="74A67A25" w14:textId="2A90022B" w:rsidR="009D538F" w:rsidRPr="004645DF" w:rsidRDefault="00D12EE0" w:rsidP="0050642C">
      <w:pPr>
        <w:tabs>
          <w:tab w:val="left" w:pos="284"/>
        </w:tabs>
        <w:spacing w:after="0" w:line="240" w:lineRule="auto"/>
        <w:jc w:val="both"/>
        <w:rPr>
          <w:rFonts w:cs="Arial"/>
          <w:lang w:eastAsia="es-ES"/>
        </w:rPr>
      </w:pPr>
      <w:r w:rsidRPr="004645DF">
        <w:rPr>
          <w:rFonts w:cs="Arial"/>
          <w:lang w:eastAsia="es-ES"/>
        </w:rPr>
        <w:t xml:space="preserve">La licitació no es </w:t>
      </w:r>
      <w:r w:rsidR="00CE1103" w:rsidRPr="004645DF">
        <w:rPr>
          <w:rFonts w:cs="Arial"/>
          <w:lang w:eastAsia="es-ES"/>
        </w:rPr>
        <w:t xml:space="preserve">pot declarar </w:t>
      </w:r>
      <w:r w:rsidR="00871E4A" w:rsidRPr="004645DF">
        <w:rPr>
          <w:rFonts w:cs="Arial"/>
          <w:lang w:eastAsia="es-ES"/>
        </w:rPr>
        <w:t xml:space="preserve">deserta </w:t>
      </w:r>
      <w:r w:rsidRPr="004645DF">
        <w:rPr>
          <w:rFonts w:cs="Arial"/>
          <w:lang w:eastAsia="es-ES"/>
        </w:rPr>
        <w:t>si</w:t>
      </w:r>
      <w:r w:rsidR="002503EF" w:rsidRPr="004645DF">
        <w:rPr>
          <w:rFonts w:cs="Arial"/>
          <w:lang w:eastAsia="es-ES"/>
        </w:rPr>
        <w:t xml:space="preserve"> hi ha alguna proposició que sigui admissible d’acord amb els criteris que figur</w:t>
      </w:r>
      <w:r w:rsidRPr="004645DF">
        <w:rPr>
          <w:rFonts w:cs="Arial"/>
          <w:lang w:eastAsia="es-ES"/>
        </w:rPr>
        <w:t>e</w:t>
      </w:r>
      <w:r w:rsidR="002503EF" w:rsidRPr="004645DF">
        <w:rPr>
          <w:rFonts w:cs="Arial"/>
          <w:lang w:eastAsia="es-ES"/>
        </w:rPr>
        <w:t xml:space="preserve">n en </w:t>
      </w:r>
      <w:r w:rsidRPr="004645DF">
        <w:rPr>
          <w:rFonts w:cs="Arial"/>
          <w:lang w:eastAsia="es-ES"/>
        </w:rPr>
        <w:t>aquest</w:t>
      </w:r>
      <w:r w:rsidR="002503EF" w:rsidRPr="004645DF">
        <w:rPr>
          <w:rFonts w:cs="Arial"/>
          <w:lang w:eastAsia="es-ES"/>
        </w:rPr>
        <w:t xml:space="preserve"> plec</w:t>
      </w:r>
      <w:r w:rsidRPr="004645DF">
        <w:rPr>
          <w:rFonts w:cs="Arial"/>
          <w:lang w:eastAsia="es-ES"/>
        </w:rPr>
        <w:t xml:space="preserve">. La </w:t>
      </w:r>
      <w:r w:rsidR="009547A1" w:rsidRPr="004645DF">
        <w:rPr>
          <w:rFonts w:cs="Arial"/>
          <w:lang w:eastAsia="es-ES"/>
        </w:rPr>
        <w:t>declaraci</w:t>
      </w:r>
      <w:r w:rsidR="00FE5BD7" w:rsidRPr="004645DF">
        <w:rPr>
          <w:rFonts w:cs="Arial"/>
          <w:lang w:eastAsia="es-ES"/>
        </w:rPr>
        <w:t>ó</w:t>
      </w:r>
      <w:r w:rsidRPr="004645DF">
        <w:rPr>
          <w:rFonts w:cs="Arial"/>
          <w:lang w:eastAsia="es-ES"/>
        </w:rPr>
        <w:t xml:space="preserve">, </w:t>
      </w:r>
      <w:r w:rsidR="00CE1103" w:rsidRPr="004645DF">
        <w:rPr>
          <w:rFonts w:cs="Arial"/>
          <w:lang w:eastAsia="es-ES"/>
        </w:rPr>
        <w:t>si escau</w:t>
      </w:r>
      <w:r w:rsidRPr="004645DF">
        <w:rPr>
          <w:rFonts w:cs="Arial"/>
          <w:lang w:eastAsia="es-ES"/>
        </w:rPr>
        <w:t>,</w:t>
      </w:r>
      <w:r w:rsidR="00FE5BD7" w:rsidRPr="004645DF">
        <w:rPr>
          <w:rFonts w:cs="Arial"/>
          <w:lang w:eastAsia="es-ES"/>
        </w:rPr>
        <w:t xml:space="preserve"> que </w:t>
      </w:r>
      <w:r w:rsidRPr="004645DF">
        <w:rPr>
          <w:rFonts w:cs="Arial"/>
          <w:lang w:eastAsia="es-ES"/>
        </w:rPr>
        <w:t xml:space="preserve">aquest procediment </w:t>
      </w:r>
      <w:r w:rsidR="00FE5BD7" w:rsidRPr="004645DF">
        <w:rPr>
          <w:rFonts w:cs="Arial"/>
          <w:lang w:eastAsia="es-ES"/>
        </w:rPr>
        <w:t>ha quedat</w:t>
      </w:r>
      <w:r w:rsidR="009547A1" w:rsidRPr="004645DF">
        <w:rPr>
          <w:rFonts w:cs="Arial"/>
          <w:lang w:eastAsia="es-ES"/>
        </w:rPr>
        <w:t xml:space="preserve"> desert</w:t>
      </w:r>
      <w:r w:rsidR="00FE5BD7" w:rsidRPr="004645DF">
        <w:rPr>
          <w:rFonts w:cs="Arial"/>
          <w:lang w:eastAsia="es-ES"/>
        </w:rPr>
        <w:t xml:space="preserve"> </w:t>
      </w:r>
      <w:r w:rsidRPr="004645DF">
        <w:rPr>
          <w:rFonts w:cs="Arial"/>
          <w:lang w:eastAsia="es-ES"/>
        </w:rPr>
        <w:t>es</w:t>
      </w:r>
      <w:r w:rsidR="009547A1" w:rsidRPr="004645DF">
        <w:rPr>
          <w:rFonts w:cs="Arial"/>
          <w:lang w:eastAsia="es-ES"/>
        </w:rPr>
        <w:t xml:space="preserve"> publicar</w:t>
      </w:r>
      <w:r w:rsidRPr="004645DF">
        <w:rPr>
          <w:rFonts w:cs="Arial"/>
          <w:lang w:eastAsia="es-ES"/>
        </w:rPr>
        <w:t>à</w:t>
      </w:r>
      <w:r w:rsidR="009547A1" w:rsidRPr="004645DF">
        <w:rPr>
          <w:rFonts w:cs="Arial"/>
          <w:lang w:eastAsia="es-ES"/>
        </w:rPr>
        <w:t xml:space="preserve"> en el perfil de contractant</w:t>
      </w:r>
      <w:r w:rsidRPr="004645DF">
        <w:rPr>
          <w:rFonts w:cs="Arial"/>
          <w:lang w:eastAsia="es-ES"/>
        </w:rPr>
        <w:t>.</w:t>
      </w:r>
    </w:p>
    <w:p w14:paraId="31A8DA59" w14:textId="77777777" w:rsidR="00C65CCC" w:rsidRPr="004645DF" w:rsidRDefault="00C65CCC" w:rsidP="0050642C">
      <w:pPr>
        <w:tabs>
          <w:tab w:val="left" w:pos="284"/>
        </w:tabs>
        <w:spacing w:after="0" w:line="240" w:lineRule="auto"/>
        <w:jc w:val="both"/>
        <w:rPr>
          <w:rFonts w:cs="Arial"/>
          <w:b/>
          <w:snapToGrid w:val="0"/>
          <w:lang w:eastAsia="es-ES"/>
        </w:rPr>
      </w:pPr>
    </w:p>
    <w:p w14:paraId="35CD5A61" w14:textId="71AFF9FE" w:rsidR="00710A6B" w:rsidRPr="004645DF" w:rsidRDefault="00E136BD" w:rsidP="0050642C">
      <w:pPr>
        <w:tabs>
          <w:tab w:val="left" w:pos="284"/>
        </w:tabs>
        <w:spacing w:after="0" w:line="240" w:lineRule="auto"/>
        <w:jc w:val="both"/>
        <w:rPr>
          <w:rFonts w:cs="Arial"/>
          <w:snapToGrid w:val="0"/>
          <w:lang w:eastAsia="es-ES"/>
        </w:rPr>
      </w:pPr>
      <w:r w:rsidRPr="004645DF">
        <w:rPr>
          <w:rFonts w:cs="Arial"/>
          <w:b/>
          <w:snapToGrid w:val="0"/>
          <w:lang w:eastAsia="es-ES"/>
        </w:rPr>
        <w:t>16</w:t>
      </w:r>
      <w:r w:rsidR="00710A6B" w:rsidRPr="004645DF">
        <w:rPr>
          <w:rFonts w:cs="Arial"/>
          <w:b/>
          <w:snapToGrid w:val="0"/>
          <w:lang w:eastAsia="es-ES"/>
        </w:rPr>
        <w:t xml:space="preserve">.2 </w:t>
      </w:r>
      <w:r w:rsidR="00710A6B" w:rsidRPr="004645DF">
        <w:rPr>
          <w:rFonts w:cs="Arial"/>
          <w:snapToGrid w:val="0"/>
          <w:lang w:eastAsia="es-ES"/>
        </w:rPr>
        <w:t>L</w:t>
      </w:r>
      <w:r w:rsidR="00576410" w:rsidRPr="004645DF">
        <w:rPr>
          <w:rFonts w:cs="Arial"/>
          <w:snapToGrid w:val="0"/>
          <w:lang w:eastAsia="es-ES"/>
        </w:rPr>
        <w:t>a resolució d</w:t>
      </w:r>
      <w:r w:rsidR="00710A6B" w:rsidRPr="004645DF">
        <w:rPr>
          <w:rFonts w:cs="Arial"/>
          <w:snapToGrid w:val="0"/>
          <w:lang w:eastAsia="es-ES"/>
        </w:rPr>
        <w:t xml:space="preserve">’adjudicació del contracte es notifica </w:t>
      </w:r>
      <w:r w:rsidR="00486913" w:rsidRPr="004645DF">
        <w:rPr>
          <w:rFonts w:cs="Arial"/>
          <w:snapToGrid w:val="0"/>
          <w:lang w:eastAsia="es-ES"/>
        </w:rPr>
        <w:t xml:space="preserve">a les empreses licitadores  mitjançant notificació electrònica a través de </w:t>
      </w:r>
      <w:proofErr w:type="spellStart"/>
      <w:r w:rsidR="00486913" w:rsidRPr="004645DF">
        <w:rPr>
          <w:rFonts w:cs="Arial"/>
          <w:snapToGrid w:val="0"/>
          <w:lang w:eastAsia="es-ES"/>
        </w:rPr>
        <w:t>l’e</w:t>
      </w:r>
      <w:proofErr w:type="spellEnd"/>
      <w:r w:rsidR="00486913" w:rsidRPr="004645DF">
        <w:rPr>
          <w:rFonts w:cs="Arial"/>
          <w:snapToGrid w:val="0"/>
          <w:lang w:eastAsia="es-ES"/>
        </w:rPr>
        <w:t>-NOTUM</w:t>
      </w:r>
      <w:r w:rsidR="004A6A92" w:rsidRPr="004645DF">
        <w:rPr>
          <w:rFonts w:cs="Arial"/>
          <w:snapToGrid w:val="0"/>
          <w:lang w:eastAsia="es-ES"/>
        </w:rPr>
        <w:t xml:space="preserve">, </w:t>
      </w:r>
      <w:r w:rsidR="004A6A92" w:rsidRPr="004645DF">
        <w:rPr>
          <w:rFonts w:cs="Arial"/>
          <w:lang w:eastAsia="es-ES"/>
        </w:rPr>
        <w:t>d’acord amb la clàusula vuitena d’aquest plec,</w:t>
      </w:r>
      <w:r w:rsidR="00710A6B" w:rsidRPr="004645DF">
        <w:rPr>
          <w:rFonts w:cs="Arial"/>
          <w:snapToGrid w:val="0"/>
          <w:lang w:eastAsia="es-ES"/>
        </w:rPr>
        <w:t xml:space="preserve"> i es publicarà en el perfil de contractant de l’òrgan de contractació</w:t>
      </w:r>
      <w:r w:rsidR="00FE2255" w:rsidRPr="004645DF">
        <w:rPr>
          <w:rFonts w:cs="Arial"/>
          <w:snapToGrid w:val="0"/>
          <w:lang w:eastAsia="es-ES"/>
        </w:rPr>
        <w:t xml:space="preserve"> </w:t>
      </w:r>
      <w:r w:rsidR="00A224B8" w:rsidRPr="004645DF">
        <w:rPr>
          <w:rFonts w:cs="Arial"/>
          <w:snapToGrid w:val="0"/>
          <w:lang w:eastAsia="es-ES"/>
        </w:rPr>
        <w:t>dins del</w:t>
      </w:r>
      <w:r w:rsidR="00FE2255" w:rsidRPr="004645DF">
        <w:rPr>
          <w:rFonts w:cs="Arial"/>
          <w:snapToGrid w:val="0"/>
          <w:lang w:eastAsia="es-ES"/>
        </w:rPr>
        <w:t xml:space="preserve"> termini de 15 dies</w:t>
      </w:r>
      <w:r w:rsidR="00710A6B" w:rsidRPr="004645DF">
        <w:rPr>
          <w:rFonts w:cs="Arial"/>
          <w:snapToGrid w:val="0"/>
          <w:lang w:eastAsia="es-ES"/>
        </w:rPr>
        <w:t>.</w:t>
      </w:r>
    </w:p>
    <w:p w14:paraId="2211111C" w14:textId="77777777" w:rsidR="00301804" w:rsidRPr="004645DF" w:rsidRDefault="00301804" w:rsidP="0050642C">
      <w:pPr>
        <w:tabs>
          <w:tab w:val="left" w:pos="284"/>
        </w:tabs>
        <w:spacing w:after="0" w:line="240" w:lineRule="auto"/>
        <w:jc w:val="both"/>
        <w:rPr>
          <w:rFonts w:cs="Arial"/>
          <w:i/>
          <w:snapToGrid w:val="0"/>
          <w:lang w:eastAsia="es-ES"/>
        </w:rPr>
      </w:pPr>
    </w:p>
    <w:p w14:paraId="03CA18CC" w14:textId="4BB5FEC4" w:rsidR="005D5E66" w:rsidRPr="004645DF" w:rsidRDefault="005D5E66" w:rsidP="0050642C">
      <w:pPr>
        <w:tabs>
          <w:tab w:val="left" w:pos="284"/>
        </w:tabs>
        <w:spacing w:after="0" w:line="240" w:lineRule="auto"/>
        <w:jc w:val="both"/>
        <w:rPr>
          <w:rFonts w:cs="Arial"/>
          <w:snapToGrid w:val="0"/>
          <w:lang w:eastAsia="es-ES"/>
        </w:rPr>
      </w:pPr>
      <w:r w:rsidRPr="004645DF">
        <w:rPr>
          <w:rFonts w:cs="Arial"/>
          <w:snapToGrid w:val="0"/>
          <w:lang w:eastAsia="es-ES"/>
        </w:rPr>
        <w:t>A aquest efecte, s’envia</w:t>
      </w:r>
      <w:r w:rsidR="00B37975" w:rsidRPr="004645DF">
        <w:rPr>
          <w:rFonts w:cs="Arial"/>
          <w:snapToGrid w:val="0"/>
          <w:lang w:eastAsia="es-ES"/>
        </w:rPr>
        <w:t xml:space="preserve"> </w:t>
      </w:r>
      <w:r w:rsidRPr="004645DF">
        <w:rPr>
          <w:rFonts w:cs="Arial"/>
          <w:snapToGrid w:val="0"/>
          <w:lang w:eastAsia="es-ES"/>
        </w:rPr>
        <w:t>un avís de la posada a disposició de la notificació</w:t>
      </w:r>
      <w:r w:rsidR="00CE1103" w:rsidRPr="004645DF">
        <w:rPr>
          <w:rFonts w:cs="Arial"/>
          <w:snapToGrid w:val="0"/>
          <w:lang w:eastAsia="es-ES"/>
        </w:rPr>
        <w:t xml:space="preserve"> a l’adreça de correu electrònic –i, en cas que s’hagi comunicat, al telèfon mòbil– que les empreses licitadores hagin designat en presentar les seves proposicions</w:t>
      </w:r>
      <w:r w:rsidRPr="004645DF">
        <w:rPr>
          <w:rFonts w:cs="Arial"/>
          <w:snapToGrid w:val="0"/>
          <w:lang w:eastAsia="es-ES"/>
        </w:rPr>
        <w:t xml:space="preserve">. </w:t>
      </w:r>
      <w:r w:rsidR="00CE1103" w:rsidRPr="004645DF">
        <w:rPr>
          <w:rFonts w:cs="Arial"/>
          <w:snapToGrid w:val="0"/>
          <w:lang w:eastAsia="es-ES"/>
        </w:rPr>
        <w:t>El</w:t>
      </w:r>
      <w:r w:rsidRPr="004645DF">
        <w:rPr>
          <w:rFonts w:cs="Arial"/>
          <w:snapToGrid w:val="0"/>
          <w:lang w:eastAsia="es-ES"/>
        </w:rPr>
        <w:t xml:space="preserve"> correu electrònic contindrà l’enllaç per accedir-hi. </w:t>
      </w:r>
    </w:p>
    <w:p w14:paraId="7B25F15E" w14:textId="77777777" w:rsidR="00710A6B" w:rsidRPr="004645DF" w:rsidRDefault="00710A6B" w:rsidP="0050642C">
      <w:pPr>
        <w:tabs>
          <w:tab w:val="left" w:pos="284"/>
        </w:tabs>
        <w:spacing w:after="0" w:line="240" w:lineRule="auto"/>
        <w:jc w:val="both"/>
        <w:rPr>
          <w:rFonts w:cs="Arial"/>
          <w:snapToGrid w:val="0"/>
          <w:lang w:eastAsia="es-ES"/>
        </w:rPr>
      </w:pPr>
    </w:p>
    <w:p w14:paraId="79A9AA3E" w14:textId="77777777" w:rsidR="00871E4A" w:rsidRPr="004645DF" w:rsidRDefault="00E732FA" w:rsidP="0050642C">
      <w:pPr>
        <w:pStyle w:val="Ttol2"/>
        <w:tabs>
          <w:tab w:val="left" w:pos="284"/>
        </w:tabs>
        <w:spacing w:before="0" w:after="0"/>
        <w:jc w:val="both"/>
        <w:rPr>
          <w:rFonts w:ascii="Arial" w:hAnsi="Arial" w:cs="Arial"/>
          <w:i w:val="0"/>
          <w:sz w:val="22"/>
          <w:szCs w:val="22"/>
        </w:rPr>
      </w:pPr>
      <w:bookmarkStart w:id="25" w:name="_Toc87358844"/>
      <w:r w:rsidRPr="004645DF">
        <w:rPr>
          <w:rFonts w:ascii="Arial" w:hAnsi="Arial" w:cs="Arial"/>
          <w:i w:val="0"/>
          <w:sz w:val="22"/>
          <w:szCs w:val="22"/>
        </w:rPr>
        <w:t>Di</w:t>
      </w:r>
      <w:r w:rsidR="00E136BD" w:rsidRPr="004645DF">
        <w:rPr>
          <w:rFonts w:ascii="Arial" w:hAnsi="Arial" w:cs="Arial"/>
          <w:i w:val="0"/>
          <w:sz w:val="22"/>
          <w:szCs w:val="22"/>
        </w:rPr>
        <w:t>sse</w:t>
      </w:r>
      <w:r w:rsidRPr="004645DF">
        <w:rPr>
          <w:rFonts w:ascii="Arial" w:hAnsi="Arial" w:cs="Arial"/>
          <w:i w:val="0"/>
          <w:sz w:val="22"/>
          <w:szCs w:val="22"/>
        </w:rPr>
        <w:t>t</w:t>
      </w:r>
      <w:r w:rsidR="00871E4A" w:rsidRPr="004645DF">
        <w:rPr>
          <w:rFonts w:ascii="Arial" w:hAnsi="Arial" w:cs="Arial"/>
          <w:i w:val="0"/>
          <w:sz w:val="22"/>
          <w:szCs w:val="22"/>
        </w:rPr>
        <w:t>ena. Formalització i perfecció del contracte</w:t>
      </w:r>
      <w:bookmarkEnd w:id="25"/>
    </w:p>
    <w:p w14:paraId="7CF4F98A" w14:textId="77777777" w:rsidR="00871E4A" w:rsidRPr="004645DF" w:rsidRDefault="00871E4A" w:rsidP="0050642C">
      <w:pPr>
        <w:tabs>
          <w:tab w:val="left" w:pos="284"/>
        </w:tabs>
        <w:spacing w:after="0" w:line="240" w:lineRule="auto"/>
        <w:jc w:val="both"/>
        <w:rPr>
          <w:rFonts w:cs="Arial"/>
          <w:b/>
          <w:lang w:eastAsia="es-ES"/>
        </w:rPr>
      </w:pPr>
    </w:p>
    <w:p w14:paraId="5D162E6C" w14:textId="0C17F3C3" w:rsidR="00391749" w:rsidRPr="004645DF" w:rsidRDefault="00B54C72" w:rsidP="0050642C">
      <w:pPr>
        <w:tabs>
          <w:tab w:val="left" w:pos="284"/>
        </w:tabs>
        <w:spacing w:after="0" w:line="240" w:lineRule="auto"/>
        <w:jc w:val="both"/>
        <w:rPr>
          <w:rFonts w:cs="Arial"/>
          <w:lang w:eastAsia="es-ES"/>
        </w:rPr>
      </w:pPr>
      <w:r w:rsidRPr="004645DF">
        <w:rPr>
          <w:rFonts w:cs="Arial"/>
          <w:lang w:eastAsia="es-ES"/>
        </w:rPr>
        <w:t>En aplicació de l’article 159.6.f</w:t>
      </w:r>
      <w:r w:rsidR="00CE1103" w:rsidRPr="004645DF">
        <w:rPr>
          <w:rFonts w:cs="Arial"/>
          <w:lang w:eastAsia="es-ES"/>
        </w:rPr>
        <w:t>)</w:t>
      </w:r>
      <w:r w:rsidRPr="004645DF">
        <w:rPr>
          <w:rFonts w:cs="Arial"/>
          <w:lang w:eastAsia="es-ES"/>
        </w:rPr>
        <w:t xml:space="preserve"> de la LCSP</w:t>
      </w:r>
      <w:r w:rsidR="00CE1103" w:rsidRPr="004645DF">
        <w:rPr>
          <w:rFonts w:cs="Arial"/>
          <w:lang w:eastAsia="es-ES"/>
        </w:rPr>
        <w:t>,</w:t>
      </w:r>
      <w:r w:rsidRPr="004645DF">
        <w:rPr>
          <w:rFonts w:cs="Arial"/>
          <w:lang w:eastAsia="es-ES"/>
        </w:rPr>
        <w:t xml:space="preserve"> la formalització del contracte </w:t>
      </w:r>
      <w:r w:rsidR="00CE1103" w:rsidRPr="004645DF">
        <w:rPr>
          <w:rFonts w:cs="Arial"/>
          <w:lang w:eastAsia="es-ES"/>
        </w:rPr>
        <w:t xml:space="preserve">pot </w:t>
      </w:r>
      <w:r w:rsidRPr="004645DF">
        <w:rPr>
          <w:rFonts w:cs="Arial"/>
          <w:lang w:eastAsia="es-ES"/>
        </w:rPr>
        <w:t>efectuar-se mitjançant la signatura d’acceptació pel contractista de la resolució d’adjudicació.</w:t>
      </w:r>
    </w:p>
    <w:p w14:paraId="36FFD8D9" w14:textId="77777777" w:rsidR="009C650A" w:rsidRPr="004645DF" w:rsidRDefault="009C650A" w:rsidP="0050642C">
      <w:pPr>
        <w:tabs>
          <w:tab w:val="left" w:pos="284"/>
        </w:tabs>
        <w:spacing w:after="0" w:line="240" w:lineRule="auto"/>
        <w:jc w:val="both"/>
        <w:rPr>
          <w:rFonts w:cs="Arial"/>
          <w:b/>
          <w:lang w:eastAsia="es-ES"/>
        </w:rPr>
      </w:pPr>
    </w:p>
    <w:p w14:paraId="102EE117" w14:textId="0DEF2CBA" w:rsidR="00871E4A" w:rsidRPr="004645DF" w:rsidRDefault="00B54C72" w:rsidP="0050642C">
      <w:pPr>
        <w:tabs>
          <w:tab w:val="left" w:pos="284"/>
        </w:tabs>
        <w:spacing w:after="0" w:line="240" w:lineRule="auto"/>
        <w:jc w:val="both"/>
        <w:rPr>
          <w:rFonts w:cs="Arial"/>
          <w:lang w:eastAsia="es-ES"/>
        </w:rPr>
      </w:pPr>
      <w:r w:rsidRPr="004645DF">
        <w:rPr>
          <w:rFonts w:cs="Arial"/>
          <w:lang w:eastAsia="es-ES"/>
        </w:rPr>
        <w:lastRenderedPageBreak/>
        <w:t>L</w:t>
      </w:r>
      <w:r w:rsidR="00871E4A" w:rsidRPr="004645DF">
        <w:rPr>
          <w:rFonts w:cs="Arial"/>
          <w:lang w:eastAsia="es-ES"/>
        </w:rPr>
        <w:t xml:space="preserve">es empreses que hagin concorregut amb </w:t>
      </w:r>
      <w:r w:rsidR="006849DE" w:rsidRPr="004645DF">
        <w:rPr>
          <w:rFonts w:cs="Arial"/>
          <w:lang w:eastAsia="es-ES"/>
        </w:rPr>
        <w:t>el compromís de constituir-se en UTE</w:t>
      </w:r>
      <w:r w:rsidR="00871E4A" w:rsidRPr="004645DF">
        <w:rPr>
          <w:rFonts w:cs="Arial"/>
          <w:lang w:eastAsia="es-ES"/>
        </w:rPr>
        <w:t xml:space="preserve"> </w:t>
      </w:r>
      <w:r w:rsidR="00CE1103" w:rsidRPr="004645DF">
        <w:rPr>
          <w:rFonts w:cs="Arial"/>
          <w:lang w:eastAsia="es-ES"/>
        </w:rPr>
        <w:t xml:space="preserve">han </w:t>
      </w:r>
      <w:r w:rsidR="00871E4A" w:rsidRPr="004645DF">
        <w:rPr>
          <w:rFonts w:cs="Arial"/>
          <w:lang w:eastAsia="es-ES"/>
        </w:rPr>
        <w:t xml:space="preserve">de presentar, un cop s’hagi efectuat l’adjudicació del contracte al seu favor, l’escriptura pública de constitució de la unió temporal </w:t>
      </w:r>
      <w:r w:rsidR="00CE28F5" w:rsidRPr="004645DF">
        <w:rPr>
          <w:rFonts w:cs="Arial"/>
          <w:lang w:eastAsia="es-ES"/>
        </w:rPr>
        <w:t xml:space="preserve">(UTE) </w:t>
      </w:r>
      <w:r w:rsidR="00871E4A" w:rsidRPr="004645DF">
        <w:rPr>
          <w:rFonts w:cs="Arial"/>
          <w:lang w:eastAsia="es-ES"/>
        </w:rPr>
        <w:t>en la qual consti el nomenament de la persona representant o de la persona apoderada única de la unió amb poders suficients per exercir els drets i complir les obligacions que es derivin del contracte fins a la seva extinció.</w:t>
      </w:r>
    </w:p>
    <w:p w14:paraId="717DE42D" w14:textId="77777777" w:rsidR="00871E4A" w:rsidRPr="004645DF" w:rsidRDefault="00871E4A" w:rsidP="0050642C">
      <w:pPr>
        <w:tabs>
          <w:tab w:val="left" w:pos="284"/>
        </w:tabs>
        <w:spacing w:after="0" w:line="240" w:lineRule="auto"/>
        <w:jc w:val="both"/>
        <w:rPr>
          <w:rFonts w:cs="Arial"/>
          <w:lang w:eastAsia="es-ES"/>
        </w:rPr>
      </w:pPr>
    </w:p>
    <w:p w14:paraId="05A794BA" w14:textId="2B93877B" w:rsidR="00871E4A" w:rsidRPr="004645DF" w:rsidRDefault="00A26AF6" w:rsidP="0050642C">
      <w:pPr>
        <w:tabs>
          <w:tab w:val="left" w:pos="284"/>
        </w:tabs>
        <w:spacing w:after="0" w:line="240" w:lineRule="auto"/>
        <w:jc w:val="both"/>
        <w:rPr>
          <w:rFonts w:cs="Arial"/>
          <w:snapToGrid w:val="0"/>
          <w:lang w:eastAsia="es-ES"/>
        </w:rPr>
      </w:pPr>
      <w:r w:rsidRPr="004645DF">
        <w:rPr>
          <w:rFonts w:cs="Arial"/>
          <w:snapToGrid w:val="0"/>
          <w:lang w:eastAsia="es-ES"/>
        </w:rPr>
        <w:t xml:space="preserve">La formalització o l’acceptació </w:t>
      </w:r>
      <w:r w:rsidR="00871E4A" w:rsidRPr="004645DF">
        <w:rPr>
          <w:rFonts w:cs="Arial"/>
          <w:snapToGrid w:val="0"/>
          <w:lang w:eastAsia="es-ES"/>
        </w:rPr>
        <w:t>d’aquest contracte</w:t>
      </w:r>
      <w:r w:rsidR="00B54C72" w:rsidRPr="004645DF">
        <w:rPr>
          <w:rFonts w:cs="Arial"/>
          <w:snapToGrid w:val="0"/>
          <w:lang w:eastAsia="es-ES"/>
        </w:rPr>
        <w:t xml:space="preserve"> </w:t>
      </w:r>
      <w:r w:rsidR="00871E4A" w:rsidRPr="004645DF">
        <w:rPr>
          <w:rFonts w:cs="Arial"/>
          <w:snapToGrid w:val="0"/>
          <w:lang w:eastAsia="es-ES"/>
        </w:rPr>
        <w:t>es publicarà en</w:t>
      </w:r>
      <w:r w:rsidR="00F30723" w:rsidRPr="004645DF">
        <w:rPr>
          <w:rFonts w:cs="Arial"/>
          <w:snapToGrid w:val="0"/>
          <w:lang w:eastAsia="es-ES"/>
        </w:rPr>
        <w:t xml:space="preserve"> un termini no superior a </w:t>
      </w:r>
      <w:r w:rsidR="00CE1103" w:rsidRPr="004645DF">
        <w:rPr>
          <w:rFonts w:cs="Arial"/>
          <w:snapToGrid w:val="0"/>
          <w:lang w:eastAsia="es-ES"/>
        </w:rPr>
        <w:t xml:space="preserve">15 </w:t>
      </w:r>
      <w:r w:rsidR="00F30723" w:rsidRPr="004645DF">
        <w:rPr>
          <w:rFonts w:cs="Arial"/>
          <w:snapToGrid w:val="0"/>
          <w:lang w:eastAsia="es-ES"/>
        </w:rPr>
        <w:t>dies després del seu perfeccionament en</w:t>
      </w:r>
      <w:r w:rsidR="00871E4A" w:rsidRPr="004645DF">
        <w:rPr>
          <w:rFonts w:cs="Arial"/>
          <w:snapToGrid w:val="0"/>
          <w:lang w:eastAsia="es-ES"/>
        </w:rPr>
        <w:t xml:space="preserve"> el perfil de contractant</w:t>
      </w:r>
      <w:r w:rsidR="00F30723" w:rsidRPr="004645DF">
        <w:rPr>
          <w:rFonts w:cs="Arial"/>
          <w:snapToGrid w:val="0"/>
          <w:lang w:eastAsia="es-ES"/>
        </w:rPr>
        <w:t>.</w:t>
      </w:r>
    </w:p>
    <w:p w14:paraId="09015926" w14:textId="77777777" w:rsidR="00B54C72" w:rsidRPr="004645DF" w:rsidRDefault="00B54C72" w:rsidP="0050642C">
      <w:pPr>
        <w:tabs>
          <w:tab w:val="left" w:pos="284"/>
        </w:tabs>
        <w:autoSpaceDE w:val="0"/>
        <w:autoSpaceDN w:val="0"/>
        <w:adjustRightInd w:val="0"/>
        <w:spacing w:after="0" w:line="240" w:lineRule="auto"/>
        <w:jc w:val="both"/>
        <w:rPr>
          <w:rFonts w:cs="Arial"/>
          <w:lang w:eastAsia="es-ES"/>
        </w:rPr>
      </w:pPr>
    </w:p>
    <w:p w14:paraId="13C5B56A" w14:textId="7D4581C6" w:rsidR="00871E4A" w:rsidRPr="004645DF" w:rsidRDefault="00CE1103"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Per inscriure’l, es</w:t>
      </w:r>
      <w:r w:rsidR="00284548" w:rsidRPr="004645DF">
        <w:rPr>
          <w:rFonts w:cs="Arial"/>
          <w:lang w:eastAsia="es-ES"/>
        </w:rPr>
        <w:t xml:space="preserve"> </w:t>
      </w:r>
      <w:r w:rsidRPr="004645DF">
        <w:rPr>
          <w:rFonts w:cs="Arial"/>
          <w:lang w:eastAsia="es-ES"/>
        </w:rPr>
        <w:t xml:space="preserve">comunicaran </w:t>
      </w:r>
      <w:r w:rsidR="00871E4A" w:rsidRPr="004645DF">
        <w:rPr>
          <w:rFonts w:cs="Arial"/>
          <w:lang w:eastAsia="es-ES"/>
        </w:rPr>
        <w:t xml:space="preserve">al Registre </w:t>
      </w:r>
      <w:r w:rsidRPr="004645DF">
        <w:rPr>
          <w:rFonts w:cs="Arial"/>
          <w:lang w:eastAsia="es-ES"/>
        </w:rPr>
        <w:t xml:space="preserve">públic de contractes </w:t>
      </w:r>
      <w:r w:rsidR="00871E4A" w:rsidRPr="004645DF">
        <w:rPr>
          <w:rFonts w:cs="Arial"/>
          <w:lang w:eastAsia="es-ES"/>
        </w:rPr>
        <w:t>de la Generalitat de Catalunya les dades bàsiques</w:t>
      </w:r>
      <w:r w:rsidR="00B60A29" w:rsidRPr="004645DF">
        <w:rPr>
          <w:rFonts w:cs="Arial"/>
          <w:lang w:eastAsia="es-ES"/>
        </w:rPr>
        <w:t xml:space="preserve">, entre les quals </w:t>
      </w:r>
      <w:r w:rsidRPr="004645DF">
        <w:rPr>
          <w:rFonts w:cs="Arial"/>
          <w:lang w:eastAsia="es-ES"/>
        </w:rPr>
        <w:t xml:space="preserve">hi ha </w:t>
      </w:r>
      <w:r w:rsidR="00B60A29" w:rsidRPr="004645DF">
        <w:rPr>
          <w:rFonts w:cs="Arial"/>
          <w:lang w:eastAsia="es-ES"/>
        </w:rPr>
        <w:t>la identitat de l’</w:t>
      </w:r>
      <w:r w:rsidR="006849DE" w:rsidRPr="004645DF">
        <w:rPr>
          <w:rFonts w:cs="Arial"/>
          <w:lang w:eastAsia="es-ES"/>
        </w:rPr>
        <w:t xml:space="preserve">empresa </w:t>
      </w:r>
      <w:r w:rsidR="00B60A29" w:rsidRPr="004645DF">
        <w:rPr>
          <w:rFonts w:cs="Arial"/>
          <w:lang w:eastAsia="es-ES"/>
        </w:rPr>
        <w:t>adjudicat</w:t>
      </w:r>
      <w:r w:rsidR="006849DE" w:rsidRPr="004645DF">
        <w:rPr>
          <w:rFonts w:cs="Arial"/>
          <w:lang w:eastAsia="es-ES"/>
        </w:rPr>
        <w:t>ària</w:t>
      </w:r>
      <w:r w:rsidRPr="004645DF">
        <w:rPr>
          <w:rFonts w:cs="Arial"/>
          <w:lang w:eastAsia="es-ES"/>
        </w:rPr>
        <w:t xml:space="preserve"> i</w:t>
      </w:r>
      <w:r w:rsidR="00B60A29" w:rsidRPr="004645DF">
        <w:rPr>
          <w:rFonts w:cs="Arial"/>
          <w:lang w:eastAsia="es-ES"/>
        </w:rPr>
        <w:t xml:space="preserve"> l’import d’adjudicació del contracte, juntament amb el desglossament corresponent de l’IVA</w:t>
      </w:r>
      <w:r w:rsidRPr="004645DF">
        <w:rPr>
          <w:rFonts w:cs="Arial"/>
          <w:lang w:eastAsia="es-ES"/>
        </w:rPr>
        <w:t>,</w:t>
      </w:r>
      <w:r w:rsidR="00B60A29" w:rsidRPr="004645DF">
        <w:rPr>
          <w:rFonts w:cs="Arial"/>
          <w:lang w:eastAsia="es-ES"/>
        </w:rPr>
        <w:t xml:space="preserve"> </w:t>
      </w:r>
      <w:r w:rsidR="00871E4A" w:rsidRPr="004645DF">
        <w:rPr>
          <w:rFonts w:cs="Arial"/>
          <w:lang w:eastAsia="es-ES"/>
        </w:rPr>
        <w:t>i posteriorment, si s’escau, les modificacions, les pròrrogues, les variacions de terminis o de preus, l’import final i l’extinció del contracte.</w:t>
      </w:r>
    </w:p>
    <w:p w14:paraId="22CD563D" w14:textId="77777777" w:rsidR="00710A6B" w:rsidRPr="004645DF" w:rsidRDefault="00710A6B" w:rsidP="0050642C">
      <w:pPr>
        <w:tabs>
          <w:tab w:val="left" w:pos="284"/>
        </w:tabs>
        <w:autoSpaceDE w:val="0"/>
        <w:autoSpaceDN w:val="0"/>
        <w:adjustRightInd w:val="0"/>
        <w:spacing w:after="0" w:line="240" w:lineRule="auto"/>
        <w:jc w:val="both"/>
        <w:rPr>
          <w:rFonts w:cs="Arial"/>
          <w:lang w:eastAsia="es-ES"/>
        </w:rPr>
      </w:pPr>
    </w:p>
    <w:p w14:paraId="3A721483" w14:textId="77777777" w:rsidR="00A26AF6" w:rsidRPr="004645DF" w:rsidRDefault="00871E4A" w:rsidP="0050642C">
      <w:pPr>
        <w:tabs>
          <w:tab w:val="left" w:pos="284"/>
        </w:tabs>
        <w:autoSpaceDE w:val="0"/>
        <w:autoSpaceDN w:val="0"/>
        <w:adjustRightInd w:val="0"/>
        <w:spacing w:after="0" w:line="240" w:lineRule="auto"/>
        <w:jc w:val="both"/>
        <w:rPr>
          <w:rFonts w:cs="Arial"/>
          <w:lang w:eastAsia="es-ES"/>
        </w:rPr>
      </w:pPr>
      <w:r w:rsidRPr="004645DF">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4589C1D4" w14:textId="77777777" w:rsidR="006F1C6D" w:rsidRPr="004645DF" w:rsidRDefault="006F1C6D" w:rsidP="0050642C">
      <w:pPr>
        <w:tabs>
          <w:tab w:val="left" w:pos="284"/>
        </w:tabs>
        <w:autoSpaceDE w:val="0"/>
        <w:autoSpaceDN w:val="0"/>
        <w:adjustRightInd w:val="0"/>
        <w:spacing w:after="0" w:line="240" w:lineRule="auto"/>
        <w:jc w:val="both"/>
        <w:rPr>
          <w:rFonts w:cs="Arial"/>
          <w:lang w:eastAsia="es-ES"/>
        </w:rPr>
      </w:pPr>
    </w:p>
    <w:p w14:paraId="50DDAC7E" w14:textId="77777777" w:rsidR="00871E4A" w:rsidRPr="004645DF" w:rsidRDefault="00871E4A" w:rsidP="0050642C">
      <w:pPr>
        <w:pStyle w:val="Ttol1"/>
        <w:tabs>
          <w:tab w:val="left" w:pos="284"/>
        </w:tabs>
        <w:rPr>
          <w:rFonts w:cs="Arial"/>
          <w:sz w:val="22"/>
          <w:szCs w:val="22"/>
        </w:rPr>
      </w:pPr>
      <w:bookmarkStart w:id="26" w:name="_Toc87358845"/>
      <w:r w:rsidRPr="004645DF">
        <w:rPr>
          <w:rFonts w:cs="Arial"/>
          <w:sz w:val="22"/>
          <w:szCs w:val="22"/>
        </w:rPr>
        <w:t>III. DISPOSICIONS RELATIVES A L’EXECUCIÓ DEL CONTRACTE</w:t>
      </w:r>
      <w:bookmarkEnd w:id="26"/>
      <w:r w:rsidRPr="004645DF">
        <w:rPr>
          <w:rFonts w:cs="Arial"/>
          <w:sz w:val="22"/>
          <w:szCs w:val="22"/>
        </w:rPr>
        <w:t xml:space="preserve"> </w:t>
      </w:r>
    </w:p>
    <w:p w14:paraId="632F4CBE" w14:textId="77777777" w:rsidR="00710A6B" w:rsidRPr="004645DF" w:rsidRDefault="00710A6B" w:rsidP="0050642C">
      <w:pPr>
        <w:tabs>
          <w:tab w:val="left" w:pos="284"/>
        </w:tabs>
        <w:spacing w:after="0" w:line="240" w:lineRule="auto"/>
        <w:jc w:val="both"/>
        <w:rPr>
          <w:rFonts w:cs="Arial"/>
          <w:b/>
          <w:lang w:eastAsia="es-ES"/>
        </w:rPr>
      </w:pPr>
    </w:p>
    <w:p w14:paraId="289FEF3D" w14:textId="77777777" w:rsidR="00CE28F5" w:rsidRPr="004645DF" w:rsidRDefault="00E136BD" w:rsidP="0050642C">
      <w:pPr>
        <w:pStyle w:val="Ttol2"/>
        <w:tabs>
          <w:tab w:val="left" w:pos="284"/>
        </w:tabs>
        <w:spacing w:before="0" w:after="0"/>
        <w:jc w:val="both"/>
        <w:rPr>
          <w:rFonts w:ascii="Arial" w:hAnsi="Arial" w:cs="Arial"/>
          <w:i w:val="0"/>
          <w:sz w:val="22"/>
          <w:szCs w:val="22"/>
        </w:rPr>
      </w:pPr>
      <w:bookmarkStart w:id="27" w:name="_Toc87358846"/>
      <w:r w:rsidRPr="004645DF">
        <w:rPr>
          <w:rFonts w:ascii="Arial" w:hAnsi="Arial" w:cs="Arial"/>
          <w:i w:val="0"/>
          <w:sz w:val="22"/>
          <w:szCs w:val="22"/>
        </w:rPr>
        <w:t>Divuit</w:t>
      </w:r>
      <w:r w:rsidR="00871E4A" w:rsidRPr="004645DF">
        <w:rPr>
          <w:rFonts w:ascii="Arial" w:hAnsi="Arial" w:cs="Arial"/>
          <w:i w:val="0"/>
          <w:sz w:val="22"/>
          <w:szCs w:val="22"/>
        </w:rPr>
        <w:t xml:space="preserve">ena. </w:t>
      </w:r>
      <w:r w:rsidR="00CE28F5" w:rsidRPr="004645DF">
        <w:rPr>
          <w:rFonts w:ascii="Arial" w:hAnsi="Arial" w:cs="Arial"/>
          <w:i w:val="0"/>
          <w:sz w:val="22"/>
          <w:szCs w:val="22"/>
        </w:rPr>
        <w:t>Condicions especials d’execució</w:t>
      </w:r>
      <w:bookmarkEnd w:id="27"/>
    </w:p>
    <w:p w14:paraId="1AA9C550" w14:textId="77777777" w:rsidR="00CE28F5" w:rsidRPr="004645DF" w:rsidRDefault="00CE28F5" w:rsidP="0050642C">
      <w:pPr>
        <w:tabs>
          <w:tab w:val="left" w:pos="284"/>
        </w:tabs>
        <w:spacing w:after="0" w:line="240" w:lineRule="auto"/>
        <w:jc w:val="both"/>
        <w:rPr>
          <w:rFonts w:cs="Arial"/>
          <w:b/>
          <w:lang w:eastAsia="es-ES"/>
        </w:rPr>
      </w:pPr>
    </w:p>
    <w:p w14:paraId="7E0352D8" w14:textId="77777777" w:rsidR="00CE28F5" w:rsidRPr="004645DF" w:rsidRDefault="00F362FB" w:rsidP="0050642C">
      <w:pPr>
        <w:tabs>
          <w:tab w:val="left" w:pos="284"/>
        </w:tabs>
        <w:spacing w:after="0" w:line="240" w:lineRule="auto"/>
        <w:jc w:val="both"/>
        <w:rPr>
          <w:rFonts w:cs="Arial"/>
          <w:lang w:eastAsia="es-ES"/>
        </w:rPr>
      </w:pPr>
      <w:r w:rsidRPr="004645DF">
        <w:rPr>
          <w:rFonts w:cs="Arial"/>
          <w:lang w:eastAsia="es-ES"/>
        </w:rPr>
        <w:t>Les condicions especials</w:t>
      </w:r>
      <w:r w:rsidR="00DD1556" w:rsidRPr="004645DF">
        <w:rPr>
          <w:rFonts w:cs="Arial"/>
          <w:lang w:eastAsia="es-ES"/>
        </w:rPr>
        <w:t xml:space="preserve"> en relació amb </w:t>
      </w:r>
      <w:r w:rsidR="00FE06A0" w:rsidRPr="004645DF">
        <w:rPr>
          <w:rFonts w:cs="Arial"/>
          <w:lang w:eastAsia="es-ES"/>
        </w:rPr>
        <w:t>l</w:t>
      </w:r>
      <w:r w:rsidR="00DD1556" w:rsidRPr="004645DF">
        <w:rPr>
          <w:rFonts w:cs="Arial"/>
          <w:lang w:eastAsia="es-ES"/>
        </w:rPr>
        <w:t>’execució</w:t>
      </w:r>
      <w:r w:rsidRPr="004645DF">
        <w:rPr>
          <w:rFonts w:cs="Arial"/>
          <w:lang w:eastAsia="es-ES"/>
        </w:rPr>
        <w:t>,</w:t>
      </w:r>
      <w:r w:rsidR="00CE28F5" w:rsidRPr="004645DF">
        <w:rPr>
          <w:rFonts w:cs="Arial"/>
          <w:lang w:eastAsia="es-ES"/>
        </w:rPr>
        <w:t xml:space="preserve"> </w:t>
      </w:r>
      <w:r w:rsidR="00C816E7" w:rsidRPr="004645DF">
        <w:rPr>
          <w:rFonts w:cs="Arial"/>
          <w:lang w:eastAsia="es-ES"/>
        </w:rPr>
        <w:t>d</w:t>
      </w:r>
      <w:r w:rsidR="00DD1556" w:rsidRPr="004645DF">
        <w:rPr>
          <w:rFonts w:cs="Arial"/>
          <w:lang w:eastAsia="es-ES"/>
        </w:rPr>
        <w:t xml:space="preserve">’obligat compliment </w:t>
      </w:r>
      <w:r w:rsidR="00CE28F5" w:rsidRPr="004645DF">
        <w:rPr>
          <w:rFonts w:cs="Arial"/>
          <w:lang w:eastAsia="es-ES"/>
        </w:rPr>
        <w:t xml:space="preserve">per </w:t>
      </w:r>
      <w:r w:rsidR="00DD1556" w:rsidRPr="004645DF">
        <w:rPr>
          <w:rFonts w:cs="Arial"/>
          <w:lang w:eastAsia="es-ES"/>
        </w:rPr>
        <w:t xml:space="preserve">part de </w:t>
      </w:r>
      <w:r w:rsidR="00CE28F5" w:rsidRPr="004645DF">
        <w:rPr>
          <w:rFonts w:cs="Arial"/>
          <w:lang w:eastAsia="es-ES"/>
        </w:rPr>
        <w:t>l’empresa o les empreses contractistes</w:t>
      </w:r>
      <w:r w:rsidR="00A643E6" w:rsidRPr="004645DF">
        <w:rPr>
          <w:rFonts w:cs="Arial"/>
          <w:lang w:eastAsia="es-ES"/>
        </w:rPr>
        <w:t xml:space="preserve"> i, si escau, per </w:t>
      </w:r>
      <w:r w:rsidR="008E44B4" w:rsidRPr="004645DF">
        <w:rPr>
          <w:rFonts w:cs="Arial"/>
          <w:lang w:eastAsia="es-ES"/>
        </w:rPr>
        <w:t>l’empresa o</w:t>
      </w:r>
      <w:r w:rsidR="0014178C" w:rsidRPr="004645DF">
        <w:rPr>
          <w:rFonts w:cs="Arial"/>
          <w:lang w:eastAsia="es-ES"/>
        </w:rPr>
        <w:t xml:space="preserve"> </w:t>
      </w:r>
      <w:r w:rsidR="00A643E6" w:rsidRPr="004645DF">
        <w:rPr>
          <w:rFonts w:cs="Arial"/>
          <w:lang w:eastAsia="es-ES"/>
        </w:rPr>
        <w:t xml:space="preserve">les empreses </w:t>
      </w:r>
      <w:proofErr w:type="spellStart"/>
      <w:r w:rsidR="00A643E6" w:rsidRPr="004645DF">
        <w:rPr>
          <w:rFonts w:cs="Arial"/>
          <w:lang w:eastAsia="es-ES"/>
        </w:rPr>
        <w:t>subcontractistes</w:t>
      </w:r>
      <w:proofErr w:type="spellEnd"/>
      <w:r w:rsidRPr="004645DF">
        <w:rPr>
          <w:rFonts w:cs="Arial"/>
          <w:lang w:eastAsia="es-ES"/>
        </w:rPr>
        <w:t xml:space="preserve">, </w:t>
      </w:r>
      <w:r w:rsidR="00CE28F5" w:rsidRPr="004645DF">
        <w:rPr>
          <w:rFonts w:cs="Arial"/>
          <w:lang w:eastAsia="es-ES"/>
        </w:rPr>
        <w:t>són les que s’estableixen en l’</w:t>
      </w:r>
      <w:r w:rsidR="00A26AF6" w:rsidRPr="004645DF">
        <w:rPr>
          <w:rFonts w:cs="Arial"/>
          <w:b/>
          <w:lang w:eastAsia="es-ES"/>
        </w:rPr>
        <w:t>apartat J</w:t>
      </w:r>
      <w:r w:rsidR="00CE28F5" w:rsidRPr="004645DF">
        <w:rPr>
          <w:rFonts w:cs="Arial"/>
          <w:b/>
          <w:lang w:eastAsia="es-ES"/>
        </w:rPr>
        <w:t xml:space="preserve"> del quadre de característiques</w:t>
      </w:r>
      <w:r w:rsidR="00CE28F5" w:rsidRPr="004645DF">
        <w:rPr>
          <w:rFonts w:cs="Arial"/>
          <w:lang w:eastAsia="es-ES"/>
        </w:rPr>
        <w:t>.</w:t>
      </w:r>
    </w:p>
    <w:p w14:paraId="608E1EEE" w14:textId="77777777" w:rsidR="006F1C6D" w:rsidRPr="004645DF" w:rsidRDefault="006F1C6D" w:rsidP="0050642C">
      <w:pPr>
        <w:tabs>
          <w:tab w:val="left" w:pos="284"/>
        </w:tabs>
        <w:spacing w:after="0" w:line="240" w:lineRule="auto"/>
        <w:jc w:val="both"/>
        <w:rPr>
          <w:rFonts w:cs="Arial"/>
          <w:i/>
          <w:lang w:eastAsia="es-ES"/>
        </w:rPr>
      </w:pPr>
    </w:p>
    <w:p w14:paraId="4745710B" w14:textId="77777777" w:rsidR="00D378C6" w:rsidRPr="004645DF" w:rsidRDefault="00E136BD" w:rsidP="0050642C">
      <w:pPr>
        <w:pStyle w:val="Ttol2"/>
        <w:tabs>
          <w:tab w:val="left" w:pos="284"/>
        </w:tabs>
        <w:spacing w:before="0" w:after="0"/>
        <w:jc w:val="both"/>
        <w:rPr>
          <w:rFonts w:ascii="Arial" w:hAnsi="Arial" w:cs="Arial"/>
          <w:i w:val="0"/>
          <w:sz w:val="22"/>
          <w:szCs w:val="22"/>
        </w:rPr>
      </w:pPr>
      <w:bookmarkStart w:id="28" w:name="_Toc87358847"/>
      <w:r w:rsidRPr="004645DF">
        <w:rPr>
          <w:rFonts w:ascii="Arial" w:hAnsi="Arial" w:cs="Arial"/>
          <w:i w:val="0"/>
          <w:sz w:val="22"/>
          <w:szCs w:val="22"/>
        </w:rPr>
        <w:t>Dinoven</w:t>
      </w:r>
      <w:r w:rsidR="00D378C6" w:rsidRPr="004645DF">
        <w:rPr>
          <w:rFonts w:ascii="Arial" w:hAnsi="Arial" w:cs="Arial"/>
          <w:i w:val="0"/>
          <w:sz w:val="22"/>
          <w:szCs w:val="22"/>
        </w:rPr>
        <w:t>a. Execució i supervisió dels serveis</w:t>
      </w:r>
      <w:bookmarkEnd w:id="28"/>
    </w:p>
    <w:p w14:paraId="4E0E9201" w14:textId="77777777" w:rsidR="00D378C6" w:rsidRPr="004645DF" w:rsidRDefault="00D378C6" w:rsidP="0050642C">
      <w:pPr>
        <w:tabs>
          <w:tab w:val="left" w:pos="284"/>
        </w:tabs>
        <w:spacing w:after="0" w:line="240" w:lineRule="auto"/>
        <w:jc w:val="both"/>
        <w:rPr>
          <w:rFonts w:cs="Arial"/>
          <w:lang w:eastAsia="es-ES"/>
        </w:rPr>
      </w:pPr>
    </w:p>
    <w:p w14:paraId="2004167E" w14:textId="6E908515"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El contracte </w:t>
      </w:r>
      <w:r w:rsidR="00030532" w:rsidRPr="004645DF">
        <w:rPr>
          <w:rFonts w:cs="Arial"/>
          <w:lang w:eastAsia="es-ES"/>
        </w:rPr>
        <w:t xml:space="preserve">s’ha d’executar </w:t>
      </w:r>
      <w:r w:rsidRPr="004645DF">
        <w:rPr>
          <w:rFonts w:cs="Arial"/>
          <w:lang w:eastAsia="es-ES"/>
        </w:rPr>
        <w:t>amb subjecció al que estableixin les seves clàusules i els plecs</w:t>
      </w:r>
      <w:r w:rsidR="00275CB5" w:rsidRPr="004645DF">
        <w:rPr>
          <w:rFonts w:cs="Arial"/>
          <w:lang w:eastAsia="es-ES"/>
        </w:rPr>
        <w:t>,</w:t>
      </w:r>
      <w:r w:rsidRPr="004645DF">
        <w:rPr>
          <w:rFonts w:cs="Arial"/>
          <w:lang w:eastAsia="es-ES"/>
        </w:rPr>
        <w:t xml:space="preserve"> i conforme amb les instruccions que en la seva interpretació doni a l’empresa o empreses contractistes la persona responsable del contracte a la qual es refereix la clàusula vint-i-</w:t>
      </w:r>
      <w:r w:rsidR="00A26AF6" w:rsidRPr="004645DF">
        <w:rPr>
          <w:rFonts w:cs="Arial"/>
          <w:lang w:eastAsia="es-ES"/>
        </w:rPr>
        <w:t>dos</w:t>
      </w:r>
      <w:r w:rsidRPr="004645DF">
        <w:rPr>
          <w:rFonts w:cs="Arial"/>
          <w:lang w:eastAsia="es-ES"/>
        </w:rPr>
        <w:t>ena d’aquest plec.</w:t>
      </w:r>
    </w:p>
    <w:p w14:paraId="57DFA95A" w14:textId="77777777" w:rsidR="00154D7B" w:rsidRPr="004645DF" w:rsidRDefault="00154D7B" w:rsidP="0050642C">
      <w:pPr>
        <w:tabs>
          <w:tab w:val="left" w:pos="284"/>
        </w:tabs>
        <w:spacing w:after="0" w:line="240" w:lineRule="auto"/>
        <w:jc w:val="both"/>
        <w:rPr>
          <w:rFonts w:cs="Arial"/>
          <w:lang w:eastAsia="es-ES"/>
        </w:rPr>
      </w:pPr>
    </w:p>
    <w:p w14:paraId="3A70C9C5" w14:textId="77777777" w:rsidR="00D378C6" w:rsidRPr="004645DF" w:rsidRDefault="00E136BD" w:rsidP="0050642C">
      <w:pPr>
        <w:pStyle w:val="Ttol2"/>
        <w:tabs>
          <w:tab w:val="left" w:pos="284"/>
        </w:tabs>
        <w:spacing w:before="0" w:after="0"/>
        <w:jc w:val="both"/>
        <w:rPr>
          <w:rFonts w:ascii="Arial" w:hAnsi="Arial" w:cs="Arial"/>
          <w:i w:val="0"/>
          <w:sz w:val="22"/>
          <w:szCs w:val="22"/>
        </w:rPr>
      </w:pPr>
      <w:bookmarkStart w:id="29" w:name="_Toc87358848"/>
      <w:r w:rsidRPr="004645DF">
        <w:rPr>
          <w:rFonts w:ascii="Arial" w:hAnsi="Arial" w:cs="Arial"/>
          <w:i w:val="0"/>
          <w:sz w:val="22"/>
          <w:szCs w:val="22"/>
        </w:rPr>
        <w:t>Vint</w:t>
      </w:r>
      <w:r w:rsidR="00E732FA" w:rsidRPr="004645DF">
        <w:rPr>
          <w:rFonts w:ascii="Arial" w:hAnsi="Arial" w:cs="Arial"/>
          <w:i w:val="0"/>
          <w:sz w:val="22"/>
          <w:szCs w:val="22"/>
        </w:rPr>
        <w:t>en</w:t>
      </w:r>
      <w:r w:rsidR="00D378C6" w:rsidRPr="004645DF">
        <w:rPr>
          <w:rFonts w:ascii="Arial" w:hAnsi="Arial" w:cs="Arial"/>
          <w:i w:val="0"/>
          <w:sz w:val="22"/>
          <w:szCs w:val="22"/>
        </w:rPr>
        <w:t>a. Programa de treball</w:t>
      </w:r>
      <w:bookmarkEnd w:id="29"/>
    </w:p>
    <w:p w14:paraId="13F96FDF" w14:textId="77777777" w:rsidR="00D378C6" w:rsidRPr="004645DF" w:rsidRDefault="00D378C6" w:rsidP="0050642C">
      <w:pPr>
        <w:tabs>
          <w:tab w:val="left" w:pos="284"/>
        </w:tabs>
        <w:spacing w:after="0" w:line="240" w:lineRule="auto"/>
        <w:jc w:val="both"/>
        <w:rPr>
          <w:rFonts w:cs="Arial"/>
          <w:b/>
          <w:lang w:eastAsia="es-ES"/>
        </w:rPr>
      </w:pPr>
    </w:p>
    <w:p w14:paraId="634587AA" w14:textId="394E7615"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L’empresa o empreses contractistes </w:t>
      </w:r>
      <w:r w:rsidR="00275CB5" w:rsidRPr="004645DF">
        <w:rPr>
          <w:rFonts w:cs="Arial"/>
          <w:lang w:eastAsia="es-ES"/>
        </w:rPr>
        <w:t xml:space="preserve">estan </w:t>
      </w:r>
      <w:r w:rsidRPr="004645DF">
        <w:rPr>
          <w:rFonts w:cs="Arial"/>
          <w:lang w:eastAsia="es-ES"/>
        </w:rPr>
        <w:t>obligades a presentar un programa de treball que haurà d’aprovar l’òrgan de contractació quan així es determini en l’</w:t>
      </w:r>
      <w:r w:rsidR="00C00D8A" w:rsidRPr="004645DF">
        <w:rPr>
          <w:rFonts w:cs="Arial"/>
          <w:b/>
          <w:lang w:eastAsia="es-ES"/>
        </w:rPr>
        <w:t xml:space="preserve">apartat </w:t>
      </w:r>
      <w:r w:rsidR="003F7979" w:rsidRPr="004645DF">
        <w:rPr>
          <w:rFonts w:cs="Arial"/>
          <w:b/>
          <w:lang w:eastAsia="es-ES"/>
        </w:rPr>
        <w:t>S</w:t>
      </w:r>
      <w:r w:rsidRPr="004645DF">
        <w:rPr>
          <w:rFonts w:cs="Arial"/>
          <w:b/>
          <w:lang w:eastAsia="es-ES"/>
        </w:rPr>
        <w:t xml:space="preserve"> del quadre de característiques</w:t>
      </w:r>
      <w:r w:rsidRPr="004645DF">
        <w:rPr>
          <w:rFonts w:cs="Arial"/>
          <w:lang w:eastAsia="es-ES"/>
        </w:rPr>
        <w:t xml:space="preserve"> i, en tot cas, en els serveis que siguin de tracte successiu.</w:t>
      </w:r>
    </w:p>
    <w:p w14:paraId="7D7273CC" w14:textId="77777777" w:rsidR="00154D7B" w:rsidRPr="004645DF" w:rsidRDefault="00154D7B" w:rsidP="0050642C">
      <w:pPr>
        <w:tabs>
          <w:tab w:val="left" w:pos="284"/>
        </w:tabs>
        <w:spacing w:after="0" w:line="240" w:lineRule="auto"/>
        <w:jc w:val="both"/>
        <w:rPr>
          <w:rFonts w:cs="Arial"/>
          <w:b/>
          <w:lang w:eastAsia="es-ES"/>
        </w:rPr>
      </w:pPr>
    </w:p>
    <w:p w14:paraId="2AD160A8" w14:textId="77777777" w:rsidR="00D378C6" w:rsidRPr="004645DF" w:rsidRDefault="00D378C6" w:rsidP="0050642C">
      <w:pPr>
        <w:pStyle w:val="Ttol2"/>
        <w:tabs>
          <w:tab w:val="left" w:pos="284"/>
        </w:tabs>
        <w:spacing w:before="0" w:after="0"/>
        <w:jc w:val="both"/>
        <w:rPr>
          <w:rFonts w:ascii="Arial" w:hAnsi="Arial" w:cs="Arial"/>
          <w:i w:val="0"/>
          <w:sz w:val="22"/>
          <w:szCs w:val="22"/>
        </w:rPr>
      </w:pPr>
      <w:bookmarkStart w:id="30" w:name="_Toc87358849"/>
      <w:r w:rsidRPr="004645DF">
        <w:rPr>
          <w:rFonts w:ascii="Arial" w:hAnsi="Arial" w:cs="Arial"/>
          <w:i w:val="0"/>
          <w:sz w:val="22"/>
          <w:szCs w:val="22"/>
        </w:rPr>
        <w:t>Vint-i-</w:t>
      </w:r>
      <w:r w:rsidR="00E136BD" w:rsidRPr="004645DF">
        <w:rPr>
          <w:rFonts w:ascii="Arial" w:hAnsi="Arial" w:cs="Arial"/>
          <w:i w:val="0"/>
          <w:sz w:val="22"/>
          <w:szCs w:val="22"/>
        </w:rPr>
        <w:t>un</w:t>
      </w:r>
      <w:r w:rsidRPr="004645DF">
        <w:rPr>
          <w:rFonts w:ascii="Arial" w:hAnsi="Arial" w:cs="Arial"/>
          <w:i w:val="0"/>
          <w:sz w:val="22"/>
          <w:szCs w:val="22"/>
        </w:rPr>
        <w:t>ena. Compliment de terminis i correcta execució del contracte</w:t>
      </w:r>
      <w:bookmarkEnd w:id="30"/>
    </w:p>
    <w:p w14:paraId="3D75D723" w14:textId="77777777" w:rsidR="00D378C6" w:rsidRPr="004645DF" w:rsidRDefault="00D378C6" w:rsidP="0050642C">
      <w:pPr>
        <w:tabs>
          <w:tab w:val="left" w:pos="284"/>
        </w:tabs>
        <w:spacing w:after="0" w:line="240" w:lineRule="auto"/>
        <w:jc w:val="both"/>
        <w:rPr>
          <w:rFonts w:cs="Arial"/>
          <w:lang w:eastAsia="es-ES"/>
        </w:rPr>
      </w:pPr>
    </w:p>
    <w:p w14:paraId="6CCB25D7" w14:textId="77777777" w:rsidR="00D378C6" w:rsidRPr="004645DF" w:rsidRDefault="00D378C6" w:rsidP="0050642C">
      <w:pPr>
        <w:tabs>
          <w:tab w:val="left" w:pos="284"/>
        </w:tabs>
        <w:spacing w:after="0" w:line="240" w:lineRule="auto"/>
        <w:jc w:val="both"/>
        <w:rPr>
          <w:rFonts w:cs="Arial"/>
          <w:i/>
          <w:lang w:eastAsia="es-ES"/>
        </w:rPr>
      </w:pPr>
      <w:r w:rsidRPr="004645DF">
        <w:rPr>
          <w:rFonts w:cs="Arial"/>
          <w:b/>
          <w:lang w:eastAsia="es-ES"/>
        </w:rPr>
        <w:t>2</w:t>
      </w:r>
      <w:r w:rsidR="00E136BD" w:rsidRPr="004645DF">
        <w:rPr>
          <w:rFonts w:cs="Arial"/>
          <w:b/>
          <w:lang w:eastAsia="es-ES"/>
        </w:rPr>
        <w:t>1</w:t>
      </w:r>
      <w:r w:rsidR="00E732FA" w:rsidRPr="004645DF">
        <w:rPr>
          <w:rFonts w:cs="Arial"/>
          <w:b/>
          <w:lang w:eastAsia="es-ES"/>
        </w:rPr>
        <w:t>.1</w:t>
      </w:r>
      <w:r w:rsidRPr="004645DF">
        <w:rPr>
          <w:rFonts w:cs="Arial"/>
          <w:b/>
          <w:lang w:eastAsia="es-ES"/>
        </w:rPr>
        <w:t xml:space="preserve"> </w:t>
      </w:r>
      <w:r w:rsidRPr="004645DF">
        <w:rPr>
          <w:rFonts w:cs="Arial"/>
          <w:lang w:eastAsia="es-ES"/>
        </w:rPr>
        <w:t>L’empresa contractista està obligada a complir el termini total d’execució del contracte i els terminis parcials fixats, si s’escau, en el programa de treball.</w:t>
      </w:r>
    </w:p>
    <w:p w14:paraId="1EFBC869" w14:textId="77777777" w:rsidR="00FB27E7" w:rsidRDefault="00FB27E7" w:rsidP="0050642C">
      <w:pPr>
        <w:tabs>
          <w:tab w:val="left" w:pos="284"/>
        </w:tabs>
        <w:spacing w:after="0" w:line="240" w:lineRule="auto"/>
        <w:jc w:val="both"/>
        <w:rPr>
          <w:rFonts w:cs="Arial"/>
          <w:b/>
          <w:lang w:eastAsia="es-ES"/>
        </w:rPr>
      </w:pPr>
    </w:p>
    <w:p w14:paraId="2F0C2B73" w14:textId="26B23DDB" w:rsidR="00D378C6" w:rsidRPr="004645DF" w:rsidRDefault="00D378C6" w:rsidP="0050642C">
      <w:pPr>
        <w:tabs>
          <w:tab w:val="left" w:pos="284"/>
        </w:tabs>
        <w:spacing w:after="0" w:line="240" w:lineRule="auto"/>
        <w:jc w:val="both"/>
        <w:rPr>
          <w:rFonts w:cs="Arial"/>
          <w:lang w:eastAsia="es-ES"/>
        </w:rPr>
      </w:pPr>
      <w:r w:rsidRPr="004645DF">
        <w:rPr>
          <w:rFonts w:cs="Arial"/>
          <w:b/>
          <w:lang w:eastAsia="es-ES"/>
        </w:rPr>
        <w:t>2</w:t>
      </w:r>
      <w:r w:rsidR="00E136BD" w:rsidRPr="004645DF">
        <w:rPr>
          <w:rFonts w:cs="Arial"/>
          <w:b/>
          <w:lang w:eastAsia="es-ES"/>
        </w:rPr>
        <w:t>1</w:t>
      </w:r>
      <w:r w:rsidRPr="004645DF">
        <w:rPr>
          <w:rFonts w:cs="Arial"/>
          <w:b/>
          <w:lang w:eastAsia="es-ES"/>
        </w:rPr>
        <w:t>.2</w:t>
      </w:r>
      <w:r w:rsidRPr="004645DF">
        <w:rPr>
          <w:rFonts w:cs="Arial"/>
          <w:lang w:eastAsia="es-ES"/>
        </w:rPr>
        <w:t xml:space="preserve"> Si l’empresa contractista incorre en demora </w:t>
      </w:r>
      <w:r w:rsidR="00275CB5" w:rsidRPr="004645DF">
        <w:rPr>
          <w:rFonts w:cs="Arial"/>
          <w:lang w:eastAsia="es-ES"/>
        </w:rPr>
        <w:t xml:space="preserve">total o parcial </w:t>
      </w:r>
      <w:r w:rsidRPr="004645DF">
        <w:rPr>
          <w:rFonts w:cs="Arial"/>
          <w:lang w:eastAsia="es-ES"/>
        </w:rPr>
        <w:t xml:space="preserve">respecte del compliment dels terminis per causes que li siguin imputables, l’Administració podrà optar, ateses les circumstàncies del cas, per la resolució del contracte amb pèrdua de la garantia o per la </w:t>
      </w:r>
      <w:r w:rsidRPr="004645DF">
        <w:rPr>
          <w:rFonts w:cs="Arial"/>
          <w:lang w:eastAsia="es-ES"/>
        </w:rPr>
        <w:lastRenderedPageBreak/>
        <w:t>imposició de les penalitats, en la forma i condicions establertes en els articles 193 i 194 de la LCSP.</w:t>
      </w:r>
    </w:p>
    <w:p w14:paraId="00EBB824" w14:textId="77777777" w:rsidR="00D378C6" w:rsidRPr="004645DF" w:rsidRDefault="00D378C6" w:rsidP="0050642C">
      <w:pPr>
        <w:tabs>
          <w:tab w:val="left" w:pos="284"/>
        </w:tabs>
        <w:spacing w:after="0" w:line="240" w:lineRule="auto"/>
        <w:jc w:val="both"/>
        <w:rPr>
          <w:rFonts w:cs="Arial"/>
          <w:lang w:eastAsia="es-ES"/>
        </w:rPr>
      </w:pPr>
    </w:p>
    <w:p w14:paraId="6E03FCFD" w14:textId="7C663D9F"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L’Administració tindrà la mateixa facultat si l’empresa contractista incompleix parcialment, per causes que li siguin imputables, l’execució de les prestacions definides en el contracte.</w:t>
      </w:r>
    </w:p>
    <w:p w14:paraId="2A0D73CB" w14:textId="77777777" w:rsidR="00D378C6" w:rsidRPr="004645DF" w:rsidRDefault="00D378C6" w:rsidP="0050642C">
      <w:pPr>
        <w:tabs>
          <w:tab w:val="left" w:pos="284"/>
        </w:tabs>
        <w:spacing w:after="0" w:line="240" w:lineRule="auto"/>
        <w:jc w:val="both"/>
        <w:rPr>
          <w:rFonts w:cs="Arial"/>
          <w:i/>
          <w:lang w:eastAsia="es-ES"/>
        </w:rPr>
      </w:pPr>
    </w:p>
    <w:p w14:paraId="611FF7C1" w14:textId="7956EC1A"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Si el retard respecte al compliment dels terminis </w:t>
      </w:r>
      <w:r w:rsidR="00275CB5" w:rsidRPr="004645DF">
        <w:rPr>
          <w:rFonts w:cs="Arial"/>
          <w:lang w:eastAsia="es-ES"/>
        </w:rPr>
        <w:t xml:space="preserve">és </w:t>
      </w:r>
      <w:r w:rsidRPr="004645DF">
        <w:rPr>
          <w:rFonts w:cs="Arial"/>
          <w:lang w:eastAsia="es-ES"/>
        </w:rPr>
        <w:t>produït per motius no imputables a l’empresa contractista i aquesta ofereix complir si se li amplia el termini inicial d’execució, se li concedirà un termini, almenys, igual al temps perdut, a menys que el contractista en demani un altre de més curt</w:t>
      </w:r>
      <w:r w:rsidR="008A74B6" w:rsidRPr="004645DF">
        <w:rPr>
          <w:rFonts w:cs="Arial"/>
          <w:lang w:eastAsia="es-ES"/>
        </w:rPr>
        <w:t>.</w:t>
      </w:r>
    </w:p>
    <w:p w14:paraId="22708C1E" w14:textId="77777777" w:rsidR="00A64FA8" w:rsidRPr="004645DF" w:rsidRDefault="00A64FA8" w:rsidP="0050642C">
      <w:pPr>
        <w:tabs>
          <w:tab w:val="left" w:pos="284"/>
        </w:tabs>
        <w:spacing w:after="0" w:line="240" w:lineRule="auto"/>
        <w:jc w:val="both"/>
        <w:rPr>
          <w:rFonts w:cs="Arial"/>
          <w:lang w:eastAsia="es-ES"/>
        </w:rPr>
      </w:pPr>
    </w:p>
    <w:p w14:paraId="52BC2F0B" w14:textId="16AC9EA7"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En tot cas, la constitució en demora de l’empresa contractista no </w:t>
      </w:r>
      <w:r w:rsidR="00275CB5" w:rsidRPr="004645DF">
        <w:rPr>
          <w:rFonts w:cs="Arial"/>
          <w:lang w:eastAsia="es-ES"/>
        </w:rPr>
        <w:t xml:space="preserve">requereix </w:t>
      </w:r>
      <w:r w:rsidRPr="004645DF">
        <w:rPr>
          <w:rFonts w:cs="Arial"/>
          <w:lang w:eastAsia="es-ES"/>
        </w:rPr>
        <w:t>intimació prèvia per part de l’Administració.</w:t>
      </w:r>
    </w:p>
    <w:p w14:paraId="0BA50E95" w14:textId="774F3439" w:rsidR="00D378C6" w:rsidRPr="004645DF" w:rsidRDefault="00D378C6" w:rsidP="0050642C">
      <w:pPr>
        <w:tabs>
          <w:tab w:val="left" w:pos="284"/>
        </w:tabs>
        <w:spacing w:after="0" w:line="240" w:lineRule="auto"/>
        <w:jc w:val="both"/>
        <w:rPr>
          <w:rFonts w:cs="Arial"/>
          <w:i/>
          <w:color w:val="FF0000"/>
          <w:lang w:eastAsia="es-ES"/>
        </w:rPr>
      </w:pPr>
      <w:r w:rsidRPr="004645DF">
        <w:rPr>
          <w:rFonts w:cs="Arial"/>
          <w:b/>
          <w:lang w:eastAsia="es-ES"/>
        </w:rPr>
        <w:t>2</w:t>
      </w:r>
      <w:r w:rsidR="00E136BD" w:rsidRPr="004645DF">
        <w:rPr>
          <w:rFonts w:cs="Arial"/>
          <w:b/>
          <w:lang w:eastAsia="es-ES"/>
        </w:rPr>
        <w:t>1</w:t>
      </w:r>
      <w:r w:rsidRPr="004645DF">
        <w:rPr>
          <w:rFonts w:cs="Arial"/>
          <w:b/>
          <w:lang w:eastAsia="es-ES"/>
        </w:rPr>
        <w:t>.3</w:t>
      </w:r>
      <w:r w:rsidRPr="004645DF">
        <w:rPr>
          <w:rFonts w:cs="Arial"/>
          <w:lang w:eastAsia="es-ES"/>
        </w:rPr>
        <w:t xml:space="preserve"> En cas de compliment defectuós de la prestació objecte del contracte o d’incompliment dels compromisos assumits per l’empresa o les empreses contractistes o de les condicions especials d’execució</w:t>
      </w:r>
      <w:r w:rsidR="00C00D8A" w:rsidRPr="004645DF">
        <w:rPr>
          <w:rFonts w:cs="Arial"/>
          <w:lang w:eastAsia="es-ES"/>
        </w:rPr>
        <w:t xml:space="preserve"> establertes en la clàusula divuit</w:t>
      </w:r>
      <w:r w:rsidRPr="004645DF">
        <w:rPr>
          <w:rFonts w:cs="Arial"/>
          <w:lang w:eastAsia="es-ES"/>
        </w:rPr>
        <w:t>ena d’aquest plec</w:t>
      </w:r>
      <w:r w:rsidR="00275CB5" w:rsidRPr="004645DF">
        <w:rPr>
          <w:rFonts w:cs="Arial"/>
          <w:lang w:eastAsia="es-ES"/>
        </w:rPr>
        <w:t>,</w:t>
      </w:r>
      <w:r w:rsidRPr="004645DF">
        <w:rPr>
          <w:rFonts w:cs="Arial"/>
          <w:lang w:eastAsia="es-ES"/>
        </w:rPr>
        <w:t xml:space="preserve"> es </w:t>
      </w:r>
      <w:r w:rsidR="00275CB5" w:rsidRPr="004645DF">
        <w:rPr>
          <w:rFonts w:cs="Arial"/>
          <w:lang w:eastAsia="es-ES"/>
        </w:rPr>
        <w:t xml:space="preserve">pot </w:t>
      </w:r>
      <w:r w:rsidRPr="004645DF">
        <w:rPr>
          <w:rFonts w:cs="Arial"/>
          <w:lang w:eastAsia="es-ES"/>
        </w:rPr>
        <w:t xml:space="preserve">acordar la imposició de les penalitats </w:t>
      </w:r>
      <w:r w:rsidR="00D5087F" w:rsidRPr="004645DF">
        <w:rPr>
          <w:rFonts w:cs="Arial"/>
          <w:lang w:eastAsia="es-ES"/>
        </w:rPr>
        <w:t xml:space="preserve">que s’indiquen a </w:t>
      </w:r>
      <w:r w:rsidR="00D5087F" w:rsidRPr="004645DF">
        <w:rPr>
          <w:rFonts w:cs="Arial"/>
          <w:b/>
          <w:lang w:eastAsia="es-ES"/>
        </w:rPr>
        <w:t>l’</w:t>
      </w:r>
      <w:r w:rsidR="00235F8A" w:rsidRPr="004645DF">
        <w:rPr>
          <w:rFonts w:cs="Arial"/>
          <w:b/>
          <w:lang w:eastAsia="es-ES"/>
        </w:rPr>
        <w:t>apartat K</w:t>
      </w:r>
      <w:r w:rsidR="00D5087F" w:rsidRPr="004645DF">
        <w:rPr>
          <w:rFonts w:cs="Arial"/>
          <w:b/>
          <w:lang w:eastAsia="es-ES"/>
        </w:rPr>
        <w:t xml:space="preserve"> </w:t>
      </w:r>
      <w:r w:rsidR="00D5087F" w:rsidRPr="004645DF">
        <w:rPr>
          <w:rFonts w:cs="Arial"/>
          <w:lang w:eastAsia="es-ES"/>
        </w:rPr>
        <w:t>del quadre de característiques</w:t>
      </w:r>
      <w:r w:rsidR="00275CB5" w:rsidRPr="004645DF">
        <w:rPr>
          <w:rFonts w:cs="Arial"/>
          <w:lang w:eastAsia="es-ES"/>
        </w:rPr>
        <w:t>.</w:t>
      </w:r>
    </w:p>
    <w:p w14:paraId="562D1BE1" w14:textId="77777777" w:rsidR="00D378C6" w:rsidRPr="004645DF" w:rsidRDefault="00D378C6" w:rsidP="0050642C">
      <w:pPr>
        <w:tabs>
          <w:tab w:val="left" w:pos="284"/>
        </w:tabs>
        <w:spacing w:after="0" w:line="240" w:lineRule="auto"/>
        <w:jc w:val="both"/>
        <w:rPr>
          <w:rFonts w:cs="Arial"/>
          <w:lang w:eastAsia="es-ES"/>
        </w:rPr>
      </w:pPr>
    </w:p>
    <w:p w14:paraId="1B9377F5" w14:textId="34935A74" w:rsidR="00235F8A" w:rsidRPr="004645DF" w:rsidRDefault="00D378C6" w:rsidP="0050642C">
      <w:pPr>
        <w:tabs>
          <w:tab w:val="left" w:pos="284"/>
        </w:tabs>
        <w:spacing w:after="0" w:line="240" w:lineRule="auto"/>
        <w:jc w:val="both"/>
        <w:rPr>
          <w:rFonts w:cs="Arial"/>
          <w:i/>
          <w:color w:val="FF0000"/>
          <w:lang w:eastAsia="es-ES"/>
        </w:rPr>
      </w:pPr>
      <w:r w:rsidRPr="004645DF">
        <w:rPr>
          <w:rFonts w:cs="Arial"/>
          <w:b/>
          <w:lang w:eastAsia="es-ES"/>
        </w:rPr>
        <w:t>2</w:t>
      </w:r>
      <w:r w:rsidR="00E136BD" w:rsidRPr="004645DF">
        <w:rPr>
          <w:rFonts w:cs="Arial"/>
          <w:b/>
          <w:lang w:eastAsia="es-ES"/>
        </w:rPr>
        <w:t>1</w:t>
      </w:r>
      <w:r w:rsidRPr="004645DF">
        <w:rPr>
          <w:rFonts w:cs="Arial"/>
          <w:b/>
          <w:lang w:eastAsia="es-ES"/>
        </w:rPr>
        <w:t>.4</w:t>
      </w:r>
      <w:r w:rsidRPr="004645DF">
        <w:rPr>
          <w:rFonts w:cs="Arial"/>
          <w:lang w:eastAsia="es-ES"/>
        </w:rPr>
        <w:t xml:space="preserve"> En cas d’incompliment de l’obligació de l’empresa contractista de remetre</w:t>
      </w:r>
      <w:r w:rsidR="00275CB5" w:rsidRPr="004645DF">
        <w:rPr>
          <w:rFonts w:cs="Arial"/>
          <w:lang w:eastAsia="es-ES"/>
        </w:rPr>
        <w:t xml:space="preserve"> una</w:t>
      </w:r>
      <w:r w:rsidRPr="004645DF">
        <w:rPr>
          <w:rFonts w:cs="Arial"/>
          <w:lang w:eastAsia="es-ES"/>
        </w:rPr>
        <w:t xml:space="preserve"> relació detallada de </w:t>
      </w:r>
      <w:proofErr w:type="spellStart"/>
      <w:r w:rsidRPr="004645DF">
        <w:rPr>
          <w:rFonts w:cs="Arial"/>
          <w:lang w:eastAsia="es-ES"/>
        </w:rPr>
        <w:t>subcontractistes</w:t>
      </w:r>
      <w:proofErr w:type="spellEnd"/>
      <w:r w:rsidRPr="004645DF">
        <w:rPr>
          <w:rFonts w:cs="Arial"/>
          <w:lang w:eastAsia="es-ES"/>
        </w:rPr>
        <w:t xml:space="preserve"> o subministradors i justificant de compliment dels pagaments, prevista en la clàusula trenta-</w:t>
      </w:r>
      <w:r w:rsidR="00092DAC" w:rsidRPr="004645DF">
        <w:rPr>
          <w:rFonts w:cs="Arial"/>
          <w:lang w:eastAsia="es-ES"/>
        </w:rPr>
        <w:t>quatr</w:t>
      </w:r>
      <w:r w:rsidRPr="004645DF">
        <w:rPr>
          <w:rFonts w:cs="Arial"/>
          <w:lang w:eastAsia="es-ES"/>
        </w:rPr>
        <w:t xml:space="preserve">ena d’aquest plec, es </w:t>
      </w:r>
      <w:r w:rsidR="00275CB5" w:rsidRPr="004645DF">
        <w:rPr>
          <w:rFonts w:cs="Arial"/>
          <w:lang w:eastAsia="es-ES"/>
        </w:rPr>
        <w:t xml:space="preserve">poden </w:t>
      </w:r>
      <w:r w:rsidRPr="004645DF">
        <w:rPr>
          <w:rFonts w:cs="Arial"/>
          <w:lang w:eastAsia="es-ES"/>
        </w:rPr>
        <w:t>imposar les penalitats</w:t>
      </w:r>
      <w:r w:rsidR="00235F8A" w:rsidRPr="004645DF">
        <w:rPr>
          <w:rFonts w:cs="Arial"/>
          <w:lang w:eastAsia="es-ES"/>
        </w:rPr>
        <w:t xml:space="preserve"> que s’indiquen a </w:t>
      </w:r>
      <w:r w:rsidR="00235F8A" w:rsidRPr="004645DF">
        <w:rPr>
          <w:rFonts w:cs="Arial"/>
          <w:b/>
          <w:lang w:eastAsia="es-ES"/>
        </w:rPr>
        <w:t xml:space="preserve">l’apartat K </w:t>
      </w:r>
      <w:r w:rsidR="00235F8A" w:rsidRPr="004645DF">
        <w:rPr>
          <w:rFonts w:cs="Arial"/>
          <w:lang w:eastAsia="es-ES"/>
        </w:rPr>
        <w:t>del quadre de característiques</w:t>
      </w:r>
      <w:r w:rsidR="00275CB5" w:rsidRPr="004645DF">
        <w:rPr>
          <w:rFonts w:cs="Arial"/>
          <w:lang w:eastAsia="es-ES"/>
        </w:rPr>
        <w:t>.</w:t>
      </w:r>
    </w:p>
    <w:p w14:paraId="6396C872" w14:textId="77777777" w:rsidR="00201934" w:rsidRPr="004645DF" w:rsidRDefault="00201934" w:rsidP="0050642C">
      <w:pPr>
        <w:tabs>
          <w:tab w:val="left" w:pos="284"/>
        </w:tabs>
        <w:spacing w:after="0" w:line="240" w:lineRule="auto"/>
        <w:jc w:val="both"/>
        <w:rPr>
          <w:rFonts w:cs="Arial"/>
          <w:b/>
          <w:lang w:eastAsia="es-ES"/>
        </w:rPr>
      </w:pPr>
    </w:p>
    <w:p w14:paraId="2315B2F7" w14:textId="19C988EE" w:rsidR="00D378C6" w:rsidRPr="004645DF" w:rsidRDefault="00D378C6" w:rsidP="0050642C">
      <w:pPr>
        <w:tabs>
          <w:tab w:val="left" w:pos="284"/>
        </w:tabs>
        <w:spacing w:after="0" w:line="240" w:lineRule="auto"/>
        <w:jc w:val="both"/>
        <w:rPr>
          <w:rFonts w:cs="Arial"/>
          <w:lang w:eastAsia="es-ES"/>
        </w:rPr>
      </w:pPr>
      <w:r w:rsidRPr="004645DF">
        <w:rPr>
          <w:rFonts w:cs="Arial"/>
          <w:b/>
          <w:lang w:eastAsia="es-ES"/>
        </w:rPr>
        <w:t>2</w:t>
      </w:r>
      <w:r w:rsidR="00E136BD" w:rsidRPr="004645DF">
        <w:rPr>
          <w:rFonts w:cs="Arial"/>
          <w:b/>
          <w:lang w:eastAsia="es-ES"/>
        </w:rPr>
        <w:t>1</w:t>
      </w:r>
      <w:r w:rsidRPr="004645DF">
        <w:rPr>
          <w:rFonts w:cs="Arial"/>
          <w:b/>
          <w:lang w:eastAsia="es-ES"/>
        </w:rPr>
        <w:t>.5</w:t>
      </w:r>
      <w:r w:rsidRPr="004645DF">
        <w:rPr>
          <w:rFonts w:cs="Arial"/>
          <w:lang w:eastAsia="es-ES"/>
        </w:rPr>
        <w:t xml:space="preserve"> Els imports de les penalitats que s’imposin es faran efectius mitjançant la deducció de les quantitats que, en concepte de pagament total o parcial, s’hagin d’</w:t>
      </w:r>
      <w:r w:rsidR="00235F8A" w:rsidRPr="004645DF">
        <w:rPr>
          <w:rFonts w:cs="Arial"/>
          <w:lang w:eastAsia="es-ES"/>
        </w:rPr>
        <w:t>abonar a l’empresa contractista.</w:t>
      </w:r>
    </w:p>
    <w:p w14:paraId="127F7DC2" w14:textId="77777777" w:rsidR="00D378C6" w:rsidRPr="004645DF" w:rsidRDefault="00D378C6" w:rsidP="0050642C">
      <w:pPr>
        <w:tabs>
          <w:tab w:val="left" w:pos="284"/>
        </w:tabs>
        <w:spacing w:after="0" w:line="240" w:lineRule="auto"/>
        <w:jc w:val="both"/>
        <w:rPr>
          <w:rFonts w:cs="Arial"/>
          <w:b/>
          <w:lang w:eastAsia="es-ES"/>
        </w:rPr>
      </w:pPr>
    </w:p>
    <w:p w14:paraId="40082EA7" w14:textId="7D268A85" w:rsidR="00D378C6" w:rsidRPr="004645DF" w:rsidRDefault="00E732FA" w:rsidP="0050642C">
      <w:pPr>
        <w:pStyle w:val="Ttol2"/>
        <w:tabs>
          <w:tab w:val="left" w:pos="284"/>
        </w:tabs>
        <w:spacing w:before="0" w:after="0"/>
        <w:jc w:val="both"/>
        <w:rPr>
          <w:rFonts w:ascii="Arial" w:hAnsi="Arial" w:cs="Arial"/>
          <w:i w:val="0"/>
          <w:sz w:val="22"/>
          <w:szCs w:val="22"/>
        </w:rPr>
      </w:pPr>
      <w:bookmarkStart w:id="31" w:name="_Toc87358850"/>
      <w:r w:rsidRPr="004645DF">
        <w:rPr>
          <w:rFonts w:ascii="Arial" w:hAnsi="Arial" w:cs="Arial"/>
          <w:i w:val="0"/>
          <w:sz w:val="22"/>
          <w:szCs w:val="22"/>
        </w:rPr>
        <w:t>Vint</w:t>
      </w:r>
      <w:r w:rsidR="00B37975" w:rsidRPr="004645DF">
        <w:rPr>
          <w:rFonts w:ascii="Arial" w:hAnsi="Arial" w:cs="Arial"/>
          <w:i w:val="0"/>
          <w:sz w:val="22"/>
          <w:szCs w:val="22"/>
        </w:rPr>
        <w:t>-i</w:t>
      </w:r>
      <w:r w:rsidRPr="004645DF">
        <w:rPr>
          <w:rFonts w:ascii="Arial" w:hAnsi="Arial" w:cs="Arial"/>
          <w:i w:val="0"/>
          <w:sz w:val="22"/>
          <w:szCs w:val="22"/>
        </w:rPr>
        <w:t>-</w:t>
      </w:r>
      <w:r w:rsidR="00E136BD" w:rsidRPr="004645DF">
        <w:rPr>
          <w:rFonts w:ascii="Arial" w:hAnsi="Arial" w:cs="Arial"/>
          <w:i w:val="0"/>
          <w:sz w:val="22"/>
          <w:szCs w:val="22"/>
        </w:rPr>
        <w:t>dos</w:t>
      </w:r>
      <w:r w:rsidR="00D378C6" w:rsidRPr="004645DF">
        <w:rPr>
          <w:rFonts w:ascii="Arial" w:hAnsi="Arial" w:cs="Arial"/>
          <w:i w:val="0"/>
          <w:sz w:val="22"/>
          <w:szCs w:val="22"/>
        </w:rPr>
        <w:t>ena. Persona responsable del contracte</w:t>
      </w:r>
      <w:bookmarkEnd w:id="31"/>
    </w:p>
    <w:p w14:paraId="14F298D5" w14:textId="77777777" w:rsidR="00D378C6" w:rsidRPr="004645DF" w:rsidRDefault="00D378C6" w:rsidP="0050642C">
      <w:pPr>
        <w:tabs>
          <w:tab w:val="left" w:pos="284"/>
        </w:tabs>
        <w:spacing w:after="0" w:line="240" w:lineRule="auto"/>
        <w:jc w:val="both"/>
        <w:rPr>
          <w:rFonts w:cs="Arial"/>
          <w:b/>
          <w:lang w:eastAsia="es-ES"/>
        </w:rPr>
      </w:pPr>
    </w:p>
    <w:p w14:paraId="39DDE6E4" w14:textId="33ADD1E4" w:rsidR="00D378C6" w:rsidRPr="004645DF" w:rsidRDefault="00D378C6" w:rsidP="0050642C">
      <w:pPr>
        <w:tabs>
          <w:tab w:val="left" w:pos="284"/>
          <w:tab w:val="left" w:pos="1440"/>
          <w:tab w:val="left" w:pos="1800"/>
          <w:tab w:val="left" w:pos="2340"/>
        </w:tabs>
        <w:spacing w:after="0" w:line="240" w:lineRule="auto"/>
        <w:jc w:val="both"/>
        <w:rPr>
          <w:rFonts w:cs="Arial"/>
          <w:lang w:eastAsia="en-US"/>
        </w:rPr>
      </w:pPr>
      <w:r w:rsidRPr="004645DF">
        <w:rPr>
          <w:rFonts w:cs="Arial"/>
          <w:lang w:eastAsia="en-US"/>
        </w:rPr>
        <w:t xml:space="preserve">Amb independència de la unitat encarregada del seguiment i l’execució ordinària del contracte, </w:t>
      </w:r>
      <w:r w:rsidR="00275CB5" w:rsidRPr="004645DF">
        <w:rPr>
          <w:rFonts w:cs="Arial"/>
          <w:lang w:eastAsia="en-US"/>
        </w:rPr>
        <w:t>s’ha de designar</w:t>
      </w:r>
      <w:r w:rsidR="00235F8A" w:rsidRPr="004645DF">
        <w:rPr>
          <w:rFonts w:cs="Arial"/>
          <w:lang w:eastAsia="en-US"/>
        </w:rPr>
        <w:t xml:space="preserve">, en </w:t>
      </w:r>
      <w:r w:rsidR="00235F8A" w:rsidRPr="004645DF">
        <w:rPr>
          <w:rFonts w:cs="Arial"/>
          <w:b/>
          <w:lang w:eastAsia="en-US"/>
        </w:rPr>
        <w:t xml:space="preserve">l’apartat </w:t>
      </w:r>
      <w:r w:rsidR="00B82561" w:rsidRPr="004645DF">
        <w:rPr>
          <w:rFonts w:cs="Arial"/>
          <w:b/>
          <w:lang w:eastAsia="en-US"/>
        </w:rPr>
        <w:t>R</w:t>
      </w:r>
      <w:r w:rsidR="00B82561" w:rsidRPr="004645DF">
        <w:rPr>
          <w:rFonts w:cs="Arial"/>
          <w:lang w:eastAsia="en-US"/>
        </w:rPr>
        <w:t xml:space="preserve"> del quadre de característiques</w:t>
      </w:r>
      <w:r w:rsidR="00EA09A7" w:rsidRPr="004645DF">
        <w:rPr>
          <w:rFonts w:cs="Arial"/>
          <w:lang w:eastAsia="en-US"/>
        </w:rPr>
        <w:t>,</w:t>
      </w:r>
      <w:r w:rsidRPr="004645DF">
        <w:rPr>
          <w:rFonts w:cs="Arial"/>
          <w:lang w:eastAsia="en-US"/>
        </w:rPr>
        <w:t xml:space="preserve"> una persona responsable del contracte que </w:t>
      </w:r>
      <w:r w:rsidR="00275CB5" w:rsidRPr="004645DF">
        <w:rPr>
          <w:rFonts w:cs="Arial"/>
          <w:lang w:eastAsia="en-US"/>
        </w:rPr>
        <w:t xml:space="preserve">exerceixi </w:t>
      </w:r>
      <w:r w:rsidRPr="004645DF">
        <w:rPr>
          <w:rFonts w:cs="Arial"/>
          <w:lang w:eastAsia="en-US"/>
        </w:rPr>
        <w:t>les funcions següents:</w:t>
      </w:r>
    </w:p>
    <w:p w14:paraId="10EF858F" w14:textId="77777777" w:rsidR="00D378C6" w:rsidRPr="004645DF" w:rsidRDefault="00D378C6" w:rsidP="0050642C">
      <w:pPr>
        <w:tabs>
          <w:tab w:val="left" w:pos="284"/>
          <w:tab w:val="left" w:pos="1440"/>
          <w:tab w:val="left" w:pos="1800"/>
          <w:tab w:val="left" w:pos="2340"/>
        </w:tabs>
        <w:spacing w:after="0" w:line="240" w:lineRule="auto"/>
        <w:jc w:val="both"/>
        <w:rPr>
          <w:rFonts w:cs="Arial"/>
          <w:lang w:eastAsia="en-US"/>
        </w:rPr>
      </w:pPr>
    </w:p>
    <w:p w14:paraId="4FE3726D" w14:textId="77777777" w:rsidR="00D378C6" w:rsidRPr="004645DF" w:rsidRDefault="00D378C6" w:rsidP="0050642C">
      <w:pPr>
        <w:pStyle w:val="Pargrafdellista"/>
        <w:numPr>
          <w:ilvl w:val="0"/>
          <w:numId w:val="5"/>
        </w:numPr>
        <w:tabs>
          <w:tab w:val="left" w:pos="284"/>
          <w:tab w:val="left" w:pos="1440"/>
          <w:tab w:val="left" w:pos="1800"/>
          <w:tab w:val="left" w:pos="2340"/>
        </w:tabs>
        <w:ind w:left="0" w:firstLine="0"/>
        <w:contextualSpacing w:val="0"/>
        <w:jc w:val="both"/>
        <w:rPr>
          <w:rFonts w:ascii="Arial" w:hAnsi="Arial" w:cs="Arial"/>
          <w:sz w:val="22"/>
          <w:szCs w:val="22"/>
          <w:lang w:eastAsia="en-US"/>
        </w:rPr>
      </w:pPr>
      <w:r w:rsidRPr="004645DF">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3A99145" w14:textId="77777777" w:rsidR="00D378C6" w:rsidRPr="004645DF" w:rsidRDefault="00D378C6" w:rsidP="0050642C">
      <w:pPr>
        <w:pStyle w:val="Pargrafdellista"/>
        <w:numPr>
          <w:ilvl w:val="0"/>
          <w:numId w:val="5"/>
        </w:numPr>
        <w:tabs>
          <w:tab w:val="left" w:pos="284"/>
          <w:tab w:val="left" w:pos="1440"/>
          <w:tab w:val="left" w:pos="1800"/>
          <w:tab w:val="left" w:pos="2340"/>
        </w:tabs>
        <w:ind w:left="0" w:firstLine="0"/>
        <w:contextualSpacing w:val="0"/>
        <w:jc w:val="both"/>
        <w:rPr>
          <w:rFonts w:ascii="Arial" w:hAnsi="Arial" w:cs="Arial"/>
          <w:sz w:val="22"/>
          <w:szCs w:val="22"/>
          <w:lang w:eastAsia="en-US"/>
        </w:rPr>
      </w:pPr>
      <w:r w:rsidRPr="004645DF">
        <w:rPr>
          <w:rFonts w:ascii="Arial" w:hAnsi="Arial" w:cs="Arial"/>
          <w:sz w:val="22"/>
          <w:szCs w:val="22"/>
          <w:lang w:eastAsia="en-US"/>
        </w:rPr>
        <w:t>Adoptar la proposta sobre la imposició de penalitats.</w:t>
      </w:r>
    </w:p>
    <w:p w14:paraId="7B36DD74" w14:textId="77777777" w:rsidR="00D378C6" w:rsidRPr="004645DF" w:rsidRDefault="00D378C6" w:rsidP="0050642C">
      <w:pPr>
        <w:pStyle w:val="Pargrafdellista"/>
        <w:numPr>
          <w:ilvl w:val="0"/>
          <w:numId w:val="5"/>
        </w:numPr>
        <w:tabs>
          <w:tab w:val="left" w:pos="284"/>
          <w:tab w:val="left" w:pos="1440"/>
          <w:tab w:val="left" w:pos="1800"/>
          <w:tab w:val="left" w:pos="2340"/>
        </w:tabs>
        <w:ind w:left="0" w:firstLine="0"/>
        <w:contextualSpacing w:val="0"/>
        <w:jc w:val="both"/>
        <w:rPr>
          <w:rFonts w:ascii="Arial" w:hAnsi="Arial" w:cs="Arial"/>
          <w:sz w:val="22"/>
          <w:szCs w:val="22"/>
          <w:lang w:eastAsia="en-US"/>
        </w:rPr>
      </w:pPr>
      <w:r w:rsidRPr="004645DF">
        <w:rPr>
          <w:rFonts w:ascii="Arial" w:hAnsi="Arial" w:cs="Arial"/>
          <w:sz w:val="22"/>
          <w:szCs w:val="22"/>
          <w:lang w:eastAsia="en-US"/>
        </w:rPr>
        <w:t>Emetre un informe on determini si el retard en l’execució és produït per motius imputables al contractista.</w:t>
      </w:r>
    </w:p>
    <w:p w14:paraId="02DA9FBC" w14:textId="77777777" w:rsidR="00D378C6" w:rsidRPr="004645DF" w:rsidRDefault="00D378C6" w:rsidP="0050642C">
      <w:pPr>
        <w:tabs>
          <w:tab w:val="left" w:pos="284"/>
          <w:tab w:val="left" w:pos="1440"/>
          <w:tab w:val="left" w:pos="1800"/>
          <w:tab w:val="left" w:pos="2340"/>
        </w:tabs>
        <w:spacing w:after="0" w:line="240" w:lineRule="auto"/>
        <w:jc w:val="both"/>
        <w:rPr>
          <w:rFonts w:cs="Arial"/>
          <w:lang w:eastAsia="en-US"/>
        </w:rPr>
      </w:pPr>
    </w:p>
    <w:p w14:paraId="182E94B0" w14:textId="2E59E275" w:rsidR="00D378C6" w:rsidRPr="004645DF" w:rsidRDefault="00A64FA8" w:rsidP="0050642C">
      <w:pPr>
        <w:tabs>
          <w:tab w:val="left" w:pos="284"/>
          <w:tab w:val="left" w:pos="1440"/>
          <w:tab w:val="left" w:pos="1800"/>
          <w:tab w:val="left" w:pos="2340"/>
        </w:tabs>
        <w:spacing w:after="0" w:line="240" w:lineRule="auto"/>
        <w:jc w:val="both"/>
        <w:rPr>
          <w:rFonts w:cs="Arial"/>
          <w:lang w:eastAsia="en-US"/>
        </w:rPr>
      </w:pPr>
      <w:r w:rsidRPr="004645DF">
        <w:rPr>
          <w:rFonts w:cs="Arial"/>
          <w:lang w:eastAsia="en-US"/>
        </w:rPr>
        <w:t>E</w:t>
      </w:r>
      <w:r w:rsidR="00D378C6" w:rsidRPr="004645DF">
        <w:rPr>
          <w:rFonts w:cs="Arial"/>
          <w:lang w:eastAsia="en-US"/>
        </w:rPr>
        <w:t xml:space="preserve">n els contractes de serveis que impliquin el desenvolupament o manteniment d’aplicacions informàtiques, l’objecte dels quals es defineixi per referència a components de prestació del servei, </w:t>
      </w:r>
      <w:r w:rsidR="00275CB5" w:rsidRPr="004645DF">
        <w:rPr>
          <w:rFonts w:cs="Arial"/>
          <w:lang w:eastAsia="en-US"/>
        </w:rPr>
        <w:t xml:space="preserve">la persona </w:t>
      </w:r>
      <w:r w:rsidR="00D378C6" w:rsidRPr="004645DF">
        <w:rPr>
          <w:rFonts w:cs="Arial"/>
          <w:lang w:eastAsia="en-US"/>
        </w:rPr>
        <w:t>responsable del contracte haurà d’adoptar les mesures a què es refer</w:t>
      </w:r>
      <w:r w:rsidRPr="004645DF">
        <w:rPr>
          <w:rFonts w:cs="Arial"/>
          <w:lang w:eastAsia="en-US"/>
        </w:rPr>
        <w:t>eix l’article 308.3 de la LCSP.</w:t>
      </w:r>
    </w:p>
    <w:p w14:paraId="29C796D4" w14:textId="77777777" w:rsidR="00B138A8" w:rsidRDefault="00B138A8" w:rsidP="0050642C">
      <w:pPr>
        <w:tabs>
          <w:tab w:val="left" w:pos="284"/>
          <w:tab w:val="left" w:pos="1440"/>
          <w:tab w:val="left" w:pos="1800"/>
          <w:tab w:val="left" w:pos="2340"/>
        </w:tabs>
        <w:spacing w:after="0" w:line="240" w:lineRule="auto"/>
        <w:jc w:val="both"/>
        <w:rPr>
          <w:rFonts w:cs="Arial"/>
          <w:lang w:eastAsia="en-US"/>
        </w:rPr>
      </w:pPr>
    </w:p>
    <w:p w14:paraId="14A2DBE5" w14:textId="5BCB8559" w:rsidR="00D378C6" w:rsidRPr="004645DF" w:rsidRDefault="00D378C6" w:rsidP="0050642C">
      <w:pPr>
        <w:tabs>
          <w:tab w:val="left" w:pos="284"/>
          <w:tab w:val="left" w:pos="1440"/>
          <w:tab w:val="left" w:pos="1800"/>
          <w:tab w:val="left" w:pos="2340"/>
        </w:tabs>
        <w:spacing w:after="0" w:line="240" w:lineRule="auto"/>
        <w:jc w:val="both"/>
        <w:rPr>
          <w:rFonts w:cs="Arial"/>
          <w:lang w:eastAsia="en-US"/>
        </w:rPr>
      </w:pPr>
      <w:r w:rsidRPr="004645DF">
        <w:rPr>
          <w:rFonts w:cs="Arial"/>
          <w:lang w:eastAsia="en-US"/>
        </w:rPr>
        <w:t xml:space="preserve">Les instruccions donades per la persona responsable del contracte configuren les obligacions d’execució del contracte juntament amb el seu </w:t>
      </w:r>
      <w:proofErr w:type="spellStart"/>
      <w:r w:rsidRPr="004645DF">
        <w:rPr>
          <w:rFonts w:cs="Arial"/>
          <w:lang w:eastAsia="en-US"/>
        </w:rPr>
        <w:t>clausulat</w:t>
      </w:r>
      <w:proofErr w:type="spellEnd"/>
      <w:r w:rsidRPr="004645DF">
        <w:rPr>
          <w:rFonts w:cs="Arial"/>
          <w:lang w:eastAsia="en-US"/>
        </w:rPr>
        <w:t xml:space="preserve"> i els plecs.</w:t>
      </w:r>
    </w:p>
    <w:p w14:paraId="46DAABA5" w14:textId="77777777" w:rsidR="00D378C6" w:rsidRPr="004645DF" w:rsidRDefault="00D378C6" w:rsidP="0050642C">
      <w:pPr>
        <w:tabs>
          <w:tab w:val="left" w:pos="284"/>
        </w:tabs>
        <w:spacing w:after="0" w:line="240" w:lineRule="auto"/>
        <w:jc w:val="both"/>
        <w:rPr>
          <w:rFonts w:cs="Arial"/>
          <w:b/>
          <w:lang w:eastAsia="es-ES"/>
        </w:rPr>
      </w:pPr>
      <w:r w:rsidRPr="004645DF">
        <w:rPr>
          <w:rFonts w:cs="Arial"/>
          <w:lang w:eastAsia="en-US"/>
        </w:rPr>
        <w:t xml:space="preserve"> </w:t>
      </w:r>
    </w:p>
    <w:p w14:paraId="4DF7AF68" w14:textId="1929F2C8" w:rsidR="00B32146" w:rsidRPr="004645DF" w:rsidRDefault="00275CB5" w:rsidP="0050642C">
      <w:pPr>
        <w:tabs>
          <w:tab w:val="left" w:pos="284"/>
        </w:tabs>
        <w:spacing w:after="0" w:line="240" w:lineRule="auto"/>
        <w:jc w:val="both"/>
        <w:rPr>
          <w:rFonts w:cs="Arial"/>
          <w:color w:val="FF0000"/>
          <w:lang w:eastAsia="es-ES"/>
        </w:rPr>
      </w:pPr>
      <w:r w:rsidRPr="004645DF">
        <w:rPr>
          <w:rFonts w:cs="Arial"/>
          <w:lang w:eastAsia="en-US"/>
        </w:rPr>
        <w:lastRenderedPageBreak/>
        <w:t xml:space="preserve">La persona </w:t>
      </w:r>
      <w:r w:rsidR="00D378C6" w:rsidRPr="004645DF">
        <w:rPr>
          <w:rFonts w:cs="Arial"/>
          <w:lang w:eastAsia="en-US"/>
        </w:rPr>
        <w:t xml:space="preserve">responsable del contracte pot ser una persona física o jurídica vinculada a l’Administració contractant o aliena a aquesta. El seguiment del contracte també es </w:t>
      </w:r>
      <w:r w:rsidRPr="004645DF">
        <w:rPr>
          <w:rFonts w:cs="Arial"/>
          <w:lang w:eastAsia="en-US"/>
        </w:rPr>
        <w:t xml:space="preserve">pot </w:t>
      </w:r>
      <w:r w:rsidR="00D378C6" w:rsidRPr="004645DF">
        <w:rPr>
          <w:rFonts w:cs="Arial"/>
          <w:lang w:eastAsia="en-US"/>
        </w:rPr>
        <w:t xml:space="preserve">encomanar a </w:t>
      </w:r>
      <w:r w:rsidRPr="004645DF">
        <w:rPr>
          <w:rFonts w:cs="Arial"/>
          <w:lang w:eastAsia="en-US"/>
        </w:rPr>
        <w:t xml:space="preserve">diverses </w:t>
      </w:r>
      <w:r w:rsidR="00D378C6" w:rsidRPr="004645DF">
        <w:rPr>
          <w:rFonts w:cs="Arial"/>
          <w:lang w:eastAsia="en-US"/>
        </w:rPr>
        <w:t xml:space="preserve">persones perquè realitzin </w:t>
      </w:r>
      <w:r w:rsidR="00A64FA8" w:rsidRPr="004645DF">
        <w:rPr>
          <w:rFonts w:cs="Arial"/>
          <w:lang w:eastAsia="en-US"/>
        </w:rPr>
        <w:t>les funcions de forma conjunta</w:t>
      </w:r>
      <w:r w:rsidR="00B32146" w:rsidRPr="004645DF">
        <w:rPr>
          <w:rFonts w:cs="Arial"/>
          <w:lang w:eastAsia="en-US"/>
        </w:rPr>
        <w:t>.</w:t>
      </w:r>
      <w:r w:rsidR="00B32146" w:rsidRPr="004645DF">
        <w:rPr>
          <w:rFonts w:cs="Arial"/>
          <w:color w:val="FF0000"/>
          <w:lang w:eastAsia="es-ES"/>
        </w:rPr>
        <w:t xml:space="preserve"> </w:t>
      </w:r>
    </w:p>
    <w:p w14:paraId="32111A26" w14:textId="77777777" w:rsidR="00EA09A7" w:rsidRPr="004645DF" w:rsidRDefault="00EA09A7" w:rsidP="0050642C">
      <w:pPr>
        <w:tabs>
          <w:tab w:val="left" w:pos="284"/>
        </w:tabs>
        <w:spacing w:after="0" w:line="240" w:lineRule="auto"/>
        <w:jc w:val="both"/>
        <w:rPr>
          <w:rFonts w:cs="Arial"/>
          <w:color w:val="FF0000"/>
          <w:lang w:eastAsia="es-ES"/>
        </w:rPr>
      </w:pPr>
    </w:p>
    <w:p w14:paraId="5524F6D3" w14:textId="77777777" w:rsidR="00D378C6" w:rsidRPr="004645DF" w:rsidRDefault="00D378C6" w:rsidP="0050642C">
      <w:pPr>
        <w:pStyle w:val="Ttol2"/>
        <w:tabs>
          <w:tab w:val="left" w:pos="284"/>
        </w:tabs>
        <w:spacing w:before="0" w:after="0"/>
        <w:jc w:val="both"/>
        <w:rPr>
          <w:rFonts w:ascii="Arial" w:hAnsi="Arial" w:cs="Arial"/>
          <w:i w:val="0"/>
          <w:sz w:val="22"/>
          <w:szCs w:val="22"/>
        </w:rPr>
      </w:pPr>
      <w:bookmarkStart w:id="32" w:name="_Toc87358851"/>
      <w:r w:rsidRPr="004645DF">
        <w:rPr>
          <w:rFonts w:ascii="Arial" w:hAnsi="Arial" w:cs="Arial"/>
          <w:i w:val="0"/>
          <w:sz w:val="22"/>
          <w:szCs w:val="22"/>
        </w:rPr>
        <w:t>Vint-i-</w:t>
      </w:r>
      <w:r w:rsidR="00E136BD" w:rsidRPr="004645DF">
        <w:rPr>
          <w:rFonts w:ascii="Arial" w:hAnsi="Arial" w:cs="Arial"/>
          <w:i w:val="0"/>
          <w:sz w:val="22"/>
          <w:szCs w:val="22"/>
        </w:rPr>
        <w:t>tres</w:t>
      </w:r>
      <w:r w:rsidRPr="004645DF">
        <w:rPr>
          <w:rFonts w:ascii="Arial" w:hAnsi="Arial" w:cs="Arial"/>
          <w:i w:val="0"/>
          <w:sz w:val="22"/>
          <w:szCs w:val="22"/>
        </w:rPr>
        <w:t>ena. Resolució d’incidències</w:t>
      </w:r>
      <w:bookmarkEnd w:id="32"/>
    </w:p>
    <w:p w14:paraId="061DE063" w14:textId="77777777" w:rsidR="00D378C6" w:rsidRPr="004645DF" w:rsidRDefault="00D378C6" w:rsidP="0050642C">
      <w:pPr>
        <w:tabs>
          <w:tab w:val="left" w:pos="284"/>
        </w:tabs>
        <w:spacing w:after="0" w:line="240" w:lineRule="auto"/>
        <w:jc w:val="both"/>
        <w:rPr>
          <w:rFonts w:cs="Arial"/>
          <w:lang w:eastAsia="es-ES"/>
        </w:rPr>
      </w:pPr>
    </w:p>
    <w:p w14:paraId="4335E060" w14:textId="183D364F"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Les incidències que puguin sorgir entre l’Administració i l’empresa contractista en l’execució del contracte, per diferències en la interpretació del que s’ha convingut o bé per la necessitat de modificar les condicions contractuals, </w:t>
      </w:r>
      <w:r w:rsidR="00275CB5" w:rsidRPr="004645DF">
        <w:rPr>
          <w:rFonts w:cs="Arial"/>
          <w:lang w:eastAsia="es-ES"/>
        </w:rPr>
        <w:t>s’han de tramitar</w:t>
      </w:r>
      <w:r w:rsidRPr="004645DF">
        <w:rPr>
          <w:rFonts w:cs="Arial"/>
          <w:lang w:eastAsia="es-ES"/>
        </w:rPr>
        <w:t xml:space="preserve"> mitjançant </w:t>
      </w:r>
      <w:r w:rsidR="00275CB5" w:rsidRPr="004645DF">
        <w:rPr>
          <w:rFonts w:cs="Arial"/>
          <w:lang w:eastAsia="es-ES"/>
        </w:rPr>
        <w:t xml:space="preserve">un </w:t>
      </w:r>
      <w:r w:rsidRPr="004645DF">
        <w:rPr>
          <w:rFonts w:cs="Arial"/>
          <w:lang w:eastAsia="es-ES"/>
        </w:rPr>
        <w:t xml:space="preserve">expedient contradictori que </w:t>
      </w:r>
      <w:r w:rsidR="00275CB5" w:rsidRPr="004645DF">
        <w:rPr>
          <w:rFonts w:cs="Arial"/>
          <w:lang w:eastAsia="es-ES"/>
        </w:rPr>
        <w:t xml:space="preserve">inclogui </w:t>
      </w:r>
      <w:r w:rsidRPr="004645DF">
        <w:rPr>
          <w:rFonts w:cs="Arial"/>
          <w:lang w:eastAsia="es-ES"/>
        </w:rPr>
        <w:t>necessàriament les actuacions descrites en  l’article 97 del RGLCAP.</w:t>
      </w:r>
    </w:p>
    <w:p w14:paraId="04ED9560" w14:textId="77777777" w:rsidR="00D378C6" w:rsidRPr="004645DF" w:rsidRDefault="00D378C6" w:rsidP="0050642C">
      <w:pPr>
        <w:tabs>
          <w:tab w:val="left" w:pos="284"/>
        </w:tabs>
        <w:spacing w:after="0" w:line="240" w:lineRule="auto"/>
        <w:jc w:val="both"/>
        <w:rPr>
          <w:rFonts w:cs="Arial"/>
          <w:lang w:eastAsia="es-ES"/>
        </w:rPr>
      </w:pPr>
    </w:p>
    <w:p w14:paraId="298836D4" w14:textId="15E38C77" w:rsidR="00277739" w:rsidRDefault="00D378C6" w:rsidP="0050642C">
      <w:pPr>
        <w:tabs>
          <w:tab w:val="left" w:pos="284"/>
        </w:tabs>
        <w:spacing w:after="0" w:line="240" w:lineRule="auto"/>
        <w:jc w:val="both"/>
        <w:rPr>
          <w:rFonts w:cs="Arial"/>
          <w:lang w:eastAsia="es-ES"/>
        </w:rPr>
      </w:pPr>
      <w:r w:rsidRPr="004645DF">
        <w:rPr>
          <w:rFonts w:cs="Arial"/>
          <w:lang w:eastAsia="es-ES"/>
        </w:rPr>
        <w:t xml:space="preserve">Llevat que motius d’interès públic ho justifiquin o la naturalesa de les incidències ho requereixi, la tramitació </w:t>
      </w:r>
      <w:r w:rsidR="001B3335" w:rsidRPr="004645DF">
        <w:rPr>
          <w:rFonts w:cs="Arial"/>
          <w:lang w:eastAsia="es-ES"/>
        </w:rPr>
        <w:t xml:space="preserve">d’aquestes incidències </w:t>
      </w:r>
      <w:r w:rsidRPr="004645DF">
        <w:rPr>
          <w:rFonts w:cs="Arial"/>
          <w:lang w:eastAsia="es-ES"/>
        </w:rPr>
        <w:t xml:space="preserve">no determinarà la paralització del contracte. </w:t>
      </w:r>
    </w:p>
    <w:p w14:paraId="2BC1FCE7" w14:textId="77777777" w:rsidR="00B138A8" w:rsidRPr="004645DF" w:rsidRDefault="00B138A8" w:rsidP="0050642C">
      <w:pPr>
        <w:tabs>
          <w:tab w:val="left" w:pos="284"/>
        </w:tabs>
        <w:spacing w:after="0" w:line="240" w:lineRule="auto"/>
        <w:jc w:val="both"/>
        <w:rPr>
          <w:rFonts w:cs="Arial"/>
          <w:lang w:eastAsia="es-ES"/>
        </w:rPr>
      </w:pPr>
    </w:p>
    <w:p w14:paraId="69AC2A45" w14:textId="6234A06C" w:rsidR="00D378C6" w:rsidRPr="004645DF" w:rsidRDefault="00D378C6" w:rsidP="0050642C">
      <w:pPr>
        <w:pStyle w:val="Ttol2"/>
        <w:tabs>
          <w:tab w:val="left" w:pos="284"/>
        </w:tabs>
        <w:spacing w:before="0" w:after="0"/>
        <w:jc w:val="both"/>
        <w:rPr>
          <w:rFonts w:ascii="Arial" w:hAnsi="Arial" w:cs="Arial"/>
          <w:i w:val="0"/>
          <w:sz w:val="22"/>
          <w:szCs w:val="22"/>
        </w:rPr>
      </w:pPr>
      <w:bookmarkStart w:id="33" w:name="_Toc87358852"/>
      <w:r w:rsidRPr="004645DF">
        <w:rPr>
          <w:rFonts w:ascii="Arial" w:hAnsi="Arial" w:cs="Arial"/>
          <w:i w:val="0"/>
          <w:sz w:val="22"/>
          <w:szCs w:val="22"/>
        </w:rPr>
        <w:t>Vint-i-</w:t>
      </w:r>
      <w:r w:rsidR="00D56C27" w:rsidRPr="004645DF">
        <w:rPr>
          <w:rFonts w:ascii="Arial" w:hAnsi="Arial" w:cs="Arial"/>
          <w:i w:val="0"/>
          <w:sz w:val="22"/>
          <w:szCs w:val="22"/>
        </w:rPr>
        <w:t>quatr</w:t>
      </w:r>
      <w:r w:rsidRPr="004645DF">
        <w:rPr>
          <w:rFonts w:ascii="Arial" w:hAnsi="Arial" w:cs="Arial"/>
          <w:i w:val="0"/>
          <w:sz w:val="22"/>
          <w:szCs w:val="22"/>
        </w:rPr>
        <w:t>ena. Resolució de dubtes tècnics interpretatius</w:t>
      </w:r>
      <w:bookmarkEnd w:id="33"/>
    </w:p>
    <w:p w14:paraId="0CDE8F4F" w14:textId="77777777" w:rsidR="00D378C6" w:rsidRPr="004645DF" w:rsidRDefault="00D378C6" w:rsidP="0050642C">
      <w:pPr>
        <w:tabs>
          <w:tab w:val="left" w:pos="284"/>
        </w:tabs>
        <w:spacing w:after="0" w:line="240" w:lineRule="auto"/>
        <w:jc w:val="both"/>
        <w:rPr>
          <w:rFonts w:cs="Arial"/>
          <w:b/>
          <w:lang w:eastAsia="es-ES"/>
        </w:rPr>
      </w:pPr>
    </w:p>
    <w:p w14:paraId="512C6EF0" w14:textId="77777777" w:rsidR="00A41D75" w:rsidRPr="004645DF" w:rsidRDefault="00D378C6" w:rsidP="0050642C">
      <w:pPr>
        <w:tabs>
          <w:tab w:val="left" w:pos="284"/>
        </w:tabs>
        <w:spacing w:after="0" w:line="240" w:lineRule="auto"/>
        <w:jc w:val="both"/>
        <w:rPr>
          <w:rFonts w:cs="Arial"/>
          <w:i/>
          <w:lang w:eastAsia="es-ES"/>
        </w:rPr>
      </w:pPr>
      <w:r w:rsidRPr="004645DF">
        <w:rPr>
          <w:rFonts w:cs="Arial"/>
          <w:lang w:eastAsia="es-ES"/>
        </w:rPr>
        <w:t>Per a la resolució de dubtes tècnics interpretatius que puguin sorgir durant l’execució del contracte es pot sol·licitar un informe tècnic extern a l’Administració i no vinculant.</w:t>
      </w:r>
    </w:p>
    <w:p w14:paraId="30A8D198" w14:textId="5A40B13D" w:rsidR="00A41D75" w:rsidRPr="004645DF" w:rsidRDefault="00A41D75" w:rsidP="0050642C">
      <w:pPr>
        <w:tabs>
          <w:tab w:val="left" w:pos="284"/>
        </w:tabs>
        <w:spacing w:after="0" w:line="240" w:lineRule="auto"/>
        <w:jc w:val="both"/>
        <w:rPr>
          <w:rFonts w:cs="Arial"/>
          <w:b/>
          <w:lang w:eastAsia="es-ES"/>
        </w:rPr>
      </w:pPr>
    </w:p>
    <w:p w14:paraId="577D76FB" w14:textId="109023EF" w:rsidR="00871E4A" w:rsidRPr="004645DF" w:rsidRDefault="00871E4A" w:rsidP="0050642C">
      <w:pPr>
        <w:pStyle w:val="Ttol1"/>
        <w:tabs>
          <w:tab w:val="left" w:pos="284"/>
        </w:tabs>
        <w:rPr>
          <w:rFonts w:cs="Arial"/>
          <w:sz w:val="22"/>
          <w:szCs w:val="22"/>
        </w:rPr>
      </w:pPr>
      <w:bookmarkStart w:id="34" w:name="_Toc87358853"/>
      <w:r w:rsidRPr="004645DF">
        <w:rPr>
          <w:rFonts w:cs="Arial"/>
          <w:sz w:val="22"/>
          <w:szCs w:val="22"/>
        </w:rPr>
        <w:t>IV. DISPOSICIONS RELATIVES ALS DRETS I OBLIGACIONS DE LES PARTS</w:t>
      </w:r>
      <w:bookmarkEnd w:id="34"/>
      <w:r w:rsidRPr="004645DF">
        <w:rPr>
          <w:rFonts w:cs="Arial"/>
          <w:sz w:val="22"/>
          <w:szCs w:val="22"/>
        </w:rPr>
        <w:t xml:space="preserve"> </w:t>
      </w:r>
    </w:p>
    <w:p w14:paraId="034A4EF5" w14:textId="77777777" w:rsidR="005D31A0" w:rsidRPr="004645DF" w:rsidRDefault="005D31A0" w:rsidP="0050642C">
      <w:pPr>
        <w:tabs>
          <w:tab w:val="left" w:pos="284"/>
        </w:tabs>
        <w:spacing w:after="0" w:line="240" w:lineRule="auto"/>
        <w:jc w:val="both"/>
        <w:rPr>
          <w:rFonts w:cs="Arial"/>
          <w:lang w:eastAsia="es-ES"/>
        </w:rPr>
      </w:pPr>
    </w:p>
    <w:p w14:paraId="75293B71" w14:textId="39012695" w:rsidR="00A41D75" w:rsidRPr="004645DF" w:rsidRDefault="00DD1556" w:rsidP="0050642C">
      <w:pPr>
        <w:pStyle w:val="Ttol2"/>
        <w:tabs>
          <w:tab w:val="left" w:pos="284"/>
        </w:tabs>
        <w:spacing w:before="0" w:after="0"/>
        <w:jc w:val="both"/>
        <w:rPr>
          <w:rFonts w:ascii="Arial" w:hAnsi="Arial" w:cs="Arial"/>
          <w:i w:val="0"/>
          <w:sz w:val="22"/>
          <w:szCs w:val="22"/>
        </w:rPr>
      </w:pPr>
      <w:bookmarkStart w:id="35" w:name="_Toc87358854"/>
      <w:r w:rsidRPr="004645DF">
        <w:rPr>
          <w:rFonts w:ascii="Arial" w:hAnsi="Arial" w:cs="Arial"/>
          <w:i w:val="0"/>
          <w:sz w:val="22"/>
          <w:szCs w:val="22"/>
        </w:rPr>
        <w:t>Vint-i-</w:t>
      </w:r>
      <w:r w:rsidR="00D56C27" w:rsidRPr="004645DF">
        <w:rPr>
          <w:rFonts w:ascii="Arial" w:hAnsi="Arial" w:cs="Arial"/>
          <w:i w:val="0"/>
          <w:sz w:val="22"/>
          <w:szCs w:val="22"/>
        </w:rPr>
        <w:t>cinque</w:t>
      </w:r>
      <w:r w:rsidRPr="004645DF">
        <w:rPr>
          <w:rFonts w:ascii="Arial" w:hAnsi="Arial" w:cs="Arial"/>
          <w:i w:val="0"/>
          <w:sz w:val="22"/>
          <w:szCs w:val="22"/>
        </w:rPr>
        <w:t xml:space="preserve">na. </w:t>
      </w:r>
      <w:r w:rsidR="00871E4A" w:rsidRPr="004645DF">
        <w:rPr>
          <w:rFonts w:ascii="Arial" w:hAnsi="Arial" w:cs="Arial"/>
          <w:i w:val="0"/>
          <w:sz w:val="22"/>
          <w:szCs w:val="22"/>
        </w:rPr>
        <w:t>Abonaments a l’empresa contractista</w:t>
      </w:r>
      <w:bookmarkEnd w:id="35"/>
    </w:p>
    <w:p w14:paraId="69EA8290" w14:textId="77777777" w:rsidR="002E3C99" w:rsidRPr="004645DF" w:rsidRDefault="002E3C99" w:rsidP="0050642C">
      <w:pPr>
        <w:tabs>
          <w:tab w:val="left" w:pos="284"/>
        </w:tabs>
        <w:spacing w:after="0" w:line="240" w:lineRule="auto"/>
        <w:jc w:val="both"/>
        <w:rPr>
          <w:rFonts w:cs="Arial"/>
          <w:b/>
          <w:lang w:eastAsia="es-ES"/>
        </w:rPr>
      </w:pPr>
    </w:p>
    <w:p w14:paraId="49DA4B4C" w14:textId="56508426"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2</w:t>
      </w:r>
      <w:r w:rsidR="00D56C27" w:rsidRPr="004645DF">
        <w:rPr>
          <w:rFonts w:cs="Arial"/>
          <w:b/>
          <w:lang w:eastAsia="es-ES"/>
        </w:rPr>
        <w:t>5</w:t>
      </w:r>
      <w:r w:rsidRPr="004645DF">
        <w:rPr>
          <w:rFonts w:cs="Arial"/>
          <w:b/>
          <w:lang w:eastAsia="es-ES"/>
        </w:rPr>
        <w:t xml:space="preserve">.1 </w:t>
      </w:r>
      <w:r w:rsidRPr="004645DF">
        <w:rPr>
          <w:rFonts w:cs="Arial"/>
          <w:lang w:eastAsia="es-ES"/>
        </w:rPr>
        <w:t>L’import dels serveis executats s’acredita de conformitat amb el plec de prescripcions tècniques, per mitjà dels documents que acreditin la realització total o parcial, si s’escau, del contracte</w:t>
      </w:r>
      <w:r w:rsidR="00AA6F22" w:rsidRPr="004645DF">
        <w:rPr>
          <w:rFonts w:cs="Arial"/>
          <w:lang w:eastAsia="es-ES"/>
        </w:rPr>
        <w:t>.</w:t>
      </w:r>
    </w:p>
    <w:p w14:paraId="56877627" w14:textId="77777777" w:rsidR="00871E4A" w:rsidRPr="004645DF" w:rsidRDefault="00871E4A" w:rsidP="0050642C">
      <w:pPr>
        <w:tabs>
          <w:tab w:val="left" w:pos="284"/>
        </w:tabs>
        <w:spacing w:after="0" w:line="240" w:lineRule="auto"/>
        <w:jc w:val="both"/>
        <w:rPr>
          <w:rFonts w:cs="Arial"/>
          <w:b/>
          <w:lang w:eastAsia="es-ES"/>
        </w:rPr>
      </w:pPr>
    </w:p>
    <w:p w14:paraId="25CCA451" w14:textId="77777777"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2</w:t>
      </w:r>
      <w:r w:rsidR="00D56C27" w:rsidRPr="004645DF">
        <w:rPr>
          <w:rFonts w:cs="Arial"/>
          <w:b/>
          <w:lang w:eastAsia="es-ES"/>
        </w:rPr>
        <w:t>5</w:t>
      </w:r>
      <w:r w:rsidRPr="004645DF">
        <w:rPr>
          <w:rFonts w:cs="Arial"/>
          <w:b/>
          <w:lang w:eastAsia="es-ES"/>
        </w:rPr>
        <w:t>.2</w:t>
      </w:r>
      <w:r w:rsidRPr="004645DF">
        <w:rPr>
          <w:rFonts w:cs="Arial"/>
          <w:lang w:eastAsia="es-ES"/>
        </w:rPr>
        <w:t xml:space="preserve"> El pagament a l’empresa contractista s’efectuarà contra presentació de factura expedida d’acord amb la normativa vigent</w:t>
      </w:r>
      <w:r w:rsidR="00D50DFC" w:rsidRPr="004645DF">
        <w:rPr>
          <w:rFonts w:cs="Arial"/>
          <w:lang w:eastAsia="es-ES"/>
        </w:rPr>
        <w:t xml:space="preserve"> sobre factura electrònica</w:t>
      </w:r>
      <w:r w:rsidRPr="004645DF">
        <w:rPr>
          <w:rFonts w:cs="Arial"/>
          <w:lang w:eastAsia="es-ES"/>
        </w:rPr>
        <w:t xml:space="preserve">, en els terminis i les condicions establertes en l’article </w:t>
      </w:r>
      <w:r w:rsidR="00D50DFC" w:rsidRPr="004645DF">
        <w:rPr>
          <w:rFonts w:cs="Arial"/>
          <w:lang w:eastAsia="es-ES"/>
        </w:rPr>
        <w:t xml:space="preserve">198 </w:t>
      </w:r>
      <w:r w:rsidRPr="004645DF">
        <w:rPr>
          <w:rFonts w:cs="Arial"/>
          <w:lang w:eastAsia="es-ES"/>
        </w:rPr>
        <w:t>de</w:t>
      </w:r>
      <w:r w:rsidR="00D50DFC" w:rsidRPr="004645DF">
        <w:rPr>
          <w:rFonts w:cs="Arial"/>
          <w:lang w:eastAsia="es-ES"/>
        </w:rPr>
        <w:t xml:space="preserve"> </w:t>
      </w:r>
      <w:r w:rsidRPr="004645DF">
        <w:rPr>
          <w:rFonts w:cs="Arial"/>
          <w:lang w:eastAsia="es-ES"/>
        </w:rPr>
        <w:t>l</w:t>
      </w:r>
      <w:r w:rsidR="00D50DFC" w:rsidRPr="004645DF">
        <w:rPr>
          <w:rFonts w:cs="Arial"/>
          <w:lang w:eastAsia="es-ES"/>
        </w:rPr>
        <w:t>a</w:t>
      </w:r>
      <w:r w:rsidRPr="004645DF">
        <w:rPr>
          <w:rFonts w:cs="Arial"/>
          <w:lang w:eastAsia="es-ES"/>
        </w:rPr>
        <w:t xml:space="preserve"> LCSP.</w:t>
      </w:r>
    </w:p>
    <w:p w14:paraId="36C86B5A" w14:textId="77777777" w:rsidR="00871E4A" w:rsidRPr="004645DF" w:rsidRDefault="00871E4A" w:rsidP="0050642C">
      <w:pPr>
        <w:tabs>
          <w:tab w:val="left" w:pos="284"/>
        </w:tabs>
        <w:spacing w:after="0" w:line="240" w:lineRule="auto"/>
        <w:jc w:val="both"/>
        <w:rPr>
          <w:rFonts w:cs="Arial"/>
          <w:i/>
          <w:strike/>
          <w:lang w:eastAsia="es-ES"/>
        </w:rPr>
      </w:pPr>
    </w:p>
    <w:p w14:paraId="41CB30D0" w14:textId="77777777" w:rsidR="00871E4A" w:rsidRPr="004645DF" w:rsidRDefault="00AA6F22" w:rsidP="0050642C">
      <w:pPr>
        <w:tabs>
          <w:tab w:val="left" w:pos="284"/>
        </w:tabs>
        <w:spacing w:after="0" w:line="240" w:lineRule="auto"/>
        <w:jc w:val="both"/>
        <w:rPr>
          <w:rFonts w:cs="Arial"/>
          <w:shd w:val="clear" w:color="auto" w:fill="FFFFFF"/>
          <w:lang w:eastAsia="es-ES"/>
        </w:rPr>
      </w:pPr>
      <w:r w:rsidRPr="004645DF">
        <w:rPr>
          <w:rFonts w:cs="Arial"/>
          <w:shd w:val="clear" w:color="auto" w:fill="FFFFFF"/>
          <w:lang w:eastAsia="es-ES"/>
        </w:rPr>
        <w:t>D</w:t>
      </w:r>
      <w:r w:rsidR="00871E4A" w:rsidRPr="004645DF">
        <w:rPr>
          <w:rFonts w:cs="Arial"/>
          <w:shd w:val="clear" w:color="auto" w:fill="FFFFFF"/>
          <w:lang w:eastAsia="es-ES"/>
        </w:rPr>
        <w:t xml:space="preserve">’acord amb el que estableix la Llei 25/2013, </w:t>
      </w:r>
      <w:r w:rsidR="00710A6B" w:rsidRPr="004645DF">
        <w:rPr>
          <w:rFonts w:cs="Arial"/>
        </w:rPr>
        <w:t>de 27 de desembre, d’impuls de la factura electrònica i creació del registre comptable de factures en el sector públic</w:t>
      </w:r>
      <w:r w:rsidR="00710A6B" w:rsidRPr="004645DF">
        <w:rPr>
          <w:rFonts w:cs="Arial"/>
          <w:shd w:val="clear" w:color="auto" w:fill="FFFFFF"/>
          <w:lang w:eastAsia="es-ES"/>
        </w:rPr>
        <w:t xml:space="preserve">, </w:t>
      </w:r>
      <w:r w:rsidRPr="004645DF">
        <w:rPr>
          <w:rFonts w:cs="Arial"/>
          <w:shd w:val="clear" w:color="auto" w:fill="FFFFFF"/>
          <w:lang w:eastAsia="es-ES"/>
        </w:rPr>
        <w:t xml:space="preserve">les factures </w:t>
      </w:r>
      <w:r w:rsidR="00871E4A" w:rsidRPr="004645DF">
        <w:rPr>
          <w:rFonts w:cs="Arial"/>
          <w:shd w:val="clear" w:color="auto" w:fill="FFFFFF"/>
          <w:lang w:eastAsia="es-ES"/>
        </w:rPr>
        <w:t>s’han de signar amb signatura avançada basada en un certificat reconegut, i han d’incloure, necessàriament, el número d’expedient de contractació.</w:t>
      </w:r>
    </w:p>
    <w:p w14:paraId="2B1C8297" w14:textId="77777777" w:rsidR="00871E4A" w:rsidRPr="004645DF" w:rsidRDefault="00871E4A" w:rsidP="0050642C">
      <w:pPr>
        <w:tabs>
          <w:tab w:val="left" w:pos="284"/>
        </w:tabs>
        <w:spacing w:after="0" w:line="240" w:lineRule="auto"/>
        <w:jc w:val="both"/>
        <w:rPr>
          <w:rFonts w:cs="Arial"/>
          <w:shd w:val="clear" w:color="auto" w:fill="FFFFFF"/>
          <w:lang w:eastAsia="es-ES"/>
        </w:rPr>
      </w:pPr>
    </w:p>
    <w:p w14:paraId="7FCAAB53" w14:textId="4E933A0C" w:rsidR="00871E4A" w:rsidRPr="004645DF" w:rsidRDefault="00871E4A" w:rsidP="0050642C">
      <w:pPr>
        <w:tabs>
          <w:tab w:val="left" w:pos="284"/>
        </w:tabs>
        <w:spacing w:after="0" w:line="240" w:lineRule="auto"/>
        <w:jc w:val="both"/>
        <w:rPr>
          <w:rFonts w:cs="Arial"/>
          <w:shd w:val="clear" w:color="auto" w:fill="FFFFFF"/>
          <w:lang w:eastAsia="es-ES"/>
        </w:rPr>
      </w:pPr>
      <w:r w:rsidRPr="004645DF">
        <w:rPr>
          <w:rFonts w:cs="Arial"/>
          <w:shd w:val="clear" w:color="auto" w:fill="FFFFFF"/>
          <w:lang w:eastAsia="es-ES"/>
        </w:rPr>
        <w:t>El format de la factura electrònica i signatura s’ha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1D1B9281" w14:textId="77777777" w:rsidR="00356A7C" w:rsidRPr="004645DF" w:rsidRDefault="00356A7C" w:rsidP="0050642C">
      <w:pPr>
        <w:tabs>
          <w:tab w:val="left" w:pos="284"/>
        </w:tabs>
        <w:spacing w:after="0" w:line="240" w:lineRule="auto"/>
        <w:jc w:val="both"/>
        <w:rPr>
          <w:rFonts w:cs="Arial"/>
          <w:shd w:val="clear" w:color="auto" w:fill="FFFFFF"/>
          <w:lang w:eastAsia="es-ES"/>
        </w:rPr>
      </w:pPr>
    </w:p>
    <w:p w14:paraId="45D02260" w14:textId="0126C89D" w:rsidR="00871E4A" w:rsidRPr="004645DF" w:rsidRDefault="00871E4A" w:rsidP="0050642C">
      <w:pPr>
        <w:tabs>
          <w:tab w:val="left" w:pos="284"/>
        </w:tabs>
        <w:spacing w:after="0" w:line="240" w:lineRule="auto"/>
        <w:jc w:val="both"/>
        <w:rPr>
          <w:rFonts w:cs="Arial"/>
          <w:shd w:val="clear" w:color="auto" w:fill="FFFFFF"/>
          <w:lang w:eastAsia="es-ES"/>
        </w:rPr>
      </w:pPr>
      <w:r w:rsidRPr="004645DF">
        <w:rPr>
          <w:rFonts w:cs="Arial"/>
          <w:shd w:val="clear" w:color="auto" w:fill="FFFFFF"/>
          <w:lang w:eastAsia="es-ES"/>
        </w:rPr>
        <w:t>La plataforma e</w:t>
      </w:r>
      <w:r w:rsidR="00053EC0" w:rsidRPr="004645DF">
        <w:rPr>
          <w:rFonts w:cs="Arial"/>
          <w:shd w:val="clear" w:color="auto" w:fill="FFFFFF"/>
          <w:lang w:eastAsia="es-ES"/>
        </w:rPr>
        <w:t>-</w:t>
      </w:r>
      <w:r w:rsidRPr="004645DF">
        <w:rPr>
          <w:rFonts w:cs="Arial"/>
          <w:shd w:val="clear" w:color="auto" w:fill="FFFFFF"/>
          <w:lang w:eastAsia="es-ES"/>
        </w:rPr>
        <w:t xml:space="preserve">FACT és el punt general d’entrada de factures electròniques de l’Administració de la Generalitat de Catalunya i del </w:t>
      </w:r>
      <w:r w:rsidR="00053EC0" w:rsidRPr="004645DF">
        <w:rPr>
          <w:rFonts w:cs="Arial"/>
          <w:shd w:val="clear" w:color="auto" w:fill="FFFFFF"/>
          <w:lang w:eastAsia="es-ES"/>
        </w:rPr>
        <w:t>seu sector públic</w:t>
      </w:r>
      <w:r w:rsidR="004B55D9" w:rsidRPr="004645DF">
        <w:rPr>
          <w:rFonts w:cs="Arial"/>
          <w:shd w:val="clear" w:color="auto" w:fill="FFFFFF"/>
          <w:lang w:eastAsia="es-ES"/>
        </w:rPr>
        <w:t>.</w:t>
      </w:r>
    </w:p>
    <w:p w14:paraId="5CC3899A" w14:textId="77777777" w:rsidR="00871E4A" w:rsidRPr="004645DF" w:rsidRDefault="00871E4A" w:rsidP="0050642C">
      <w:pPr>
        <w:tabs>
          <w:tab w:val="left" w:pos="284"/>
        </w:tabs>
        <w:spacing w:after="0" w:line="240" w:lineRule="auto"/>
        <w:jc w:val="both"/>
        <w:rPr>
          <w:rFonts w:cs="Arial"/>
          <w:shd w:val="clear" w:color="auto" w:fill="FFFFFF"/>
          <w:lang w:eastAsia="es-ES"/>
        </w:rPr>
      </w:pPr>
    </w:p>
    <w:p w14:paraId="5482B2C9" w14:textId="77777777" w:rsidR="00A038C3" w:rsidRPr="004645DF" w:rsidRDefault="00AA6F22" w:rsidP="0050642C">
      <w:pPr>
        <w:tabs>
          <w:tab w:val="left" w:pos="284"/>
        </w:tabs>
        <w:spacing w:after="0" w:line="240" w:lineRule="auto"/>
        <w:jc w:val="both"/>
        <w:rPr>
          <w:rFonts w:cs="Arial"/>
          <w:shd w:val="clear" w:color="auto" w:fill="FFFFFF"/>
          <w:lang w:eastAsia="es-ES"/>
        </w:rPr>
      </w:pPr>
      <w:r w:rsidRPr="004645DF">
        <w:rPr>
          <w:rFonts w:cs="Arial"/>
          <w:shd w:val="clear" w:color="auto" w:fill="FFFFFF"/>
          <w:lang w:eastAsia="es-ES"/>
        </w:rPr>
        <w:t>Les dades identificatives de</w:t>
      </w:r>
      <w:r w:rsidR="00D50DFC" w:rsidRPr="004645DF">
        <w:rPr>
          <w:rFonts w:cs="Arial"/>
          <w:shd w:val="clear" w:color="auto" w:fill="FFFFFF"/>
          <w:lang w:eastAsia="es-ES"/>
        </w:rPr>
        <w:t xml:space="preserve"> l’òrgan administratiu amb competències en matèria de comptabilitat pública, de l’òrgan de contractació i del destinatari, que </w:t>
      </w:r>
      <w:r w:rsidR="00A038C3" w:rsidRPr="004645DF">
        <w:rPr>
          <w:rFonts w:cs="Arial"/>
          <w:shd w:val="clear" w:color="auto" w:fill="FFFFFF"/>
          <w:lang w:eastAsia="es-ES"/>
        </w:rPr>
        <w:t xml:space="preserve">l’empresa contractista haurà de fer </w:t>
      </w:r>
      <w:r w:rsidR="00D50DFC" w:rsidRPr="004645DF">
        <w:rPr>
          <w:rFonts w:cs="Arial"/>
          <w:shd w:val="clear" w:color="auto" w:fill="FFFFFF"/>
          <w:lang w:eastAsia="es-ES"/>
        </w:rPr>
        <w:t>constar en l</w:t>
      </w:r>
      <w:r w:rsidR="00A038C3" w:rsidRPr="004645DF">
        <w:rPr>
          <w:rFonts w:cs="Arial"/>
          <w:shd w:val="clear" w:color="auto" w:fill="FFFFFF"/>
          <w:lang w:eastAsia="es-ES"/>
        </w:rPr>
        <w:t>es</w:t>
      </w:r>
      <w:r w:rsidR="00D50DFC" w:rsidRPr="004645DF">
        <w:rPr>
          <w:rFonts w:cs="Arial"/>
          <w:shd w:val="clear" w:color="auto" w:fill="FFFFFF"/>
          <w:lang w:eastAsia="es-ES"/>
        </w:rPr>
        <w:t xml:space="preserve"> factur</w:t>
      </w:r>
      <w:r w:rsidR="00A038C3" w:rsidRPr="004645DF">
        <w:rPr>
          <w:rFonts w:cs="Arial"/>
          <w:shd w:val="clear" w:color="auto" w:fill="FFFFFF"/>
          <w:lang w:eastAsia="es-ES"/>
        </w:rPr>
        <w:t>es</w:t>
      </w:r>
      <w:r w:rsidR="00D50DFC" w:rsidRPr="004645DF">
        <w:rPr>
          <w:rFonts w:cs="Arial"/>
          <w:shd w:val="clear" w:color="auto" w:fill="FFFFFF"/>
          <w:lang w:eastAsia="es-ES"/>
        </w:rPr>
        <w:t xml:space="preserve"> corresponent</w:t>
      </w:r>
      <w:r w:rsidR="00A038C3" w:rsidRPr="004645DF">
        <w:rPr>
          <w:rFonts w:cs="Arial"/>
          <w:shd w:val="clear" w:color="auto" w:fill="FFFFFF"/>
          <w:lang w:eastAsia="es-ES"/>
        </w:rPr>
        <w:t xml:space="preserve">s, </w:t>
      </w:r>
      <w:r w:rsidR="004B55D9" w:rsidRPr="004645DF">
        <w:rPr>
          <w:rFonts w:cs="Arial"/>
          <w:shd w:val="clear" w:color="auto" w:fill="FFFFFF"/>
          <w:lang w:eastAsia="es-ES"/>
        </w:rPr>
        <w:t>seran comunicades a l’empresa adjudicatària.</w:t>
      </w:r>
    </w:p>
    <w:p w14:paraId="35119AB1" w14:textId="77777777" w:rsidR="00A038C3" w:rsidRPr="004645DF" w:rsidRDefault="00A038C3" w:rsidP="0050642C">
      <w:pPr>
        <w:tabs>
          <w:tab w:val="left" w:pos="284"/>
        </w:tabs>
        <w:spacing w:after="0" w:line="240" w:lineRule="auto"/>
        <w:jc w:val="both"/>
        <w:rPr>
          <w:rFonts w:cs="Arial"/>
          <w:shd w:val="clear" w:color="auto" w:fill="FFFFFF"/>
          <w:lang w:eastAsia="es-ES"/>
        </w:rPr>
      </w:pPr>
    </w:p>
    <w:p w14:paraId="7F6851B0" w14:textId="40187BAE" w:rsidR="004B55D9" w:rsidRPr="004645DF" w:rsidRDefault="004B55D9" w:rsidP="0050642C">
      <w:pPr>
        <w:tabs>
          <w:tab w:val="left" w:pos="284"/>
        </w:tabs>
        <w:spacing w:after="0" w:line="240" w:lineRule="auto"/>
        <w:jc w:val="both"/>
        <w:rPr>
          <w:rFonts w:cs="Arial"/>
          <w:shd w:val="clear" w:color="auto" w:fill="FFFFFF"/>
          <w:lang w:eastAsia="es-ES"/>
        </w:rPr>
      </w:pPr>
      <w:r w:rsidRPr="004645DF">
        <w:rPr>
          <w:rFonts w:cs="Arial"/>
          <w:shd w:val="clear" w:color="auto" w:fill="FFFFFF"/>
          <w:lang w:eastAsia="es-ES"/>
        </w:rPr>
        <w:lastRenderedPageBreak/>
        <w:t>Les factures han d’incorporar les dades bàsiques obligatòries establert</w:t>
      </w:r>
      <w:r w:rsidR="00053EC0" w:rsidRPr="004645DF">
        <w:rPr>
          <w:rFonts w:cs="Arial"/>
          <w:shd w:val="clear" w:color="auto" w:fill="FFFFFF"/>
          <w:lang w:eastAsia="es-ES"/>
        </w:rPr>
        <w:t>e</w:t>
      </w:r>
      <w:r w:rsidRPr="004645DF">
        <w:rPr>
          <w:rFonts w:cs="Arial"/>
          <w:shd w:val="clear" w:color="auto" w:fill="FFFFFF"/>
          <w:lang w:eastAsia="es-ES"/>
        </w:rPr>
        <w:t>s al RD</w:t>
      </w:r>
      <w:r w:rsidR="00053EC0" w:rsidRPr="004645DF">
        <w:rPr>
          <w:rFonts w:cs="Arial"/>
          <w:shd w:val="clear" w:color="auto" w:fill="FFFFFF"/>
          <w:lang w:eastAsia="es-ES"/>
        </w:rPr>
        <w:t xml:space="preserve"> </w:t>
      </w:r>
      <w:r w:rsidRPr="004645DF">
        <w:rPr>
          <w:rFonts w:cs="Arial"/>
          <w:shd w:val="clear" w:color="auto" w:fill="FFFFFF"/>
          <w:lang w:eastAsia="es-ES"/>
        </w:rPr>
        <w:t xml:space="preserve">1691/2012,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6012C186" w14:textId="77777777" w:rsidR="00D50DFC" w:rsidRPr="004645DF" w:rsidRDefault="00D50DFC" w:rsidP="0050642C">
      <w:pPr>
        <w:tabs>
          <w:tab w:val="left" w:pos="284"/>
        </w:tabs>
        <w:spacing w:after="0" w:line="240" w:lineRule="auto"/>
        <w:jc w:val="both"/>
        <w:rPr>
          <w:rFonts w:cs="Arial"/>
          <w:lang w:eastAsia="es-ES"/>
        </w:rPr>
      </w:pPr>
    </w:p>
    <w:p w14:paraId="4A9723CC" w14:textId="47FED6DC"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El seguiment de l’estat de les factures</w:t>
      </w:r>
      <w:r w:rsidR="00B03205" w:rsidRPr="004645DF">
        <w:rPr>
          <w:rFonts w:cs="Arial"/>
          <w:lang w:eastAsia="es-ES"/>
        </w:rPr>
        <w:t xml:space="preserve"> es podrà consultar al web del D</w:t>
      </w:r>
      <w:r w:rsidR="008D177F" w:rsidRPr="004645DF">
        <w:rPr>
          <w:rFonts w:cs="Arial"/>
          <w:lang w:eastAsia="es-ES"/>
        </w:rPr>
        <w:t xml:space="preserve">epartament </w:t>
      </w:r>
      <w:r w:rsidR="003D4887" w:rsidRPr="004645DF">
        <w:rPr>
          <w:rFonts w:cs="Arial"/>
          <w:lang w:eastAsia="es-ES"/>
        </w:rPr>
        <w:t xml:space="preserve">d’Economia i </w:t>
      </w:r>
      <w:r w:rsidR="00333088">
        <w:rPr>
          <w:rFonts w:cs="Arial"/>
          <w:lang w:eastAsia="es-ES"/>
        </w:rPr>
        <w:t>Finances</w:t>
      </w:r>
      <w:r w:rsidR="00053EC0" w:rsidRPr="004645DF">
        <w:rPr>
          <w:rFonts w:cs="Arial"/>
          <w:lang w:eastAsia="es-ES"/>
        </w:rPr>
        <w:t>,</w:t>
      </w:r>
      <w:r w:rsidR="00DD1556" w:rsidRPr="004645DF">
        <w:rPr>
          <w:rFonts w:cs="Arial"/>
          <w:lang w:eastAsia="es-ES"/>
        </w:rPr>
        <w:t xml:space="preserve"> </w:t>
      </w:r>
      <w:r w:rsidRPr="004645DF">
        <w:rPr>
          <w:rFonts w:cs="Arial"/>
          <w:lang w:eastAsia="es-ES"/>
        </w:rPr>
        <w:t xml:space="preserve">a l’apartat de Tresoreria i </w:t>
      </w:r>
      <w:r w:rsidR="00053EC0" w:rsidRPr="004645DF">
        <w:rPr>
          <w:rFonts w:cs="Arial"/>
          <w:lang w:eastAsia="es-ES"/>
        </w:rPr>
        <w:t>p</w:t>
      </w:r>
      <w:r w:rsidRPr="004645DF">
        <w:rPr>
          <w:rFonts w:cs="Arial"/>
          <w:lang w:eastAsia="es-ES"/>
        </w:rPr>
        <w:t>agaments (consulta de l’estat de factures i pagaments de documents), a partir de l’endemà del registre de la factura.</w:t>
      </w:r>
    </w:p>
    <w:p w14:paraId="23451517" w14:textId="77777777" w:rsidR="00871E4A" w:rsidRPr="004645DF" w:rsidRDefault="00871E4A" w:rsidP="0050642C">
      <w:pPr>
        <w:tabs>
          <w:tab w:val="left" w:pos="284"/>
        </w:tabs>
        <w:spacing w:after="0" w:line="240" w:lineRule="auto"/>
        <w:jc w:val="both"/>
        <w:rPr>
          <w:rFonts w:cs="Arial"/>
          <w:b/>
          <w:shd w:val="clear" w:color="auto" w:fill="FFFFFF"/>
          <w:lang w:eastAsia="es-ES"/>
        </w:rPr>
      </w:pPr>
    </w:p>
    <w:p w14:paraId="2C46CDE0" w14:textId="4A8E467F" w:rsidR="00871E4A" w:rsidRDefault="00871E4A" w:rsidP="0050642C">
      <w:pPr>
        <w:tabs>
          <w:tab w:val="left" w:pos="284"/>
        </w:tabs>
        <w:spacing w:after="0" w:line="240" w:lineRule="auto"/>
        <w:jc w:val="both"/>
        <w:rPr>
          <w:rFonts w:cs="Arial"/>
          <w:lang w:eastAsia="es-ES"/>
        </w:rPr>
      </w:pPr>
      <w:r w:rsidRPr="004645DF">
        <w:rPr>
          <w:rFonts w:cs="Arial"/>
          <w:b/>
          <w:shd w:val="clear" w:color="auto" w:fill="FFFFFF"/>
          <w:lang w:eastAsia="es-ES"/>
        </w:rPr>
        <w:t>2</w:t>
      </w:r>
      <w:r w:rsidR="00D56C27" w:rsidRPr="004645DF">
        <w:rPr>
          <w:rFonts w:cs="Arial"/>
          <w:b/>
          <w:shd w:val="clear" w:color="auto" w:fill="FFFFFF"/>
          <w:lang w:eastAsia="es-ES"/>
        </w:rPr>
        <w:t>5</w:t>
      </w:r>
      <w:r w:rsidRPr="004645DF">
        <w:rPr>
          <w:rFonts w:cs="Arial"/>
          <w:b/>
          <w:shd w:val="clear" w:color="auto" w:fill="FFFFFF"/>
          <w:lang w:eastAsia="es-ES"/>
        </w:rPr>
        <w:t xml:space="preserve">.3 </w:t>
      </w:r>
      <w:r w:rsidRPr="004645DF">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r w:rsidR="00F53C51" w:rsidRPr="004645DF">
        <w:rPr>
          <w:rFonts w:cs="Arial"/>
          <w:lang w:eastAsia="es-ES"/>
        </w:rPr>
        <w:t>.</w:t>
      </w:r>
    </w:p>
    <w:p w14:paraId="1F757075" w14:textId="77777777" w:rsidR="00FB27E7" w:rsidRPr="004645DF" w:rsidRDefault="00FB27E7" w:rsidP="0050642C">
      <w:pPr>
        <w:tabs>
          <w:tab w:val="left" w:pos="284"/>
        </w:tabs>
        <w:spacing w:after="0" w:line="240" w:lineRule="auto"/>
        <w:jc w:val="both"/>
        <w:rPr>
          <w:rFonts w:cs="Arial"/>
          <w:shd w:val="clear" w:color="auto" w:fill="FFFFFF"/>
          <w:lang w:eastAsia="es-ES"/>
        </w:rPr>
      </w:pPr>
    </w:p>
    <w:p w14:paraId="59F7CCD5" w14:textId="462B31D8" w:rsidR="00871E4A" w:rsidRPr="004645DF" w:rsidRDefault="00871E4A" w:rsidP="008864CB">
      <w:pPr>
        <w:tabs>
          <w:tab w:val="left" w:pos="284"/>
          <w:tab w:val="left" w:pos="1950"/>
        </w:tabs>
        <w:spacing w:after="0" w:line="240" w:lineRule="auto"/>
        <w:jc w:val="both"/>
        <w:rPr>
          <w:rFonts w:cs="Arial"/>
          <w:lang w:eastAsia="es-ES"/>
        </w:rPr>
      </w:pPr>
      <w:r w:rsidRPr="004645DF">
        <w:rPr>
          <w:rFonts w:cs="Arial"/>
          <w:b/>
          <w:lang w:eastAsia="es-ES"/>
        </w:rPr>
        <w:t>2</w:t>
      </w:r>
      <w:r w:rsidR="00D56C27" w:rsidRPr="004645DF">
        <w:rPr>
          <w:rFonts w:cs="Arial"/>
          <w:b/>
          <w:lang w:eastAsia="es-ES"/>
        </w:rPr>
        <w:t>5</w:t>
      </w:r>
      <w:r w:rsidRPr="004645DF">
        <w:rPr>
          <w:rFonts w:cs="Arial"/>
          <w:b/>
          <w:lang w:eastAsia="es-ES"/>
        </w:rPr>
        <w:t xml:space="preserve">.4 </w:t>
      </w:r>
      <w:r w:rsidRPr="004645DF">
        <w:rPr>
          <w:rFonts w:cs="Arial"/>
          <w:lang w:eastAsia="es-ES"/>
        </w:rPr>
        <w:t xml:space="preserve">L’empresa contractista </w:t>
      </w:r>
      <w:r w:rsidR="00053EC0" w:rsidRPr="004645DF">
        <w:rPr>
          <w:rFonts w:cs="Arial"/>
          <w:lang w:eastAsia="es-ES"/>
        </w:rPr>
        <w:t xml:space="preserve">pot </w:t>
      </w:r>
      <w:r w:rsidRPr="004645DF">
        <w:rPr>
          <w:rFonts w:cs="Arial"/>
          <w:lang w:eastAsia="es-ES"/>
        </w:rPr>
        <w:t xml:space="preserve">realitzar els treballs amb </w:t>
      </w:r>
      <w:r w:rsidR="00053EC0" w:rsidRPr="004645DF">
        <w:rPr>
          <w:rFonts w:cs="Arial"/>
          <w:lang w:eastAsia="es-ES"/>
        </w:rPr>
        <w:t xml:space="preserve">més </w:t>
      </w:r>
      <w:r w:rsidRPr="004645DF">
        <w:rPr>
          <w:rFonts w:cs="Arial"/>
          <w:lang w:eastAsia="es-ES"/>
        </w:rPr>
        <w:t xml:space="preserve">celeritat de la necessària per executar els serveis en el termini o terminis contractuals. Tanmateix, no </w:t>
      </w:r>
      <w:r w:rsidR="00053EC0" w:rsidRPr="004645DF">
        <w:rPr>
          <w:rFonts w:cs="Arial"/>
          <w:lang w:eastAsia="es-ES"/>
        </w:rPr>
        <w:t xml:space="preserve">té </w:t>
      </w:r>
      <w:r w:rsidRPr="004645DF">
        <w:rPr>
          <w:rFonts w:cs="Arial"/>
          <w:lang w:eastAsia="es-ES"/>
        </w:rPr>
        <w:t xml:space="preserve">dret a percebre en cada any, qualsevol que sigui l’import del </w:t>
      </w:r>
      <w:r w:rsidR="00053EC0" w:rsidRPr="004645DF">
        <w:rPr>
          <w:rFonts w:cs="Arial"/>
          <w:lang w:eastAsia="es-ES"/>
        </w:rPr>
        <w:t xml:space="preserve">que </w:t>
      </w:r>
      <w:r w:rsidRPr="004645DF">
        <w:rPr>
          <w:rFonts w:cs="Arial"/>
          <w:lang w:eastAsia="es-ES"/>
        </w:rPr>
        <w:t xml:space="preserve">s’ha executat o de les certificacions expedides, </w:t>
      </w:r>
      <w:r w:rsidR="00053EC0" w:rsidRPr="004645DF">
        <w:rPr>
          <w:rFonts w:cs="Arial"/>
          <w:lang w:eastAsia="es-ES"/>
        </w:rPr>
        <w:t xml:space="preserve">una </w:t>
      </w:r>
      <w:r w:rsidRPr="004645DF">
        <w:rPr>
          <w:rFonts w:cs="Arial"/>
          <w:lang w:eastAsia="es-ES"/>
        </w:rPr>
        <w:t xml:space="preserve">quantitat </w:t>
      </w:r>
      <w:r w:rsidR="00053EC0" w:rsidRPr="004645DF">
        <w:rPr>
          <w:rFonts w:cs="Arial"/>
          <w:lang w:eastAsia="es-ES"/>
        </w:rPr>
        <w:t xml:space="preserve">més gran </w:t>
      </w:r>
      <w:r w:rsidRPr="004645DF">
        <w:rPr>
          <w:rFonts w:cs="Arial"/>
          <w:lang w:eastAsia="es-ES"/>
        </w:rPr>
        <w:t>que la consignada a l’anualitat corresponent, afectada pel coeficient d’adjudicació.</w:t>
      </w:r>
    </w:p>
    <w:p w14:paraId="1279F8D3" w14:textId="77777777" w:rsidR="00871E4A" w:rsidRPr="004645DF" w:rsidRDefault="00871E4A" w:rsidP="0050642C">
      <w:pPr>
        <w:tabs>
          <w:tab w:val="left" w:pos="284"/>
        </w:tabs>
        <w:spacing w:after="0" w:line="240" w:lineRule="auto"/>
        <w:jc w:val="both"/>
        <w:rPr>
          <w:rFonts w:cs="Arial"/>
          <w:lang w:eastAsia="es-ES"/>
        </w:rPr>
      </w:pPr>
    </w:p>
    <w:p w14:paraId="6C4B6A47" w14:textId="63445153"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2</w:t>
      </w:r>
      <w:r w:rsidR="00D56C27" w:rsidRPr="004645DF">
        <w:rPr>
          <w:rFonts w:cs="Arial"/>
          <w:b/>
          <w:lang w:eastAsia="es-ES"/>
        </w:rPr>
        <w:t>5</w:t>
      </w:r>
      <w:r w:rsidRPr="004645DF">
        <w:rPr>
          <w:rFonts w:cs="Arial"/>
          <w:b/>
          <w:lang w:eastAsia="es-ES"/>
        </w:rPr>
        <w:t xml:space="preserve">.5 </w:t>
      </w:r>
      <w:r w:rsidRPr="004645DF">
        <w:rPr>
          <w:rFonts w:cs="Arial"/>
          <w:lang w:eastAsia="es-ES"/>
        </w:rPr>
        <w:t xml:space="preserve">L’empresa contractista </w:t>
      </w:r>
      <w:r w:rsidR="00053EC0" w:rsidRPr="004645DF">
        <w:rPr>
          <w:rFonts w:cs="Arial"/>
          <w:lang w:eastAsia="es-ES"/>
        </w:rPr>
        <w:t xml:space="preserve">pot </w:t>
      </w:r>
      <w:r w:rsidRPr="004645DF">
        <w:rPr>
          <w:rFonts w:cs="Arial"/>
          <w:lang w:eastAsia="es-ES"/>
        </w:rPr>
        <w:t>transmetre els drets de cobrament en els termes i condicions establerts en l’article 2</w:t>
      </w:r>
      <w:r w:rsidR="00622049" w:rsidRPr="004645DF">
        <w:rPr>
          <w:rFonts w:cs="Arial"/>
          <w:lang w:eastAsia="es-ES"/>
        </w:rPr>
        <w:t>00</w:t>
      </w:r>
      <w:r w:rsidRPr="004645DF">
        <w:rPr>
          <w:rFonts w:cs="Arial"/>
          <w:lang w:eastAsia="es-ES"/>
        </w:rPr>
        <w:t xml:space="preserve"> de</w:t>
      </w:r>
      <w:r w:rsidR="00622049" w:rsidRPr="004645DF">
        <w:rPr>
          <w:rFonts w:cs="Arial"/>
          <w:lang w:eastAsia="es-ES"/>
        </w:rPr>
        <w:t xml:space="preserve"> </w:t>
      </w:r>
      <w:r w:rsidRPr="004645DF">
        <w:rPr>
          <w:rFonts w:cs="Arial"/>
          <w:lang w:eastAsia="es-ES"/>
        </w:rPr>
        <w:t>l</w:t>
      </w:r>
      <w:r w:rsidR="00622049" w:rsidRPr="004645DF">
        <w:rPr>
          <w:rFonts w:cs="Arial"/>
          <w:lang w:eastAsia="es-ES"/>
        </w:rPr>
        <w:t>a</w:t>
      </w:r>
      <w:r w:rsidRPr="004645DF">
        <w:rPr>
          <w:rFonts w:cs="Arial"/>
          <w:lang w:eastAsia="es-ES"/>
        </w:rPr>
        <w:t xml:space="preserve"> LCSP.</w:t>
      </w:r>
    </w:p>
    <w:p w14:paraId="24390567" w14:textId="77777777" w:rsidR="006F1C6D" w:rsidRPr="004645DF" w:rsidRDefault="006F1C6D" w:rsidP="0050642C">
      <w:pPr>
        <w:tabs>
          <w:tab w:val="left" w:pos="284"/>
        </w:tabs>
        <w:spacing w:after="0" w:line="240" w:lineRule="auto"/>
        <w:jc w:val="both"/>
        <w:rPr>
          <w:rFonts w:cs="Arial"/>
          <w:b/>
          <w:lang w:eastAsia="es-ES"/>
        </w:rPr>
      </w:pPr>
    </w:p>
    <w:p w14:paraId="3A911191" w14:textId="77777777" w:rsidR="00871E4A" w:rsidRPr="004645DF" w:rsidRDefault="00E732FA" w:rsidP="0050642C">
      <w:pPr>
        <w:pStyle w:val="Ttol2"/>
        <w:tabs>
          <w:tab w:val="left" w:pos="284"/>
        </w:tabs>
        <w:spacing w:before="0" w:after="0"/>
        <w:jc w:val="both"/>
        <w:rPr>
          <w:rFonts w:ascii="Arial" w:hAnsi="Arial" w:cs="Arial"/>
          <w:i w:val="0"/>
          <w:sz w:val="22"/>
          <w:szCs w:val="22"/>
        </w:rPr>
      </w:pPr>
      <w:bookmarkStart w:id="36" w:name="_Toc87358855"/>
      <w:r w:rsidRPr="004645DF">
        <w:rPr>
          <w:rFonts w:ascii="Arial" w:hAnsi="Arial" w:cs="Arial"/>
          <w:i w:val="0"/>
          <w:sz w:val="22"/>
          <w:szCs w:val="22"/>
        </w:rPr>
        <w:t>Vint-i-</w:t>
      </w:r>
      <w:r w:rsidR="00D56C27" w:rsidRPr="004645DF">
        <w:rPr>
          <w:rFonts w:ascii="Arial" w:hAnsi="Arial" w:cs="Arial"/>
          <w:i w:val="0"/>
          <w:sz w:val="22"/>
          <w:szCs w:val="22"/>
        </w:rPr>
        <w:t>sise</w:t>
      </w:r>
      <w:r w:rsidR="00DD1556" w:rsidRPr="004645DF">
        <w:rPr>
          <w:rFonts w:ascii="Arial" w:hAnsi="Arial" w:cs="Arial"/>
          <w:i w:val="0"/>
          <w:sz w:val="22"/>
          <w:szCs w:val="22"/>
        </w:rPr>
        <w:t xml:space="preserve">na. </w:t>
      </w:r>
      <w:r w:rsidR="00871E4A" w:rsidRPr="004645DF">
        <w:rPr>
          <w:rFonts w:ascii="Arial" w:hAnsi="Arial" w:cs="Arial"/>
          <w:i w:val="0"/>
          <w:sz w:val="22"/>
          <w:szCs w:val="22"/>
        </w:rPr>
        <w:t>Responsabilitat de l’empresa contractista</w:t>
      </w:r>
      <w:bookmarkEnd w:id="36"/>
    </w:p>
    <w:p w14:paraId="6A5BB6A6" w14:textId="77777777" w:rsidR="00871E4A" w:rsidRPr="004645DF" w:rsidRDefault="00871E4A" w:rsidP="0050642C">
      <w:pPr>
        <w:tabs>
          <w:tab w:val="left" w:pos="284"/>
        </w:tabs>
        <w:spacing w:after="0" w:line="240" w:lineRule="auto"/>
        <w:jc w:val="both"/>
        <w:rPr>
          <w:rFonts w:cs="Arial"/>
          <w:b/>
          <w:lang w:eastAsia="es-ES"/>
        </w:rPr>
      </w:pPr>
    </w:p>
    <w:p w14:paraId="5B7AE960" w14:textId="4EF0BE55"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L’empresa contractista és responsable de la qualitat tècnica dels treballs que dugui a terme i de les prestacions i serveis realitzats, així com de les conseqüències que es dedueixin per a l’Administració o per a terceres persones de les omissions, errors, mètodes inadequats o conclusions incorrectes en l’execució del contracte.</w:t>
      </w:r>
    </w:p>
    <w:p w14:paraId="1557F75F" w14:textId="77777777" w:rsidR="00D53D79" w:rsidRPr="004645DF" w:rsidRDefault="00D53D79" w:rsidP="0050642C">
      <w:pPr>
        <w:tabs>
          <w:tab w:val="left" w:pos="284"/>
        </w:tabs>
        <w:spacing w:after="0" w:line="240" w:lineRule="auto"/>
        <w:jc w:val="both"/>
        <w:rPr>
          <w:rFonts w:cs="Arial"/>
          <w:lang w:eastAsia="es-ES"/>
        </w:rPr>
      </w:pPr>
    </w:p>
    <w:p w14:paraId="6AB9B5C6" w14:textId="3C644997"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En el cas </w:t>
      </w:r>
      <w:r w:rsidR="00B87A9F" w:rsidRPr="004645DF">
        <w:rPr>
          <w:rFonts w:cs="Arial"/>
          <w:lang w:eastAsia="es-ES"/>
        </w:rPr>
        <w:t xml:space="preserve">que es tracti </w:t>
      </w:r>
      <w:r w:rsidRPr="004645DF">
        <w:rPr>
          <w:rFonts w:cs="Arial"/>
          <w:lang w:eastAsia="es-ES"/>
        </w:rPr>
        <w:t>de contractes d’</w:t>
      </w:r>
      <w:r w:rsidR="0025782A" w:rsidRPr="004645DF">
        <w:rPr>
          <w:rFonts w:cs="Arial"/>
          <w:lang w:eastAsia="es-ES"/>
        </w:rPr>
        <w:t xml:space="preserve">elaboració de projecte d’obres </w:t>
      </w:r>
      <w:r w:rsidR="00053EC0" w:rsidRPr="004645DF">
        <w:rPr>
          <w:rFonts w:cs="Arial"/>
          <w:lang w:eastAsia="es-ES"/>
        </w:rPr>
        <w:t>són aplicables els</w:t>
      </w:r>
      <w:r w:rsidRPr="004645DF">
        <w:rPr>
          <w:rFonts w:cs="Arial"/>
          <w:lang w:eastAsia="es-ES"/>
        </w:rPr>
        <w:t xml:space="preserve"> articles 31</w:t>
      </w:r>
      <w:r w:rsidR="00AE14FD" w:rsidRPr="004645DF">
        <w:rPr>
          <w:rFonts w:cs="Arial"/>
          <w:lang w:eastAsia="es-ES"/>
        </w:rPr>
        <w:t>4</w:t>
      </w:r>
      <w:r w:rsidRPr="004645DF">
        <w:rPr>
          <w:rFonts w:cs="Arial"/>
          <w:lang w:eastAsia="es-ES"/>
        </w:rPr>
        <w:t xml:space="preserve"> a 31</w:t>
      </w:r>
      <w:r w:rsidR="00AE14FD" w:rsidRPr="004645DF">
        <w:rPr>
          <w:rFonts w:cs="Arial"/>
          <w:lang w:eastAsia="es-ES"/>
        </w:rPr>
        <w:t>5</w:t>
      </w:r>
      <w:r w:rsidR="00B87A9F" w:rsidRPr="004645DF">
        <w:rPr>
          <w:rFonts w:cs="Arial"/>
          <w:lang w:eastAsia="es-ES"/>
        </w:rPr>
        <w:t xml:space="preserve"> de la </w:t>
      </w:r>
      <w:r w:rsidRPr="004645DF">
        <w:rPr>
          <w:rFonts w:cs="Arial"/>
          <w:lang w:eastAsia="es-ES"/>
        </w:rPr>
        <w:t>LCSP</w:t>
      </w:r>
      <w:r w:rsidR="00053EC0" w:rsidRPr="004645DF">
        <w:rPr>
          <w:rFonts w:cs="Arial"/>
          <w:lang w:eastAsia="es-ES"/>
        </w:rPr>
        <w:t>,</w:t>
      </w:r>
      <w:r w:rsidRPr="004645DF">
        <w:rPr>
          <w:rFonts w:cs="Arial"/>
          <w:lang w:eastAsia="es-ES"/>
        </w:rPr>
        <w:t xml:space="preserve"> relatius a l’esmena d’errors i la correcció de deficiències, a les indemnitzacions i a la responsabilitat per</w:t>
      </w:r>
      <w:r w:rsidR="00B87A9F" w:rsidRPr="004645DF">
        <w:rPr>
          <w:rFonts w:cs="Arial"/>
          <w:lang w:eastAsia="es-ES"/>
        </w:rPr>
        <w:t xml:space="preserve"> defectes o errors del projecte</w:t>
      </w:r>
    </w:p>
    <w:p w14:paraId="717F6AF5" w14:textId="77777777" w:rsidR="00871E4A" w:rsidRPr="004645DF" w:rsidRDefault="00871E4A" w:rsidP="0050642C">
      <w:pPr>
        <w:tabs>
          <w:tab w:val="left" w:pos="284"/>
        </w:tabs>
        <w:spacing w:after="0" w:line="240" w:lineRule="auto"/>
        <w:jc w:val="both"/>
        <w:rPr>
          <w:rFonts w:cs="Arial"/>
          <w:lang w:eastAsia="es-ES"/>
        </w:rPr>
      </w:pPr>
    </w:p>
    <w:p w14:paraId="403726C6" w14:textId="77777777"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1ED757D1" w14:textId="77777777" w:rsidR="00B862DF" w:rsidRPr="004645DF" w:rsidRDefault="00B862DF" w:rsidP="0050642C">
      <w:pPr>
        <w:tabs>
          <w:tab w:val="left" w:pos="284"/>
        </w:tabs>
        <w:spacing w:after="0" w:line="240" w:lineRule="auto"/>
        <w:jc w:val="both"/>
        <w:rPr>
          <w:rFonts w:cs="Arial"/>
          <w:b/>
          <w:bCs/>
          <w:snapToGrid w:val="0"/>
          <w:lang w:eastAsia="es-ES"/>
        </w:rPr>
      </w:pPr>
    </w:p>
    <w:p w14:paraId="4650B741" w14:textId="77777777" w:rsidR="00871E4A" w:rsidRPr="004645DF" w:rsidRDefault="00E732FA" w:rsidP="0050642C">
      <w:pPr>
        <w:pStyle w:val="Ttol2"/>
        <w:tabs>
          <w:tab w:val="left" w:pos="284"/>
        </w:tabs>
        <w:spacing w:before="0" w:after="0"/>
        <w:jc w:val="both"/>
        <w:rPr>
          <w:rFonts w:ascii="Arial" w:hAnsi="Arial" w:cs="Arial"/>
          <w:i w:val="0"/>
          <w:sz w:val="22"/>
          <w:szCs w:val="22"/>
        </w:rPr>
      </w:pPr>
      <w:bookmarkStart w:id="37" w:name="_Toc87358856"/>
      <w:r w:rsidRPr="004645DF">
        <w:rPr>
          <w:rFonts w:ascii="Arial" w:hAnsi="Arial" w:cs="Arial"/>
          <w:i w:val="0"/>
          <w:snapToGrid w:val="0"/>
          <w:sz w:val="22"/>
          <w:szCs w:val="22"/>
        </w:rPr>
        <w:t>Vint-i-</w:t>
      </w:r>
      <w:r w:rsidR="00D56C27" w:rsidRPr="004645DF">
        <w:rPr>
          <w:rFonts w:ascii="Arial" w:hAnsi="Arial" w:cs="Arial"/>
          <w:i w:val="0"/>
          <w:snapToGrid w:val="0"/>
          <w:sz w:val="22"/>
          <w:szCs w:val="22"/>
        </w:rPr>
        <w:t>se</w:t>
      </w:r>
      <w:r w:rsidRPr="004645DF">
        <w:rPr>
          <w:rFonts w:ascii="Arial" w:hAnsi="Arial" w:cs="Arial"/>
          <w:i w:val="0"/>
          <w:snapToGrid w:val="0"/>
          <w:sz w:val="22"/>
          <w:szCs w:val="22"/>
        </w:rPr>
        <w:t>t</w:t>
      </w:r>
      <w:r w:rsidR="00C65CCC" w:rsidRPr="004645DF">
        <w:rPr>
          <w:rFonts w:ascii="Arial" w:hAnsi="Arial" w:cs="Arial"/>
          <w:i w:val="0"/>
          <w:snapToGrid w:val="0"/>
          <w:sz w:val="22"/>
          <w:szCs w:val="22"/>
        </w:rPr>
        <w:t>ena</w:t>
      </w:r>
      <w:r w:rsidR="00DD1556" w:rsidRPr="004645DF">
        <w:rPr>
          <w:rFonts w:ascii="Arial" w:hAnsi="Arial" w:cs="Arial"/>
          <w:i w:val="0"/>
          <w:sz w:val="22"/>
          <w:szCs w:val="22"/>
        </w:rPr>
        <w:t xml:space="preserve">. </w:t>
      </w:r>
      <w:r w:rsidR="00871E4A" w:rsidRPr="004645DF">
        <w:rPr>
          <w:rFonts w:ascii="Arial" w:hAnsi="Arial" w:cs="Arial"/>
          <w:i w:val="0"/>
          <w:sz w:val="22"/>
          <w:szCs w:val="22"/>
        </w:rPr>
        <w:t>Altres obligacions de l’empresa contractista</w:t>
      </w:r>
      <w:bookmarkEnd w:id="37"/>
    </w:p>
    <w:p w14:paraId="219319A6" w14:textId="77777777" w:rsidR="00871E4A" w:rsidRPr="004645DF" w:rsidRDefault="00871E4A" w:rsidP="0050642C">
      <w:pPr>
        <w:tabs>
          <w:tab w:val="left" w:pos="284"/>
        </w:tabs>
        <w:spacing w:after="0" w:line="240" w:lineRule="auto"/>
        <w:jc w:val="both"/>
        <w:rPr>
          <w:rFonts w:cs="Arial"/>
          <w:lang w:eastAsia="es-ES"/>
        </w:rPr>
      </w:pPr>
    </w:p>
    <w:p w14:paraId="234BB166" w14:textId="4E61830F" w:rsidR="00E27C79" w:rsidRPr="004645DF" w:rsidRDefault="00E27C79" w:rsidP="00640537">
      <w:pPr>
        <w:pStyle w:val="Pargrafdellista"/>
        <w:numPr>
          <w:ilvl w:val="0"/>
          <w:numId w:val="21"/>
        </w:numPr>
        <w:tabs>
          <w:tab w:val="left" w:pos="284"/>
        </w:tabs>
        <w:ind w:left="0" w:firstLine="0"/>
        <w:jc w:val="both"/>
        <w:rPr>
          <w:rFonts w:ascii="Arial" w:hAnsi="Arial" w:cs="Arial"/>
          <w:sz w:val="22"/>
          <w:szCs w:val="22"/>
        </w:rPr>
      </w:pPr>
      <w:r w:rsidRPr="004645DF">
        <w:rPr>
          <w:rFonts w:ascii="Arial" w:hAnsi="Arial" w:cs="Arial"/>
          <w:sz w:val="22"/>
          <w:szCs w:val="22"/>
        </w:rPr>
        <w:t xml:space="preserve">L’empresa contractista està obligada en l’execució del contracte </w:t>
      </w:r>
      <w:r w:rsidR="00015827" w:rsidRPr="004645DF">
        <w:rPr>
          <w:rFonts w:ascii="Arial" w:hAnsi="Arial" w:cs="Arial"/>
          <w:sz w:val="22"/>
          <w:szCs w:val="22"/>
        </w:rPr>
        <w:t>a complir</w:t>
      </w:r>
      <w:r w:rsidRPr="004645DF">
        <w:rPr>
          <w:rFonts w:ascii="Arial" w:hAnsi="Arial" w:cs="Arial"/>
          <w:sz w:val="22"/>
          <w:szCs w:val="22"/>
        </w:rPr>
        <w:t xml:space="preserve"> les obligacions aplicables en matèria mediambiental, social o laboral que estableixen el dret de la Unió Europea, el dret nacional, els convenis col·lectius o les disposicions de dret internacional mediambiental, social i laboral que vinculin a l’</w:t>
      </w:r>
      <w:r w:rsidR="00015827" w:rsidRPr="004645DF">
        <w:rPr>
          <w:rFonts w:ascii="Arial" w:hAnsi="Arial" w:cs="Arial"/>
          <w:sz w:val="22"/>
          <w:szCs w:val="22"/>
        </w:rPr>
        <w:t>e</w:t>
      </w:r>
      <w:r w:rsidRPr="004645DF">
        <w:rPr>
          <w:rFonts w:ascii="Arial" w:hAnsi="Arial" w:cs="Arial"/>
          <w:sz w:val="22"/>
          <w:szCs w:val="22"/>
        </w:rPr>
        <w:t>stat, i en particular les que estableix l’annex V de la LCSP. L’empresa adjudicatària resta obligada a executar les mesures derivades de la Llei 31/1995, de 8 de novembre, de prevenció de riscos laborals</w:t>
      </w:r>
      <w:r w:rsidR="00015827" w:rsidRPr="004645DF">
        <w:rPr>
          <w:rFonts w:ascii="Arial" w:hAnsi="Arial" w:cs="Arial"/>
          <w:sz w:val="22"/>
          <w:szCs w:val="22"/>
        </w:rPr>
        <w:t>,</w:t>
      </w:r>
      <w:r w:rsidRPr="004645DF">
        <w:rPr>
          <w:rFonts w:ascii="Arial" w:hAnsi="Arial" w:cs="Arial"/>
          <w:sz w:val="22"/>
          <w:szCs w:val="22"/>
        </w:rPr>
        <w:t xml:space="preserve"> i el seu desenvolupament normatiu en tot allò que li sigui </w:t>
      </w:r>
      <w:r w:rsidR="00015827" w:rsidRPr="004645DF">
        <w:rPr>
          <w:rFonts w:ascii="Arial" w:hAnsi="Arial" w:cs="Arial"/>
          <w:sz w:val="22"/>
          <w:szCs w:val="22"/>
        </w:rPr>
        <w:t>aplicable</w:t>
      </w:r>
      <w:r w:rsidRPr="004645DF">
        <w:rPr>
          <w:rFonts w:ascii="Arial" w:hAnsi="Arial" w:cs="Arial"/>
          <w:sz w:val="22"/>
          <w:szCs w:val="22"/>
        </w:rPr>
        <w:t>.</w:t>
      </w:r>
    </w:p>
    <w:p w14:paraId="46B14B55" w14:textId="0DEDB610" w:rsidR="00E27C79" w:rsidRPr="004645DF" w:rsidRDefault="00E27C79" w:rsidP="00640537">
      <w:pPr>
        <w:pStyle w:val="Pargrafdellista"/>
        <w:numPr>
          <w:ilvl w:val="0"/>
          <w:numId w:val="21"/>
        </w:numPr>
        <w:tabs>
          <w:tab w:val="left" w:pos="284"/>
        </w:tabs>
        <w:ind w:left="0" w:firstLine="0"/>
        <w:jc w:val="both"/>
        <w:rPr>
          <w:rFonts w:ascii="Arial" w:hAnsi="Arial" w:cs="Arial"/>
          <w:sz w:val="22"/>
          <w:szCs w:val="22"/>
        </w:rPr>
      </w:pPr>
      <w:r w:rsidRPr="004645DF">
        <w:rPr>
          <w:rFonts w:ascii="Arial" w:hAnsi="Arial" w:cs="Arial"/>
          <w:sz w:val="22"/>
          <w:szCs w:val="22"/>
        </w:rPr>
        <w:lastRenderedPageBreak/>
        <w:t xml:space="preserve">També està obligada a complir les disposicions vigents en matèria </w:t>
      </w:r>
      <w:r w:rsidR="00015827" w:rsidRPr="004645DF">
        <w:rPr>
          <w:rFonts w:ascii="Arial" w:hAnsi="Arial" w:cs="Arial"/>
          <w:sz w:val="22"/>
          <w:szCs w:val="22"/>
        </w:rPr>
        <w:t xml:space="preserve">fiscal i </w:t>
      </w:r>
      <w:r w:rsidRPr="004645DF">
        <w:rPr>
          <w:rFonts w:ascii="Arial" w:hAnsi="Arial" w:cs="Arial"/>
          <w:sz w:val="22"/>
          <w:szCs w:val="22"/>
        </w:rPr>
        <w:t>d’integració social de persones amb discapacitat.</w:t>
      </w:r>
    </w:p>
    <w:p w14:paraId="1AA3CED4" w14:textId="77777777" w:rsidR="00E27C79" w:rsidRPr="00FB27E7" w:rsidRDefault="00E27C79" w:rsidP="0050642C">
      <w:pPr>
        <w:pStyle w:val="Pargrafdellista"/>
        <w:tabs>
          <w:tab w:val="left" w:pos="284"/>
        </w:tabs>
        <w:ind w:left="0"/>
        <w:jc w:val="both"/>
        <w:rPr>
          <w:rFonts w:ascii="Arial" w:hAnsi="Arial" w:cs="Arial"/>
          <w:sz w:val="22"/>
          <w:szCs w:val="22"/>
        </w:rPr>
      </w:pPr>
    </w:p>
    <w:p w14:paraId="69863EAC" w14:textId="77777777"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4645DF">
        <w:rPr>
          <w:rFonts w:ascii="Arial" w:hAnsi="Arial" w:cs="Arial"/>
          <w:sz w:val="22"/>
          <w:szCs w:val="22"/>
        </w:rPr>
        <w:t xml:space="preserve">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w:t>
      </w:r>
      <w:r w:rsidR="00015827" w:rsidRPr="004645DF">
        <w:rPr>
          <w:rFonts w:ascii="Arial" w:hAnsi="Arial" w:cs="Arial"/>
          <w:sz w:val="22"/>
          <w:szCs w:val="22"/>
        </w:rPr>
        <w:t xml:space="preserve">les </w:t>
      </w:r>
      <w:r w:rsidRPr="004645DF">
        <w:rPr>
          <w:rFonts w:ascii="Arial" w:hAnsi="Arial" w:cs="Arial"/>
          <w:sz w:val="22"/>
          <w:szCs w:val="22"/>
        </w:rPr>
        <w:t>penalitats a què es refereix la clàusula vint-i-tresena d’aquest plec.</w:t>
      </w:r>
    </w:p>
    <w:p w14:paraId="2F22E960" w14:textId="77777777" w:rsidR="00D639BA" w:rsidRPr="00FB27E7" w:rsidRDefault="00D639BA" w:rsidP="00FB27E7">
      <w:pPr>
        <w:pStyle w:val="Pargrafdellista"/>
        <w:tabs>
          <w:tab w:val="left" w:pos="284"/>
        </w:tabs>
        <w:ind w:left="0"/>
        <w:jc w:val="both"/>
        <w:rPr>
          <w:rFonts w:ascii="Arial" w:hAnsi="Arial" w:cs="Arial"/>
          <w:sz w:val="22"/>
          <w:szCs w:val="22"/>
        </w:rPr>
      </w:pPr>
    </w:p>
    <w:p w14:paraId="14067EB2" w14:textId="77777777"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L’empresa contractista s’obliga a complir les condicions salarials dels treballadors de conformitat amb el conveni col·lectiu sectorial aplicable.</w:t>
      </w:r>
    </w:p>
    <w:p w14:paraId="378F0610" w14:textId="77777777" w:rsidR="00D639BA" w:rsidRPr="00FB27E7" w:rsidRDefault="00D639BA" w:rsidP="00FB27E7">
      <w:pPr>
        <w:pStyle w:val="Pargrafdellista"/>
        <w:tabs>
          <w:tab w:val="left" w:pos="284"/>
        </w:tabs>
        <w:ind w:left="0"/>
        <w:jc w:val="both"/>
        <w:rPr>
          <w:rFonts w:ascii="Arial" w:hAnsi="Arial" w:cs="Arial"/>
          <w:sz w:val="22"/>
          <w:szCs w:val="22"/>
        </w:rPr>
      </w:pPr>
    </w:p>
    <w:p w14:paraId="7F73FD86" w14:textId="77777777"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 xml:space="preserve">L’adjudicatari </w:t>
      </w:r>
      <w:r w:rsidR="00015827" w:rsidRPr="00D639BA">
        <w:rPr>
          <w:rFonts w:ascii="Arial" w:hAnsi="Arial" w:cs="Arial"/>
          <w:sz w:val="22"/>
          <w:szCs w:val="22"/>
        </w:rPr>
        <w:t>assumeix</w:t>
      </w:r>
      <w:r w:rsidRPr="00D639BA">
        <w:rPr>
          <w:rFonts w:ascii="Arial" w:hAnsi="Arial" w:cs="Arial"/>
          <w:sz w:val="22"/>
          <w:szCs w:val="22"/>
        </w:rPr>
        <w:t>,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w:t>
      </w:r>
      <w:r w:rsidR="00015827" w:rsidRPr="00D639BA">
        <w:rPr>
          <w:rFonts w:ascii="Arial" w:hAnsi="Arial" w:cs="Arial"/>
          <w:sz w:val="22"/>
          <w:szCs w:val="22"/>
        </w:rPr>
        <w:t>n</w:t>
      </w:r>
      <w:r w:rsidRPr="00D639BA">
        <w:rPr>
          <w:rFonts w:ascii="Arial" w:hAnsi="Arial" w:cs="Arial"/>
          <w:sz w:val="22"/>
          <w:szCs w:val="22"/>
        </w:rPr>
        <w:t xml:space="preserve"> establir.</w:t>
      </w:r>
    </w:p>
    <w:p w14:paraId="5F53B37A" w14:textId="77777777" w:rsidR="00D639BA" w:rsidRPr="00FB27E7" w:rsidRDefault="00D639BA" w:rsidP="00FB27E7">
      <w:pPr>
        <w:pStyle w:val="Pargrafdellista"/>
        <w:tabs>
          <w:tab w:val="left" w:pos="284"/>
        </w:tabs>
        <w:ind w:left="0"/>
        <w:jc w:val="both"/>
        <w:rPr>
          <w:rFonts w:ascii="Arial" w:hAnsi="Arial" w:cs="Arial"/>
          <w:sz w:val="22"/>
          <w:szCs w:val="22"/>
        </w:rPr>
      </w:pPr>
    </w:p>
    <w:p w14:paraId="211ECF3D" w14:textId="77777777"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L’empresa contractista s’obliga a aplicar en executar les prestacions pròpies del servei les mesures destinades a promoure la igualtat entre homes i dones.</w:t>
      </w:r>
    </w:p>
    <w:p w14:paraId="62655896" w14:textId="77777777" w:rsidR="00D639BA" w:rsidRPr="00FB27E7" w:rsidRDefault="00D639BA" w:rsidP="00FB27E7">
      <w:pPr>
        <w:pStyle w:val="Pargrafdellista"/>
        <w:tabs>
          <w:tab w:val="left" w:pos="284"/>
        </w:tabs>
        <w:ind w:left="0"/>
        <w:jc w:val="both"/>
        <w:rPr>
          <w:rFonts w:ascii="Arial" w:hAnsi="Arial" w:cs="Arial"/>
          <w:sz w:val="22"/>
          <w:szCs w:val="22"/>
        </w:rPr>
      </w:pPr>
    </w:p>
    <w:p w14:paraId="7E177169" w14:textId="77777777"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283BCADF" w14:textId="77777777" w:rsidR="00D639BA" w:rsidRPr="00FB27E7" w:rsidRDefault="00D639BA" w:rsidP="00FB27E7">
      <w:pPr>
        <w:pStyle w:val="Pargrafdellista"/>
        <w:tabs>
          <w:tab w:val="left" w:pos="284"/>
        </w:tabs>
        <w:ind w:left="0"/>
        <w:jc w:val="both"/>
        <w:rPr>
          <w:rFonts w:ascii="Arial" w:hAnsi="Arial" w:cs="Arial"/>
          <w:sz w:val="22"/>
          <w:szCs w:val="22"/>
        </w:rPr>
      </w:pPr>
    </w:p>
    <w:p w14:paraId="1847BFFD" w14:textId="77777777"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D639BA">
        <w:rPr>
          <w:rFonts w:ascii="Arial" w:hAnsi="Arial" w:cs="Arial"/>
          <w:sz w:val="22"/>
          <w:szCs w:val="22"/>
        </w:rPr>
        <w:t>subcontractistes</w:t>
      </w:r>
      <w:proofErr w:type="spellEnd"/>
      <w:r w:rsidRPr="00D639BA">
        <w:rPr>
          <w:rFonts w:ascii="Arial" w:hAnsi="Arial" w:cs="Arial"/>
          <w:sz w:val="22"/>
          <w:szCs w:val="22"/>
        </w:rPr>
        <w:t xml:space="preserve"> han d’emprar, almenys, el català en els rètols, les publicacions, els avisos i la resta de comunicacions de caràcter general que es derivin de l’execució de les prestacions objecte del contracte.</w:t>
      </w:r>
    </w:p>
    <w:p w14:paraId="3BC391E8" w14:textId="77777777" w:rsidR="00D639BA" w:rsidRPr="00D639BA" w:rsidRDefault="00D639BA" w:rsidP="00D639BA">
      <w:pPr>
        <w:pStyle w:val="Pargrafdellista"/>
        <w:tabs>
          <w:tab w:val="left" w:pos="284"/>
        </w:tabs>
        <w:ind w:left="0"/>
        <w:jc w:val="both"/>
        <w:rPr>
          <w:rFonts w:ascii="Arial" w:hAnsi="Arial" w:cs="Arial"/>
          <w:sz w:val="22"/>
          <w:szCs w:val="22"/>
        </w:rPr>
      </w:pPr>
    </w:p>
    <w:p w14:paraId="338126F2" w14:textId="50CA6F33" w:rsidR="00E27C79" w:rsidRPr="004645DF" w:rsidRDefault="00E27C79" w:rsidP="0050642C">
      <w:pPr>
        <w:pStyle w:val="Pargrafdellista"/>
        <w:tabs>
          <w:tab w:val="left" w:pos="284"/>
        </w:tabs>
        <w:ind w:left="0"/>
        <w:jc w:val="both"/>
        <w:rPr>
          <w:rFonts w:ascii="Arial" w:hAnsi="Arial" w:cs="Arial"/>
          <w:sz w:val="22"/>
          <w:szCs w:val="22"/>
        </w:rPr>
      </w:pPr>
      <w:r w:rsidRPr="004645DF">
        <w:rPr>
          <w:rFonts w:ascii="Arial" w:hAnsi="Arial" w:cs="Arial"/>
          <w:sz w:val="22"/>
          <w:szCs w:val="22"/>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4645DF">
        <w:rPr>
          <w:rFonts w:ascii="Arial" w:hAnsi="Arial" w:cs="Arial"/>
          <w:sz w:val="22"/>
          <w:szCs w:val="22"/>
        </w:rPr>
        <w:t>clausulat</w:t>
      </w:r>
      <w:proofErr w:type="spellEnd"/>
      <w:r w:rsidRPr="004645DF">
        <w:rPr>
          <w:rFonts w:ascii="Arial" w:hAnsi="Arial" w:cs="Arial"/>
          <w:sz w:val="22"/>
          <w:szCs w:val="22"/>
        </w:rPr>
        <w:t xml:space="preserve"> específic del plec de prescripcions tècniques particulars.</w:t>
      </w:r>
    </w:p>
    <w:p w14:paraId="7CBFD293" w14:textId="77777777" w:rsidR="00E27C79" w:rsidRPr="004645DF" w:rsidRDefault="00E27C79" w:rsidP="0050642C">
      <w:pPr>
        <w:pStyle w:val="Pargrafdellista"/>
        <w:tabs>
          <w:tab w:val="left" w:pos="284"/>
        </w:tabs>
        <w:ind w:left="0"/>
        <w:jc w:val="both"/>
        <w:rPr>
          <w:rFonts w:cs="Arial"/>
        </w:rPr>
      </w:pPr>
    </w:p>
    <w:p w14:paraId="65FE483D" w14:textId="0F797518" w:rsidR="00E27C79" w:rsidRPr="004645DF" w:rsidRDefault="00E27C79" w:rsidP="0050642C">
      <w:pPr>
        <w:pStyle w:val="Pargrafdellista"/>
        <w:tabs>
          <w:tab w:val="left" w:pos="284"/>
        </w:tabs>
        <w:ind w:left="0"/>
        <w:jc w:val="both"/>
        <w:rPr>
          <w:rFonts w:ascii="Arial" w:hAnsi="Arial" w:cs="Arial"/>
          <w:sz w:val="22"/>
          <w:szCs w:val="22"/>
        </w:rPr>
      </w:pPr>
      <w:r w:rsidRPr="004645DF">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6726294B" w14:textId="77777777" w:rsidR="00E27C79" w:rsidRPr="004645DF" w:rsidRDefault="00E27C79" w:rsidP="0050642C">
      <w:pPr>
        <w:tabs>
          <w:tab w:val="left" w:pos="284"/>
        </w:tabs>
        <w:spacing w:after="0" w:line="240" w:lineRule="auto"/>
        <w:jc w:val="both"/>
        <w:rPr>
          <w:rFonts w:cs="Arial"/>
          <w:lang w:eastAsia="es-ES"/>
        </w:rPr>
      </w:pPr>
    </w:p>
    <w:p w14:paraId="40EEC2D9" w14:textId="003477EE" w:rsidR="00D639BA" w:rsidRDefault="00E27C79" w:rsidP="00D639BA">
      <w:pPr>
        <w:tabs>
          <w:tab w:val="left" w:pos="284"/>
        </w:tabs>
        <w:spacing w:after="0" w:line="240" w:lineRule="auto"/>
        <w:jc w:val="both"/>
        <w:rPr>
          <w:rFonts w:cs="Arial"/>
          <w:lang w:eastAsia="es-ES"/>
        </w:rPr>
      </w:pPr>
      <w:r w:rsidRPr="004645DF">
        <w:rPr>
          <w:rFonts w:cs="Arial"/>
          <w:lang w:eastAsia="es-ES"/>
        </w:rPr>
        <w:t xml:space="preserve">En tot cas, l’empresa contractista i, si escau, les empreses </w:t>
      </w:r>
      <w:proofErr w:type="spellStart"/>
      <w:r w:rsidRPr="004645DF">
        <w:rPr>
          <w:rFonts w:cs="Arial"/>
          <w:lang w:eastAsia="es-ES"/>
        </w:rPr>
        <w:t>subcontractistes</w:t>
      </w:r>
      <w:proofErr w:type="spellEnd"/>
      <w:r w:rsidRPr="004645DF">
        <w:rPr>
          <w:rFonts w:cs="Arial"/>
          <w:lang w:eastAsia="es-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4645DF">
        <w:rPr>
          <w:rFonts w:cs="Arial"/>
          <w:lang w:eastAsia="es-ES"/>
        </w:rPr>
        <w:t>subcontractistes</w:t>
      </w:r>
      <w:proofErr w:type="spellEnd"/>
      <w:r w:rsidRPr="004645DF">
        <w:rPr>
          <w:rFonts w:cs="Arial"/>
          <w:lang w:eastAsia="es-ES"/>
        </w:rPr>
        <w:t xml:space="preserve">, han d’emprar l’aranès d’acord amb la Llei </w:t>
      </w:r>
      <w:r w:rsidRPr="004645DF">
        <w:rPr>
          <w:rFonts w:cs="Arial"/>
          <w:bCs/>
          <w:lang w:eastAsia="es-ES"/>
        </w:rPr>
        <w:t>35/2010</w:t>
      </w:r>
      <w:r w:rsidRPr="004645DF">
        <w:rPr>
          <w:rFonts w:cs="Arial"/>
          <w:lang w:eastAsia="es-ES"/>
        </w:rPr>
        <w:t xml:space="preserve">, d'1 d'octubre, de </w:t>
      </w:r>
      <w:r w:rsidRPr="004645DF">
        <w:rPr>
          <w:rFonts w:cs="Arial"/>
          <w:lang w:eastAsia="es-ES"/>
        </w:rPr>
        <w:lastRenderedPageBreak/>
        <w:t xml:space="preserve">l'occità, aranès a l'Aran, i amb la normativa pròpia del </w:t>
      </w:r>
      <w:proofErr w:type="spellStart"/>
      <w:r w:rsidRPr="004645DF">
        <w:rPr>
          <w:rFonts w:cs="Arial"/>
          <w:lang w:eastAsia="es-ES"/>
        </w:rPr>
        <w:t>Conselh</w:t>
      </w:r>
      <w:proofErr w:type="spellEnd"/>
      <w:r w:rsidRPr="004645DF">
        <w:rPr>
          <w:rFonts w:cs="Arial"/>
          <w:lang w:eastAsia="es-ES"/>
        </w:rPr>
        <w:t xml:space="preserve"> </w:t>
      </w:r>
      <w:proofErr w:type="spellStart"/>
      <w:r w:rsidRPr="004645DF">
        <w:rPr>
          <w:rFonts w:cs="Arial"/>
          <w:lang w:eastAsia="es-ES"/>
        </w:rPr>
        <w:t>Generau</w:t>
      </w:r>
      <w:proofErr w:type="spellEnd"/>
      <w:r w:rsidRPr="004645DF">
        <w:rPr>
          <w:rFonts w:cs="Arial"/>
          <w:lang w:eastAsia="es-ES"/>
        </w:rPr>
        <w:t xml:space="preserve"> d’Aran que la desenvolup</w:t>
      </w:r>
      <w:r w:rsidR="00CF1FB2" w:rsidRPr="004645DF">
        <w:rPr>
          <w:rFonts w:cs="Arial"/>
          <w:lang w:eastAsia="es-ES"/>
        </w:rPr>
        <w:t>a</w:t>
      </w:r>
      <w:r w:rsidRPr="004645DF">
        <w:rPr>
          <w:rFonts w:cs="Arial"/>
          <w:lang w:eastAsia="es-ES"/>
        </w:rPr>
        <w:t>.</w:t>
      </w:r>
    </w:p>
    <w:p w14:paraId="77E99F3A" w14:textId="77777777" w:rsidR="00D639BA" w:rsidRPr="00D639BA" w:rsidRDefault="00D639BA" w:rsidP="00D639BA">
      <w:pPr>
        <w:tabs>
          <w:tab w:val="left" w:pos="284"/>
        </w:tabs>
        <w:spacing w:after="0" w:line="240" w:lineRule="auto"/>
        <w:jc w:val="both"/>
        <w:rPr>
          <w:rFonts w:cs="Arial"/>
          <w:lang w:eastAsia="es-ES"/>
        </w:rPr>
      </w:pPr>
    </w:p>
    <w:p w14:paraId="75FF60A5" w14:textId="56AA8C65" w:rsidR="00D639BA" w:rsidRDefault="00D639BA"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L’empresa contractista, en relació amb les dades personals a les quals tingui accés en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7D8F168" w14:textId="0BF325C1" w:rsidR="00D639BA" w:rsidRDefault="00D639BA" w:rsidP="00D639BA">
      <w:pPr>
        <w:pStyle w:val="Pargrafdellista"/>
        <w:tabs>
          <w:tab w:val="left" w:pos="284"/>
        </w:tabs>
        <w:ind w:left="0"/>
        <w:jc w:val="both"/>
        <w:rPr>
          <w:rFonts w:ascii="Arial" w:hAnsi="Arial" w:cs="Arial"/>
          <w:sz w:val="22"/>
          <w:szCs w:val="22"/>
        </w:rPr>
      </w:pPr>
    </w:p>
    <w:p w14:paraId="0B15CF0A" w14:textId="77777777" w:rsidR="00D639BA" w:rsidRDefault="00D639BA" w:rsidP="00D639BA">
      <w:pPr>
        <w:pStyle w:val="Pargrafdellista"/>
        <w:tabs>
          <w:tab w:val="left" w:pos="284"/>
        </w:tabs>
        <w:ind w:left="0"/>
        <w:jc w:val="both"/>
        <w:rPr>
          <w:rFonts w:ascii="Arial" w:hAnsi="Arial" w:cs="Arial"/>
          <w:sz w:val="22"/>
          <w:szCs w:val="22"/>
        </w:rPr>
      </w:pPr>
      <w:r w:rsidRPr="00D639BA">
        <w:rPr>
          <w:rFonts w:ascii="Arial" w:hAnsi="Arial" w:cs="Arial"/>
          <w:sz w:val="22"/>
          <w:szCs w:val="22"/>
        </w:rPr>
        <w:t xml:space="preserve">La documentació i la informació que es desprengui o a la qual es tingui accés en ocasió de l’execució de les prestacions objecte d’aquest contracte i que correspon a l’Administració contractant responsable del fitxer de dades personals, té caràcter confidencial i no pot ésser objecte de reproducció total o parcial per cap mitjà o suport.  Per tant, no se’n pot fer tractament ni edició informàtica, ni transmissió a tercers fora de l’estricte àmbit de l’execució directa del contracte. </w:t>
      </w:r>
    </w:p>
    <w:p w14:paraId="09FC1F94" w14:textId="2D6BF3AE" w:rsidR="00D639BA" w:rsidRDefault="00D639BA" w:rsidP="00D639BA">
      <w:pPr>
        <w:pStyle w:val="Pargrafdellista"/>
        <w:tabs>
          <w:tab w:val="left" w:pos="284"/>
        </w:tabs>
        <w:ind w:left="0"/>
        <w:jc w:val="both"/>
        <w:rPr>
          <w:rFonts w:ascii="Arial" w:hAnsi="Arial" w:cs="Arial"/>
          <w:sz w:val="22"/>
          <w:szCs w:val="22"/>
        </w:rPr>
      </w:pPr>
    </w:p>
    <w:p w14:paraId="5DB5CB2C" w14:textId="2E119D58"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 xml:space="preserve">L’adjudicatari es compromet a facilitar la informació que sigui necessària per donar compliment a les obligacions establertes per la Llei del Parlament de Catalunya 19/2014, de 29 de desembre, de la transparència, accés a la informació i bon govern. Així mateix, d’acord amb </w:t>
      </w:r>
      <w:r w:rsidR="00CF1FB2" w:rsidRPr="00D639BA">
        <w:rPr>
          <w:rFonts w:ascii="Arial" w:hAnsi="Arial" w:cs="Arial"/>
          <w:sz w:val="22"/>
          <w:szCs w:val="22"/>
        </w:rPr>
        <w:t xml:space="preserve">la </w:t>
      </w:r>
      <w:r w:rsidRPr="00D639BA">
        <w:rPr>
          <w:rFonts w:ascii="Arial" w:hAnsi="Arial" w:cs="Arial"/>
          <w:sz w:val="22"/>
          <w:szCs w:val="22"/>
        </w:rPr>
        <w:t>Llei</w:t>
      </w:r>
      <w:r w:rsidR="00CF1FB2" w:rsidRPr="00D639BA">
        <w:rPr>
          <w:rFonts w:ascii="Arial" w:hAnsi="Arial" w:cs="Arial"/>
          <w:sz w:val="22"/>
          <w:szCs w:val="22"/>
        </w:rPr>
        <w:t xml:space="preserve"> esmentada</w:t>
      </w:r>
      <w:r w:rsidRPr="00D639BA">
        <w:rPr>
          <w:rFonts w:ascii="Arial" w:hAnsi="Arial" w:cs="Arial"/>
          <w:sz w:val="22"/>
          <w:szCs w:val="22"/>
        </w:rPr>
        <w:t>, els licitadors i els contractistes han de seguir els principis ètics i regles de conducta que s’indiquen a continuació:</w:t>
      </w:r>
    </w:p>
    <w:p w14:paraId="63102987" w14:textId="69C941DB" w:rsidR="00E27C79" w:rsidRPr="004645DF" w:rsidRDefault="00E27C79" w:rsidP="0050642C">
      <w:pPr>
        <w:tabs>
          <w:tab w:val="left" w:pos="284"/>
        </w:tabs>
        <w:spacing w:after="0" w:line="240" w:lineRule="auto"/>
        <w:jc w:val="both"/>
        <w:rPr>
          <w:rFonts w:cs="Arial"/>
          <w:lang w:eastAsia="es-ES"/>
        </w:rPr>
      </w:pPr>
    </w:p>
    <w:p w14:paraId="7E1607AA" w14:textId="1A92A927" w:rsidR="00E27C79" w:rsidRPr="004645DF" w:rsidRDefault="00E27C79" w:rsidP="0050642C">
      <w:pPr>
        <w:pStyle w:val="Pargrafdellista"/>
        <w:numPr>
          <w:ilvl w:val="0"/>
          <w:numId w:val="13"/>
        </w:numPr>
        <w:tabs>
          <w:tab w:val="left" w:pos="284"/>
        </w:tabs>
        <w:ind w:left="0" w:firstLine="0"/>
        <w:jc w:val="both"/>
        <w:rPr>
          <w:rFonts w:ascii="Arial" w:hAnsi="Arial" w:cs="Arial"/>
          <w:sz w:val="22"/>
          <w:szCs w:val="22"/>
          <w:lang w:eastAsia="ca-ES"/>
        </w:rPr>
      </w:pPr>
      <w:r w:rsidRPr="004645DF">
        <w:rPr>
          <w:rFonts w:ascii="Arial" w:hAnsi="Arial" w:cs="Arial"/>
          <w:sz w:val="22"/>
          <w:szCs w:val="22"/>
        </w:rPr>
        <w:t xml:space="preserve">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w:t>
      </w:r>
      <w:r w:rsidR="00CF1FB2" w:rsidRPr="004645DF">
        <w:rPr>
          <w:rFonts w:ascii="Arial" w:hAnsi="Arial" w:cs="Arial"/>
          <w:sz w:val="22"/>
          <w:szCs w:val="22"/>
        </w:rPr>
        <w:t xml:space="preserve">s’han d’abstenir </w:t>
      </w:r>
      <w:r w:rsidRPr="004645DF">
        <w:rPr>
          <w:rFonts w:ascii="Arial" w:hAnsi="Arial" w:cs="Arial"/>
          <w:sz w:val="22"/>
          <w:szCs w:val="22"/>
        </w:rPr>
        <w:t>de realitzar qualsevol acció que pugui vulnerar els principis d’igualtat</w:t>
      </w:r>
      <w:r w:rsidRPr="004645DF">
        <w:rPr>
          <w:rFonts w:ascii="Arial" w:hAnsi="Arial" w:cs="Arial"/>
          <w:sz w:val="22"/>
          <w:szCs w:val="22"/>
          <w:lang w:eastAsia="ca-ES"/>
        </w:rPr>
        <w:t xml:space="preserve"> d’oportunitats i de lliure concurrència.</w:t>
      </w:r>
    </w:p>
    <w:p w14:paraId="2E310CFB" w14:textId="77777777" w:rsidR="00E27C79" w:rsidRPr="004645DF" w:rsidRDefault="00E27C79" w:rsidP="0050642C">
      <w:pPr>
        <w:tabs>
          <w:tab w:val="left" w:pos="284"/>
        </w:tabs>
        <w:spacing w:after="0" w:line="240" w:lineRule="auto"/>
        <w:jc w:val="both"/>
        <w:rPr>
          <w:rFonts w:cs="Arial"/>
        </w:rPr>
      </w:pPr>
    </w:p>
    <w:p w14:paraId="2ACBB55A" w14:textId="77777777" w:rsidR="00E27C79" w:rsidRPr="004645DF" w:rsidRDefault="00E27C79" w:rsidP="0050642C">
      <w:pPr>
        <w:pStyle w:val="Pargrafdellista"/>
        <w:numPr>
          <w:ilvl w:val="0"/>
          <w:numId w:val="13"/>
        </w:numPr>
        <w:tabs>
          <w:tab w:val="left" w:pos="284"/>
        </w:tabs>
        <w:ind w:left="0" w:firstLine="0"/>
        <w:jc w:val="both"/>
        <w:rPr>
          <w:rFonts w:ascii="Arial" w:hAnsi="Arial" w:cs="Arial"/>
          <w:sz w:val="22"/>
          <w:szCs w:val="22"/>
          <w:lang w:eastAsia="ca-ES"/>
        </w:rPr>
      </w:pPr>
      <w:r w:rsidRPr="004645DF">
        <w:rPr>
          <w:rFonts w:ascii="Arial" w:hAnsi="Arial" w:cs="Arial"/>
          <w:sz w:val="22"/>
          <w:szCs w:val="22"/>
          <w:lang w:eastAsia="ca-ES"/>
        </w:rPr>
        <w:t>Amb caràcter general, els licitadors i contractistes, en l’exercici de la seva activitat, assumeixen les obligacions següents:</w:t>
      </w:r>
    </w:p>
    <w:p w14:paraId="63F91210" w14:textId="77777777" w:rsidR="00E27C79" w:rsidRPr="004645DF" w:rsidRDefault="00E27C79" w:rsidP="0050642C">
      <w:pPr>
        <w:pStyle w:val="Pargrafdellista"/>
        <w:tabs>
          <w:tab w:val="left" w:pos="284"/>
        </w:tabs>
        <w:ind w:left="0"/>
        <w:jc w:val="both"/>
        <w:rPr>
          <w:rFonts w:ascii="Arial" w:hAnsi="Arial" w:cs="Arial"/>
          <w:sz w:val="22"/>
          <w:szCs w:val="22"/>
          <w:lang w:eastAsia="ca-ES"/>
        </w:rPr>
      </w:pPr>
    </w:p>
    <w:p w14:paraId="6536DDE1" w14:textId="076FF405" w:rsidR="00E27C79" w:rsidRPr="004645DF" w:rsidRDefault="00E27C79" w:rsidP="0050642C">
      <w:pPr>
        <w:pStyle w:val="Pargrafdellista"/>
        <w:numPr>
          <w:ilvl w:val="0"/>
          <w:numId w:val="10"/>
        </w:numPr>
        <w:tabs>
          <w:tab w:val="left" w:pos="284"/>
        </w:tabs>
        <w:ind w:left="0" w:firstLine="0"/>
        <w:jc w:val="both"/>
        <w:rPr>
          <w:rFonts w:ascii="Arial" w:hAnsi="Arial" w:cs="Arial"/>
          <w:sz w:val="22"/>
          <w:szCs w:val="22"/>
        </w:rPr>
      </w:pPr>
      <w:r w:rsidRPr="004645DF">
        <w:rPr>
          <w:rFonts w:ascii="Arial" w:hAnsi="Arial" w:cs="Arial"/>
          <w:sz w:val="22"/>
          <w:szCs w:val="22"/>
        </w:rPr>
        <w:t>Observar els principis, les normes i els cànons ètics propis de les activitats, els oficis i les professions corresponents a les prestacions objecte dels contractes.</w:t>
      </w:r>
    </w:p>
    <w:p w14:paraId="04EAFA6D" w14:textId="77777777" w:rsidR="00E27C79" w:rsidRPr="004645DF" w:rsidRDefault="00E27C79" w:rsidP="0050642C">
      <w:pPr>
        <w:pStyle w:val="Pargrafdellista"/>
        <w:numPr>
          <w:ilvl w:val="0"/>
          <w:numId w:val="10"/>
        </w:numPr>
        <w:tabs>
          <w:tab w:val="left" w:pos="284"/>
        </w:tabs>
        <w:ind w:left="0" w:firstLine="0"/>
        <w:jc w:val="both"/>
        <w:rPr>
          <w:rFonts w:ascii="Arial" w:hAnsi="Arial" w:cs="Arial"/>
          <w:sz w:val="22"/>
          <w:szCs w:val="22"/>
        </w:rPr>
      </w:pPr>
      <w:r w:rsidRPr="004645DF">
        <w:rPr>
          <w:rFonts w:ascii="Arial" w:hAnsi="Arial" w:cs="Arial"/>
          <w:sz w:val="22"/>
          <w:szCs w:val="22"/>
          <w:lang w:eastAsia="ca-ES"/>
        </w:rPr>
        <w:t>No realitzar accions que posin en risc l’interès públic en l’àmbit del contracte o de les prestacions a realitzar.</w:t>
      </w:r>
    </w:p>
    <w:p w14:paraId="4595DA79" w14:textId="77777777" w:rsidR="00E27C79" w:rsidRPr="004645DF" w:rsidRDefault="00E27C79" w:rsidP="0050642C">
      <w:pPr>
        <w:pStyle w:val="Pargrafdellista"/>
        <w:numPr>
          <w:ilvl w:val="0"/>
          <w:numId w:val="10"/>
        </w:numPr>
        <w:tabs>
          <w:tab w:val="left" w:pos="284"/>
        </w:tabs>
        <w:ind w:left="0" w:firstLine="0"/>
        <w:jc w:val="both"/>
        <w:rPr>
          <w:rFonts w:ascii="Arial" w:hAnsi="Arial" w:cs="Arial"/>
          <w:sz w:val="22"/>
          <w:szCs w:val="22"/>
        </w:rPr>
      </w:pPr>
      <w:r w:rsidRPr="004645DF">
        <w:rPr>
          <w:rFonts w:ascii="Arial" w:hAnsi="Arial" w:cs="Arial"/>
          <w:sz w:val="22"/>
          <w:szCs w:val="22"/>
          <w:lang w:eastAsia="ca-ES"/>
        </w:rPr>
        <w:t>Denunciar les situacions irregulars que es puguin presentar en els processos de contractació pública o durant l’execució dels contractes.</w:t>
      </w:r>
    </w:p>
    <w:p w14:paraId="20EB3A9C" w14:textId="77777777" w:rsidR="00E27C79" w:rsidRPr="004645DF" w:rsidRDefault="00E27C79" w:rsidP="0050642C">
      <w:pPr>
        <w:tabs>
          <w:tab w:val="left" w:pos="284"/>
        </w:tabs>
        <w:spacing w:after="0" w:line="240" w:lineRule="auto"/>
        <w:jc w:val="both"/>
        <w:rPr>
          <w:rFonts w:cs="Arial"/>
        </w:rPr>
      </w:pPr>
    </w:p>
    <w:p w14:paraId="7B3446AA" w14:textId="77777777" w:rsidR="00E27C79" w:rsidRPr="004645DF" w:rsidRDefault="00E27C79" w:rsidP="0050642C">
      <w:pPr>
        <w:numPr>
          <w:ilvl w:val="0"/>
          <w:numId w:val="13"/>
        </w:numPr>
        <w:tabs>
          <w:tab w:val="left" w:pos="284"/>
        </w:tabs>
        <w:spacing w:after="0" w:line="240" w:lineRule="auto"/>
        <w:ind w:left="0" w:firstLine="0"/>
        <w:jc w:val="both"/>
        <w:rPr>
          <w:rFonts w:cs="Arial"/>
        </w:rPr>
      </w:pPr>
      <w:r w:rsidRPr="004645DF">
        <w:rPr>
          <w:rFonts w:cs="Arial"/>
        </w:rPr>
        <w:t>En particular els licitadors i els contractistes assumeixen les obligacions següents:</w:t>
      </w:r>
    </w:p>
    <w:p w14:paraId="1F87D95A" w14:textId="77777777" w:rsidR="00E27C79" w:rsidRPr="004645DF" w:rsidRDefault="00E27C79" w:rsidP="0050642C">
      <w:pPr>
        <w:tabs>
          <w:tab w:val="left" w:pos="284"/>
        </w:tabs>
        <w:spacing w:after="0" w:line="240" w:lineRule="auto"/>
        <w:jc w:val="both"/>
        <w:rPr>
          <w:rFonts w:cs="Arial"/>
        </w:rPr>
      </w:pPr>
    </w:p>
    <w:p w14:paraId="39AA1342" w14:textId="77777777"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rPr>
      </w:pPr>
      <w:r w:rsidRPr="004645DF">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4CB1A258" w14:textId="77777777"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rPr>
      </w:pPr>
      <w:r w:rsidRPr="004645DF">
        <w:rPr>
          <w:rFonts w:ascii="Arial" w:hAnsi="Arial" w:cs="Arial"/>
          <w:sz w:val="22"/>
          <w:szCs w:val="22"/>
          <w:lang w:eastAsia="ca-ES"/>
        </w:rPr>
        <w:t>No sol·licitar, directament o indirectament, que un càrrec o empleat públic influeixi en l’adjudicació del contracte.</w:t>
      </w:r>
    </w:p>
    <w:p w14:paraId="55ADDBDD" w14:textId="77777777"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rPr>
      </w:pPr>
      <w:r w:rsidRPr="004645DF">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09D89B95" w14:textId="77777777"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rPr>
      </w:pPr>
      <w:r w:rsidRPr="004645DF">
        <w:rPr>
          <w:rFonts w:ascii="Arial" w:hAnsi="Arial" w:cs="Arial"/>
          <w:sz w:val="22"/>
          <w:szCs w:val="22"/>
          <w:lang w:eastAsia="ca-ES"/>
        </w:rPr>
        <w:lastRenderedPageBreak/>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5D564FD" w14:textId="6CF115CB"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rPr>
      </w:pPr>
      <w:r w:rsidRPr="004645DF">
        <w:rPr>
          <w:rFonts w:ascii="Arial" w:hAnsi="Arial" w:cs="Arial"/>
          <w:sz w:val="22"/>
          <w:szCs w:val="22"/>
          <w:lang w:eastAsia="ca-ES"/>
        </w:rPr>
        <w:t>No utilitzar informació confidencial, coneguda mitjançant el contracte o durant la licitació, per obtenir, directament o indirectament, un avantatge o benefici.</w:t>
      </w:r>
    </w:p>
    <w:p w14:paraId="76903126" w14:textId="77DDEC80"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rPr>
      </w:pPr>
      <w:r w:rsidRPr="004645DF">
        <w:rPr>
          <w:rFonts w:ascii="Arial" w:hAnsi="Arial" w:cs="Arial"/>
          <w:sz w:val="22"/>
          <w:szCs w:val="22"/>
          <w:lang w:eastAsia="ca-ES"/>
        </w:rPr>
        <w:t>Col·laborar amb l’òrgan de contractació en les actuacions que aquest realitzi per al seguiment i l’avaluació del compliment del contracte, particularment facilitant la informació que li sigui sol·licitada per a aquestes finalitats.</w:t>
      </w:r>
    </w:p>
    <w:p w14:paraId="14BA6695" w14:textId="17C6F01A" w:rsidR="00E27C79" w:rsidRPr="004645DF" w:rsidRDefault="00E27C79" w:rsidP="0050642C">
      <w:pPr>
        <w:pStyle w:val="Pargrafdellista"/>
        <w:numPr>
          <w:ilvl w:val="0"/>
          <w:numId w:val="12"/>
        </w:numPr>
        <w:tabs>
          <w:tab w:val="left" w:pos="284"/>
        </w:tabs>
        <w:ind w:left="0" w:firstLine="0"/>
        <w:jc w:val="both"/>
        <w:rPr>
          <w:rFonts w:ascii="Arial" w:hAnsi="Arial" w:cs="Arial"/>
          <w:sz w:val="22"/>
          <w:szCs w:val="22"/>
          <w:lang w:eastAsia="ca-ES"/>
        </w:rPr>
      </w:pPr>
      <w:r w:rsidRPr="004645DF">
        <w:rPr>
          <w:rFonts w:ascii="Arial" w:hAnsi="Arial" w:cs="Arial"/>
          <w:sz w:val="22"/>
          <w:szCs w:val="22"/>
          <w:lang w:eastAsia="ca-ES"/>
        </w:rPr>
        <w:t>Complir les obligacions de facilitar la informació que la legislació de transparència i els contractes del sector públic imposen als adjudicataris en relació amb l’</w:t>
      </w:r>
      <w:r w:rsidR="0049468A" w:rsidRPr="004645DF">
        <w:rPr>
          <w:rFonts w:ascii="Arial" w:hAnsi="Arial" w:cs="Arial"/>
          <w:sz w:val="22"/>
          <w:szCs w:val="22"/>
          <w:lang w:eastAsia="ca-ES"/>
        </w:rPr>
        <w:t>a</w:t>
      </w:r>
      <w:r w:rsidRPr="004645DF">
        <w:rPr>
          <w:rFonts w:ascii="Arial" w:hAnsi="Arial" w:cs="Arial"/>
          <w:sz w:val="22"/>
          <w:szCs w:val="22"/>
          <w:lang w:eastAsia="ca-ES"/>
        </w:rPr>
        <w:t>dministració o administracions de referència, sens perjudici del compliment de les obligacions de transparència que els pertoquin de forma directa per previsió legal.</w:t>
      </w:r>
    </w:p>
    <w:p w14:paraId="4DFE2BA2" w14:textId="2D126B07" w:rsidR="00E27C79" w:rsidRDefault="00E27C79" w:rsidP="0050642C">
      <w:pPr>
        <w:pStyle w:val="Pargrafdellista"/>
        <w:numPr>
          <w:ilvl w:val="0"/>
          <w:numId w:val="12"/>
        </w:numPr>
        <w:tabs>
          <w:tab w:val="left" w:pos="284"/>
        </w:tabs>
        <w:ind w:left="0" w:firstLine="0"/>
        <w:jc w:val="both"/>
        <w:rPr>
          <w:rFonts w:ascii="Arial" w:hAnsi="Arial" w:cs="Arial"/>
          <w:sz w:val="22"/>
          <w:szCs w:val="22"/>
          <w:lang w:eastAsia="ca-ES"/>
        </w:rPr>
      </w:pPr>
      <w:r w:rsidRPr="004645DF">
        <w:rPr>
          <w:rFonts w:ascii="Arial" w:hAnsi="Arial" w:cs="Arial"/>
          <w:sz w:val="22"/>
          <w:szCs w:val="22"/>
          <w:lang w:eastAsia="ca-ES"/>
        </w:rPr>
        <w:t>Denunciar els actes dels quals tingui coneixement i que puguin comportar una infracció de les obligacions contingudes en aquesta clàusula.</w:t>
      </w:r>
    </w:p>
    <w:p w14:paraId="349942B7" w14:textId="62630DE9" w:rsidR="00D639BA" w:rsidRDefault="00D639BA" w:rsidP="00D639BA">
      <w:pPr>
        <w:pStyle w:val="Pargrafdellista"/>
        <w:tabs>
          <w:tab w:val="left" w:pos="284"/>
        </w:tabs>
        <w:ind w:left="0"/>
        <w:jc w:val="both"/>
        <w:rPr>
          <w:rFonts w:ascii="Arial" w:hAnsi="Arial" w:cs="Arial"/>
          <w:sz w:val="22"/>
          <w:szCs w:val="22"/>
        </w:rPr>
      </w:pPr>
    </w:p>
    <w:p w14:paraId="77C06C93" w14:textId="48DF4039" w:rsidR="00D639BA" w:rsidRDefault="00D639BA"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lang w:eastAsia="ca-ES"/>
        </w:rPr>
        <w:t>Si s’escau, l’empresa o les empreses contractistes han de complir les obligacions recollides en</w:t>
      </w:r>
      <w:r w:rsidRPr="00D639BA">
        <w:rPr>
          <w:rFonts w:ascii="Arial" w:hAnsi="Arial" w:cs="Arial"/>
          <w:b/>
          <w:sz w:val="22"/>
          <w:szCs w:val="22"/>
          <w:lang w:eastAsia="ca-ES"/>
        </w:rPr>
        <w:t xml:space="preserve"> l’annex 3</w:t>
      </w:r>
      <w:r w:rsidRPr="00D639BA">
        <w:rPr>
          <w:rFonts w:ascii="Arial" w:hAnsi="Arial" w:cs="Arial"/>
          <w:sz w:val="22"/>
          <w:szCs w:val="22"/>
          <w:lang w:eastAsia="ca-ES"/>
        </w:rPr>
        <w:t xml:space="preserve"> d’aquest plec, relatiu a regles especials respecte del personal de l’empresa contractista que adscriuran a l’execució del contracte.</w:t>
      </w:r>
    </w:p>
    <w:p w14:paraId="37AF9BDB" w14:textId="77777777" w:rsidR="00D639BA" w:rsidRDefault="00D639BA" w:rsidP="00D639BA">
      <w:pPr>
        <w:pStyle w:val="Pargrafdellista"/>
        <w:tabs>
          <w:tab w:val="left" w:pos="284"/>
        </w:tabs>
        <w:ind w:left="0"/>
        <w:jc w:val="both"/>
        <w:rPr>
          <w:rFonts w:ascii="Arial" w:hAnsi="Arial" w:cs="Arial"/>
          <w:sz w:val="22"/>
          <w:szCs w:val="22"/>
        </w:rPr>
      </w:pPr>
    </w:p>
    <w:p w14:paraId="2726E6BD" w14:textId="0B8B5F7A"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Quan així es determini a la normativa laboral</w:t>
      </w:r>
      <w:r w:rsidR="0049468A" w:rsidRPr="00D639BA">
        <w:rPr>
          <w:rFonts w:ascii="Arial" w:hAnsi="Arial" w:cs="Arial"/>
          <w:sz w:val="22"/>
          <w:szCs w:val="22"/>
        </w:rPr>
        <w:t>,</w:t>
      </w:r>
      <w:r w:rsidRPr="00D639BA">
        <w:rPr>
          <w:rFonts w:ascii="Arial" w:hAnsi="Arial" w:cs="Arial"/>
          <w:sz w:val="22"/>
          <w:szCs w:val="22"/>
        </w:rPr>
        <w:t xml:space="preserve"> l’empresa contractista s’obliga a subrogar-se com a ocupadora en les relacions laborals de les persones treballadores adscrites a l’execució d’aquest contracte, d’acord amb la informació sobre les condicions dels contractes respectius que es facilita en l’</w:t>
      </w:r>
      <w:r w:rsidRPr="00D639BA">
        <w:rPr>
          <w:rFonts w:ascii="Arial" w:hAnsi="Arial" w:cs="Arial"/>
          <w:b/>
          <w:sz w:val="22"/>
          <w:szCs w:val="22"/>
        </w:rPr>
        <w:t xml:space="preserve">annex 2 </w:t>
      </w:r>
      <w:r w:rsidRPr="00D639BA">
        <w:rPr>
          <w:rFonts w:ascii="Arial" w:hAnsi="Arial" w:cs="Arial"/>
          <w:sz w:val="22"/>
          <w:szCs w:val="22"/>
        </w:rPr>
        <w:t xml:space="preserve">d’aquest plec. </w:t>
      </w:r>
    </w:p>
    <w:p w14:paraId="542C2ACE" w14:textId="77777777" w:rsidR="00D639BA" w:rsidRPr="00D639BA" w:rsidRDefault="00D639BA" w:rsidP="00D639BA">
      <w:pPr>
        <w:pStyle w:val="Pargrafdellista"/>
        <w:rPr>
          <w:rFonts w:ascii="Arial" w:hAnsi="Arial" w:cs="Arial"/>
          <w:sz w:val="22"/>
          <w:szCs w:val="22"/>
        </w:rPr>
      </w:pPr>
    </w:p>
    <w:p w14:paraId="0D91D307" w14:textId="77777777" w:rsidR="00D639BA" w:rsidRDefault="00D639BA" w:rsidP="00D639BA">
      <w:pPr>
        <w:tabs>
          <w:tab w:val="left" w:pos="284"/>
        </w:tabs>
        <w:spacing w:after="0" w:line="240" w:lineRule="auto"/>
        <w:jc w:val="both"/>
        <w:rPr>
          <w:rFonts w:cs="Arial"/>
        </w:rPr>
      </w:pPr>
      <w:r w:rsidRPr="004645DF">
        <w:rPr>
          <w:rFonts w:cs="Arial"/>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i tots els pactes en vigor aplicables als treballadors als quals afecti la subrogació. L’incompliment d’aquesta obligació dona lloc a la imposició de les penalitats establertes en la clàusula vint-i-tresena d’aquest plec.</w:t>
      </w:r>
    </w:p>
    <w:p w14:paraId="49712D93" w14:textId="77777777" w:rsidR="00D639BA" w:rsidRDefault="00D639BA" w:rsidP="00D639BA">
      <w:pPr>
        <w:tabs>
          <w:tab w:val="left" w:pos="284"/>
        </w:tabs>
        <w:spacing w:after="0" w:line="240" w:lineRule="auto"/>
        <w:jc w:val="both"/>
        <w:rPr>
          <w:rFonts w:cs="Arial"/>
        </w:rPr>
      </w:pPr>
    </w:p>
    <w:p w14:paraId="7CDA8EFB" w14:textId="15506CF8" w:rsidR="00D639BA" w:rsidRDefault="00D639BA" w:rsidP="00D639BA">
      <w:pPr>
        <w:tabs>
          <w:tab w:val="left" w:pos="284"/>
        </w:tabs>
        <w:spacing w:after="0" w:line="240" w:lineRule="auto"/>
        <w:jc w:val="both"/>
        <w:rPr>
          <w:rFonts w:cs="Arial"/>
        </w:rPr>
      </w:pPr>
      <w:r w:rsidRPr="004645DF">
        <w:rPr>
          <w:rFonts w:cs="Arial"/>
        </w:rPr>
        <w:t>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w:t>
      </w:r>
    </w:p>
    <w:p w14:paraId="52CE895D" w14:textId="77777777" w:rsidR="00D639BA" w:rsidRPr="00D639BA" w:rsidRDefault="00D639BA" w:rsidP="00D639BA">
      <w:pPr>
        <w:pStyle w:val="Pargrafdellista"/>
        <w:rPr>
          <w:rFonts w:ascii="Arial" w:hAnsi="Arial" w:cs="Arial"/>
          <w:sz w:val="22"/>
          <w:szCs w:val="22"/>
        </w:rPr>
      </w:pPr>
    </w:p>
    <w:p w14:paraId="4AF99066" w14:textId="71D7B01C"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t xml:space="preserve">L’empresa contractista s’obliga a prestar el servei amb la continuïtat convinguda i garantir als particulars el dret a utilitzar-lo en les condicions que s’hagin establert i mitjançant l’abonament, si s’escau, de la contraprestació econòmica fixada; </w:t>
      </w:r>
      <w:r w:rsidR="0049468A" w:rsidRPr="00D639BA">
        <w:rPr>
          <w:rFonts w:ascii="Arial" w:hAnsi="Arial" w:cs="Arial"/>
          <w:sz w:val="22"/>
          <w:szCs w:val="22"/>
        </w:rPr>
        <w:t xml:space="preserve">a </w:t>
      </w:r>
      <w:r w:rsidRPr="00D639BA">
        <w:rPr>
          <w:rFonts w:ascii="Arial" w:hAnsi="Arial" w:cs="Arial"/>
          <w:sz w:val="22"/>
          <w:szCs w:val="22"/>
        </w:rPr>
        <w:t>cuidar</w:t>
      </w:r>
      <w:r w:rsidR="0049468A" w:rsidRPr="00D639BA">
        <w:rPr>
          <w:rFonts w:ascii="Arial" w:hAnsi="Arial" w:cs="Arial"/>
          <w:sz w:val="22"/>
          <w:szCs w:val="22"/>
        </w:rPr>
        <w:t>-se</w:t>
      </w:r>
      <w:r w:rsidRPr="00D639BA">
        <w:rPr>
          <w:rFonts w:ascii="Arial" w:hAnsi="Arial" w:cs="Arial"/>
          <w:sz w:val="22"/>
          <w:szCs w:val="22"/>
        </w:rPr>
        <w:t xml:space="preserve"> del bon ordre del servei; </w:t>
      </w:r>
      <w:r w:rsidR="0049468A" w:rsidRPr="00D639BA">
        <w:rPr>
          <w:rFonts w:ascii="Arial" w:hAnsi="Arial" w:cs="Arial"/>
          <w:sz w:val="22"/>
          <w:szCs w:val="22"/>
        </w:rPr>
        <w:t xml:space="preserve">a </w:t>
      </w:r>
      <w:r w:rsidRPr="00D639BA">
        <w:rPr>
          <w:rFonts w:ascii="Arial" w:hAnsi="Arial" w:cs="Arial"/>
          <w:sz w:val="22"/>
          <w:szCs w:val="22"/>
        </w:rPr>
        <w:t>indemnitzar els danys que es causin a tercers com a conseqüència de les operacions requerides per portar a terme el servei, amb l’excepció dels que es produeixin per causes imputables a l’Administració</w:t>
      </w:r>
      <w:r w:rsidR="0049468A" w:rsidRPr="00D639BA">
        <w:rPr>
          <w:rFonts w:ascii="Arial" w:hAnsi="Arial" w:cs="Arial"/>
          <w:sz w:val="22"/>
          <w:szCs w:val="22"/>
        </w:rPr>
        <w:t>,</w:t>
      </w:r>
      <w:r w:rsidRPr="00D639BA">
        <w:rPr>
          <w:rFonts w:ascii="Arial" w:hAnsi="Arial" w:cs="Arial"/>
          <w:sz w:val="22"/>
          <w:szCs w:val="22"/>
        </w:rPr>
        <w:t xml:space="preserve"> i </w:t>
      </w:r>
      <w:r w:rsidR="0049468A" w:rsidRPr="00D639BA">
        <w:rPr>
          <w:rFonts w:ascii="Arial" w:hAnsi="Arial" w:cs="Arial"/>
          <w:sz w:val="22"/>
          <w:szCs w:val="22"/>
        </w:rPr>
        <w:t xml:space="preserve">a </w:t>
      </w:r>
      <w:r w:rsidRPr="00D639BA">
        <w:rPr>
          <w:rFonts w:ascii="Arial" w:hAnsi="Arial" w:cs="Arial"/>
          <w:sz w:val="22"/>
          <w:szCs w:val="22"/>
        </w:rPr>
        <w:t>lliurar, si s’escau, les obres i instal·lacions a què estigui obliga</w:t>
      </w:r>
      <w:r w:rsidR="0049468A" w:rsidRPr="00D639BA">
        <w:rPr>
          <w:rFonts w:ascii="Arial" w:hAnsi="Arial" w:cs="Arial"/>
          <w:sz w:val="22"/>
          <w:szCs w:val="22"/>
        </w:rPr>
        <w:t>da</w:t>
      </w:r>
      <w:r w:rsidRPr="00D639BA">
        <w:rPr>
          <w:rFonts w:ascii="Arial" w:hAnsi="Arial" w:cs="Arial"/>
          <w:sz w:val="22"/>
          <w:szCs w:val="22"/>
        </w:rPr>
        <w:t xml:space="preserve"> en l’estat de conservació i funcionament adequats.</w:t>
      </w:r>
      <w:bookmarkStart w:id="38" w:name="_Toc512237541"/>
    </w:p>
    <w:p w14:paraId="5775588F" w14:textId="77777777" w:rsidR="00FB27E7" w:rsidRDefault="00FB27E7" w:rsidP="00FB27E7">
      <w:pPr>
        <w:pStyle w:val="Pargrafdellista"/>
        <w:tabs>
          <w:tab w:val="left" w:pos="284"/>
        </w:tabs>
        <w:ind w:left="0"/>
        <w:jc w:val="both"/>
        <w:rPr>
          <w:rFonts w:ascii="Arial" w:hAnsi="Arial" w:cs="Arial"/>
          <w:sz w:val="22"/>
          <w:szCs w:val="22"/>
        </w:rPr>
      </w:pPr>
    </w:p>
    <w:p w14:paraId="2D758611" w14:textId="11DC6299" w:rsid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sz w:val="22"/>
          <w:szCs w:val="22"/>
        </w:rPr>
        <w:lastRenderedPageBreak/>
        <w:t xml:space="preserve">En aquells contractes en els quals les empreses tinguin treballadors prestant servei en els centres de treball del Departament, d’acord amb el procediment de Coordinació </w:t>
      </w:r>
      <w:r w:rsidR="0049468A" w:rsidRPr="00D639BA">
        <w:rPr>
          <w:rFonts w:ascii="Arial" w:hAnsi="Arial" w:cs="Arial"/>
          <w:sz w:val="22"/>
          <w:szCs w:val="22"/>
        </w:rPr>
        <w:t xml:space="preserve">d’activitats empresarials </w:t>
      </w:r>
      <w:r w:rsidRPr="00D639BA">
        <w:rPr>
          <w:rFonts w:ascii="Arial" w:hAnsi="Arial" w:cs="Arial"/>
          <w:sz w:val="22"/>
          <w:szCs w:val="22"/>
        </w:rPr>
        <w:t xml:space="preserve">del Departament d’Economia i </w:t>
      </w:r>
      <w:r w:rsidR="00333088">
        <w:rPr>
          <w:rFonts w:ascii="Arial" w:hAnsi="Arial" w:cs="Arial"/>
          <w:sz w:val="22"/>
          <w:szCs w:val="22"/>
        </w:rPr>
        <w:t>Finances</w:t>
      </w:r>
      <w:r w:rsidR="0049468A" w:rsidRPr="00D639BA">
        <w:rPr>
          <w:rFonts w:ascii="Arial" w:hAnsi="Arial" w:cs="Arial"/>
          <w:sz w:val="22"/>
          <w:szCs w:val="22"/>
        </w:rPr>
        <w:t>,</w:t>
      </w:r>
      <w:r w:rsidRPr="00D639BA">
        <w:rPr>
          <w:rFonts w:ascii="Arial" w:hAnsi="Arial" w:cs="Arial"/>
          <w:sz w:val="22"/>
          <w:szCs w:val="22"/>
        </w:rPr>
        <w:t xml:space="preserve"> aprovat el 8 de febrer de 2013, l’entitat/persona física o jurídica proposada com a adjudicatària ha d’aportar en el moment d’inici de l’execució del contracte la documentació següent:</w:t>
      </w:r>
      <w:bookmarkEnd w:id="38"/>
    </w:p>
    <w:p w14:paraId="7697019A" w14:textId="34F81EED" w:rsidR="00D639BA" w:rsidRDefault="00D639BA" w:rsidP="00D639BA">
      <w:pPr>
        <w:pStyle w:val="Pargrafdellista"/>
        <w:tabs>
          <w:tab w:val="left" w:pos="284"/>
        </w:tabs>
        <w:ind w:left="0"/>
        <w:jc w:val="both"/>
        <w:rPr>
          <w:rFonts w:ascii="Arial" w:hAnsi="Arial" w:cs="Arial"/>
          <w:sz w:val="22"/>
          <w:szCs w:val="22"/>
        </w:rPr>
      </w:pPr>
    </w:p>
    <w:p w14:paraId="50A23F99" w14:textId="77777777" w:rsidR="00D639BA" w:rsidRPr="004645DF" w:rsidRDefault="00D639BA" w:rsidP="00D639BA">
      <w:pPr>
        <w:pStyle w:val="Capalera"/>
        <w:numPr>
          <w:ilvl w:val="0"/>
          <w:numId w:val="11"/>
        </w:numPr>
        <w:tabs>
          <w:tab w:val="clear" w:pos="1428"/>
          <w:tab w:val="clear" w:pos="4252"/>
          <w:tab w:val="clear" w:pos="8504"/>
          <w:tab w:val="left" w:pos="284"/>
          <w:tab w:val="num" w:pos="568"/>
          <w:tab w:val="left" w:pos="1134"/>
        </w:tabs>
        <w:ind w:left="0" w:firstLine="0"/>
        <w:jc w:val="both"/>
        <w:rPr>
          <w:rFonts w:cs="Arial"/>
          <w:bCs/>
        </w:rPr>
      </w:pPr>
      <w:r w:rsidRPr="004645DF">
        <w:rPr>
          <w:rFonts w:cs="Arial"/>
          <w:bCs/>
        </w:rPr>
        <w:t>Avaluació dels riscos de l’activitat a desenvolupar als centres de treball del Departament i les mesures preventives generals i específiques associades, amb especial incidència en els riscos que puguin afectar els treballadors del Departament o d’altres entitats/persones físiques o jurídiques concurrents.</w:t>
      </w:r>
    </w:p>
    <w:p w14:paraId="7B6EAF83" w14:textId="77777777" w:rsidR="00D639BA" w:rsidRPr="004645DF" w:rsidRDefault="00D639BA" w:rsidP="00D639BA">
      <w:pPr>
        <w:pStyle w:val="Capalera"/>
        <w:tabs>
          <w:tab w:val="clear" w:pos="4252"/>
          <w:tab w:val="clear" w:pos="8504"/>
          <w:tab w:val="left" w:pos="284"/>
          <w:tab w:val="left" w:pos="851"/>
          <w:tab w:val="left" w:pos="1134"/>
        </w:tabs>
        <w:jc w:val="both"/>
        <w:rPr>
          <w:rFonts w:cs="Arial"/>
          <w:bCs/>
        </w:rPr>
      </w:pPr>
    </w:p>
    <w:p w14:paraId="60503A1C" w14:textId="77777777" w:rsidR="00D639BA" w:rsidRPr="004645DF" w:rsidRDefault="00D639BA" w:rsidP="00D639BA">
      <w:pPr>
        <w:pStyle w:val="Capalera"/>
        <w:numPr>
          <w:ilvl w:val="0"/>
          <w:numId w:val="11"/>
        </w:numPr>
        <w:tabs>
          <w:tab w:val="clear" w:pos="1428"/>
          <w:tab w:val="clear" w:pos="4252"/>
          <w:tab w:val="clear" w:pos="8504"/>
          <w:tab w:val="left" w:pos="284"/>
          <w:tab w:val="left" w:pos="851"/>
          <w:tab w:val="left" w:pos="1134"/>
          <w:tab w:val="num" w:pos="1211"/>
          <w:tab w:val="num" w:pos="4500"/>
        </w:tabs>
        <w:ind w:left="0" w:firstLine="0"/>
        <w:jc w:val="both"/>
        <w:rPr>
          <w:rFonts w:cs="Arial"/>
          <w:bCs/>
        </w:rPr>
      </w:pPr>
      <w:r w:rsidRPr="004645DF">
        <w:rPr>
          <w:rFonts w:cs="Arial"/>
          <w:bCs/>
        </w:rPr>
        <w:t>Relació del personal que prestarà serveis als centres de treball del Departament i compromís d’actualització d’aquesta relació en cas de canvi.</w:t>
      </w:r>
    </w:p>
    <w:p w14:paraId="00D23864" w14:textId="77777777" w:rsidR="00D639BA" w:rsidRPr="004645DF" w:rsidRDefault="00D639BA" w:rsidP="00D639BA">
      <w:pPr>
        <w:pStyle w:val="Capalera"/>
        <w:tabs>
          <w:tab w:val="clear" w:pos="4252"/>
          <w:tab w:val="clear" w:pos="8504"/>
          <w:tab w:val="left" w:pos="284"/>
          <w:tab w:val="left" w:pos="851"/>
          <w:tab w:val="left" w:pos="1134"/>
        </w:tabs>
        <w:jc w:val="both"/>
        <w:rPr>
          <w:rFonts w:cs="Arial"/>
          <w:bCs/>
        </w:rPr>
      </w:pPr>
    </w:p>
    <w:p w14:paraId="1BC9FD3E" w14:textId="77777777" w:rsidR="00D639BA" w:rsidRPr="004645DF" w:rsidRDefault="00D639BA" w:rsidP="00D639BA">
      <w:pPr>
        <w:pStyle w:val="Capalera"/>
        <w:numPr>
          <w:ilvl w:val="0"/>
          <w:numId w:val="11"/>
        </w:numPr>
        <w:tabs>
          <w:tab w:val="clear" w:pos="4252"/>
          <w:tab w:val="clear" w:pos="8504"/>
          <w:tab w:val="left" w:pos="284"/>
          <w:tab w:val="left" w:pos="851"/>
          <w:tab w:val="left" w:pos="1134"/>
          <w:tab w:val="num" w:pos="3870"/>
        </w:tabs>
        <w:ind w:left="0" w:firstLine="0"/>
        <w:jc w:val="both"/>
        <w:rPr>
          <w:rFonts w:cs="Arial"/>
          <w:bCs/>
        </w:rPr>
      </w:pPr>
      <w:r w:rsidRPr="004645DF">
        <w:rPr>
          <w:rFonts w:cs="Arial"/>
          <w:bCs/>
        </w:rPr>
        <w:t>Acreditació de la informació i formació en prevenció de riscos específica de l’activitat del personal que prestarà serveis al Departament.</w:t>
      </w:r>
    </w:p>
    <w:p w14:paraId="2F04EDBF" w14:textId="77777777" w:rsidR="00D639BA" w:rsidRPr="004645DF" w:rsidRDefault="00D639BA" w:rsidP="00D639BA">
      <w:pPr>
        <w:pStyle w:val="Capalera"/>
        <w:tabs>
          <w:tab w:val="clear" w:pos="4252"/>
          <w:tab w:val="clear" w:pos="8504"/>
          <w:tab w:val="left" w:pos="284"/>
          <w:tab w:val="left" w:pos="851"/>
          <w:tab w:val="left" w:pos="1134"/>
        </w:tabs>
        <w:jc w:val="both"/>
        <w:rPr>
          <w:rFonts w:cs="Arial"/>
          <w:bCs/>
        </w:rPr>
      </w:pPr>
    </w:p>
    <w:p w14:paraId="6B217C88" w14:textId="77777777" w:rsidR="00D639BA" w:rsidRPr="004645DF" w:rsidRDefault="00D639BA" w:rsidP="00D639BA">
      <w:pPr>
        <w:pStyle w:val="Capalera"/>
        <w:numPr>
          <w:ilvl w:val="0"/>
          <w:numId w:val="11"/>
        </w:numPr>
        <w:tabs>
          <w:tab w:val="clear" w:pos="4252"/>
          <w:tab w:val="clear" w:pos="8504"/>
          <w:tab w:val="left" w:pos="284"/>
          <w:tab w:val="left" w:pos="851"/>
          <w:tab w:val="left" w:pos="1134"/>
          <w:tab w:val="num" w:pos="3240"/>
        </w:tabs>
        <w:ind w:left="0" w:firstLine="0"/>
        <w:jc w:val="both"/>
        <w:rPr>
          <w:rFonts w:cs="Arial"/>
          <w:bCs/>
        </w:rPr>
      </w:pPr>
      <w:r w:rsidRPr="004645DF">
        <w:rPr>
          <w:rFonts w:cs="Arial"/>
          <w:bCs/>
        </w:rPr>
        <w:t>Compromís de comunicació dels incidents, accidents laborals i malalties professionals derivats de les activitats a realitzar als centres de treball del Departament i de participació en la investigació quan escaigui.</w:t>
      </w:r>
    </w:p>
    <w:p w14:paraId="7EB3622E" w14:textId="77777777" w:rsidR="00D639BA" w:rsidRPr="004645DF" w:rsidRDefault="00D639BA" w:rsidP="00D639BA">
      <w:pPr>
        <w:pStyle w:val="Capalera"/>
        <w:tabs>
          <w:tab w:val="clear" w:pos="4252"/>
          <w:tab w:val="clear" w:pos="8504"/>
          <w:tab w:val="left" w:pos="284"/>
          <w:tab w:val="left" w:pos="851"/>
          <w:tab w:val="left" w:pos="1134"/>
        </w:tabs>
        <w:jc w:val="both"/>
        <w:rPr>
          <w:rFonts w:cs="Arial"/>
          <w:bCs/>
        </w:rPr>
      </w:pPr>
    </w:p>
    <w:p w14:paraId="42CA6F2E" w14:textId="77777777" w:rsidR="00D639BA" w:rsidRPr="004645DF" w:rsidRDefault="00D639BA" w:rsidP="00D639BA">
      <w:pPr>
        <w:pStyle w:val="Capalera"/>
        <w:numPr>
          <w:ilvl w:val="0"/>
          <w:numId w:val="11"/>
        </w:numPr>
        <w:tabs>
          <w:tab w:val="clear" w:pos="4252"/>
          <w:tab w:val="clear" w:pos="8504"/>
          <w:tab w:val="left" w:pos="284"/>
          <w:tab w:val="left" w:pos="851"/>
          <w:tab w:val="left" w:pos="1134"/>
          <w:tab w:val="num" w:pos="2610"/>
        </w:tabs>
        <w:ind w:left="0" w:firstLine="0"/>
        <w:jc w:val="both"/>
        <w:rPr>
          <w:rFonts w:cs="Arial"/>
          <w:bCs/>
        </w:rPr>
      </w:pPr>
      <w:r w:rsidRPr="004645DF">
        <w:rPr>
          <w:rFonts w:cs="Arial"/>
          <w:bCs/>
        </w:rPr>
        <w:t>Compromís de comunicació al Departament de riscos nous o no identificats.</w:t>
      </w:r>
    </w:p>
    <w:p w14:paraId="6B1803E9" w14:textId="77777777" w:rsidR="00D639BA" w:rsidRPr="004645DF" w:rsidRDefault="00D639BA" w:rsidP="00D639BA">
      <w:pPr>
        <w:pStyle w:val="Capalera"/>
        <w:tabs>
          <w:tab w:val="clear" w:pos="4252"/>
          <w:tab w:val="clear" w:pos="8504"/>
          <w:tab w:val="left" w:pos="284"/>
          <w:tab w:val="left" w:pos="851"/>
          <w:tab w:val="left" w:pos="1134"/>
        </w:tabs>
        <w:jc w:val="both"/>
        <w:rPr>
          <w:rFonts w:cs="Arial"/>
          <w:bCs/>
        </w:rPr>
      </w:pPr>
    </w:p>
    <w:p w14:paraId="135AF76F" w14:textId="77777777" w:rsidR="00D639BA" w:rsidRPr="004645DF" w:rsidRDefault="00D639BA" w:rsidP="00D639BA">
      <w:pPr>
        <w:pStyle w:val="Capalera"/>
        <w:numPr>
          <w:ilvl w:val="0"/>
          <w:numId w:val="11"/>
        </w:numPr>
        <w:tabs>
          <w:tab w:val="clear" w:pos="4252"/>
          <w:tab w:val="clear" w:pos="8504"/>
          <w:tab w:val="left" w:pos="284"/>
          <w:tab w:val="left" w:pos="851"/>
          <w:tab w:val="left" w:pos="1134"/>
          <w:tab w:val="num" w:pos="1980"/>
        </w:tabs>
        <w:ind w:left="0" w:firstLine="0"/>
        <w:jc w:val="both"/>
        <w:rPr>
          <w:rFonts w:cs="Arial"/>
          <w:bCs/>
        </w:rPr>
      </w:pPr>
      <w:r w:rsidRPr="004645DF">
        <w:rPr>
          <w:rFonts w:cs="Arial"/>
          <w:bCs/>
        </w:rPr>
        <w:t>Nom i cognoms de la persona interlocutora per a la realització de la coordinació empresarial en matèria de prevenció de riscos laborals.</w:t>
      </w:r>
    </w:p>
    <w:p w14:paraId="2DC73E18" w14:textId="77777777" w:rsidR="00D639BA" w:rsidRDefault="00D639BA" w:rsidP="00D639BA">
      <w:pPr>
        <w:pStyle w:val="Pargrafdellista"/>
        <w:tabs>
          <w:tab w:val="left" w:pos="284"/>
        </w:tabs>
        <w:ind w:left="0"/>
        <w:jc w:val="both"/>
        <w:rPr>
          <w:rFonts w:ascii="Arial" w:hAnsi="Arial" w:cs="Arial"/>
          <w:sz w:val="22"/>
          <w:szCs w:val="22"/>
        </w:rPr>
      </w:pPr>
    </w:p>
    <w:p w14:paraId="0B5F0BF2" w14:textId="5255668B" w:rsidR="00425AC4" w:rsidRPr="00D639BA" w:rsidRDefault="00E27C79" w:rsidP="00640537">
      <w:pPr>
        <w:pStyle w:val="Pargrafdellista"/>
        <w:numPr>
          <w:ilvl w:val="0"/>
          <w:numId w:val="21"/>
        </w:numPr>
        <w:tabs>
          <w:tab w:val="left" w:pos="284"/>
        </w:tabs>
        <w:ind w:left="0" w:firstLine="0"/>
        <w:jc w:val="both"/>
        <w:rPr>
          <w:rFonts w:ascii="Arial" w:hAnsi="Arial" w:cs="Arial"/>
          <w:sz w:val="22"/>
          <w:szCs w:val="22"/>
        </w:rPr>
      </w:pPr>
      <w:r w:rsidRPr="00D639BA">
        <w:rPr>
          <w:rFonts w:ascii="Arial" w:hAnsi="Arial" w:cs="Arial"/>
          <w:color w:val="000000"/>
          <w:sz w:val="22"/>
          <w:szCs w:val="22"/>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r w:rsidR="00113853" w:rsidRPr="00D639BA">
        <w:rPr>
          <w:rFonts w:ascii="Arial" w:hAnsi="Arial" w:cs="Arial"/>
          <w:color w:val="000000"/>
          <w:sz w:val="22"/>
          <w:szCs w:val="22"/>
        </w:rPr>
        <w:t>.</w:t>
      </w:r>
    </w:p>
    <w:p w14:paraId="314BC614" w14:textId="77777777" w:rsidR="00D639BA" w:rsidRPr="00D639BA" w:rsidRDefault="00D639BA" w:rsidP="00D639BA">
      <w:pPr>
        <w:pStyle w:val="Pargrafdellista"/>
        <w:tabs>
          <w:tab w:val="left" w:pos="284"/>
        </w:tabs>
        <w:ind w:left="0"/>
        <w:jc w:val="both"/>
        <w:rPr>
          <w:rFonts w:ascii="Arial" w:hAnsi="Arial" w:cs="Arial"/>
          <w:sz w:val="22"/>
          <w:szCs w:val="22"/>
        </w:rPr>
      </w:pPr>
    </w:p>
    <w:p w14:paraId="585A04DA" w14:textId="77777777" w:rsidR="00871E4A" w:rsidRPr="004645DF" w:rsidRDefault="00740349" w:rsidP="0050642C">
      <w:pPr>
        <w:pStyle w:val="Ttol2"/>
        <w:tabs>
          <w:tab w:val="left" w:pos="284"/>
        </w:tabs>
        <w:spacing w:before="0" w:after="0"/>
        <w:jc w:val="both"/>
        <w:rPr>
          <w:rFonts w:ascii="Arial" w:hAnsi="Arial" w:cs="Arial"/>
          <w:i w:val="0"/>
          <w:sz w:val="22"/>
          <w:szCs w:val="22"/>
        </w:rPr>
      </w:pPr>
      <w:bookmarkStart w:id="39" w:name="_Toc87358857"/>
      <w:r w:rsidRPr="004645DF">
        <w:rPr>
          <w:rFonts w:ascii="Arial" w:hAnsi="Arial" w:cs="Arial"/>
          <w:i w:val="0"/>
          <w:sz w:val="22"/>
          <w:szCs w:val="22"/>
        </w:rPr>
        <w:t>Vint-i-vuit</w:t>
      </w:r>
      <w:r w:rsidR="00E732FA" w:rsidRPr="004645DF">
        <w:rPr>
          <w:rFonts w:ascii="Arial" w:hAnsi="Arial" w:cs="Arial"/>
          <w:i w:val="0"/>
          <w:sz w:val="22"/>
          <w:szCs w:val="22"/>
        </w:rPr>
        <w:t>e</w:t>
      </w:r>
      <w:r w:rsidR="00C65CCC" w:rsidRPr="004645DF">
        <w:rPr>
          <w:rFonts w:ascii="Arial" w:hAnsi="Arial" w:cs="Arial"/>
          <w:i w:val="0"/>
          <w:sz w:val="22"/>
          <w:szCs w:val="22"/>
        </w:rPr>
        <w:t>n</w:t>
      </w:r>
      <w:r w:rsidR="00DD1556" w:rsidRPr="004645DF">
        <w:rPr>
          <w:rFonts w:ascii="Arial" w:hAnsi="Arial" w:cs="Arial"/>
          <w:i w:val="0"/>
          <w:sz w:val="22"/>
          <w:szCs w:val="22"/>
        </w:rPr>
        <w:t xml:space="preserve">a. </w:t>
      </w:r>
      <w:r w:rsidR="00871E4A" w:rsidRPr="004645DF">
        <w:rPr>
          <w:rFonts w:ascii="Arial" w:hAnsi="Arial" w:cs="Arial"/>
          <w:i w:val="0"/>
          <w:sz w:val="22"/>
          <w:szCs w:val="22"/>
        </w:rPr>
        <w:t>Prerrogatives de l’Administració</w:t>
      </w:r>
      <w:bookmarkEnd w:id="39"/>
      <w:r w:rsidR="00871E4A" w:rsidRPr="004645DF">
        <w:rPr>
          <w:rFonts w:ascii="Arial" w:hAnsi="Arial" w:cs="Arial"/>
          <w:i w:val="0"/>
          <w:sz w:val="22"/>
          <w:szCs w:val="22"/>
        </w:rPr>
        <w:t xml:space="preserve"> </w:t>
      </w:r>
    </w:p>
    <w:p w14:paraId="1078F30B" w14:textId="77777777" w:rsidR="00871E4A" w:rsidRPr="004645DF" w:rsidRDefault="00871E4A" w:rsidP="0050642C">
      <w:pPr>
        <w:tabs>
          <w:tab w:val="left" w:pos="284"/>
        </w:tabs>
        <w:spacing w:after="0" w:line="240" w:lineRule="auto"/>
        <w:jc w:val="both"/>
        <w:rPr>
          <w:rFonts w:cs="Arial"/>
          <w:u w:val="single"/>
          <w:lang w:eastAsia="es-ES"/>
        </w:rPr>
      </w:pPr>
    </w:p>
    <w:p w14:paraId="0B10AA4A" w14:textId="674D787E"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Dins dels límits i amb subjecció als requisits i efectes assenyalats en </w:t>
      </w:r>
      <w:r w:rsidR="00316942" w:rsidRPr="004645DF">
        <w:rPr>
          <w:rFonts w:cs="Arial"/>
          <w:lang w:eastAsia="es-ES"/>
        </w:rPr>
        <w:t>la</w:t>
      </w:r>
      <w:r w:rsidRPr="004645DF">
        <w:rPr>
          <w:rFonts w:cs="Arial"/>
          <w:lang w:eastAsia="es-ES"/>
        </w:rPr>
        <w:t xml:space="preserve"> LCSP, l’òrgan de contractació </w:t>
      </w:r>
      <w:r w:rsidR="00511B91" w:rsidRPr="004645DF">
        <w:rPr>
          <w:rFonts w:cs="Arial"/>
          <w:lang w:eastAsia="es-ES"/>
        </w:rPr>
        <w:t xml:space="preserve">té </w:t>
      </w:r>
      <w:r w:rsidRPr="004645DF">
        <w:rPr>
          <w:rFonts w:cs="Arial"/>
          <w:lang w:eastAsia="es-ES"/>
        </w:rPr>
        <w:t>les prerrogatives d’interpretar el contracte, resoldre els dubtes que ofereixi el seu compliment, modificar-lo per raons d’interès públic,</w:t>
      </w:r>
      <w:r w:rsidR="00316942" w:rsidRPr="004645DF">
        <w:rPr>
          <w:rFonts w:cs="Arial"/>
          <w:lang w:eastAsia="es-ES"/>
        </w:rPr>
        <w:t xml:space="preserve"> declarar la responsabilitat imputable a l’empresa contractista arran de la seva execució, suspendre’n l’execució,</w:t>
      </w:r>
      <w:r w:rsidRPr="004645DF">
        <w:rPr>
          <w:rFonts w:cs="Arial"/>
          <w:lang w:eastAsia="es-ES"/>
        </w:rPr>
        <w:t xml:space="preserve"> acordar</w:t>
      </w:r>
      <w:r w:rsidR="00511B91" w:rsidRPr="004645DF">
        <w:rPr>
          <w:rFonts w:cs="Arial"/>
          <w:lang w:eastAsia="es-ES"/>
        </w:rPr>
        <w:t>-ne</w:t>
      </w:r>
      <w:r w:rsidRPr="004645DF">
        <w:rPr>
          <w:rFonts w:cs="Arial"/>
          <w:lang w:eastAsia="es-ES"/>
        </w:rPr>
        <w:t xml:space="preserve"> la resolució i determinar-ne els efectes. </w:t>
      </w:r>
    </w:p>
    <w:p w14:paraId="1961A2B1" w14:textId="77777777" w:rsidR="00C0559A" w:rsidRPr="004645DF" w:rsidRDefault="00C0559A" w:rsidP="0050642C">
      <w:pPr>
        <w:tabs>
          <w:tab w:val="left" w:pos="284"/>
        </w:tabs>
        <w:spacing w:after="0" w:line="240" w:lineRule="auto"/>
        <w:jc w:val="both"/>
        <w:rPr>
          <w:rFonts w:cs="Arial"/>
          <w:lang w:eastAsia="es-ES"/>
        </w:rPr>
      </w:pPr>
    </w:p>
    <w:p w14:paraId="51AB108E" w14:textId="77777777" w:rsidR="00C0559A" w:rsidRPr="004645DF" w:rsidRDefault="00C0559A" w:rsidP="0050642C">
      <w:pPr>
        <w:tabs>
          <w:tab w:val="left" w:pos="284"/>
        </w:tabs>
        <w:spacing w:after="0" w:line="240" w:lineRule="auto"/>
        <w:jc w:val="both"/>
        <w:rPr>
          <w:rFonts w:cs="Arial"/>
          <w:lang w:eastAsia="es-ES"/>
        </w:rPr>
      </w:pPr>
      <w:r w:rsidRPr="004645DF">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2AA6F087" w14:textId="77777777" w:rsidR="000C6D26" w:rsidRPr="004645DF" w:rsidRDefault="000C6D26" w:rsidP="0050642C">
      <w:pPr>
        <w:tabs>
          <w:tab w:val="left" w:pos="284"/>
        </w:tabs>
        <w:spacing w:after="0" w:line="240" w:lineRule="auto"/>
        <w:jc w:val="both"/>
        <w:rPr>
          <w:rFonts w:cs="Arial"/>
          <w:lang w:eastAsia="es-ES"/>
        </w:rPr>
      </w:pPr>
    </w:p>
    <w:p w14:paraId="616635D2" w14:textId="77777777"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Els acords que adopti l’òrgan de contractació en l’exercici de les prerrogatives esmentades exhaureixen la via administrativa i són immediatament executius.</w:t>
      </w:r>
    </w:p>
    <w:p w14:paraId="292B9DC5" w14:textId="77777777" w:rsidR="00871E4A" w:rsidRPr="004645DF" w:rsidRDefault="00871E4A" w:rsidP="0050642C">
      <w:pPr>
        <w:tabs>
          <w:tab w:val="left" w:pos="284"/>
        </w:tabs>
        <w:spacing w:after="0" w:line="240" w:lineRule="auto"/>
        <w:jc w:val="both"/>
        <w:rPr>
          <w:rFonts w:cs="Arial"/>
          <w:lang w:eastAsia="es-ES"/>
        </w:rPr>
      </w:pPr>
    </w:p>
    <w:p w14:paraId="0950584D" w14:textId="77777777" w:rsidR="00505998" w:rsidRPr="004645DF" w:rsidRDefault="00505998" w:rsidP="0050642C">
      <w:pPr>
        <w:tabs>
          <w:tab w:val="left" w:pos="284"/>
        </w:tabs>
        <w:spacing w:after="0" w:line="240" w:lineRule="auto"/>
        <w:jc w:val="both"/>
        <w:rPr>
          <w:rFonts w:cs="Arial"/>
          <w:lang w:eastAsia="es-ES"/>
        </w:rPr>
      </w:pPr>
      <w:r w:rsidRPr="004645DF">
        <w:rPr>
          <w:rFonts w:cs="Arial"/>
          <w:lang w:eastAsia="es-ES"/>
        </w:rPr>
        <w:t xml:space="preserve">L’exercici de les prerrogatives de l’Administració es durà a terme mitjançant el procediment establert en l’article </w:t>
      </w:r>
      <w:r w:rsidR="007F7ED3" w:rsidRPr="004645DF">
        <w:rPr>
          <w:rFonts w:cs="Arial"/>
          <w:lang w:eastAsia="es-ES"/>
        </w:rPr>
        <w:t>19</w:t>
      </w:r>
      <w:r w:rsidRPr="004645DF">
        <w:rPr>
          <w:rFonts w:cs="Arial"/>
          <w:lang w:eastAsia="es-ES"/>
        </w:rPr>
        <w:t>1 de</w:t>
      </w:r>
      <w:r w:rsidR="007F7ED3" w:rsidRPr="004645DF">
        <w:rPr>
          <w:rFonts w:cs="Arial"/>
          <w:lang w:eastAsia="es-ES"/>
        </w:rPr>
        <w:t xml:space="preserve"> </w:t>
      </w:r>
      <w:r w:rsidRPr="004645DF">
        <w:rPr>
          <w:rFonts w:cs="Arial"/>
          <w:lang w:eastAsia="es-ES"/>
        </w:rPr>
        <w:t>l</w:t>
      </w:r>
      <w:r w:rsidR="007F7ED3" w:rsidRPr="004645DF">
        <w:rPr>
          <w:rFonts w:cs="Arial"/>
          <w:lang w:eastAsia="es-ES"/>
        </w:rPr>
        <w:t>a</w:t>
      </w:r>
      <w:r w:rsidRPr="004645DF">
        <w:rPr>
          <w:rFonts w:cs="Arial"/>
          <w:lang w:eastAsia="es-ES"/>
        </w:rPr>
        <w:t xml:space="preserve"> LCSP.</w:t>
      </w:r>
    </w:p>
    <w:p w14:paraId="6A582B42" w14:textId="77777777" w:rsidR="00AF2ED8" w:rsidRPr="004645DF" w:rsidRDefault="00AF2ED8" w:rsidP="0050642C">
      <w:pPr>
        <w:tabs>
          <w:tab w:val="left" w:pos="284"/>
        </w:tabs>
        <w:spacing w:after="0" w:line="240" w:lineRule="auto"/>
        <w:jc w:val="both"/>
        <w:rPr>
          <w:rFonts w:cs="Arial"/>
          <w:b/>
          <w:lang w:eastAsia="es-ES"/>
        </w:rPr>
      </w:pPr>
    </w:p>
    <w:p w14:paraId="53806009" w14:textId="77777777" w:rsidR="00871E4A" w:rsidRPr="004645DF" w:rsidRDefault="00740349" w:rsidP="0050642C">
      <w:pPr>
        <w:pStyle w:val="Ttol2"/>
        <w:tabs>
          <w:tab w:val="left" w:pos="284"/>
        </w:tabs>
        <w:spacing w:before="0" w:after="0"/>
        <w:jc w:val="both"/>
        <w:rPr>
          <w:rFonts w:ascii="Arial" w:hAnsi="Arial" w:cs="Arial"/>
          <w:i w:val="0"/>
          <w:sz w:val="22"/>
          <w:szCs w:val="22"/>
        </w:rPr>
      </w:pPr>
      <w:bookmarkStart w:id="40" w:name="_Toc87358858"/>
      <w:r w:rsidRPr="004645DF">
        <w:rPr>
          <w:rFonts w:ascii="Arial" w:hAnsi="Arial" w:cs="Arial"/>
          <w:i w:val="0"/>
          <w:sz w:val="22"/>
          <w:szCs w:val="22"/>
        </w:rPr>
        <w:t>Vint-i-novena</w:t>
      </w:r>
      <w:r w:rsidR="00DD1556" w:rsidRPr="004645DF">
        <w:rPr>
          <w:rFonts w:ascii="Arial" w:hAnsi="Arial" w:cs="Arial"/>
          <w:i w:val="0"/>
          <w:sz w:val="22"/>
          <w:szCs w:val="22"/>
        </w:rPr>
        <w:t xml:space="preserve">. </w:t>
      </w:r>
      <w:r w:rsidR="00871E4A" w:rsidRPr="004645DF">
        <w:rPr>
          <w:rFonts w:ascii="Arial" w:hAnsi="Arial" w:cs="Arial"/>
          <w:i w:val="0"/>
          <w:sz w:val="22"/>
          <w:szCs w:val="22"/>
        </w:rPr>
        <w:t>Modificació del contracte</w:t>
      </w:r>
      <w:bookmarkEnd w:id="40"/>
      <w:r w:rsidR="00871E4A" w:rsidRPr="004645DF">
        <w:rPr>
          <w:rFonts w:ascii="Arial" w:hAnsi="Arial" w:cs="Arial"/>
          <w:i w:val="0"/>
          <w:sz w:val="22"/>
          <w:szCs w:val="22"/>
        </w:rPr>
        <w:t xml:space="preserve"> </w:t>
      </w:r>
    </w:p>
    <w:p w14:paraId="7EF12A08" w14:textId="77777777" w:rsidR="00871E4A" w:rsidRPr="004645DF" w:rsidRDefault="00871E4A" w:rsidP="0050642C">
      <w:pPr>
        <w:tabs>
          <w:tab w:val="left" w:pos="284"/>
        </w:tabs>
        <w:spacing w:after="0" w:line="240" w:lineRule="auto"/>
        <w:jc w:val="both"/>
        <w:rPr>
          <w:rFonts w:cs="Arial"/>
          <w:b/>
          <w:lang w:eastAsia="es-ES"/>
        </w:rPr>
      </w:pPr>
    </w:p>
    <w:p w14:paraId="04E68346" w14:textId="77777777" w:rsidR="00871E4A" w:rsidRPr="004645DF" w:rsidRDefault="00740349" w:rsidP="0050642C">
      <w:pPr>
        <w:tabs>
          <w:tab w:val="left" w:pos="284"/>
        </w:tabs>
        <w:spacing w:after="0" w:line="240" w:lineRule="auto"/>
        <w:jc w:val="both"/>
        <w:rPr>
          <w:rFonts w:cs="Arial"/>
          <w:lang w:eastAsia="es-ES"/>
        </w:rPr>
      </w:pPr>
      <w:r w:rsidRPr="004645DF">
        <w:rPr>
          <w:rFonts w:cs="Arial"/>
          <w:b/>
          <w:lang w:eastAsia="es-ES"/>
        </w:rPr>
        <w:t>29</w:t>
      </w:r>
      <w:r w:rsidR="00843F61" w:rsidRPr="004645DF">
        <w:rPr>
          <w:rFonts w:cs="Arial"/>
          <w:b/>
          <w:lang w:eastAsia="es-ES"/>
        </w:rPr>
        <w:t>.1</w:t>
      </w:r>
      <w:r w:rsidR="00843F61" w:rsidRPr="004645DF">
        <w:rPr>
          <w:rFonts w:cs="Arial"/>
          <w:lang w:eastAsia="es-ES"/>
        </w:rPr>
        <w:t xml:space="preserve"> </w:t>
      </w:r>
      <w:r w:rsidR="00871E4A" w:rsidRPr="004645DF">
        <w:rPr>
          <w:rFonts w:cs="Arial"/>
          <w:lang w:eastAsia="es-ES"/>
        </w:rPr>
        <w:t>El contracte només es pot modificar per raons d’interès públic</w:t>
      </w:r>
      <w:r w:rsidR="00C54A36" w:rsidRPr="004645DF">
        <w:rPr>
          <w:rFonts w:cs="Arial"/>
          <w:lang w:eastAsia="es-ES"/>
        </w:rPr>
        <w:t>, en els casos i en la forma que s’especifiquen en aquesta clàusula i de conformitat amb el que es preveu en els articles 203 a 207</w:t>
      </w:r>
      <w:r w:rsidR="00B01BC5" w:rsidRPr="004645DF">
        <w:rPr>
          <w:rFonts w:cs="Arial"/>
          <w:lang w:eastAsia="es-ES"/>
        </w:rPr>
        <w:t xml:space="preserve"> de la LCSP</w:t>
      </w:r>
      <w:r w:rsidR="00871E4A" w:rsidRPr="004645DF">
        <w:rPr>
          <w:rFonts w:cs="Arial"/>
          <w:lang w:eastAsia="es-ES"/>
        </w:rPr>
        <w:t xml:space="preserve">. </w:t>
      </w:r>
    </w:p>
    <w:p w14:paraId="1A46CC67" w14:textId="77777777" w:rsidR="00AF2ED8" w:rsidRPr="004645DF" w:rsidRDefault="00AF2ED8" w:rsidP="0050642C">
      <w:pPr>
        <w:tabs>
          <w:tab w:val="left" w:pos="284"/>
        </w:tabs>
        <w:spacing w:after="0" w:line="240" w:lineRule="auto"/>
        <w:jc w:val="both"/>
        <w:rPr>
          <w:rFonts w:cs="Arial"/>
          <w:lang w:eastAsia="es-ES"/>
        </w:rPr>
      </w:pPr>
    </w:p>
    <w:p w14:paraId="291C5932" w14:textId="77777777" w:rsidR="00B01BC5" w:rsidRPr="004645DF" w:rsidRDefault="00740349" w:rsidP="0050642C">
      <w:pPr>
        <w:tabs>
          <w:tab w:val="left" w:pos="284"/>
        </w:tabs>
        <w:spacing w:after="0" w:line="240" w:lineRule="auto"/>
        <w:jc w:val="both"/>
        <w:rPr>
          <w:rFonts w:cs="Arial"/>
          <w:lang w:eastAsia="es-ES"/>
        </w:rPr>
      </w:pPr>
      <w:r w:rsidRPr="004645DF">
        <w:rPr>
          <w:rFonts w:cs="Arial"/>
          <w:b/>
          <w:lang w:eastAsia="es-ES"/>
        </w:rPr>
        <w:t>29</w:t>
      </w:r>
      <w:r w:rsidR="00E732FA" w:rsidRPr="004645DF">
        <w:rPr>
          <w:rFonts w:cs="Arial"/>
          <w:b/>
          <w:lang w:eastAsia="es-ES"/>
        </w:rPr>
        <w:t>.2</w:t>
      </w:r>
      <w:r w:rsidR="00B01BC5" w:rsidRPr="004645DF">
        <w:rPr>
          <w:rFonts w:cs="Arial"/>
          <w:lang w:eastAsia="es-ES"/>
        </w:rPr>
        <w:t xml:space="preserve"> Modificacions previstes:</w:t>
      </w:r>
    </w:p>
    <w:p w14:paraId="3F969B78" w14:textId="77777777" w:rsidR="00B01BC5" w:rsidRPr="004645DF" w:rsidRDefault="00B01BC5" w:rsidP="0050642C">
      <w:pPr>
        <w:tabs>
          <w:tab w:val="left" w:pos="284"/>
        </w:tabs>
        <w:spacing w:after="0" w:line="240" w:lineRule="auto"/>
        <w:jc w:val="both"/>
        <w:rPr>
          <w:rFonts w:cs="Arial"/>
          <w:lang w:eastAsia="es-ES"/>
        </w:rPr>
      </w:pPr>
    </w:p>
    <w:p w14:paraId="0FD72F4D" w14:textId="1443AC67"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L</w:t>
      </w:r>
      <w:r w:rsidR="00900059" w:rsidRPr="004645DF">
        <w:rPr>
          <w:rFonts w:cs="Arial"/>
          <w:lang w:eastAsia="es-ES"/>
        </w:rPr>
        <w:t>a</w:t>
      </w:r>
      <w:r w:rsidRPr="004645DF">
        <w:rPr>
          <w:rFonts w:cs="Arial"/>
          <w:lang w:eastAsia="es-ES"/>
        </w:rPr>
        <w:t xml:space="preserve"> modificaci</w:t>
      </w:r>
      <w:r w:rsidR="00900059" w:rsidRPr="004645DF">
        <w:rPr>
          <w:rFonts w:cs="Arial"/>
          <w:lang w:eastAsia="es-ES"/>
        </w:rPr>
        <w:t>ó</w:t>
      </w:r>
      <w:r w:rsidRPr="004645DF">
        <w:rPr>
          <w:rFonts w:cs="Arial"/>
          <w:lang w:eastAsia="es-ES"/>
        </w:rPr>
        <w:t xml:space="preserve"> del contracte </w:t>
      </w:r>
      <w:r w:rsidR="00511B91" w:rsidRPr="004645DF">
        <w:rPr>
          <w:rFonts w:cs="Arial"/>
          <w:lang w:eastAsia="es-ES"/>
        </w:rPr>
        <w:t>s’ha de dur</w:t>
      </w:r>
      <w:r w:rsidRPr="004645DF">
        <w:rPr>
          <w:rFonts w:cs="Arial"/>
          <w:lang w:eastAsia="es-ES"/>
        </w:rPr>
        <w:t xml:space="preserve"> a terme en </w:t>
      </w:r>
      <w:r w:rsidR="00511B91" w:rsidRPr="004645DF">
        <w:rPr>
          <w:rFonts w:cs="Arial"/>
          <w:lang w:eastAsia="es-ES"/>
        </w:rPr>
        <w:t>el supòsit o supòsits</w:t>
      </w:r>
      <w:r w:rsidR="00765DC5" w:rsidRPr="004645DF">
        <w:rPr>
          <w:rFonts w:cs="Arial"/>
          <w:lang w:eastAsia="es-ES"/>
        </w:rPr>
        <w:t xml:space="preserve">, amb </w:t>
      </w:r>
      <w:r w:rsidRPr="004645DF">
        <w:rPr>
          <w:rFonts w:cs="Arial"/>
          <w:lang w:eastAsia="es-ES"/>
        </w:rPr>
        <w:t>les condicions, l’abast i els límits</w:t>
      </w:r>
      <w:r w:rsidR="007410B2" w:rsidRPr="004645DF">
        <w:rPr>
          <w:rFonts w:cs="Arial"/>
          <w:lang w:eastAsia="es-ES"/>
        </w:rPr>
        <w:t xml:space="preserve"> que </w:t>
      </w:r>
      <w:r w:rsidR="00900059" w:rsidRPr="004645DF">
        <w:rPr>
          <w:rFonts w:cs="Arial"/>
          <w:lang w:eastAsia="es-ES"/>
        </w:rPr>
        <w:t>es detallen</w:t>
      </w:r>
      <w:r w:rsidR="007410B2" w:rsidRPr="004645DF">
        <w:rPr>
          <w:rFonts w:cs="Arial"/>
          <w:lang w:eastAsia="es-ES"/>
        </w:rPr>
        <w:t xml:space="preserve"> </w:t>
      </w:r>
      <w:r w:rsidR="004E1F3C" w:rsidRPr="004645DF">
        <w:rPr>
          <w:rFonts w:cs="Arial"/>
          <w:lang w:eastAsia="es-ES"/>
        </w:rPr>
        <w:t xml:space="preserve">en </w:t>
      </w:r>
      <w:r w:rsidR="00830A26" w:rsidRPr="004645DF">
        <w:rPr>
          <w:rFonts w:cs="Arial"/>
          <w:b/>
          <w:lang w:eastAsia="es-ES"/>
        </w:rPr>
        <w:t xml:space="preserve">l’apartat L </w:t>
      </w:r>
      <w:r w:rsidR="004E1F3C" w:rsidRPr="004645DF">
        <w:rPr>
          <w:rFonts w:cs="Arial"/>
          <w:b/>
          <w:lang w:eastAsia="es-ES"/>
        </w:rPr>
        <w:t>del quadre de característiques</w:t>
      </w:r>
      <w:r w:rsidRPr="004645DF">
        <w:rPr>
          <w:rFonts w:cs="Arial"/>
          <w:lang w:eastAsia="es-ES"/>
        </w:rPr>
        <w:t xml:space="preserve"> </w:t>
      </w:r>
      <w:r w:rsidR="007410B2" w:rsidRPr="004645DF">
        <w:rPr>
          <w:rFonts w:cs="Arial"/>
          <w:lang w:eastAsia="es-ES"/>
        </w:rPr>
        <w:t xml:space="preserve">i d’acord amb el procediment </w:t>
      </w:r>
      <w:r w:rsidR="00843F61" w:rsidRPr="004645DF">
        <w:rPr>
          <w:rFonts w:cs="Arial"/>
          <w:lang w:eastAsia="es-ES"/>
        </w:rPr>
        <w:t>següent:</w:t>
      </w:r>
    </w:p>
    <w:p w14:paraId="4D3E553E" w14:textId="77777777" w:rsidR="00A54365" w:rsidRPr="004645DF" w:rsidRDefault="00A54365" w:rsidP="0050642C">
      <w:pPr>
        <w:tabs>
          <w:tab w:val="left" w:pos="284"/>
        </w:tabs>
        <w:spacing w:after="0" w:line="240" w:lineRule="auto"/>
        <w:jc w:val="both"/>
        <w:rPr>
          <w:rFonts w:cs="Arial"/>
          <w:lang w:eastAsia="es-ES"/>
        </w:rPr>
      </w:pPr>
    </w:p>
    <w:p w14:paraId="6B59152C" w14:textId="77777777" w:rsidR="00FF4D12" w:rsidRPr="004645DF" w:rsidRDefault="00FF4D12" w:rsidP="0050642C">
      <w:pPr>
        <w:tabs>
          <w:tab w:val="left" w:pos="284"/>
        </w:tabs>
        <w:spacing w:after="0" w:line="240" w:lineRule="auto"/>
        <w:jc w:val="both"/>
        <w:rPr>
          <w:rFonts w:cs="Arial"/>
          <w:lang w:eastAsia="es-ES"/>
        </w:rPr>
      </w:pPr>
      <w:r w:rsidRPr="004645DF">
        <w:rPr>
          <w:rFonts w:cs="Arial"/>
          <w:lang w:eastAsia="es-ES"/>
        </w:rPr>
        <w:t>Aquestes modificacions són obligatòries per a l’empresa contractista.</w:t>
      </w:r>
    </w:p>
    <w:p w14:paraId="538E172B" w14:textId="6203A34F" w:rsidR="00FF4D12" w:rsidRPr="004645DF" w:rsidRDefault="00FF4D12" w:rsidP="0050642C">
      <w:pPr>
        <w:tabs>
          <w:tab w:val="left" w:pos="284"/>
        </w:tabs>
        <w:spacing w:after="0" w:line="240" w:lineRule="auto"/>
        <w:jc w:val="both"/>
        <w:rPr>
          <w:rFonts w:cs="Arial"/>
          <w:lang w:eastAsia="es-ES"/>
        </w:rPr>
      </w:pPr>
    </w:p>
    <w:p w14:paraId="0D1BB2E7" w14:textId="0339A2DF" w:rsidR="00FF4D12" w:rsidRPr="004645DF" w:rsidRDefault="00FF4D12" w:rsidP="0050642C">
      <w:pPr>
        <w:tabs>
          <w:tab w:val="left" w:pos="284"/>
        </w:tabs>
        <w:spacing w:after="0" w:line="240" w:lineRule="auto"/>
        <w:jc w:val="both"/>
        <w:rPr>
          <w:rFonts w:cs="Arial"/>
          <w:lang w:eastAsia="es-ES"/>
        </w:rPr>
      </w:pPr>
      <w:r w:rsidRPr="004645DF">
        <w:rPr>
          <w:rFonts w:cs="Arial"/>
          <w:lang w:eastAsia="es-ES"/>
        </w:rPr>
        <w:t xml:space="preserve">En cap cas la modificació del contracte </w:t>
      </w:r>
      <w:r w:rsidR="00511B91" w:rsidRPr="004645DF">
        <w:rPr>
          <w:rFonts w:cs="Arial"/>
          <w:lang w:eastAsia="es-ES"/>
        </w:rPr>
        <w:t xml:space="preserve">pot </w:t>
      </w:r>
      <w:r w:rsidRPr="004645DF">
        <w:rPr>
          <w:rFonts w:cs="Arial"/>
          <w:lang w:eastAsia="es-ES"/>
        </w:rPr>
        <w:t>suposar l’establiment de nous preus unitaris no previstos en el contracte.</w:t>
      </w:r>
    </w:p>
    <w:p w14:paraId="7AAAF911" w14:textId="77777777" w:rsidR="00800CCC" w:rsidRPr="004645DF" w:rsidRDefault="00800CCC" w:rsidP="0050642C">
      <w:pPr>
        <w:tabs>
          <w:tab w:val="left" w:pos="284"/>
        </w:tabs>
        <w:spacing w:after="0" w:line="240" w:lineRule="auto"/>
        <w:jc w:val="both"/>
        <w:rPr>
          <w:rFonts w:cs="Arial"/>
          <w:i/>
          <w:lang w:eastAsia="es-ES"/>
        </w:rPr>
      </w:pPr>
    </w:p>
    <w:p w14:paraId="0C220760" w14:textId="4642C42E" w:rsidR="00756A9F" w:rsidRPr="004645DF" w:rsidRDefault="00511B91" w:rsidP="0050642C">
      <w:pPr>
        <w:tabs>
          <w:tab w:val="left" w:pos="284"/>
        </w:tabs>
        <w:spacing w:after="0" w:line="240" w:lineRule="auto"/>
        <w:jc w:val="both"/>
      </w:pPr>
      <w:r w:rsidRPr="004645DF">
        <w:t>La</w:t>
      </w:r>
      <w:r w:rsidR="00756A9F" w:rsidRPr="004645DF">
        <w:t xml:space="preserve"> disposició addicional primera de la Llei 5/2017, de mesures, preveu l’eventual modificació del contracte amb motiu de l’aplicació de mesures d’estabilitat pressupostària que corresponguin fetes per raons d’interès públic.</w:t>
      </w:r>
    </w:p>
    <w:p w14:paraId="1081ADA4" w14:textId="77777777" w:rsidR="00871E4A" w:rsidRPr="004645DF" w:rsidRDefault="00871E4A" w:rsidP="0050642C">
      <w:pPr>
        <w:tabs>
          <w:tab w:val="left" w:pos="284"/>
        </w:tabs>
        <w:spacing w:after="0" w:line="240" w:lineRule="auto"/>
        <w:jc w:val="both"/>
        <w:rPr>
          <w:rFonts w:cs="Arial"/>
          <w:i/>
          <w:lang w:eastAsia="es-ES"/>
        </w:rPr>
      </w:pPr>
    </w:p>
    <w:p w14:paraId="59EF3628" w14:textId="18F8CF53" w:rsidR="00871E4A" w:rsidRPr="004645DF" w:rsidRDefault="00871E4A" w:rsidP="0050642C">
      <w:pPr>
        <w:tabs>
          <w:tab w:val="left" w:pos="284"/>
        </w:tabs>
        <w:spacing w:after="0" w:line="240" w:lineRule="auto"/>
        <w:jc w:val="both"/>
      </w:pPr>
      <w:r w:rsidRPr="004645DF">
        <w:t>En el cas de contractes de serveis amb pressupost limitat, en què l’empresari s’obliga a prestar una pluralitat de serveis de manera successiva i per pre</w:t>
      </w:r>
      <w:r w:rsidR="00553E7C" w:rsidRPr="004645DF">
        <w:t xml:space="preserve">u </w:t>
      </w:r>
      <w:r w:rsidRPr="004645DF">
        <w:t xml:space="preserve">unitari, sense que el nombre total de serveis inclosos en l’objecte del contracte es defineixi amb exactitud en el moment de la formalització, </w:t>
      </w:r>
      <w:r w:rsidR="009502EA" w:rsidRPr="004645DF">
        <w:t>es preveu</w:t>
      </w:r>
      <w:r w:rsidRPr="004645DF">
        <w:t xml:space="preserve"> com a caus</w:t>
      </w:r>
      <w:r w:rsidR="0033072D" w:rsidRPr="004645DF">
        <w:t>a de modificació del contracte</w:t>
      </w:r>
      <w:r w:rsidR="00553E7C" w:rsidRPr="004645DF">
        <w:t xml:space="preserve"> </w:t>
      </w:r>
      <w:r w:rsidR="00A20228" w:rsidRPr="004645DF">
        <w:t xml:space="preserve">la circumstància </w:t>
      </w:r>
      <w:r w:rsidR="00511B91" w:rsidRPr="004645DF">
        <w:t>que</w:t>
      </w:r>
      <w:r w:rsidR="00553E7C" w:rsidRPr="004645DF">
        <w:t xml:space="preserve">, dins de la seva vigència, les necessitats reals </w:t>
      </w:r>
      <w:r w:rsidR="00511B91" w:rsidRPr="004645DF">
        <w:t xml:space="preserve">siguin </w:t>
      </w:r>
      <w:r w:rsidR="00553E7C" w:rsidRPr="004645DF">
        <w:t>superiors a les estimades inicialment, en els termes que estableix l’article 204 de la LCSP</w:t>
      </w:r>
      <w:r w:rsidR="00511B91" w:rsidRPr="004645DF">
        <w:t>.</w:t>
      </w:r>
    </w:p>
    <w:p w14:paraId="48FD849B" w14:textId="77777777" w:rsidR="00C65CCC" w:rsidRPr="004645DF" w:rsidRDefault="00C65CCC" w:rsidP="0050642C">
      <w:pPr>
        <w:tabs>
          <w:tab w:val="left" w:pos="284"/>
        </w:tabs>
        <w:spacing w:after="0" w:line="240" w:lineRule="auto"/>
        <w:jc w:val="both"/>
        <w:rPr>
          <w:rFonts w:cs="Arial"/>
          <w:lang w:eastAsia="es-ES"/>
        </w:rPr>
      </w:pPr>
    </w:p>
    <w:p w14:paraId="40D5139D" w14:textId="31FB3B0B" w:rsidR="008D4024" w:rsidRPr="004645DF" w:rsidRDefault="008D4024" w:rsidP="0050642C">
      <w:pPr>
        <w:tabs>
          <w:tab w:val="left" w:pos="284"/>
        </w:tabs>
        <w:spacing w:after="0" w:line="240" w:lineRule="auto"/>
        <w:jc w:val="both"/>
      </w:pPr>
      <w:r w:rsidRPr="004645DF">
        <w:t xml:space="preserve">Si el preu del contracte es determina mitjançant unitats d’execució, no </w:t>
      </w:r>
      <w:r w:rsidR="004B0136" w:rsidRPr="004645DF">
        <w:t>tindrà</w:t>
      </w:r>
      <w:r w:rsidRPr="004645DF">
        <w:t xml:space="preserve"> consideració de modificaci</w:t>
      </w:r>
      <w:r w:rsidR="004B0136" w:rsidRPr="004645DF">
        <w:t>ó contractual la variació</w:t>
      </w:r>
      <w:r w:rsidRPr="004645DF">
        <w:t xml:space="preserve"> que durant l’execució correcta de la prestació es produeixi exclusivament en el nombre d’unitats realment executades sobre les </w:t>
      </w:r>
      <w:r w:rsidR="00A0639C" w:rsidRPr="004645DF">
        <w:t>previstes en el</w:t>
      </w:r>
      <w:r w:rsidRPr="004645DF">
        <w:t xml:space="preserve"> contracte, les quals es poden recollir en la liquidació, sempre que no representin un increm</w:t>
      </w:r>
      <w:r w:rsidR="00A0639C" w:rsidRPr="004645DF">
        <w:t>ent de la despesa superior al 10%</w:t>
      </w:r>
      <w:r w:rsidRPr="004645DF">
        <w:t xml:space="preserve"> del preu del contracte</w:t>
      </w:r>
    </w:p>
    <w:p w14:paraId="495E37B0" w14:textId="77777777" w:rsidR="008D4024" w:rsidRPr="004645DF" w:rsidRDefault="008D4024" w:rsidP="0050642C">
      <w:pPr>
        <w:tabs>
          <w:tab w:val="left" w:pos="284"/>
        </w:tabs>
        <w:spacing w:after="0" w:line="240" w:lineRule="auto"/>
        <w:jc w:val="both"/>
        <w:rPr>
          <w:rFonts w:cs="Arial"/>
          <w:b/>
          <w:lang w:eastAsia="es-ES"/>
        </w:rPr>
      </w:pPr>
    </w:p>
    <w:p w14:paraId="3E8B49FB" w14:textId="77777777" w:rsidR="00103827" w:rsidRPr="004645DF" w:rsidRDefault="00740349" w:rsidP="0050642C">
      <w:pPr>
        <w:tabs>
          <w:tab w:val="left" w:pos="284"/>
        </w:tabs>
        <w:spacing w:after="0" w:line="240" w:lineRule="auto"/>
        <w:jc w:val="both"/>
        <w:rPr>
          <w:rFonts w:cs="Arial"/>
          <w:lang w:eastAsia="es-ES"/>
        </w:rPr>
      </w:pPr>
      <w:r w:rsidRPr="004645DF">
        <w:rPr>
          <w:rFonts w:cs="Arial"/>
          <w:b/>
          <w:lang w:eastAsia="es-ES"/>
        </w:rPr>
        <w:t>29.</w:t>
      </w:r>
      <w:r w:rsidR="00103827" w:rsidRPr="004645DF">
        <w:rPr>
          <w:rFonts w:cs="Arial"/>
          <w:b/>
          <w:lang w:eastAsia="es-ES"/>
        </w:rPr>
        <w:t xml:space="preserve">3 </w:t>
      </w:r>
      <w:r w:rsidR="00103827" w:rsidRPr="004645DF">
        <w:rPr>
          <w:rFonts w:cs="Arial"/>
          <w:lang w:eastAsia="es-ES"/>
        </w:rPr>
        <w:t xml:space="preserve">Modificacions no previstes </w:t>
      </w:r>
    </w:p>
    <w:p w14:paraId="00A2035F" w14:textId="77777777" w:rsidR="00103827" w:rsidRPr="004645DF" w:rsidRDefault="00103827" w:rsidP="0050642C">
      <w:pPr>
        <w:tabs>
          <w:tab w:val="left" w:pos="284"/>
        </w:tabs>
        <w:spacing w:after="0" w:line="240" w:lineRule="auto"/>
        <w:jc w:val="both"/>
        <w:rPr>
          <w:rFonts w:cs="Arial"/>
          <w:lang w:eastAsia="es-ES"/>
        </w:rPr>
      </w:pPr>
    </w:p>
    <w:p w14:paraId="6267F72D" w14:textId="0E14D883" w:rsidR="00DD6FEE" w:rsidRPr="004645DF" w:rsidRDefault="005267ED" w:rsidP="0050642C">
      <w:pPr>
        <w:tabs>
          <w:tab w:val="left" w:pos="284"/>
        </w:tabs>
        <w:spacing w:after="0" w:line="240" w:lineRule="auto"/>
        <w:jc w:val="both"/>
        <w:rPr>
          <w:rFonts w:cs="Arial"/>
          <w:lang w:eastAsia="es-ES"/>
        </w:rPr>
      </w:pPr>
      <w:r w:rsidRPr="004645DF">
        <w:rPr>
          <w:rFonts w:cs="Arial"/>
          <w:lang w:eastAsia="es-ES"/>
        </w:rPr>
        <w:t>La modificació del contracte no prevista en aquesta clàusula</w:t>
      </w:r>
      <w:r w:rsidR="00E56FF4" w:rsidRPr="004645DF">
        <w:rPr>
          <w:rFonts w:cs="Arial"/>
          <w:lang w:eastAsia="es-ES"/>
        </w:rPr>
        <w:t xml:space="preserve"> </w:t>
      </w:r>
      <w:r w:rsidRPr="004645DF">
        <w:rPr>
          <w:rFonts w:cs="Arial"/>
          <w:lang w:eastAsia="es-ES"/>
        </w:rPr>
        <w:t xml:space="preserve">només </w:t>
      </w:r>
      <w:r w:rsidR="00030532" w:rsidRPr="004645DF">
        <w:rPr>
          <w:rFonts w:cs="Arial"/>
          <w:lang w:eastAsia="es-ES"/>
        </w:rPr>
        <w:t xml:space="preserve">pot </w:t>
      </w:r>
      <w:r w:rsidRPr="004645DF">
        <w:rPr>
          <w:rFonts w:cs="Arial"/>
          <w:lang w:eastAsia="es-ES"/>
        </w:rPr>
        <w:t xml:space="preserve">efectuar-se quan </w:t>
      </w:r>
      <w:r w:rsidR="00854013" w:rsidRPr="004645DF">
        <w:rPr>
          <w:rFonts w:cs="Arial"/>
          <w:lang w:eastAsia="es-ES"/>
        </w:rPr>
        <w:t xml:space="preserve">es </w:t>
      </w:r>
      <w:r w:rsidR="00E56FF4" w:rsidRPr="004645DF">
        <w:rPr>
          <w:rFonts w:cs="Arial"/>
          <w:lang w:eastAsia="es-ES"/>
        </w:rPr>
        <w:t>compleixin els requisits i concorrin els supòsits previstos en l’article 205 de la LCSP, de conformitat amb el procediment regulat en l’article 191 de la LCSP i amb les particularitats previstes en l’article 207 de la LCSP.</w:t>
      </w:r>
      <w:r w:rsidR="00DD6FEE" w:rsidRPr="004645DF">
        <w:rPr>
          <w:rFonts w:cs="Arial"/>
          <w:lang w:eastAsia="es-ES"/>
        </w:rPr>
        <w:t xml:space="preserve"> </w:t>
      </w:r>
    </w:p>
    <w:p w14:paraId="498264DF" w14:textId="77777777" w:rsidR="00DD6FEE" w:rsidRPr="004645DF" w:rsidRDefault="00DD6FEE" w:rsidP="0050642C">
      <w:pPr>
        <w:tabs>
          <w:tab w:val="left" w:pos="284"/>
        </w:tabs>
        <w:spacing w:after="0" w:line="240" w:lineRule="auto"/>
        <w:jc w:val="both"/>
        <w:rPr>
          <w:rFonts w:cs="Arial"/>
          <w:lang w:eastAsia="es-ES"/>
        </w:rPr>
      </w:pPr>
    </w:p>
    <w:p w14:paraId="2A64970E" w14:textId="2A8C5702" w:rsidR="005267ED" w:rsidRPr="004645DF" w:rsidRDefault="00DD6FEE" w:rsidP="0050642C">
      <w:pPr>
        <w:tabs>
          <w:tab w:val="left" w:pos="284"/>
        </w:tabs>
        <w:spacing w:after="0" w:line="240" w:lineRule="auto"/>
        <w:jc w:val="both"/>
        <w:rPr>
          <w:rFonts w:cs="Arial"/>
          <w:lang w:eastAsia="es-ES"/>
        </w:rPr>
      </w:pPr>
      <w:r w:rsidRPr="004645DF">
        <w:rPr>
          <w:rFonts w:cs="Arial"/>
          <w:lang w:eastAsia="es-ES"/>
        </w:rPr>
        <w:t>Aquestes modificacions són obligatòries per a l’empresa contractista, llevat que impliquin, aïlladament o conjuntament, una alteració en la quantia que excedeixi el 20% del preu inicial del contracte, IVA exclòs. En</w:t>
      </w:r>
      <w:r w:rsidR="001031D6" w:rsidRPr="004645DF">
        <w:rPr>
          <w:rFonts w:cs="Arial"/>
          <w:lang w:eastAsia="es-ES"/>
        </w:rPr>
        <w:t xml:space="preserve"> aquest</w:t>
      </w:r>
      <w:r w:rsidRPr="004645DF">
        <w:rPr>
          <w:rFonts w:cs="Arial"/>
          <w:lang w:eastAsia="es-ES"/>
        </w:rPr>
        <w:t xml:space="preserve"> cas</w:t>
      </w:r>
      <w:r w:rsidR="001031D6" w:rsidRPr="004645DF">
        <w:rPr>
          <w:rFonts w:cs="Arial"/>
          <w:lang w:eastAsia="es-ES"/>
        </w:rPr>
        <w:t>,</w:t>
      </w:r>
      <w:r w:rsidR="00B37975" w:rsidRPr="004645DF">
        <w:rPr>
          <w:rFonts w:cs="Arial"/>
          <w:lang w:eastAsia="es-ES"/>
        </w:rPr>
        <w:t xml:space="preserve"> </w:t>
      </w:r>
      <w:r w:rsidRPr="004645DF">
        <w:rPr>
          <w:rFonts w:cs="Arial"/>
          <w:lang w:eastAsia="es-ES"/>
        </w:rPr>
        <w:t xml:space="preserve">l’òrgan de contractació </w:t>
      </w:r>
      <w:r w:rsidR="000513FB" w:rsidRPr="004645DF">
        <w:rPr>
          <w:rFonts w:cs="Arial"/>
          <w:lang w:eastAsia="es-ES"/>
        </w:rPr>
        <w:t xml:space="preserve">ha d’acordar la modificació </w:t>
      </w:r>
      <w:r w:rsidRPr="004645DF">
        <w:rPr>
          <w:rFonts w:cs="Arial"/>
          <w:lang w:eastAsia="es-ES"/>
        </w:rPr>
        <w:t xml:space="preserve">amb la conformitat prèvia per escrit de l’empresa contractista; en cas contrari, el contracte es resoldrà </w:t>
      </w:r>
      <w:r w:rsidR="001031D6" w:rsidRPr="004645DF">
        <w:rPr>
          <w:rFonts w:cs="Arial"/>
          <w:lang w:eastAsia="es-ES"/>
        </w:rPr>
        <w:t>d’acord amb la causa prevista en l’article 211.1.g) de la LCSP.</w:t>
      </w:r>
    </w:p>
    <w:p w14:paraId="7003B7F8" w14:textId="77777777" w:rsidR="00DC045D" w:rsidRPr="004645DF" w:rsidRDefault="00DC045D" w:rsidP="0050642C">
      <w:pPr>
        <w:tabs>
          <w:tab w:val="left" w:pos="284"/>
        </w:tabs>
        <w:spacing w:after="0" w:line="240" w:lineRule="auto"/>
        <w:jc w:val="both"/>
        <w:rPr>
          <w:rFonts w:cs="Arial"/>
          <w:lang w:eastAsia="es-ES"/>
        </w:rPr>
      </w:pPr>
    </w:p>
    <w:p w14:paraId="59B594A9" w14:textId="64F2A41E" w:rsidR="00CC7F9E" w:rsidRPr="004645DF" w:rsidRDefault="00740349" w:rsidP="0050642C">
      <w:pPr>
        <w:tabs>
          <w:tab w:val="left" w:pos="284"/>
        </w:tabs>
        <w:spacing w:after="0" w:line="240" w:lineRule="auto"/>
        <w:jc w:val="both"/>
        <w:rPr>
          <w:rFonts w:cs="Arial"/>
          <w:lang w:eastAsia="es-ES"/>
        </w:rPr>
      </w:pPr>
      <w:r w:rsidRPr="004645DF">
        <w:rPr>
          <w:rFonts w:cs="Arial"/>
          <w:b/>
          <w:lang w:eastAsia="es-ES"/>
        </w:rPr>
        <w:t>29</w:t>
      </w:r>
      <w:r w:rsidR="005F652A" w:rsidRPr="004645DF">
        <w:rPr>
          <w:rFonts w:cs="Arial"/>
          <w:b/>
          <w:lang w:eastAsia="es-ES"/>
        </w:rPr>
        <w:t>.</w:t>
      </w:r>
      <w:r w:rsidR="00CC7F9E" w:rsidRPr="004645DF">
        <w:rPr>
          <w:rFonts w:cs="Arial"/>
          <w:b/>
          <w:lang w:eastAsia="es-ES"/>
        </w:rPr>
        <w:t>4</w:t>
      </w:r>
      <w:r w:rsidR="005F652A" w:rsidRPr="004645DF">
        <w:rPr>
          <w:rFonts w:cs="Arial"/>
          <w:lang w:eastAsia="es-ES"/>
        </w:rPr>
        <w:t xml:space="preserve"> </w:t>
      </w:r>
      <w:r w:rsidR="00F12213" w:rsidRPr="004645DF">
        <w:rPr>
          <w:rFonts w:cs="Arial"/>
          <w:lang w:eastAsia="es-ES"/>
        </w:rPr>
        <w:t xml:space="preserve">Les modificacions del contracte </w:t>
      </w:r>
      <w:r w:rsidR="000513FB" w:rsidRPr="004645DF">
        <w:rPr>
          <w:rFonts w:cs="Arial"/>
          <w:lang w:eastAsia="es-ES"/>
        </w:rPr>
        <w:t>s’han de formalitzar</w:t>
      </w:r>
      <w:r w:rsidR="00F12213" w:rsidRPr="004645DF">
        <w:rPr>
          <w:rFonts w:cs="Arial"/>
          <w:lang w:eastAsia="es-ES"/>
        </w:rPr>
        <w:t xml:space="preserve"> de conformitat amb el que estableix l’article 153 de la LCSP</w:t>
      </w:r>
      <w:r w:rsidR="0098532F" w:rsidRPr="004645DF">
        <w:rPr>
          <w:rFonts w:cs="Arial"/>
          <w:lang w:eastAsia="es-ES"/>
        </w:rPr>
        <w:t xml:space="preserve"> i la clàusula dinovena d’aquest plec.</w:t>
      </w:r>
    </w:p>
    <w:p w14:paraId="0F237DB1" w14:textId="77777777" w:rsidR="0064522D" w:rsidRPr="004645DF" w:rsidRDefault="00740349" w:rsidP="0050642C">
      <w:pPr>
        <w:tabs>
          <w:tab w:val="left" w:pos="284"/>
        </w:tabs>
        <w:spacing w:after="0" w:line="240" w:lineRule="auto"/>
        <w:jc w:val="both"/>
        <w:rPr>
          <w:rFonts w:cs="Arial"/>
          <w:lang w:eastAsia="es-ES"/>
        </w:rPr>
      </w:pPr>
      <w:r w:rsidRPr="004645DF">
        <w:rPr>
          <w:rFonts w:cs="Arial"/>
          <w:b/>
          <w:lang w:eastAsia="es-ES"/>
        </w:rPr>
        <w:lastRenderedPageBreak/>
        <w:t>29</w:t>
      </w:r>
      <w:r w:rsidR="0064522D" w:rsidRPr="004645DF">
        <w:rPr>
          <w:rFonts w:cs="Arial"/>
          <w:b/>
          <w:lang w:eastAsia="es-ES"/>
        </w:rPr>
        <w:t>.5</w:t>
      </w:r>
      <w:r w:rsidR="00D418EA" w:rsidRPr="004645DF">
        <w:rPr>
          <w:rFonts w:cs="Arial"/>
          <w:lang w:eastAsia="es-ES"/>
        </w:rPr>
        <w:t xml:space="preserve"> </w:t>
      </w:r>
      <w:r w:rsidR="00B8114F" w:rsidRPr="004645DF">
        <w:rPr>
          <w:rFonts w:cs="Arial"/>
          <w:lang w:eastAsia="es-ES"/>
        </w:rPr>
        <w:t>L’</w:t>
      </w:r>
      <w:r w:rsidR="0077078D" w:rsidRPr="004645DF">
        <w:rPr>
          <w:rFonts w:cs="Arial"/>
          <w:lang w:eastAsia="es-ES"/>
        </w:rPr>
        <w:t xml:space="preserve">anunci de modificació del contracte, </w:t>
      </w:r>
      <w:r w:rsidR="00B8114F" w:rsidRPr="004645DF">
        <w:rPr>
          <w:rFonts w:cs="Arial"/>
          <w:lang w:eastAsia="es-ES"/>
        </w:rPr>
        <w:t xml:space="preserve">juntament </w:t>
      </w:r>
      <w:r w:rsidR="0077078D" w:rsidRPr="004645DF">
        <w:rPr>
          <w:rFonts w:cs="Arial"/>
          <w:lang w:eastAsia="es-ES"/>
        </w:rPr>
        <w:t xml:space="preserve">amb </w:t>
      </w:r>
      <w:r w:rsidR="00B8114F" w:rsidRPr="004645DF">
        <w:rPr>
          <w:rFonts w:cs="Arial"/>
          <w:lang w:eastAsia="es-ES"/>
        </w:rPr>
        <w:t>les al·legacions de l’empresa contractista i de tots els informes que, si s’escau, es sol·licitin amb caràcter previ a l’aprovació de la modificació, tant els que aporti l’empresa adjudicatària com els que emeti l’òrgan de contractació</w:t>
      </w:r>
      <w:r w:rsidR="0077078D" w:rsidRPr="004645DF">
        <w:rPr>
          <w:rFonts w:cs="Arial"/>
          <w:lang w:eastAsia="es-ES"/>
        </w:rPr>
        <w:t xml:space="preserve">, es </w:t>
      </w:r>
      <w:r w:rsidR="00D418EA" w:rsidRPr="004645DF">
        <w:rPr>
          <w:rFonts w:cs="Arial"/>
          <w:lang w:eastAsia="es-ES"/>
        </w:rPr>
        <w:t>publicaran en el perfil de contractant</w:t>
      </w:r>
      <w:r w:rsidR="00BB6914" w:rsidRPr="004645DF">
        <w:rPr>
          <w:rFonts w:cs="Arial"/>
          <w:lang w:eastAsia="es-ES"/>
        </w:rPr>
        <w:t xml:space="preserve">. </w:t>
      </w:r>
    </w:p>
    <w:p w14:paraId="5F99B2F6" w14:textId="77777777" w:rsidR="00F12213" w:rsidRPr="004645DF" w:rsidRDefault="00F12213" w:rsidP="0050642C">
      <w:pPr>
        <w:tabs>
          <w:tab w:val="left" w:pos="284"/>
        </w:tabs>
        <w:spacing w:after="0" w:line="240" w:lineRule="auto"/>
        <w:jc w:val="both"/>
        <w:rPr>
          <w:rFonts w:cs="Arial"/>
          <w:lang w:eastAsia="es-ES"/>
        </w:rPr>
      </w:pPr>
    </w:p>
    <w:p w14:paraId="26736208" w14:textId="476D05B1" w:rsidR="007431F4" w:rsidRPr="004645DF" w:rsidRDefault="00740349" w:rsidP="0050642C">
      <w:pPr>
        <w:tabs>
          <w:tab w:val="left" w:pos="284"/>
        </w:tabs>
        <w:spacing w:after="0" w:line="240" w:lineRule="auto"/>
        <w:jc w:val="both"/>
        <w:rPr>
          <w:rFonts w:cs="Arial"/>
          <w:lang w:eastAsia="es-ES"/>
        </w:rPr>
      </w:pPr>
      <w:r w:rsidRPr="004645DF">
        <w:rPr>
          <w:rFonts w:cs="Arial"/>
          <w:b/>
          <w:lang w:eastAsia="es-ES"/>
        </w:rPr>
        <w:t>29</w:t>
      </w:r>
      <w:r w:rsidR="0068347B" w:rsidRPr="004645DF">
        <w:rPr>
          <w:rFonts w:cs="Arial"/>
          <w:b/>
          <w:lang w:eastAsia="es-ES"/>
        </w:rPr>
        <w:t xml:space="preserve">.6 </w:t>
      </w:r>
      <w:r w:rsidR="007431F4" w:rsidRPr="004645DF">
        <w:rPr>
          <w:rFonts w:cs="Arial"/>
          <w:lang w:eastAsia="es-ES"/>
        </w:rPr>
        <w:t>En els casos en què es determini el preu mitjançant unitats d’execució</w:t>
      </w:r>
      <w:r w:rsidR="000513FB" w:rsidRPr="004645DF">
        <w:rPr>
          <w:rFonts w:cs="Arial"/>
          <w:lang w:eastAsia="es-ES"/>
        </w:rPr>
        <w:t>,</w:t>
      </w:r>
      <w:r w:rsidR="00A04A22" w:rsidRPr="004645DF">
        <w:rPr>
          <w:rFonts w:cs="Arial"/>
          <w:lang w:eastAsia="es-ES"/>
        </w:rPr>
        <w:t xml:space="preserve"> n</w:t>
      </w:r>
      <w:r w:rsidR="007431F4" w:rsidRPr="004645DF">
        <w:rPr>
          <w:rFonts w:cs="Arial"/>
          <w:lang w:eastAsia="es-ES"/>
        </w:rPr>
        <w:t xml:space="preserve">o tenen la consideració de </w:t>
      </w:r>
      <w:r w:rsidR="000513FB" w:rsidRPr="004645DF">
        <w:rPr>
          <w:rFonts w:cs="Arial"/>
          <w:lang w:eastAsia="es-ES"/>
        </w:rPr>
        <w:t xml:space="preserve">modificació </w:t>
      </w:r>
      <w:r w:rsidR="007431F4" w:rsidRPr="004645DF">
        <w:rPr>
          <w:rFonts w:cs="Arial"/>
          <w:lang w:eastAsia="es-ES"/>
        </w:rPr>
        <w:t>la variació que durant l’execució correcta de la prestació es produeixi exclusivament en el nombre d’unitats realment executades sobre les que preveu el contracte, les quals es poden recollir en la liquidació, sempre que no representin un increment de la despesa superior al 10</w:t>
      </w:r>
      <w:r w:rsidR="000513FB" w:rsidRPr="004645DF">
        <w:rPr>
          <w:rFonts w:cs="Arial"/>
          <w:lang w:eastAsia="es-ES"/>
        </w:rPr>
        <w:t>%</w:t>
      </w:r>
      <w:r w:rsidR="007431F4" w:rsidRPr="004645DF">
        <w:rPr>
          <w:rFonts w:cs="Arial"/>
          <w:lang w:eastAsia="es-ES"/>
        </w:rPr>
        <w:t xml:space="preserve"> del preu del contrac</w:t>
      </w:r>
      <w:r w:rsidR="00A04A22" w:rsidRPr="004645DF">
        <w:rPr>
          <w:rFonts w:cs="Arial"/>
          <w:lang w:eastAsia="es-ES"/>
        </w:rPr>
        <w:t>te</w:t>
      </w:r>
    </w:p>
    <w:p w14:paraId="33849E81" w14:textId="124489F0" w:rsidR="0098532F" w:rsidRPr="004645DF" w:rsidRDefault="0098532F" w:rsidP="0050642C">
      <w:pPr>
        <w:tabs>
          <w:tab w:val="left" w:pos="284"/>
        </w:tabs>
        <w:spacing w:after="0" w:line="240" w:lineRule="auto"/>
        <w:jc w:val="both"/>
        <w:rPr>
          <w:rFonts w:cs="Arial"/>
          <w:lang w:eastAsia="es-ES"/>
        </w:rPr>
      </w:pPr>
    </w:p>
    <w:p w14:paraId="01C18D4A" w14:textId="77777777" w:rsidR="00871E4A" w:rsidRPr="004645DF" w:rsidRDefault="00740349" w:rsidP="0050642C">
      <w:pPr>
        <w:pStyle w:val="Ttol2"/>
        <w:tabs>
          <w:tab w:val="left" w:pos="284"/>
        </w:tabs>
        <w:spacing w:before="0" w:after="0"/>
        <w:jc w:val="both"/>
        <w:rPr>
          <w:rFonts w:ascii="Arial" w:hAnsi="Arial" w:cs="Arial"/>
          <w:i w:val="0"/>
          <w:sz w:val="22"/>
          <w:szCs w:val="22"/>
        </w:rPr>
      </w:pPr>
      <w:bookmarkStart w:id="41" w:name="_Toc87358859"/>
      <w:r w:rsidRPr="004645DF">
        <w:rPr>
          <w:rFonts w:ascii="Arial" w:hAnsi="Arial" w:cs="Arial"/>
          <w:i w:val="0"/>
          <w:sz w:val="22"/>
          <w:szCs w:val="22"/>
        </w:rPr>
        <w:t>Trent</w:t>
      </w:r>
      <w:r w:rsidR="00DD1556" w:rsidRPr="004645DF">
        <w:rPr>
          <w:rFonts w:ascii="Arial" w:hAnsi="Arial" w:cs="Arial"/>
          <w:i w:val="0"/>
          <w:sz w:val="22"/>
          <w:szCs w:val="22"/>
        </w:rPr>
        <w:t xml:space="preserve">ena. </w:t>
      </w:r>
      <w:r w:rsidR="00871E4A" w:rsidRPr="004645DF">
        <w:rPr>
          <w:rFonts w:ascii="Arial" w:hAnsi="Arial" w:cs="Arial"/>
          <w:i w:val="0"/>
          <w:sz w:val="22"/>
          <w:szCs w:val="22"/>
        </w:rPr>
        <w:t>Suspensió del contracte</w:t>
      </w:r>
      <w:bookmarkEnd w:id="41"/>
      <w:r w:rsidR="00871E4A" w:rsidRPr="004645DF">
        <w:rPr>
          <w:rFonts w:ascii="Arial" w:hAnsi="Arial" w:cs="Arial"/>
          <w:i w:val="0"/>
          <w:sz w:val="22"/>
          <w:szCs w:val="22"/>
        </w:rPr>
        <w:t xml:space="preserve"> </w:t>
      </w:r>
    </w:p>
    <w:p w14:paraId="7955FBDD" w14:textId="77777777" w:rsidR="00AE3A73" w:rsidRPr="004645DF" w:rsidRDefault="00AE3A73" w:rsidP="0050642C">
      <w:pPr>
        <w:tabs>
          <w:tab w:val="left" w:pos="284"/>
        </w:tabs>
        <w:spacing w:after="0" w:line="240" w:lineRule="auto"/>
        <w:jc w:val="both"/>
        <w:rPr>
          <w:rFonts w:cs="Arial"/>
          <w:b/>
          <w:lang w:eastAsia="es-ES"/>
        </w:rPr>
      </w:pPr>
    </w:p>
    <w:p w14:paraId="72AC3F07" w14:textId="54D0EE03" w:rsidR="00A625CF" w:rsidRPr="004645DF" w:rsidRDefault="00A625CF" w:rsidP="0050642C">
      <w:pPr>
        <w:tabs>
          <w:tab w:val="left" w:pos="284"/>
        </w:tabs>
        <w:spacing w:after="0" w:line="240" w:lineRule="auto"/>
        <w:jc w:val="both"/>
        <w:rPr>
          <w:rFonts w:cs="Arial"/>
          <w:lang w:eastAsia="es-ES"/>
        </w:rPr>
      </w:pPr>
      <w:r w:rsidRPr="004645DF">
        <w:rPr>
          <w:rFonts w:cs="Arial"/>
          <w:lang w:eastAsia="es-ES"/>
        </w:rPr>
        <w:t xml:space="preserve">El contracte </w:t>
      </w:r>
      <w:r w:rsidR="000513FB" w:rsidRPr="004645DF">
        <w:rPr>
          <w:rFonts w:cs="Arial"/>
          <w:lang w:eastAsia="es-ES"/>
        </w:rPr>
        <w:t xml:space="preserve">pot </w:t>
      </w:r>
      <w:r w:rsidRPr="004645DF">
        <w:rPr>
          <w:rFonts w:cs="Arial"/>
          <w:lang w:eastAsia="es-ES"/>
        </w:rPr>
        <w:t>ser suspès per acord de l’Administració o perquè el contractista opti per suspendre</w:t>
      </w:r>
      <w:r w:rsidR="000513FB" w:rsidRPr="004645DF">
        <w:rPr>
          <w:rFonts w:cs="Arial"/>
          <w:lang w:eastAsia="es-ES"/>
        </w:rPr>
        <w:t>’n</w:t>
      </w:r>
      <w:r w:rsidRPr="004645DF">
        <w:rPr>
          <w:rFonts w:cs="Arial"/>
          <w:lang w:eastAsia="es-ES"/>
        </w:rPr>
        <w:t xml:space="preserve"> el compliment, en cas de demora en el pagament del preu superior a </w:t>
      </w:r>
      <w:r w:rsidR="000513FB" w:rsidRPr="004645DF">
        <w:rPr>
          <w:rFonts w:cs="Arial"/>
          <w:lang w:eastAsia="es-ES"/>
        </w:rPr>
        <w:t xml:space="preserve">quatre </w:t>
      </w:r>
      <w:r w:rsidRPr="004645DF">
        <w:rPr>
          <w:rFonts w:cs="Arial"/>
          <w:lang w:eastAsia="es-ES"/>
        </w:rPr>
        <w:t>mesos, comunicant-ho a l’Administració amb un mes d’antelació.</w:t>
      </w:r>
    </w:p>
    <w:p w14:paraId="54FAD61E" w14:textId="77777777" w:rsidR="00A625CF" w:rsidRPr="004645DF" w:rsidRDefault="00A625CF" w:rsidP="0050642C">
      <w:pPr>
        <w:tabs>
          <w:tab w:val="left" w:pos="284"/>
        </w:tabs>
        <w:spacing w:after="0" w:line="240" w:lineRule="auto"/>
        <w:jc w:val="both"/>
        <w:rPr>
          <w:rFonts w:cs="Arial"/>
          <w:b/>
          <w:lang w:eastAsia="es-ES"/>
        </w:rPr>
      </w:pPr>
    </w:p>
    <w:p w14:paraId="35F5305D" w14:textId="52055685"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En </w:t>
      </w:r>
      <w:r w:rsidR="008237C7" w:rsidRPr="004645DF">
        <w:rPr>
          <w:rFonts w:cs="Arial"/>
          <w:lang w:eastAsia="es-ES"/>
        </w:rPr>
        <w:t xml:space="preserve">tot </w:t>
      </w:r>
      <w:r w:rsidRPr="004645DF">
        <w:rPr>
          <w:rFonts w:cs="Arial"/>
          <w:lang w:eastAsia="es-ES"/>
        </w:rPr>
        <w:t>cas</w:t>
      </w:r>
      <w:r w:rsidR="008237C7" w:rsidRPr="004645DF">
        <w:rPr>
          <w:rFonts w:cs="Arial"/>
          <w:lang w:eastAsia="es-ES"/>
        </w:rPr>
        <w:t>,</w:t>
      </w:r>
      <w:r w:rsidRPr="004645DF">
        <w:rPr>
          <w:rFonts w:cs="Arial"/>
          <w:lang w:eastAsia="es-ES"/>
        </w:rPr>
        <w:t xml:space="preserve"> l’Administració ha d’</w:t>
      </w:r>
      <w:r w:rsidR="00716D13" w:rsidRPr="004645DF">
        <w:rPr>
          <w:rFonts w:cs="Arial"/>
          <w:lang w:eastAsia="es-ES"/>
        </w:rPr>
        <w:t>e</w:t>
      </w:r>
      <w:r w:rsidR="000513FB" w:rsidRPr="004645DF">
        <w:rPr>
          <w:rFonts w:cs="Arial"/>
          <w:lang w:eastAsia="es-ES"/>
        </w:rPr>
        <w:t>s</w:t>
      </w:r>
      <w:r w:rsidR="00716D13" w:rsidRPr="004645DF">
        <w:rPr>
          <w:rFonts w:cs="Arial"/>
          <w:lang w:eastAsia="es-ES"/>
        </w:rPr>
        <w:t>tendre</w:t>
      </w:r>
      <w:r w:rsidRPr="004645DF">
        <w:rPr>
          <w:rFonts w:cs="Arial"/>
          <w:lang w:eastAsia="es-ES"/>
        </w:rPr>
        <w:t xml:space="preserve"> l’acta de suspensió corresponent, </w:t>
      </w:r>
      <w:r w:rsidR="00716D13" w:rsidRPr="004645DF">
        <w:rPr>
          <w:rFonts w:cs="Arial"/>
          <w:lang w:eastAsia="es-ES"/>
        </w:rPr>
        <w:t xml:space="preserve">d’ofici o a sol·licitud de l’empresa contractista, </w:t>
      </w:r>
      <w:r w:rsidRPr="004645DF">
        <w:rPr>
          <w:rFonts w:cs="Arial"/>
          <w:lang w:eastAsia="es-ES"/>
        </w:rPr>
        <w:t>de conformitat amb el que disposa l’article 2</w:t>
      </w:r>
      <w:r w:rsidR="00716D13" w:rsidRPr="004645DF">
        <w:rPr>
          <w:rFonts w:cs="Arial"/>
          <w:lang w:eastAsia="es-ES"/>
        </w:rPr>
        <w:t>08</w:t>
      </w:r>
      <w:r w:rsidRPr="004645DF">
        <w:rPr>
          <w:rFonts w:cs="Arial"/>
          <w:lang w:eastAsia="es-ES"/>
        </w:rPr>
        <w:t>.1 de</w:t>
      </w:r>
      <w:r w:rsidR="00716D13" w:rsidRPr="004645DF">
        <w:rPr>
          <w:rFonts w:cs="Arial"/>
          <w:lang w:eastAsia="es-ES"/>
        </w:rPr>
        <w:t xml:space="preserve"> </w:t>
      </w:r>
      <w:r w:rsidRPr="004645DF">
        <w:rPr>
          <w:rFonts w:cs="Arial"/>
          <w:lang w:eastAsia="es-ES"/>
        </w:rPr>
        <w:t>l</w:t>
      </w:r>
      <w:r w:rsidR="00716D13" w:rsidRPr="004645DF">
        <w:rPr>
          <w:rFonts w:cs="Arial"/>
          <w:lang w:eastAsia="es-ES"/>
        </w:rPr>
        <w:t>a</w:t>
      </w:r>
      <w:r w:rsidRPr="004645DF">
        <w:rPr>
          <w:rFonts w:cs="Arial"/>
          <w:lang w:eastAsia="es-ES"/>
        </w:rPr>
        <w:t xml:space="preserve"> LCSP.</w:t>
      </w:r>
    </w:p>
    <w:p w14:paraId="1A4D361B" w14:textId="77777777" w:rsidR="00871E4A" w:rsidRPr="004645DF" w:rsidRDefault="00871E4A" w:rsidP="0050642C">
      <w:pPr>
        <w:tabs>
          <w:tab w:val="left" w:pos="284"/>
        </w:tabs>
        <w:spacing w:after="0" w:line="240" w:lineRule="auto"/>
        <w:jc w:val="both"/>
        <w:rPr>
          <w:rFonts w:cs="Arial"/>
          <w:lang w:eastAsia="es-ES"/>
        </w:rPr>
      </w:pPr>
    </w:p>
    <w:p w14:paraId="1F2166E1" w14:textId="31D51225"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L’acta de suspensió, d’acord amb l’article 103 del RGLCAP, </w:t>
      </w:r>
      <w:r w:rsidR="000513FB" w:rsidRPr="004645DF">
        <w:rPr>
          <w:rFonts w:cs="Arial"/>
          <w:lang w:eastAsia="es-ES"/>
        </w:rPr>
        <w:t xml:space="preserve">l’han </w:t>
      </w:r>
      <w:r w:rsidRPr="004645DF">
        <w:rPr>
          <w:rFonts w:cs="Arial"/>
          <w:lang w:eastAsia="es-ES"/>
        </w:rPr>
        <w:t xml:space="preserve">de signar una persona en representació de l’òrgan de contractació i l’empresa contractista i s’ha d’estendre en el termini màxim de dos dies hàbils, a comptar de l’endemà del dia en què s’acordi la suspensió. </w:t>
      </w:r>
    </w:p>
    <w:p w14:paraId="5F747AA3" w14:textId="77777777" w:rsidR="00871E4A" w:rsidRPr="004645DF" w:rsidRDefault="00871E4A" w:rsidP="0050642C">
      <w:pPr>
        <w:tabs>
          <w:tab w:val="left" w:pos="284"/>
        </w:tabs>
        <w:spacing w:after="0" w:line="240" w:lineRule="auto"/>
        <w:jc w:val="both"/>
        <w:rPr>
          <w:rFonts w:cs="Arial"/>
          <w:lang w:eastAsia="es-ES"/>
        </w:rPr>
      </w:pPr>
    </w:p>
    <w:p w14:paraId="1291A233" w14:textId="08FD8F52" w:rsidR="001E2A26" w:rsidRPr="004645DF" w:rsidRDefault="00871E4A" w:rsidP="0050642C">
      <w:pPr>
        <w:tabs>
          <w:tab w:val="left" w:pos="284"/>
        </w:tabs>
        <w:spacing w:after="0" w:line="240" w:lineRule="auto"/>
        <w:jc w:val="both"/>
        <w:rPr>
          <w:rFonts w:cs="Arial"/>
          <w:lang w:eastAsia="es-ES"/>
        </w:rPr>
      </w:pPr>
      <w:r w:rsidRPr="004645DF">
        <w:rPr>
          <w:rFonts w:cs="Arial"/>
          <w:lang w:eastAsia="es-ES"/>
        </w:rPr>
        <w:t>L’Administració ha d’abonar</w:t>
      </w:r>
      <w:r w:rsidR="000513FB" w:rsidRPr="004645DF">
        <w:rPr>
          <w:rFonts w:cs="Arial"/>
          <w:lang w:eastAsia="es-ES"/>
        </w:rPr>
        <w:t xml:space="preserve"> </w:t>
      </w:r>
      <w:r w:rsidRPr="004645DF">
        <w:rPr>
          <w:rFonts w:cs="Arial"/>
          <w:lang w:eastAsia="es-ES"/>
        </w:rPr>
        <w:t>a l’empresa contractista els danys i perjudicis que efectivament se li causin</w:t>
      </w:r>
      <w:r w:rsidR="00716D13" w:rsidRPr="004645DF">
        <w:rPr>
          <w:rFonts w:cs="Arial"/>
          <w:lang w:eastAsia="es-ES"/>
        </w:rPr>
        <w:t xml:space="preserve"> de conformitat amb l’article 208.2 de la LCSP.</w:t>
      </w:r>
      <w:r w:rsidR="00ED1192" w:rsidRPr="004645DF">
        <w:rPr>
          <w:rFonts w:cs="Arial"/>
          <w:lang w:eastAsia="es-ES"/>
        </w:rPr>
        <w:t xml:space="preserve"> </w:t>
      </w:r>
      <w:r w:rsidR="003C4CF4" w:rsidRPr="004645DF">
        <w:rPr>
          <w:rFonts w:cs="Arial"/>
          <w:lang w:eastAsia="es-ES"/>
        </w:rPr>
        <w:t xml:space="preserve">L’abonament dels danys i perjudicis a l’empresa contractista només </w:t>
      </w:r>
      <w:r w:rsidR="00E62E41" w:rsidRPr="004645DF">
        <w:rPr>
          <w:rFonts w:cs="Arial"/>
          <w:lang w:eastAsia="es-ES"/>
        </w:rPr>
        <w:t xml:space="preserve">ha de comprendre </w:t>
      </w:r>
      <w:r w:rsidR="003C4CF4" w:rsidRPr="004645DF">
        <w:rPr>
          <w:rFonts w:cs="Arial"/>
          <w:lang w:eastAsia="es-ES"/>
        </w:rPr>
        <w:t>els conceptes que s’indiquen en aquest precepte.</w:t>
      </w:r>
    </w:p>
    <w:p w14:paraId="78082FFA" w14:textId="77777777" w:rsidR="008677D7" w:rsidRPr="004645DF" w:rsidRDefault="008677D7" w:rsidP="0050642C">
      <w:pPr>
        <w:tabs>
          <w:tab w:val="left" w:pos="284"/>
        </w:tabs>
        <w:spacing w:after="0" w:line="240" w:lineRule="auto"/>
        <w:jc w:val="both"/>
        <w:rPr>
          <w:rFonts w:cs="Arial"/>
          <w:b/>
          <w:lang w:eastAsia="es-ES"/>
        </w:rPr>
      </w:pPr>
    </w:p>
    <w:p w14:paraId="6D258586" w14:textId="77777777" w:rsidR="00871E4A" w:rsidRPr="004645DF" w:rsidRDefault="00871E4A" w:rsidP="0050642C">
      <w:pPr>
        <w:pStyle w:val="Ttol1"/>
        <w:tabs>
          <w:tab w:val="left" w:pos="284"/>
        </w:tabs>
        <w:rPr>
          <w:rFonts w:cs="Arial"/>
          <w:sz w:val="22"/>
          <w:szCs w:val="22"/>
        </w:rPr>
      </w:pPr>
      <w:bookmarkStart w:id="42" w:name="_Toc87358860"/>
      <w:r w:rsidRPr="004645DF">
        <w:rPr>
          <w:rFonts w:cs="Arial"/>
          <w:sz w:val="22"/>
          <w:szCs w:val="22"/>
        </w:rPr>
        <w:t xml:space="preserve">V. DISPOSICIONS RELATIVES A LA </w:t>
      </w:r>
      <w:r w:rsidR="007645D4" w:rsidRPr="004645DF">
        <w:rPr>
          <w:rFonts w:cs="Arial"/>
          <w:sz w:val="22"/>
          <w:szCs w:val="22"/>
        </w:rPr>
        <w:t xml:space="preserve">SUCCESSIÓ, </w:t>
      </w:r>
      <w:r w:rsidRPr="004645DF">
        <w:rPr>
          <w:rFonts w:cs="Arial"/>
          <w:sz w:val="22"/>
          <w:szCs w:val="22"/>
        </w:rPr>
        <w:t>CESSIÓ, LA SUBCONTRACTACIÓ I LA REVISIÓ DE PREUS DEL CONTRACTE</w:t>
      </w:r>
      <w:bookmarkEnd w:id="42"/>
    </w:p>
    <w:p w14:paraId="538061AF" w14:textId="77777777" w:rsidR="00244E2B" w:rsidRPr="004645DF" w:rsidRDefault="00244E2B" w:rsidP="0050642C">
      <w:pPr>
        <w:tabs>
          <w:tab w:val="left" w:pos="284"/>
        </w:tabs>
        <w:spacing w:after="0" w:line="240" w:lineRule="auto"/>
        <w:jc w:val="both"/>
        <w:rPr>
          <w:rFonts w:cs="Arial"/>
          <w:lang w:eastAsia="es-ES"/>
        </w:rPr>
      </w:pPr>
    </w:p>
    <w:p w14:paraId="7F306816" w14:textId="3ECFBAD3" w:rsidR="00871E4A" w:rsidRPr="004645DF" w:rsidRDefault="00E22FCC" w:rsidP="0050642C">
      <w:pPr>
        <w:pStyle w:val="Ttol2"/>
        <w:tabs>
          <w:tab w:val="left" w:pos="284"/>
        </w:tabs>
        <w:spacing w:before="0" w:after="0"/>
        <w:jc w:val="both"/>
        <w:rPr>
          <w:rFonts w:ascii="Arial" w:hAnsi="Arial" w:cs="Arial"/>
          <w:i w:val="0"/>
          <w:sz w:val="22"/>
          <w:szCs w:val="22"/>
        </w:rPr>
      </w:pPr>
      <w:bookmarkStart w:id="43" w:name="_Toc87358861"/>
      <w:r w:rsidRPr="004645DF">
        <w:rPr>
          <w:rFonts w:ascii="Arial" w:hAnsi="Arial" w:cs="Arial"/>
          <w:i w:val="0"/>
          <w:sz w:val="22"/>
          <w:szCs w:val="22"/>
        </w:rPr>
        <w:t>Trenta-</w:t>
      </w:r>
      <w:r w:rsidR="00740349" w:rsidRPr="004645DF">
        <w:rPr>
          <w:rFonts w:ascii="Arial" w:hAnsi="Arial" w:cs="Arial"/>
          <w:i w:val="0"/>
          <w:sz w:val="22"/>
          <w:szCs w:val="22"/>
        </w:rPr>
        <w:t>un</w:t>
      </w:r>
      <w:r w:rsidR="00E732FA" w:rsidRPr="004645DF">
        <w:rPr>
          <w:rFonts w:ascii="Arial" w:hAnsi="Arial" w:cs="Arial"/>
          <w:i w:val="0"/>
          <w:sz w:val="22"/>
          <w:szCs w:val="22"/>
        </w:rPr>
        <w:t>e</w:t>
      </w:r>
      <w:r w:rsidRPr="004645DF">
        <w:rPr>
          <w:rFonts w:ascii="Arial" w:hAnsi="Arial" w:cs="Arial"/>
          <w:i w:val="0"/>
          <w:sz w:val="22"/>
          <w:szCs w:val="22"/>
        </w:rPr>
        <w:t>na.</w:t>
      </w:r>
      <w:r w:rsidR="006D021E" w:rsidRPr="004645DF">
        <w:rPr>
          <w:rFonts w:ascii="Arial" w:hAnsi="Arial" w:cs="Arial"/>
          <w:i w:val="0"/>
          <w:sz w:val="22"/>
          <w:szCs w:val="22"/>
        </w:rPr>
        <w:t xml:space="preserve"> </w:t>
      </w:r>
      <w:r w:rsidR="00B37975" w:rsidRPr="004645DF">
        <w:rPr>
          <w:rFonts w:ascii="Arial" w:hAnsi="Arial" w:cs="Arial"/>
          <w:i w:val="0"/>
          <w:sz w:val="22"/>
          <w:szCs w:val="22"/>
        </w:rPr>
        <w:t>Successió</w:t>
      </w:r>
      <w:r w:rsidR="006D021E" w:rsidRPr="004645DF">
        <w:rPr>
          <w:rFonts w:ascii="Arial" w:hAnsi="Arial" w:cs="Arial"/>
          <w:i w:val="0"/>
          <w:sz w:val="22"/>
          <w:szCs w:val="22"/>
        </w:rPr>
        <w:t xml:space="preserve"> i</w:t>
      </w:r>
      <w:r w:rsidRPr="004645DF">
        <w:rPr>
          <w:rFonts w:ascii="Arial" w:hAnsi="Arial" w:cs="Arial"/>
          <w:i w:val="0"/>
          <w:sz w:val="22"/>
          <w:szCs w:val="22"/>
        </w:rPr>
        <w:t xml:space="preserve"> </w:t>
      </w:r>
      <w:r w:rsidR="00AC7FBB" w:rsidRPr="004645DF">
        <w:rPr>
          <w:rFonts w:ascii="Arial" w:hAnsi="Arial" w:cs="Arial"/>
          <w:i w:val="0"/>
          <w:sz w:val="22"/>
          <w:szCs w:val="22"/>
        </w:rPr>
        <w:t>c</w:t>
      </w:r>
      <w:r w:rsidR="00871E4A" w:rsidRPr="004645DF">
        <w:rPr>
          <w:rFonts w:ascii="Arial" w:hAnsi="Arial" w:cs="Arial"/>
          <w:i w:val="0"/>
          <w:sz w:val="22"/>
          <w:szCs w:val="22"/>
        </w:rPr>
        <w:t>essió del contracte</w:t>
      </w:r>
      <w:bookmarkEnd w:id="43"/>
    </w:p>
    <w:p w14:paraId="7F161B4F" w14:textId="77777777" w:rsidR="008677D7" w:rsidRPr="004645DF" w:rsidRDefault="008677D7" w:rsidP="0050642C">
      <w:pPr>
        <w:tabs>
          <w:tab w:val="left" w:pos="284"/>
        </w:tabs>
        <w:spacing w:after="0" w:line="240" w:lineRule="auto"/>
        <w:jc w:val="both"/>
        <w:rPr>
          <w:rFonts w:cs="Arial"/>
          <w:b/>
          <w:lang w:eastAsia="es-ES"/>
        </w:rPr>
      </w:pPr>
    </w:p>
    <w:p w14:paraId="0E22A7B4" w14:textId="77777777" w:rsidR="006D021E" w:rsidRPr="004645DF" w:rsidRDefault="00E73F2B" w:rsidP="0050642C">
      <w:pPr>
        <w:tabs>
          <w:tab w:val="left" w:pos="284"/>
        </w:tabs>
        <w:spacing w:after="0" w:line="240" w:lineRule="auto"/>
        <w:jc w:val="both"/>
        <w:rPr>
          <w:rFonts w:cs="Arial"/>
          <w:lang w:eastAsia="es-ES"/>
        </w:rPr>
      </w:pPr>
      <w:r w:rsidRPr="004645DF">
        <w:rPr>
          <w:rFonts w:cs="Arial"/>
          <w:b/>
          <w:lang w:eastAsia="es-ES"/>
        </w:rPr>
        <w:t>3</w:t>
      </w:r>
      <w:r w:rsidR="00740349" w:rsidRPr="004645DF">
        <w:rPr>
          <w:rFonts w:cs="Arial"/>
          <w:b/>
          <w:lang w:eastAsia="es-ES"/>
        </w:rPr>
        <w:t>1</w:t>
      </w:r>
      <w:r w:rsidRPr="004645DF">
        <w:rPr>
          <w:rFonts w:cs="Arial"/>
          <w:b/>
          <w:lang w:eastAsia="es-ES"/>
        </w:rPr>
        <w:t>.1</w:t>
      </w:r>
      <w:r w:rsidRPr="004645DF">
        <w:rPr>
          <w:rFonts w:cs="Arial"/>
          <w:lang w:eastAsia="es-ES"/>
        </w:rPr>
        <w:t xml:space="preserve"> Successió en la persona del contractista:</w:t>
      </w:r>
    </w:p>
    <w:p w14:paraId="62885D8F" w14:textId="77777777" w:rsidR="00E73F2B" w:rsidRPr="004645DF" w:rsidRDefault="00E73F2B" w:rsidP="0050642C">
      <w:pPr>
        <w:tabs>
          <w:tab w:val="left" w:pos="284"/>
        </w:tabs>
        <w:spacing w:after="0" w:line="240" w:lineRule="auto"/>
        <w:jc w:val="both"/>
        <w:rPr>
          <w:rFonts w:cs="Arial"/>
          <w:lang w:eastAsia="es-ES"/>
        </w:rPr>
      </w:pPr>
    </w:p>
    <w:p w14:paraId="247A277E" w14:textId="77777777" w:rsidR="008E4F1B" w:rsidRPr="004645DF" w:rsidRDefault="001F1961" w:rsidP="0050642C">
      <w:pPr>
        <w:tabs>
          <w:tab w:val="left" w:pos="284"/>
        </w:tabs>
        <w:spacing w:after="0" w:line="240" w:lineRule="auto"/>
        <w:jc w:val="both"/>
        <w:rPr>
          <w:rFonts w:cs="Arial"/>
          <w:lang w:eastAsia="es-ES"/>
        </w:rPr>
      </w:pPr>
      <w:r w:rsidRPr="004645DF">
        <w:rPr>
          <w:rFonts w:cs="Arial"/>
          <w:lang w:eastAsia="es-ES"/>
        </w:rPr>
        <w:t>En el supòsit de fusió d’empreses en què participi la societat contractista, el contracte continua</w:t>
      </w:r>
      <w:r w:rsidR="00C739E2" w:rsidRPr="004645DF">
        <w:rPr>
          <w:rFonts w:cs="Arial"/>
          <w:lang w:eastAsia="es-ES"/>
        </w:rPr>
        <w:t>rà</w:t>
      </w:r>
      <w:r w:rsidRPr="004645DF">
        <w:rPr>
          <w:rFonts w:cs="Arial"/>
          <w:lang w:eastAsia="es-ES"/>
        </w:rPr>
        <w:t xml:space="preserve"> vigent amb l’entitat absorbent o amb la resultant de la fusió, que queda</w:t>
      </w:r>
      <w:r w:rsidR="00C739E2" w:rsidRPr="004645DF">
        <w:rPr>
          <w:rFonts w:cs="Arial"/>
          <w:lang w:eastAsia="es-ES"/>
        </w:rPr>
        <w:t>rà</w:t>
      </w:r>
      <w:r w:rsidRPr="004645DF">
        <w:rPr>
          <w:rFonts w:cs="Arial"/>
          <w:lang w:eastAsia="es-ES"/>
        </w:rPr>
        <w:t xml:space="preserve"> subrogada en tots els drets i obligacions que en dimanen. </w:t>
      </w:r>
    </w:p>
    <w:p w14:paraId="7D49DFDE" w14:textId="77777777" w:rsidR="008E4F1B" w:rsidRPr="004645DF" w:rsidRDefault="008E4F1B" w:rsidP="0050642C">
      <w:pPr>
        <w:tabs>
          <w:tab w:val="left" w:pos="284"/>
        </w:tabs>
        <w:spacing w:after="0" w:line="240" w:lineRule="auto"/>
        <w:jc w:val="both"/>
        <w:rPr>
          <w:rFonts w:cs="Arial"/>
          <w:lang w:eastAsia="es-ES"/>
        </w:rPr>
      </w:pPr>
    </w:p>
    <w:p w14:paraId="161E3259" w14:textId="74A201E4" w:rsidR="00792336" w:rsidRPr="004645DF" w:rsidRDefault="00261843" w:rsidP="0050642C">
      <w:pPr>
        <w:tabs>
          <w:tab w:val="left" w:pos="284"/>
        </w:tabs>
        <w:spacing w:after="0" w:line="240" w:lineRule="auto"/>
        <w:jc w:val="both"/>
        <w:rPr>
          <w:rFonts w:cs="Arial"/>
          <w:lang w:eastAsia="es-ES"/>
        </w:rPr>
      </w:pPr>
      <w:r w:rsidRPr="004645DF">
        <w:rPr>
          <w:rFonts w:cs="Arial"/>
          <w:lang w:eastAsia="es-ES"/>
        </w:rPr>
        <w:t>En</w:t>
      </w:r>
      <w:r w:rsidR="008E4F1B" w:rsidRPr="004645DF">
        <w:rPr>
          <w:rFonts w:cs="Arial"/>
          <w:lang w:eastAsia="es-ES"/>
        </w:rPr>
        <w:t xml:space="preserve"> supòsits d’escissió, aportació o transmissió d’empreses o branques d’activitat, el contracte</w:t>
      </w:r>
      <w:r w:rsidR="003A10E7" w:rsidRPr="004645DF">
        <w:rPr>
          <w:rFonts w:cs="Arial"/>
          <w:lang w:eastAsia="es-ES"/>
        </w:rPr>
        <w:t xml:space="preserve"> continua</w:t>
      </w:r>
      <w:r w:rsidR="00C739E2" w:rsidRPr="004645DF">
        <w:rPr>
          <w:rFonts w:cs="Arial"/>
          <w:lang w:eastAsia="es-ES"/>
        </w:rPr>
        <w:t>rà</w:t>
      </w:r>
      <w:r w:rsidR="008E4F1B" w:rsidRPr="004645DF">
        <w:rPr>
          <w:rFonts w:cs="Arial"/>
          <w:lang w:eastAsia="es-ES"/>
        </w:rPr>
        <w:t xml:space="preserve"> amb l’entitat a la qual s’atribueixi el contracte, que queda</w:t>
      </w:r>
      <w:r w:rsidR="00C739E2" w:rsidRPr="004645DF">
        <w:rPr>
          <w:rFonts w:cs="Arial"/>
          <w:lang w:eastAsia="es-ES"/>
        </w:rPr>
        <w:t>rà</w:t>
      </w:r>
      <w:r w:rsidR="008E4F1B" w:rsidRPr="004645DF">
        <w:rPr>
          <w:rFonts w:cs="Arial"/>
          <w:lang w:eastAsia="es-ES"/>
        </w:rPr>
        <w:t xml:space="preserve"> subrogada en els drets i les obligacions que en dimanen, sempre que reuneixi les condicions de capacitat, absència de prohibició </w:t>
      </w:r>
      <w:r w:rsidR="006D021E" w:rsidRPr="004645DF">
        <w:rPr>
          <w:rFonts w:cs="Arial"/>
          <w:lang w:eastAsia="es-ES"/>
        </w:rPr>
        <w:t xml:space="preserve">de contractar i solvència exigida en acordar-se l’adjudicació </w:t>
      </w:r>
      <w:r w:rsidR="008E4F1B" w:rsidRPr="004645DF">
        <w:rPr>
          <w:rFonts w:cs="Arial"/>
          <w:lang w:eastAsia="es-ES"/>
        </w:rPr>
        <w:t xml:space="preserve">del contracte </w:t>
      </w:r>
      <w:r w:rsidR="006D021E" w:rsidRPr="004645DF">
        <w:rPr>
          <w:rFonts w:cs="Arial"/>
          <w:lang w:eastAsia="es-ES"/>
        </w:rPr>
        <w:t xml:space="preserve">o que les societats beneficiàries </w:t>
      </w:r>
      <w:r w:rsidR="00792336" w:rsidRPr="004645DF">
        <w:rPr>
          <w:rFonts w:cs="Arial"/>
          <w:lang w:eastAsia="es-ES"/>
        </w:rPr>
        <w:t>d’aquestes</w:t>
      </w:r>
      <w:r w:rsidR="006D021E" w:rsidRPr="004645DF">
        <w:rPr>
          <w:rFonts w:cs="Arial"/>
          <w:lang w:eastAsia="es-ES"/>
        </w:rPr>
        <w:t xml:space="preserve"> operacions i, en cas de s</w:t>
      </w:r>
      <w:r w:rsidR="008E4F1B" w:rsidRPr="004645DF">
        <w:rPr>
          <w:rFonts w:cs="Arial"/>
          <w:lang w:eastAsia="es-ES"/>
        </w:rPr>
        <w:t>ubsistir, la societat de la qu</w:t>
      </w:r>
      <w:r w:rsidRPr="004645DF">
        <w:rPr>
          <w:rFonts w:cs="Arial"/>
          <w:lang w:eastAsia="es-ES"/>
        </w:rPr>
        <w:t>al</w:t>
      </w:r>
      <w:r w:rsidR="008E4F1B" w:rsidRPr="004645DF">
        <w:rPr>
          <w:rFonts w:cs="Arial"/>
          <w:lang w:eastAsia="es-ES"/>
        </w:rPr>
        <w:t xml:space="preserve"> provingui</w:t>
      </w:r>
      <w:r w:rsidRPr="004645DF">
        <w:rPr>
          <w:rFonts w:cs="Arial"/>
          <w:lang w:eastAsia="es-ES"/>
        </w:rPr>
        <w:t>n</w:t>
      </w:r>
      <w:r w:rsidR="006D021E" w:rsidRPr="004645DF">
        <w:rPr>
          <w:rFonts w:cs="Arial"/>
          <w:lang w:eastAsia="es-ES"/>
        </w:rPr>
        <w:t xml:space="preserve"> el patrimoni, empreses o branques segregades, es responsabilitzin solidàriament de l’execució del contracte. </w:t>
      </w:r>
    </w:p>
    <w:p w14:paraId="2727FED3" w14:textId="77777777" w:rsidR="00B138A8" w:rsidRDefault="00B138A8" w:rsidP="0050642C">
      <w:pPr>
        <w:tabs>
          <w:tab w:val="left" w:pos="284"/>
        </w:tabs>
        <w:spacing w:after="0" w:line="240" w:lineRule="auto"/>
        <w:jc w:val="both"/>
        <w:rPr>
          <w:rFonts w:cs="Arial"/>
          <w:lang w:eastAsia="es-ES"/>
        </w:rPr>
      </w:pPr>
    </w:p>
    <w:p w14:paraId="4B5C326B" w14:textId="68F20147" w:rsidR="00792336" w:rsidRPr="004645DF" w:rsidRDefault="00792336" w:rsidP="0050642C">
      <w:pPr>
        <w:tabs>
          <w:tab w:val="left" w:pos="284"/>
        </w:tabs>
        <w:spacing w:after="0" w:line="240" w:lineRule="auto"/>
        <w:jc w:val="both"/>
        <w:rPr>
          <w:rFonts w:cs="Arial"/>
          <w:lang w:eastAsia="es-ES"/>
        </w:rPr>
      </w:pPr>
      <w:r w:rsidRPr="004645DF">
        <w:rPr>
          <w:rFonts w:cs="Arial"/>
          <w:lang w:eastAsia="es-ES"/>
        </w:rPr>
        <w:lastRenderedPageBreak/>
        <w:t>L’empresa contractista ha de comunicar a l’</w:t>
      </w:r>
      <w:r w:rsidR="00E506CE" w:rsidRPr="004645DF">
        <w:rPr>
          <w:rFonts w:cs="Arial"/>
          <w:lang w:eastAsia="es-ES"/>
        </w:rPr>
        <w:t xml:space="preserve">òrgan de contractació la circumstància que s’hagi produït. </w:t>
      </w:r>
    </w:p>
    <w:p w14:paraId="2B0708AA" w14:textId="77777777" w:rsidR="00792336" w:rsidRPr="004645DF" w:rsidRDefault="00792336" w:rsidP="0050642C">
      <w:pPr>
        <w:tabs>
          <w:tab w:val="left" w:pos="284"/>
        </w:tabs>
        <w:spacing w:after="0" w:line="240" w:lineRule="auto"/>
        <w:jc w:val="both"/>
        <w:rPr>
          <w:rFonts w:cs="Arial"/>
          <w:lang w:eastAsia="es-ES"/>
        </w:rPr>
      </w:pPr>
    </w:p>
    <w:p w14:paraId="47E43AC6" w14:textId="62A95637" w:rsidR="00FE72D9" w:rsidRPr="004645DF" w:rsidRDefault="00DC0A93" w:rsidP="0050642C">
      <w:pPr>
        <w:tabs>
          <w:tab w:val="left" w:pos="284"/>
        </w:tabs>
        <w:spacing w:after="0" w:line="240" w:lineRule="auto"/>
        <w:jc w:val="both"/>
        <w:rPr>
          <w:rFonts w:cs="Arial"/>
          <w:lang w:eastAsia="es-ES"/>
        </w:rPr>
      </w:pPr>
      <w:r w:rsidRPr="004645DF">
        <w:rPr>
          <w:rFonts w:cs="Arial"/>
          <w:lang w:eastAsia="es-ES"/>
        </w:rPr>
        <w:t>En cas que l’empresa contractista sigui una UTE,</w:t>
      </w:r>
      <w:r w:rsidR="003A10E7" w:rsidRPr="004645DF">
        <w:rPr>
          <w:rFonts w:cs="Arial"/>
        </w:rPr>
        <w:t xml:space="preserve"> </w:t>
      </w:r>
      <w:r w:rsidR="00FE72D9" w:rsidRPr="004645DF">
        <w:rPr>
          <w:rFonts w:cs="Arial"/>
          <w:lang w:eastAsia="es-ES"/>
        </w:rPr>
        <w:t>quan tingui</w:t>
      </w:r>
      <w:r w:rsidR="00FB36DC" w:rsidRPr="004645DF">
        <w:rPr>
          <w:rFonts w:cs="Arial"/>
          <w:lang w:eastAsia="es-ES"/>
        </w:rPr>
        <w:t>n</w:t>
      </w:r>
      <w:r w:rsidR="00FE72D9" w:rsidRPr="004645DF">
        <w:rPr>
          <w:rFonts w:cs="Arial"/>
          <w:lang w:eastAsia="es-ES"/>
        </w:rPr>
        <w:t xml:space="preserve"> lloc respecte d’alguna o algunes empreses integrants de la unió temporal operacions de fusió, escissió o transmissió de branca d’activitat, continuarà l’execució del contracte amb la unió temporal adjudicatària.</w:t>
      </w:r>
      <w:r w:rsidR="00EA37B3" w:rsidRPr="004645DF">
        <w:rPr>
          <w:rFonts w:cs="Arial"/>
          <w:lang w:eastAsia="es-ES"/>
        </w:rPr>
        <w:t xml:space="preserve"> E</w:t>
      </w:r>
      <w:r w:rsidR="00FE72D9" w:rsidRPr="004645DF">
        <w:rPr>
          <w:rFonts w:cs="Arial"/>
          <w:lang w:eastAsia="es-ES"/>
        </w:rPr>
        <w:t xml:space="preserve">n cas que la societat absorbent, la resultant de la fusió, la beneficiària de l’escissió o l’adquirent de la branca d’activitat no siguin empreses integrants de la unió temporal, serà necessari que tinguin plena capacitat d’obrar, </w:t>
      </w:r>
      <w:r w:rsidR="00374B82" w:rsidRPr="004645DF">
        <w:rPr>
          <w:rFonts w:cs="Arial"/>
          <w:lang w:eastAsia="es-ES"/>
        </w:rPr>
        <w:t xml:space="preserve">que </w:t>
      </w:r>
      <w:r w:rsidR="00FE72D9" w:rsidRPr="004645DF">
        <w:rPr>
          <w:rFonts w:cs="Arial"/>
          <w:lang w:eastAsia="es-ES"/>
        </w:rPr>
        <w:t>no estiguin incurses en prohibició de contractar i que es mantingui la solvència</w:t>
      </w:r>
      <w:r w:rsidR="00E62E41" w:rsidRPr="004645DF">
        <w:rPr>
          <w:rFonts w:cs="Arial"/>
          <w:lang w:eastAsia="es-ES"/>
        </w:rPr>
        <w:t xml:space="preserve"> i</w:t>
      </w:r>
      <w:r w:rsidR="00FE72D9" w:rsidRPr="004645DF">
        <w:rPr>
          <w:rFonts w:cs="Arial"/>
          <w:lang w:eastAsia="es-ES"/>
        </w:rPr>
        <w:t xml:space="preserve"> la capacitat o classificació </w:t>
      </w:r>
      <w:r w:rsidR="00B37975" w:rsidRPr="004645DF">
        <w:rPr>
          <w:rFonts w:cs="Arial"/>
          <w:lang w:eastAsia="es-ES"/>
        </w:rPr>
        <w:t>exigida</w:t>
      </w:r>
      <w:r w:rsidR="00EA37B3" w:rsidRPr="004645DF">
        <w:rPr>
          <w:rFonts w:cs="Arial"/>
          <w:lang w:eastAsia="es-ES"/>
        </w:rPr>
        <w:t>.</w:t>
      </w:r>
    </w:p>
    <w:p w14:paraId="19AF8FAE" w14:textId="77777777" w:rsidR="00DC0A93" w:rsidRPr="004645DF" w:rsidRDefault="00DC0A93" w:rsidP="0050642C">
      <w:pPr>
        <w:tabs>
          <w:tab w:val="left" w:pos="284"/>
        </w:tabs>
        <w:spacing w:after="0" w:line="240" w:lineRule="auto"/>
        <w:jc w:val="both"/>
        <w:rPr>
          <w:rFonts w:cs="Arial"/>
          <w:lang w:eastAsia="es-ES"/>
        </w:rPr>
      </w:pPr>
    </w:p>
    <w:p w14:paraId="7F27C034" w14:textId="77777777" w:rsidR="007E731D" w:rsidRPr="004645DF" w:rsidRDefault="00E506CE" w:rsidP="0050642C">
      <w:pPr>
        <w:tabs>
          <w:tab w:val="left" w:pos="284"/>
        </w:tabs>
        <w:spacing w:after="0" w:line="240" w:lineRule="auto"/>
        <w:jc w:val="both"/>
        <w:rPr>
          <w:rFonts w:cs="Arial"/>
          <w:lang w:eastAsia="es-ES"/>
        </w:rPr>
      </w:pPr>
      <w:r w:rsidRPr="004645DF">
        <w:rPr>
          <w:rFonts w:cs="Arial"/>
          <w:lang w:eastAsia="es-ES"/>
        </w:rPr>
        <w:t xml:space="preserve">Si el contracte s’atribueix a una entitat diferent, la garantia definitiva es pot renovar o reemplaçar, a criteri de l’entitat atorgant, per una nova garantia que subscrigui la nova entitat, </w:t>
      </w:r>
      <w:r w:rsidR="007E731D" w:rsidRPr="004645DF">
        <w:rPr>
          <w:rFonts w:cs="Arial"/>
          <w:lang w:eastAsia="es-ES"/>
        </w:rPr>
        <w:t xml:space="preserve">atenent al risc que suposi aquesta última entitat. </w:t>
      </w:r>
      <w:r w:rsidR="00E97CBC" w:rsidRPr="004645DF">
        <w:rPr>
          <w:rFonts w:cs="Arial"/>
          <w:lang w:eastAsia="es-ES"/>
        </w:rPr>
        <w:t>En tot cas, l’antiga garantia definitiva conserva la seva vigència fins que estigui constituïda la nova garantia.</w:t>
      </w:r>
    </w:p>
    <w:p w14:paraId="33057B5C" w14:textId="77777777" w:rsidR="00E506CE" w:rsidRPr="004645DF" w:rsidRDefault="00E506CE" w:rsidP="0050642C">
      <w:pPr>
        <w:tabs>
          <w:tab w:val="left" w:pos="284"/>
        </w:tabs>
        <w:spacing w:after="0" w:line="240" w:lineRule="auto"/>
        <w:jc w:val="both"/>
        <w:rPr>
          <w:rFonts w:cs="Arial"/>
          <w:lang w:eastAsia="es-ES"/>
        </w:rPr>
      </w:pPr>
    </w:p>
    <w:p w14:paraId="745A449F" w14:textId="74E71BA9" w:rsidR="006D021E" w:rsidRPr="004645DF" w:rsidRDefault="00792336" w:rsidP="0050642C">
      <w:pPr>
        <w:tabs>
          <w:tab w:val="left" w:pos="284"/>
        </w:tabs>
        <w:spacing w:after="0" w:line="240" w:lineRule="auto"/>
        <w:jc w:val="both"/>
        <w:rPr>
          <w:rFonts w:cs="Arial"/>
          <w:lang w:eastAsia="es-ES"/>
        </w:rPr>
      </w:pPr>
      <w:r w:rsidRPr="004645DF">
        <w:rPr>
          <w:rFonts w:cs="Arial"/>
          <w:lang w:eastAsia="es-ES"/>
        </w:rPr>
        <w:t xml:space="preserve">Si la subrogació no es pot produir perquè </w:t>
      </w:r>
      <w:r w:rsidR="006D021E" w:rsidRPr="004645DF">
        <w:rPr>
          <w:rFonts w:cs="Arial"/>
          <w:lang w:eastAsia="es-ES"/>
        </w:rPr>
        <w:t xml:space="preserve">l’entitat a la qual </w:t>
      </w:r>
      <w:r w:rsidR="00261843" w:rsidRPr="004645DF">
        <w:rPr>
          <w:rFonts w:cs="Arial"/>
          <w:lang w:eastAsia="es-ES"/>
        </w:rPr>
        <w:t>s’hauria d’atribuir</w:t>
      </w:r>
      <w:r w:rsidR="006D021E" w:rsidRPr="004645DF">
        <w:rPr>
          <w:rFonts w:cs="Arial"/>
          <w:lang w:eastAsia="es-ES"/>
        </w:rPr>
        <w:t xml:space="preserve"> el contracte no reuneix les condicions de solvència necessàries, el contracte</w:t>
      </w:r>
      <w:r w:rsidRPr="004645DF">
        <w:rPr>
          <w:rFonts w:cs="Arial"/>
          <w:lang w:eastAsia="es-ES"/>
        </w:rPr>
        <w:t xml:space="preserve"> es resoldrà</w:t>
      </w:r>
      <w:r w:rsidR="006D021E" w:rsidRPr="004645DF">
        <w:rPr>
          <w:rFonts w:cs="Arial"/>
          <w:lang w:eastAsia="es-ES"/>
        </w:rPr>
        <w:t>,</w:t>
      </w:r>
      <w:r w:rsidRPr="004645DF">
        <w:rPr>
          <w:rFonts w:cs="Arial"/>
          <w:lang w:eastAsia="es-ES"/>
        </w:rPr>
        <w:t xml:space="preserve"> </w:t>
      </w:r>
      <w:r w:rsidR="00E62E41" w:rsidRPr="004645DF">
        <w:rPr>
          <w:rFonts w:cs="Arial"/>
          <w:lang w:eastAsia="es-ES"/>
        </w:rPr>
        <w:t>i es considerarà</w:t>
      </w:r>
      <w:r w:rsidR="00261843" w:rsidRPr="004645DF">
        <w:rPr>
          <w:rFonts w:cs="Arial"/>
          <w:lang w:eastAsia="es-ES"/>
        </w:rPr>
        <w:t xml:space="preserve"> a tots els efectes</w:t>
      </w:r>
      <w:r w:rsidRPr="004645DF">
        <w:rPr>
          <w:rFonts w:cs="Arial"/>
          <w:lang w:eastAsia="es-ES"/>
        </w:rPr>
        <w:t xml:space="preserve"> </w:t>
      </w:r>
      <w:r w:rsidR="00E62E41" w:rsidRPr="004645DF">
        <w:rPr>
          <w:rFonts w:cs="Arial"/>
          <w:lang w:eastAsia="es-ES"/>
        </w:rPr>
        <w:t xml:space="preserve">que es dona </w:t>
      </w:r>
      <w:r w:rsidR="006D021E" w:rsidRPr="004645DF">
        <w:rPr>
          <w:rFonts w:cs="Arial"/>
          <w:lang w:eastAsia="es-ES"/>
        </w:rPr>
        <w:t xml:space="preserve">un supòsit de resolució per culpa de </w:t>
      </w:r>
      <w:r w:rsidRPr="004645DF">
        <w:rPr>
          <w:rFonts w:cs="Arial"/>
          <w:lang w:eastAsia="es-ES"/>
        </w:rPr>
        <w:t xml:space="preserve">l’empresa </w:t>
      </w:r>
      <w:r w:rsidR="0009246B" w:rsidRPr="004645DF">
        <w:rPr>
          <w:rFonts w:cs="Arial"/>
          <w:lang w:eastAsia="es-ES"/>
        </w:rPr>
        <w:t>contractista</w:t>
      </w:r>
      <w:r w:rsidRPr="004645DF">
        <w:rPr>
          <w:rFonts w:cs="Arial"/>
          <w:lang w:eastAsia="es-ES"/>
        </w:rPr>
        <w:t>.</w:t>
      </w:r>
    </w:p>
    <w:p w14:paraId="46077D8D" w14:textId="77777777" w:rsidR="00C65CCC" w:rsidRPr="004645DF" w:rsidRDefault="00C65CCC" w:rsidP="0050642C">
      <w:pPr>
        <w:tabs>
          <w:tab w:val="left" w:pos="284"/>
        </w:tabs>
        <w:spacing w:after="0" w:line="240" w:lineRule="auto"/>
        <w:jc w:val="both"/>
        <w:rPr>
          <w:rFonts w:cs="Arial"/>
          <w:lang w:eastAsia="es-ES"/>
        </w:rPr>
      </w:pPr>
    </w:p>
    <w:p w14:paraId="28685261" w14:textId="77777777" w:rsidR="00967B1D" w:rsidRPr="004645DF" w:rsidRDefault="00967B1D" w:rsidP="0050642C">
      <w:pPr>
        <w:tabs>
          <w:tab w:val="left" w:pos="284"/>
        </w:tabs>
        <w:spacing w:after="0" w:line="240" w:lineRule="auto"/>
        <w:jc w:val="both"/>
        <w:rPr>
          <w:rFonts w:cs="Arial"/>
          <w:lang w:eastAsia="es-ES"/>
        </w:rPr>
      </w:pPr>
      <w:r w:rsidRPr="004645DF">
        <w:rPr>
          <w:rFonts w:cs="Arial"/>
          <w:b/>
          <w:lang w:eastAsia="es-ES"/>
        </w:rPr>
        <w:t>3</w:t>
      </w:r>
      <w:r w:rsidR="00740349" w:rsidRPr="004645DF">
        <w:rPr>
          <w:rFonts w:cs="Arial"/>
          <w:b/>
          <w:lang w:eastAsia="es-ES"/>
        </w:rPr>
        <w:t>1</w:t>
      </w:r>
      <w:r w:rsidRPr="004645DF">
        <w:rPr>
          <w:rFonts w:cs="Arial"/>
          <w:b/>
          <w:lang w:eastAsia="es-ES"/>
        </w:rPr>
        <w:t>.2</w:t>
      </w:r>
      <w:r w:rsidRPr="004645DF">
        <w:rPr>
          <w:rFonts w:cs="Arial"/>
          <w:lang w:eastAsia="es-ES"/>
        </w:rPr>
        <w:t xml:space="preserve"> Cessió del contracte:</w:t>
      </w:r>
      <w:r w:rsidRPr="004645DF">
        <w:rPr>
          <w:rFonts w:cs="Arial"/>
          <w:b/>
          <w:lang w:eastAsia="es-ES"/>
        </w:rPr>
        <w:t xml:space="preserve"> </w:t>
      </w:r>
    </w:p>
    <w:p w14:paraId="452D2A01" w14:textId="77777777" w:rsidR="00B7630C" w:rsidRPr="004645DF" w:rsidRDefault="00B7630C" w:rsidP="0050642C">
      <w:pPr>
        <w:tabs>
          <w:tab w:val="left" w:pos="284"/>
        </w:tabs>
        <w:spacing w:after="0" w:line="240" w:lineRule="auto"/>
        <w:jc w:val="both"/>
        <w:rPr>
          <w:rFonts w:cs="Arial"/>
          <w:lang w:eastAsia="es-ES"/>
        </w:rPr>
      </w:pPr>
    </w:p>
    <w:p w14:paraId="70B14F3D" w14:textId="611D1ABA" w:rsidR="00F74138"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Els drets i </w:t>
      </w:r>
      <w:r w:rsidR="00710424" w:rsidRPr="004645DF">
        <w:rPr>
          <w:rFonts w:cs="Arial"/>
          <w:lang w:eastAsia="es-ES"/>
        </w:rPr>
        <w:t xml:space="preserve">les </w:t>
      </w:r>
      <w:r w:rsidRPr="004645DF">
        <w:rPr>
          <w:rFonts w:cs="Arial"/>
          <w:lang w:eastAsia="es-ES"/>
        </w:rPr>
        <w:t>obligacions</w:t>
      </w:r>
      <w:r w:rsidR="00B7630C" w:rsidRPr="004645DF">
        <w:rPr>
          <w:rFonts w:cs="Arial"/>
          <w:lang w:eastAsia="es-ES"/>
        </w:rPr>
        <w:t xml:space="preserve"> que dimanen</w:t>
      </w:r>
      <w:r w:rsidRPr="004645DF">
        <w:rPr>
          <w:rFonts w:cs="Arial"/>
          <w:lang w:eastAsia="es-ES"/>
        </w:rPr>
        <w:t xml:space="preserve"> </w:t>
      </w:r>
      <w:r w:rsidR="00B7630C" w:rsidRPr="004645DF">
        <w:rPr>
          <w:rFonts w:cs="Arial"/>
          <w:lang w:eastAsia="es-ES"/>
        </w:rPr>
        <w:t>d’</w:t>
      </w:r>
      <w:r w:rsidRPr="004645DF">
        <w:rPr>
          <w:rFonts w:cs="Arial"/>
          <w:lang w:eastAsia="es-ES"/>
        </w:rPr>
        <w:t xml:space="preserve">aquest contracte </w:t>
      </w:r>
      <w:r w:rsidR="00710424" w:rsidRPr="004645DF">
        <w:rPr>
          <w:rFonts w:cs="Arial"/>
          <w:lang w:eastAsia="es-ES"/>
        </w:rPr>
        <w:t xml:space="preserve">es </w:t>
      </w:r>
      <w:r w:rsidR="00E62E41" w:rsidRPr="004645DF">
        <w:rPr>
          <w:rFonts w:cs="Arial"/>
          <w:lang w:eastAsia="es-ES"/>
        </w:rPr>
        <w:t xml:space="preserve">poden </w:t>
      </w:r>
      <w:r w:rsidRPr="004645DF">
        <w:rPr>
          <w:rFonts w:cs="Arial"/>
          <w:lang w:eastAsia="es-ES"/>
        </w:rPr>
        <w:t>cedi</w:t>
      </w:r>
      <w:r w:rsidR="00710424" w:rsidRPr="004645DF">
        <w:rPr>
          <w:rFonts w:cs="Arial"/>
          <w:lang w:eastAsia="es-ES"/>
        </w:rPr>
        <w:t>r</w:t>
      </w:r>
      <w:r w:rsidRPr="004645DF">
        <w:rPr>
          <w:rFonts w:cs="Arial"/>
          <w:lang w:eastAsia="es-ES"/>
        </w:rPr>
        <w:t xml:space="preserve"> per l’empresa contractista a una tercera persona, sempre que les qualitats tècniques o personals de qui cedeix no hagin estat raó determinant de l’adjudicació del contracte </w:t>
      </w:r>
      <w:r w:rsidR="007F198D" w:rsidRPr="004645DF">
        <w:rPr>
          <w:rFonts w:cs="Arial"/>
          <w:lang w:eastAsia="es-ES"/>
        </w:rPr>
        <w:t xml:space="preserve">ni que </w:t>
      </w:r>
      <w:r w:rsidRPr="004645DF">
        <w:rPr>
          <w:rFonts w:cs="Arial"/>
          <w:lang w:eastAsia="es-ES"/>
        </w:rPr>
        <w:t xml:space="preserve">de la cessió no </w:t>
      </w:r>
      <w:r w:rsidR="00F74138" w:rsidRPr="004645DF">
        <w:rPr>
          <w:rFonts w:cs="Arial"/>
          <w:lang w:eastAsia="es-ES"/>
        </w:rPr>
        <w:t xml:space="preserve">en </w:t>
      </w:r>
      <w:r w:rsidRPr="004645DF">
        <w:rPr>
          <w:rFonts w:cs="Arial"/>
          <w:lang w:eastAsia="es-ES"/>
        </w:rPr>
        <w:t>resulti una restricció efectiva de la competència en el mercat</w:t>
      </w:r>
      <w:r w:rsidR="007F198D" w:rsidRPr="004645DF">
        <w:rPr>
          <w:rFonts w:cs="Arial"/>
          <w:lang w:eastAsia="es-ES"/>
        </w:rPr>
        <w:t>,</w:t>
      </w:r>
      <w:r w:rsidR="00F74138" w:rsidRPr="004645DF">
        <w:rPr>
          <w:rFonts w:cs="Arial"/>
          <w:lang w:eastAsia="es-ES"/>
        </w:rPr>
        <w:t xml:space="preserve"> quan es compleixin els requisits següents: </w:t>
      </w:r>
    </w:p>
    <w:p w14:paraId="5D39C00F" w14:textId="77777777" w:rsidR="00F74138" w:rsidRPr="004645DF" w:rsidRDefault="00F74138" w:rsidP="0050642C">
      <w:pPr>
        <w:tabs>
          <w:tab w:val="left" w:pos="284"/>
        </w:tabs>
        <w:spacing w:after="0" w:line="240" w:lineRule="auto"/>
        <w:jc w:val="both"/>
        <w:rPr>
          <w:rFonts w:cs="Arial"/>
          <w:lang w:eastAsia="es-ES"/>
        </w:rPr>
      </w:pPr>
    </w:p>
    <w:p w14:paraId="0B89E4AE" w14:textId="349746FC" w:rsidR="001D37F0" w:rsidRPr="004645DF" w:rsidRDefault="001D37F0" w:rsidP="0050642C">
      <w:pPr>
        <w:tabs>
          <w:tab w:val="left" w:pos="284"/>
        </w:tabs>
        <w:spacing w:after="0" w:line="240" w:lineRule="auto"/>
        <w:jc w:val="both"/>
        <w:rPr>
          <w:rFonts w:cs="Arial"/>
        </w:rPr>
      </w:pPr>
      <w:r w:rsidRPr="004645DF">
        <w:rPr>
          <w:rFonts w:cs="Arial"/>
          <w:lang w:eastAsia="es-ES"/>
        </w:rPr>
        <w:t>a)</w:t>
      </w:r>
      <w:r w:rsidRPr="004645DF">
        <w:rPr>
          <w:rFonts w:cs="Arial"/>
        </w:rPr>
        <w:t xml:space="preserve"> L’òrgan de contractació autoritz</w:t>
      </w:r>
      <w:r w:rsidR="00E62E41" w:rsidRPr="004645DF">
        <w:rPr>
          <w:rFonts w:cs="Arial"/>
        </w:rPr>
        <w:t>a</w:t>
      </w:r>
      <w:r w:rsidRPr="004645DF">
        <w:rPr>
          <w:rFonts w:cs="Arial"/>
        </w:rPr>
        <w:t>, de forma prèvia i expressa, la cessió. Si transcorre el termini de dos mesos sense que s’hagi notificat la resolució sobre la sol·licitud d’autorització de la cessió, aquesta s’</w:t>
      </w:r>
      <w:r w:rsidR="007326F6" w:rsidRPr="004645DF">
        <w:rPr>
          <w:rFonts w:cs="Arial"/>
        </w:rPr>
        <w:t>ent</w:t>
      </w:r>
      <w:r w:rsidR="009B4F68" w:rsidRPr="004645DF">
        <w:rPr>
          <w:rFonts w:cs="Arial"/>
        </w:rPr>
        <w:t>endrà</w:t>
      </w:r>
      <w:r w:rsidR="007326F6" w:rsidRPr="004645DF">
        <w:rPr>
          <w:rFonts w:cs="Arial"/>
        </w:rPr>
        <w:t xml:space="preserve"> </w:t>
      </w:r>
      <w:r w:rsidRPr="004645DF">
        <w:rPr>
          <w:rFonts w:cs="Arial"/>
        </w:rPr>
        <w:t xml:space="preserve">atorgada per silenci administratiu. </w:t>
      </w:r>
    </w:p>
    <w:p w14:paraId="4416A9E6" w14:textId="77777777" w:rsidR="0036790D" w:rsidRPr="004645DF" w:rsidRDefault="0036790D" w:rsidP="0050642C">
      <w:pPr>
        <w:tabs>
          <w:tab w:val="left" w:pos="284"/>
        </w:tabs>
        <w:spacing w:after="0" w:line="240" w:lineRule="auto"/>
        <w:jc w:val="both"/>
        <w:rPr>
          <w:rFonts w:cs="Arial"/>
        </w:rPr>
      </w:pPr>
    </w:p>
    <w:p w14:paraId="3480A95B" w14:textId="630B9636" w:rsidR="001D37F0" w:rsidRPr="004645DF" w:rsidRDefault="00856402" w:rsidP="0050642C">
      <w:pPr>
        <w:tabs>
          <w:tab w:val="left" w:pos="284"/>
        </w:tabs>
        <w:spacing w:after="0" w:line="240" w:lineRule="auto"/>
        <w:jc w:val="both"/>
        <w:rPr>
          <w:rFonts w:cs="Arial"/>
          <w:lang w:eastAsia="es-ES"/>
        </w:rPr>
      </w:pPr>
      <w:r w:rsidRPr="004645DF">
        <w:rPr>
          <w:rFonts w:cs="Arial"/>
          <w:lang w:eastAsia="es-ES"/>
        </w:rPr>
        <w:t xml:space="preserve">b) </w:t>
      </w:r>
      <w:r w:rsidR="005343C4" w:rsidRPr="004645DF">
        <w:rPr>
          <w:rFonts w:cs="Arial"/>
          <w:lang w:eastAsia="es-ES"/>
        </w:rPr>
        <w:t>L’empresa</w:t>
      </w:r>
      <w:r w:rsidR="001D37F0" w:rsidRPr="004645DF">
        <w:rPr>
          <w:rFonts w:cs="Arial"/>
          <w:lang w:eastAsia="es-ES"/>
        </w:rPr>
        <w:t xml:space="preserve"> cedent </w:t>
      </w:r>
      <w:r w:rsidR="00E62E41" w:rsidRPr="004645DF">
        <w:rPr>
          <w:rFonts w:cs="Arial"/>
          <w:lang w:eastAsia="es-ES"/>
        </w:rPr>
        <w:t xml:space="preserve">té </w:t>
      </w:r>
      <w:r w:rsidR="001D37F0" w:rsidRPr="004645DF">
        <w:rPr>
          <w:rFonts w:cs="Arial"/>
          <w:lang w:eastAsia="es-ES"/>
        </w:rPr>
        <w:t>executat almenys un 20</w:t>
      </w:r>
      <w:r w:rsidR="00E62E41" w:rsidRPr="004645DF">
        <w:rPr>
          <w:rFonts w:cs="Arial"/>
          <w:lang w:eastAsia="es-ES"/>
        </w:rPr>
        <w:t xml:space="preserve">% </w:t>
      </w:r>
      <w:r w:rsidR="00445899" w:rsidRPr="004645DF">
        <w:rPr>
          <w:rFonts w:cs="Arial"/>
          <w:lang w:eastAsia="es-ES"/>
        </w:rPr>
        <w:t>de l’import del contracte</w:t>
      </w:r>
      <w:r w:rsidR="007D312D" w:rsidRPr="004645DF">
        <w:rPr>
          <w:rFonts w:cs="Arial"/>
          <w:lang w:eastAsia="es-ES"/>
        </w:rPr>
        <w:t xml:space="preserve">. </w:t>
      </w:r>
      <w:r w:rsidR="00445899" w:rsidRPr="004645DF">
        <w:rPr>
          <w:rFonts w:cs="Arial"/>
          <w:lang w:eastAsia="es-ES"/>
        </w:rPr>
        <w:t>A</w:t>
      </w:r>
      <w:r w:rsidR="001D37F0" w:rsidRPr="004645DF">
        <w:rPr>
          <w:rFonts w:cs="Arial"/>
          <w:lang w:eastAsia="es-ES"/>
        </w:rPr>
        <w:t xml:space="preserve">quest requisit </w:t>
      </w:r>
      <w:r w:rsidR="00445899" w:rsidRPr="004645DF">
        <w:rPr>
          <w:rFonts w:cs="Arial"/>
          <w:lang w:eastAsia="es-ES"/>
        </w:rPr>
        <w:t xml:space="preserve">no s’exigeix </w:t>
      </w:r>
      <w:r w:rsidR="001D37F0" w:rsidRPr="004645DF">
        <w:rPr>
          <w:rFonts w:cs="Arial"/>
          <w:lang w:eastAsia="es-ES"/>
        </w:rPr>
        <w:t xml:space="preserve">si la cessió es produeix </w:t>
      </w:r>
      <w:r w:rsidR="00E62E41" w:rsidRPr="004645DF">
        <w:rPr>
          <w:rFonts w:cs="Arial"/>
          <w:lang w:eastAsia="es-ES"/>
        </w:rPr>
        <w:t>mentre</w:t>
      </w:r>
      <w:r w:rsidR="001D37F0" w:rsidRPr="004645DF">
        <w:rPr>
          <w:rFonts w:cs="Arial"/>
          <w:lang w:eastAsia="es-ES"/>
        </w:rPr>
        <w:t xml:space="preserve"> </w:t>
      </w:r>
      <w:r w:rsidR="007D312D" w:rsidRPr="004645DF">
        <w:rPr>
          <w:rFonts w:cs="Arial"/>
          <w:lang w:eastAsia="es-ES"/>
        </w:rPr>
        <w:t>l’empresa contractista</w:t>
      </w:r>
      <w:r w:rsidR="001D37F0" w:rsidRPr="004645DF">
        <w:rPr>
          <w:rFonts w:cs="Arial"/>
          <w:lang w:eastAsia="es-ES"/>
        </w:rPr>
        <w:t xml:space="preserve"> </w:t>
      </w:r>
      <w:r w:rsidR="00E62E41" w:rsidRPr="004645DF">
        <w:rPr>
          <w:rFonts w:cs="Arial"/>
          <w:lang w:eastAsia="es-ES"/>
        </w:rPr>
        <w:t xml:space="preserve">està </w:t>
      </w:r>
      <w:r w:rsidR="001D37F0" w:rsidRPr="004645DF">
        <w:rPr>
          <w:rFonts w:cs="Arial"/>
          <w:lang w:eastAsia="es-ES"/>
        </w:rPr>
        <w:t xml:space="preserve">en concurs encara que s’hagi obert la fase de liquidació, o ha posat en coneixement del jutjat competent per a la declaració del concurs que ha iniciat negociacions per arribar a un acord de </w:t>
      </w:r>
      <w:proofErr w:type="spellStart"/>
      <w:r w:rsidR="001D37F0" w:rsidRPr="004645DF">
        <w:rPr>
          <w:rFonts w:cs="Arial"/>
          <w:lang w:eastAsia="es-ES"/>
        </w:rPr>
        <w:t>refinançament</w:t>
      </w:r>
      <w:proofErr w:type="spellEnd"/>
      <w:r w:rsidR="001D37F0" w:rsidRPr="004645DF">
        <w:rPr>
          <w:rFonts w:cs="Arial"/>
          <w:lang w:eastAsia="es-ES"/>
        </w:rPr>
        <w:t>, o per obtenir adhesions a una proposta anticipada de conveni, en els termes que preveu la legislació concursal.</w:t>
      </w:r>
    </w:p>
    <w:p w14:paraId="46EDE8DE" w14:textId="77777777" w:rsidR="00830A26" w:rsidRPr="004645DF" w:rsidRDefault="00830A26" w:rsidP="0050642C">
      <w:pPr>
        <w:tabs>
          <w:tab w:val="left" w:pos="284"/>
        </w:tabs>
        <w:spacing w:after="0" w:line="240" w:lineRule="auto"/>
        <w:jc w:val="both"/>
        <w:rPr>
          <w:rFonts w:cs="Arial"/>
          <w:lang w:eastAsia="es-ES"/>
        </w:rPr>
      </w:pPr>
    </w:p>
    <w:p w14:paraId="300B5A33" w14:textId="3CC4B7B9" w:rsidR="001D37F0" w:rsidRPr="004645DF" w:rsidRDefault="001D37F0" w:rsidP="0050642C">
      <w:pPr>
        <w:tabs>
          <w:tab w:val="left" w:pos="284"/>
        </w:tabs>
        <w:spacing w:after="0" w:line="240" w:lineRule="auto"/>
        <w:jc w:val="both"/>
        <w:rPr>
          <w:rFonts w:cs="Arial"/>
        </w:rPr>
      </w:pPr>
      <w:r w:rsidRPr="004645DF">
        <w:rPr>
          <w:rFonts w:cs="Arial"/>
          <w:lang w:eastAsia="es-ES"/>
        </w:rPr>
        <w:t>c)</w:t>
      </w:r>
      <w:r w:rsidRPr="004645DF">
        <w:rPr>
          <w:rFonts w:cs="Arial"/>
        </w:rPr>
        <w:t xml:space="preserve"> </w:t>
      </w:r>
      <w:r w:rsidR="005343C4" w:rsidRPr="004645DF">
        <w:rPr>
          <w:rFonts w:cs="Arial"/>
        </w:rPr>
        <w:t>L’empresa cessionà</w:t>
      </w:r>
      <w:r w:rsidRPr="004645DF">
        <w:rPr>
          <w:rFonts w:cs="Arial"/>
        </w:rPr>
        <w:t>ri</w:t>
      </w:r>
      <w:r w:rsidR="005343C4" w:rsidRPr="004645DF">
        <w:rPr>
          <w:rFonts w:cs="Arial"/>
        </w:rPr>
        <w:t>a</w:t>
      </w:r>
      <w:r w:rsidRPr="004645DF">
        <w:rPr>
          <w:rFonts w:cs="Arial"/>
        </w:rPr>
        <w:t xml:space="preserve"> </w:t>
      </w:r>
      <w:r w:rsidR="00E62E41" w:rsidRPr="004645DF">
        <w:rPr>
          <w:rFonts w:cs="Arial"/>
        </w:rPr>
        <w:t xml:space="preserve">té </w:t>
      </w:r>
      <w:r w:rsidRPr="004645DF">
        <w:rPr>
          <w:rFonts w:cs="Arial"/>
        </w:rPr>
        <w:t>capacitat per c</w:t>
      </w:r>
      <w:r w:rsidR="005343C4" w:rsidRPr="004645DF">
        <w:rPr>
          <w:rFonts w:cs="Arial"/>
        </w:rPr>
        <w:t xml:space="preserve">ontractar amb l’Administració, </w:t>
      </w:r>
      <w:r w:rsidR="00E62E41" w:rsidRPr="004645DF">
        <w:rPr>
          <w:rFonts w:cs="Arial"/>
        </w:rPr>
        <w:t xml:space="preserve">té </w:t>
      </w:r>
      <w:r w:rsidRPr="004645DF">
        <w:rPr>
          <w:rFonts w:cs="Arial"/>
        </w:rPr>
        <w:t xml:space="preserve">la solvència exigible en funció de la fase d’execució del contracte </w:t>
      </w:r>
      <w:r w:rsidR="005343C4" w:rsidRPr="004645DF">
        <w:rPr>
          <w:rFonts w:cs="Arial"/>
        </w:rPr>
        <w:t xml:space="preserve">i no </w:t>
      </w:r>
      <w:r w:rsidR="00E62E41" w:rsidRPr="004645DF">
        <w:rPr>
          <w:rFonts w:cs="Arial"/>
        </w:rPr>
        <w:t xml:space="preserve">està </w:t>
      </w:r>
      <w:r w:rsidR="005343C4" w:rsidRPr="004645DF">
        <w:rPr>
          <w:rFonts w:cs="Arial"/>
        </w:rPr>
        <w:t xml:space="preserve">incursa </w:t>
      </w:r>
      <w:r w:rsidRPr="004645DF">
        <w:rPr>
          <w:rFonts w:cs="Arial"/>
        </w:rPr>
        <w:t>en una causa de prohibició de contractar.</w:t>
      </w:r>
    </w:p>
    <w:p w14:paraId="3E90304B" w14:textId="77777777" w:rsidR="0036790D" w:rsidRPr="004645DF" w:rsidRDefault="0036790D" w:rsidP="0050642C">
      <w:pPr>
        <w:tabs>
          <w:tab w:val="left" w:pos="284"/>
        </w:tabs>
        <w:spacing w:after="0" w:line="240" w:lineRule="auto"/>
        <w:jc w:val="both"/>
        <w:rPr>
          <w:rFonts w:cs="Arial"/>
        </w:rPr>
      </w:pPr>
    </w:p>
    <w:p w14:paraId="3C9977F3" w14:textId="76EDCDE5" w:rsidR="00F74138" w:rsidRPr="004645DF" w:rsidRDefault="00E56870" w:rsidP="0050642C">
      <w:pPr>
        <w:tabs>
          <w:tab w:val="left" w:pos="284"/>
        </w:tabs>
        <w:spacing w:after="0" w:line="240" w:lineRule="auto"/>
        <w:jc w:val="both"/>
        <w:rPr>
          <w:rFonts w:cs="Arial"/>
          <w:lang w:eastAsia="es-ES"/>
        </w:rPr>
      </w:pPr>
      <w:r w:rsidRPr="004645DF">
        <w:rPr>
          <w:rFonts w:cs="Arial"/>
          <w:lang w:eastAsia="es-ES"/>
        </w:rPr>
        <w:t xml:space="preserve">d) La </w:t>
      </w:r>
      <w:r w:rsidR="001D37F0" w:rsidRPr="004645DF">
        <w:rPr>
          <w:rFonts w:cs="Arial"/>
          <w:lang w:eastAsia="es-ES"/>
        </w:rPr>
        <w:t>cessió es formalitz</w:t>
      </w:r>
      <w:r w:rsidR="00E62E41" w:rsidRPr="004645DF">
        <w:rPr>
          <w:rFonts w:cs="Arial"/>
          <w:lang w:eastAsia="es-ES"/>
        </w:rPr>
        <w:t>a</w:t>
      </w:r>
      <w:r w:rsidR="001D37F0" w:rsidRPr="004645DF">
        <w:rPr>
          <w:rFonts w:cs="Arial"/>
          <w:lang w:eastAsia="es-ES"/>
        </w:rPr>
        <w:t xml:space="preserve"> entre l’</w:t>
      </w:r>
      <w:r w:rsidRPr="004645DF">
        <w:rPr>
          <w:rFonts w:cs="Arial"/>
          <w:lang w:eastAsia="es-ES"/>
        </w:rPr>
        <w:t>empresa adjudicatà</w:t>
      </w:r>
      <w:r w:rsidR="001D37F0" w:rsidRPr="004645DF">
        <w:rPr>
          <w:rFonts w:cs="Arial"/>
          <w:lang w:eastAsia="es-ES"/>
        </w:rPr>
        <w:t>ri</w:t>
      </w:r>
      <w:r w:rsidRPr="004645DF">
        <w:rPr>
          <w:rFonts w:cs="Arial"/>
          <w:lang w:eastAsia="es-ES"/>
        </w:rPr>
        <w:t xml:space="preserve">a i </w:t>
      </w:r>
      <w:r w:rsidR="00BF7690" w:rsidRPr="004645DF">
        <w:rPr>
          <w:rFonts w:cs="Arial"/>
          <w:lang w:eastAsia="es-ES"/>
        </w:rPr>
        <w:t>l’empresa cedent</w:t>
      </w:r>
      <w:r w:rsidRPr="004645DF">
        <w:rPr>
          <w:rFonts w:cs="Arial"/>
          <w:lang w:eastAsia="es-ES"/>
        </w:rPr>
        <w:t xml:space="preserve"> </w:t>
      </w:r>
      <w:r w:rsidR="001D37F0" w:rsidRPr="004645DF">
        <w:rPr>
          <w:rFonts w:cs="Arial"/>
          <w:lang w:eastAsia="es-ES"/>
        </w:rPr>
        <w:t>en escriptura pública.</w:t>
      </w:r>
    </w:p>
    <w:p w14:paraId="669B82C9" w14:textId="77777777" w:rsidR="00F74138" w:rsidRPr="004645DF" w:rsidRDefault="00F74138" w:rsidP="0050642C">
      <w:pPr>
        <w:tabs>
          <w:tab w:val="left" w:pos="284"/>
        </w:tabs>
        <w:spacing w:after="0" w:line="240" w:lineRule="auto"/>
        <w:jc w:val="both"/>
        <w:rPr>
          <w:rFonts w:cs="Arial"/>
          <w:lang w:eastAsia="es-ES"/>
        </w:rPr>
      </w:pPr>
    </w:p>
    <w:p w14:paraId="76F54D3B" w14:textId="1C00B62A"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No es </w:t>
      </w:r>
      <w:r w:rsidR="00E62E41" w:rsidRPr="004645DF">
        <w:rPr>
          <w:rFonts w:cs="Arial"/>
          <w:lang w:eastAsia="es-ES"/>
        </w:rPr>
        <w:t xml:space="preserve">pot </w:t>
      </w:r>
      <w:r w:rsidRPr="004645DF">
        <w:rPr>
          <w:rFonts w:cs="Arial"/>
          <w:lang w:eastAsia="es-ES"/>
        </w:rPr>
        <w:t>autoritzar la cessió a una tercera persona quan la cessió suposi una alteració substancial de les característiques de l’empresa contractista si aquestes constitueixen un element essencial del contracte.</w:t>
      </w:r>
    </w:p>
    <w:p w14:paraId="21DB8146" w14:textId="77777777" w:rsidR="00990415" w:rsidRPr="004645DF" w:rsidRDefault="008B078B" w:rsidP="0050642C">
      <w:pPr>
        <w:tabs>
          <w:tab w:val="left" w:pos="284"/>
        </w:tabs>
        <w:spacing w:after="0" w:line="240" w:lineRule="auto"/>
        <w:jc w:val="both"/>
        <w:rPr>
          <w:rFonts w:cs="Arial"/>
          <w:lang w:eastAsia="es-ES"/>
        </w:rPr>
      </w:pPr>
      <w:r w:rsidRPr="004645DF">
        <w:rPr>
          <w:rFonts w:cs="Arial"/>
          <w:lang w:eastAsia="es-ES"/>
        </w:rPr>
        <w:lastRenderedPageBreak/>
        <w:t>L’empresa cessionària queda</w:t>
      </w:r>
      <w:r w:rsidR="000E750A" w:rsidRPr="004645DF">
        <w:rPr>
          <w:rFonts w:cs="Arial"/>
          <w:lang w:eastAsia="es-ES"/>
        </w:rPr>
        <w:t>rà</w:t>
      </w:r>
      <w:r w:rsidRPr="004645DF">
        <w:rPr>
          <w:rFonts w:cs="Arial"/>
          <w:lang w:eastAsia="es-ES"/>
        </w:rPr>
        <w:t xml:space="preserve"> subrogada en tots els drets i les obligacions que correspondrien a l’</w:t>
      </w:r>
      <w:r w:rsidR="00BF7690" w:rsidRPr="004645DF">
        <w:rPr>
          <w:rFonts w:cs="Arial"/>
          <w:lang w:eastAsia="es-ES"/>
        </w:rPr>
        <w:t>empresa que cedeix</w:t>
      </w:r>
      <w:r w:rsidR="00740349" w:rsidRPr="004645DF">
        <w:rPr>
          <w:rFonts w:cs="Arial"/>
          <w:lang w:eastAsia="es-ES"/>
        </w:rPr>
        <w:t xml:space="preserve"> el contracte.</w:t>
      </w:r>
    </w:p>
    <w:p w14:paraId="7CFB2102" w14:textId="77777777" w:rsidR="00830A26" w:rsidRPr="004645DF" w:rsidRDefault="00830A26" w:rsidP="0050642C">
      <w:pPr>
        <w:tabs>
          <w:tab w:val="left" w:pos="284"/>
        </w:tabs>
        <w:spacing w:after="0" w:line="240" w:lineRule="auto"/>
        <w:jc w:val="both"/>
        <w:rPr>
          <w:rFonts w:cs="Arial"/>
          <w:lang w:eastAsia="es-ES"/>
        </w:rPr>
      </w:pPr>
    </w:p>
    <w:p w14:paraId="492E4DFA" w14:textId="77777777" w:rsidR="00871E4A" w:rsidRPr="004645DF" w:rsidRDefault="00740349" w:rsidP="0050642C">
      <w:pPr>
        <w:pStyle w:val="Ttol2"/>
        <w:tabs>
          <w:tab w:val="left" w:pos="284"/>
        </w:tabs>
        <w:spacing w:before="0" w:after="0"/>
        <w:jc w:val="both"/>
        <w:rPr>
          <w:rFonts w:ascii="Arial" w:hAnsi="Arial" w:cs="Arial"/>
          <w:i w:val="0"/>
          <w:sz w:val="22"/>
          <w:szCs w:val="22"/>
        </w:rPr>
      </w:pPr>
      <w:bookmarkStart w:id="44" w:name="_Toc87358862"/>
      <w:r w:rsidRPr="004645DF">
        <w:rPr>
          <w:rFonts w:ascii="Arial" w:hAnsi="Arial" w:cs="Arial"/>
          <w:i w:val="0"/>
          <w:sz w:val="22"/>
          <w:szCs w:val="22"/>
        </w:rPr>
        <w:t>Trenta-dos</w:t>
      </w:r>
      <w:r w:rsidR="00E732FA" w:rsidRPr="004645DF">
        <w:rPr>
          <w:rFonts w:ascii="Arial" w:hAnsi="Arial" w:cs="Arial"/>
          <w:i w:val="0"/>
          <w:sz w:val="22"/>
          <w:szCs w:val="22"/>
        </w:rPr>
        <w:t>e</w:t>
      </w:r>
      <w:r w:rsidR="00E22FCC" w:rsidRPr="004645DF">
        <w:rPr>
          <w:rFonts w:ascii="Arial" w:hAnsi="Arial" w:cs="Arial"/>
          <w:i w:val="0"/>
          <w:sz w:val="22"/>
          <w:szCs w:val="22"/>
        </w:rPr>
        <w:t xml:space="preserve">na. </w:t>
      </w:r>
      <w:r w:rsidR="00871E4A" w:rsidRPr="004645DF">
        <w:rPr>
          <w:rFonts w:ascii="Arial" w:hAnsi="Arial" w:cs="Arial"/>
          <w:i w:val="0"/>
          <w:sz w:val="22"/>
          <w:szCs w:val="22"/>
        </w:rPr>
        <w:t>Subcontractació</w:t>
      </w:r>
      <w:bookmarkEnd w:id="44"/>
    </w:p>
    <w:p w14:paraId="10723A3A" w14:textId="77777777" w:rsidR="00871E4A" w:rsidRPr="004645DF" w:rsidRDefault="00871E4A" w:rsidP="0050642C">
      <w:pPr>
        <w:tabs>
          <w:tab w:val="left" w:pos="284"/>
        </w:tabs>
        <w:spacing w:after="0" w:line="240" w:lineRule="auto"/>
        <w:jc w:val="both"/>
        <w:rPr>
          <w:rFonts w:cs="Arial"/>
          <w:b/>
          <w:lang w:eastAsia="es-ES"/>
        </w:rPr>
      </w:pPr>
    </w:p>
    <w:p w14:paraId="093084B6" w14:textId="77777777"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3</w:t>
      </w:r>
      <w:r w:rsidR="00740349" w:rsidRPr="004645DF">
        <w:rPr>
          <w:rFonts w:cs="Arial"/>
          <w:b/>
          <w:lang w:eastAsia="es-ES"/>
        </w:rPr>
        <w:t>2</w:t>
      </w:r>
      <w:r w:rsidRPr="004645DF">
        <w:rPr>
          <w:rFonts w:cs="Arial"/>
          <w:b/>
          <w:lang w:eastAsia="es-ES"/>
        </w:rPr>
        <w:t xml:space="preserve">.1 </w:t>
      </w:r>
      <w:r w:rsidRPr="004645DF">
        <w:rPr>
          <w:rFonts w:cs="Arial"/>
          <w:lang w:eastAsia="es-ES"/>
        </w:rPr>
        <w:t>L’empresa contractista pot concertar amb altres empreses la realització parcial de la prestació objecte d’aquest contracte, d’acord amb el que es preveu en l’</w:t>
      </w:r>
      <w:r w:rsidR="00076FFB" w:rsidRPr="004645DF">
        <w:rPr>
          <w:rFonts w:cs="Arial"/>
          <w:b/>
          <w:lang w:eastAsia="es-ES"/>
        </w:rPr>
        <w:t xml:space="preserve">apartat </w:t>
      </w:r>
      <w:r w:rsidR="005263CF" w:rsidRPr="004645DF">
        <w:rPr>
          <w:rFonts w:cs="Arial"/>
          <w:b/>
          <w:lang w:eastAsia="es-ES"/>
        </w:rPr>
        <w:t>N</w:t>
      </w:r>
      <w:r w:rsidRPr="004645DF">
        <w:rPr>
          <w:rFonts w:cs="Arial"/>
          <w:b/>
          <w:lang w:eastAsia="es-ES"/>
        </w:rPr>
        <w:t xml:space="preserve"> del quadre de característiques</w:t>
      </w:r>
      <w:r w:rsidR="009B2C78" w:rsidRPr="004645DF">
        <w:rPr>
          <w:rFonts w:cs="Arial"/>
          <w:lang w:eastAsia="es-ES"/>
        </w:rPr>
        <w:t>.</w:t>
      </w:r>
    </w:p>
    <w:p w14:paraId="255FF217" w14:textId="77777777" w:rsidR="0018246E" w:rsidRPr="004645DF" w:rsidRDefault="0018246E" w:rsidP="0050642C">
      <w:pPr>
        <w:tabs>
          <w:tab w:val="left" w:pos="284"/>
        </w:tabs>
        <w:spacing w:after="0" w:line="240" w:lineRule="auto"/>
        <w:jc w:val="both"/>
        <w:rPr>
          <w:rFonts w:cs="Arial"/>
          <w:b/>
          <w:bCs/>
          <w:lang w:eastAsia="es-ES"/>
        </w:rPr>
      </w:pPr>
    </w:p>
    <w:p w14:paraId="6CD72A21" w14:textId="275580C7" w:rsidR="0018246E" w:rsidRPr="004645DF" w:rsidRDefault="0018246E" w:rsidP="0050642C">
      <w:pPr>
        <w:tabs>
          <w:tab w:val="left" w:pos="284"/>
        </w:tabs>
        <w:spacing w:after="0" w:line="240" w:lineRule="auto"/>
        <w:jc w:val="both"/>
        <w:rPr>
          <w:rFonts w:cs="Arial"/>
          <w:lang w:eastAsia="es-ES"/>
        </w:rPr>
      </w:pPr>
      <w:r w:rsidRPr="004645DF">
        <w:rPr>
          <w:rFonts w:cs="Arial"/>
          <w:b/>
          <w:bCs/>
          <w:lang w:eastAsia="es-ES"/>
        </w:rPr>
        <w:t>32.2</w:t>
      </w:r>
      <w:r w:rsidRPr="004645DF">
        <w:rPr>
          <w:rFonts w:cs="Arial"/>
          <w:lang w:eastAsia="es-ES"/>
        </w:rPr>
        <w:t xml:space="preserve"> Les empreses licitadores han d’indicar en les seves ofertes la part del contracte que tinguin previst subcontractar, </w:t>
      </w:r>
      <w:r w:rsidR="00230B17" w:rsidRPr="004645DF">
        <w:rPr>
          <w:rFonts w:cs="Arial"/>
          <w:lang w:eastAsia="es-ES"/>
        </w:rPr>
        <w:t>i assenyalar-ne l’</w:t>
      </w:r>
      <w:r w:rsidRPr="004645DF">
        <w:rPr>
          <w:rFonts w:cs="Arial"/>
          <w:lang w:eastAsia="es-ES"/>
        </w:rPr>
        <w:t xml:space="preserve">import i el nom o el perfil professional, definit per referència a les condicions de solvència professional o tècnica, dels </w:t>
      </w:r>
      <w:proofErr w:type="spellStart"/>
      <w:r w:rsidRPr="004645DF">
        <w:rPr>
          <w:rFonts w:cs="Arial"/>
          <w:lang w:eastAsia="es-ES"/>
        </w:rPr>
        <w:t>subcontractistes</w:t>
      </w:r>
      <w:proofErr w:type="spellEnd"/>
      <w:r w:rsidRPr="004645DF">
        <w:rPr>
          <w:rFonts w:cs="Arial"/>
          <w:lang w:eastAsia="es-ES"/>
        </w:rPr>
        <w:t xml:space="preserve"> a qui </w:t>
      </w:r>
      <w:r w:rsidR="00230B17" w:rsidRPr="004645DF">
        <w:rPr>
          <w:rFonts w:cs="Arial"/>
          <w:lang w:eastAsia="es-ES"/>
        </w:rPr>
        <w:t>preveuen</w:t>
      </w:r>
      <w:r w:rsidRPr="004645DF">
        <w:rPr>
          <w:rFonts w:cs="Arial"/>
          <w:lang w:eastAsia="es-ES"/>
        </w:rPr>
        <w:t xml:space="preserve"> encomanar</w:t>
      </w:r>
      <w:r w:rsidR="00230B17" w:rsidRPr="004645DF">
        <w:rPr>
          <w:rFonts w:cs="Arial"/>
          <w:lang w:eastAsia="es-ES"/>
        </w:rPr>
        <w:t xml:space="preserve">-ne </w:t>
      </w:r>
      <w:r w:rsidRPr="004645DF">
        <w:rPr>
          <w:rFonts w:cs="Arial"/>
          <w:lang w:eastAsia="es-ES"/>
        </w:rPr>
        <w:t xml:space="preserve">realització. </w:t>
      </w:r>
    </w:p>
    <w:p w14:paraId="157822A9" w14:textId="77777777" w:rsidR="0018246E" w:rsidRPr="004645DF" w:rsidRDefault="0018246E" w:rsidP="0050642C">
      <w:pPr>
        <w:tabs>
          <w:tab w:val="left" w:pos="284"/>
        </w:tabs>
        <w:spacing w:after="0" w:line="240" w:lineRule="auto"/>
        <w:jc w:val="both"/>
        <w:rPr>
          <w:rFonts w:cs="Arial"/>
          <w:lang w:eastAsia="es-ES"/>
        </w:rPr>
      </w:pPr>
    </w:p>
    <w:p w14:paraId="3CD66BCF" w14:textId="39E0D189" w:rsidR="0018246E" w:rsidRPr="004645DF" w:rsidRDefault="0018246E" w:rsidP="0050642C">
      <w:pPr>
        <w:tabs>
          <w:tab w:val="left" w:pos="284"/>
        </w:tabs>
        <w:spacing w:after="0" w:line="240" w:lineRule="auto"/>
        <w:jc w:val="both"/>
        <w:rPr>
          <w:rFonts w:cs="Arial"/>
          <w:lang w:eastAsia="es-ES"/>
        </w:rPr>
      </w:pPr>
      <w:r w:rsidRPr="004645DF">
        <w:rPr>
          <w:rFonts w:cs="Arial"/>
          <w:lang w:eastAsia="es-ES"/>
        </w:rPr>
        <w:t xml:space="preserve">La intenció de subscriure subcontractes i la part que </w:t>
      </w:r>
      <w:r w:rsidR="00230B17" w:rsidRPr="004645DF">
        <w:rPr>
          <w:rFonts w:cs="Arial"/>
          <w:lang w:eastAsia="es-ES"/>
        </w:rPr>
        <w:t xml:space="preserve">se </w:t>
      </w:r>
      <w:r w:rsidRPr="004645DF">
        <w:rPr>
          <w:rFonts w:cs="Arial"/>
          <w:lang w:eastAsia="es-ES"/>
        </w:rPr>
        <w:t>subcontractaria s’ha d’indicar en el DEUC</w:t>
      </w:r>
      <w:r w:rsidR="00230B17" w:rsidRPr="004645DF">
        <w:rPr>
          <w:rFonts w:cs="Arial"/>
          <w:lang w:eastAsia="es-ES"/>
        </w:rPr>
        <w:t>,</w:t>
      </w:r>
      <w:r w:rsidRPr="004645DF">
        <w:rPr>
          <w:rFonts w:cs="Arial"/>
          <w:lang w:eastAsia="es-ES"/>
        </w:rPr>
        <w:t xml:space="preserve"> i s’ha de presentar un DEUC separat per cadascuna de les empreses que es té previst subcontractar quan en coneguin la identitat. En aquest cas, la intenció de subscriure subcontractes s’ha d’indicar en el DEUC i s’ha de presentar un DEUC separat per cadascuna de les empreses que es té previst subcontractar.</w:t>
      </w:r>
    </w:p>
    <w:p w14:paraId="08F2C9CE" w14:textId="77777777" w:rsidR="0018246E" w:rsidRPr="004645DF" w:rsidRDefault="0018246E" w:rsidP="0050642C">
      <w:pPr>
        <w:tabs>
          <w:tab w:val="left" w:pos="284"/>
        </w:tabs>
        <w:spacing w:after="0" w:line="240" w:lineRule="auto"/>
        <w:jc w:val="both"/>
        <w:rPr>
          <w:rFonts w:cs="Arial"/>
          <w:lang w:eastAsia="es-ES"/>
        </w:rPr>
      </w:pPr>
    </w:p>
    <w:p w14:paraId="6534A300" w14:textId="22A25159"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t>32.3</w:t>
      </w:r>
      <w:r w:rsidRPr="004645DF">
        <w:rPr>
          <w:rFonts w:cs="Arial"/>
          <w:lang w:eastAsia="es-ES"/>
        </w:rPr>
        <w:t xml:space="preserve"> L’empresa contractista ha de comunicar per escrit</w:t>
      </w:r>
      <w:r w:rsidR="00230B17" w:rsidRPr="004645DF">
        <w:rPr>
          <w:rFonts w:cs="Arial"/>
          <w:lang w:eastAsia="es-ES"/>
        </w:rPr>
        <w:t xml:space="preserve"> a l’òrgan de contractació</w:t>
      </w:r>
      <w:r w:rsidRPr="004645DF">
        <w:rPr>
          <w:rFonts w:cs="Arial"/>
          <w:lang w:eastAsia="es-ES"/>
        </w:rPr>
        <w:t xml:space="preserve">, després de l’adjudicació del contracte i com a molt tard quan </w:t>
      </w:r>
      <w:r w:rsidR="00230B17" w:rsidRPr="004645DF">
        <w:rPr>
          <w:rFonts w:cs="Arial"/>
          <w:lang w:eastAsia="es-ES"/>
        </w:rPr>
        <w:t>n’</w:t>
      </w:r>
      <w:r w:rsidRPr="004645DF">
        <w:rPr>
          <w:rFonts w:cs="Arial"/>
          <w:lang w:eastAsia="es-ES"/>
        </w:rPr>
        <w:t xml:space="preserve">iniciï </w:t>
      </w:r>
      <w:r w:rsidR="00230B17" w:rsidRPr="004645DF">
        <w:rPr>
          <w:rFonts w:cs="Arial"/>
          <w:lang w:eastAsia="es-ES"/>
        </w:rPr>
        <w:t>l’</w:t>
      </w:r>
      <w:r w:rsidRPr="004645DF">
        <w:rPr>
          <w:rFonts w:cs="Arial"/>
          <w:lang w:eastAsia="es-ES"/>
        </w:rPr>
        <w:t xml:space="preserve">execució, la intenció de subscriure subcontractes, indicant la part de la prestació que pretén subcontractar i la identitat, les dades de contacte i el representant o representants legals de l’empresa </w:t>
      </w:r>
      <w:proofErr w:type="spellStart"/>
      <w:r w:rsidRPr="004645DF">
        <w:rPr>
          <w:rFonts w:cs="Arial"/>
          <w:lang w:eastAsia="es-ES"/>
        </w:rPr>
        <w:t>subcontractista</w:t>
      </w:r>
      <w:proofErr w:type="spellEnd"/>
      <w:r w:rsidRPr="004645DF">
        <w:rPr>
          <w:rFonts w:cs="Arial"/>
          <w:lang w:eastAsia="es-ES"/>
        </w:rPr>
        <w:t xml:space="preserve">, justificant suficientment l’aptitud d’aquesta per executar-la per referència als elements tècnics i humans de què disposa i a la seva experiència, i acreditant que no es troba incursa en prohibició de contractar.  </w:t>
      </w:r>
    </w:p>
    <w:p w14:paraId="2F5E1590" w14:textId="77777777" w:rsidR="0018246E" w:rsidRPr="004645DF" w:rsidRDefault="0018246E" w:rsidP="0050642C">
      <w:pPr>
        <w:tabs>
          <w:tab w:val="left" w:pos="284"/>
        </w:tabs>
        <w:spacing w:after="0" w:line="240" w:lineRule="auto"/>
        <w:jc w:val="both"/>
        <w:rPr>
          <w:rFonts w:cs="Arial"/>
          <w:iCs/>
          <w:lang w:eastAsia="es-ES"/>
        </w:rPr>
      </w:pPr>
    </w:p>
    <w:p w14:paraId="476DF1A1" w14:textId="4AC7CBBF" w:rsidR="0018246E" w:rsidRPr="004645DF" w:rsidRDefault="0018246E" w:rsidP="0050642C">
      <w:pPr>
        <w:tabs>
          <w:tab w:val="left" w:pos="284"/>
        </w:tabs>
        <w:spacing w:after="0" w:line="240" w:lineRule="auto"/>
        <w:jc w:val="both"/>
        <w:rPr>
          <w:rFonts w:cs="Arial"/>
          <w:iCs/>
          <w:lang w:eastAsia="es-ES"/>
        </w:rPr>
      </w:pPr>
      <w:r w:rsidRPr="004645DF">
        <w:rPr>
          <w:rFonts w:cs="Arial"/>
          <w:iCs/>
          <w:lang w:eastAsia="es-ES"/>
        </w:rPr>
        <w:t xml:space="preserve">Si l’empresa </w:t>
      </w:r>
      <w:proofErr w:type="spellStart"/>
      <w:r w:rsidRPr="004645DF">
        <w:rPr>
          <w:rFonts w:cs="Arial"/>
          <w:iCs/>
          <w:lang w:eastAsia="es-ES"/>
        </w:rPr>
        <w:t>subcontractista</w:t>
      </w:r>
      <w:proofErr w:type="spellEnd"/>
      <w:r w:rsidRPr="004645DF">
        <w:rPr>
          <w:rFonts w:cs="Arial"/>
          <w:iCs/>
          <w:lang w:eastAsia="es-ES"/>
        </w:rPr>
        <w:t xml:space="preserve"> té la classificació adequada per realitzar la part del contracte objecte de la subcontractació, la comunicació d’aquesta circumstància és suficient per acreditar</w:t>
      </w:r>
      <w:r w:rsidR="00230B17" w:rsidRPr="004645DF">
        <w:rPr>
          <w:rFonts w:cs="Arial"/>
          <w:iCs/>
          <w:lang w:eastAsia="es-ES"/>
        </w:rPr>
        <w:t>-ne l’</w:t>
      </w:r>
      <w:r w:rsidRPr="004645DF">
        <w:rPr>
          <w:rFonts w:cs="Arial"/>
          <w:iCs/>
          <w:lang w:eastAsia="es-ES"/>
        </w:rPr>
        <w:t xml:space="preserve">aptitud. </w:t>
      </w:r>
    </w:p>
    <w:p w14:paraId="5FDB8FCB" w14:textId="77777777" w:rsidR="0018246E" w:rsidRPr="004645DF" w:rsidRDefault="0018246E" w:rsidP="0050642C">
      <w:pPr>
        <w:tabs>
          <w:tab w:val="left" w:pos="284"/>
        </w:tabs>
        <w:spacing w:after="0" w:line="240" w:lineRule="auto"/>
        <w:jc w:val="both"/>
        <w:rPr>
          <w:rFonts w:cs="Arial"/>
          <w:iCs/>
          <w:lang w:eastAsia="es-ES"/>
        </w:rPr>
      </w:pPr>
    </w:p>
    <w:p w14:paraId="05284494" w14:textId="6DE031A1" w:rsidR="0018246E" w:rsidRPr="004645DF" w:rsidRDefault="0018246E" w:rsidP="0050642C">
      <w:pPr>
        <w:tabs>
          <w:tab w:val="left" w:pos="284"/>
        </w:tabs>
        <w:spacing w:after="0" w:line="240" w:lineRule="auto"/>
        <w:jc w:val="both"/>
        <w:rPr>
          <w:rFonts w:cs="Arial"/>
          <w:i/>
          <w:iCs/>
          <w:lang w:eastAsia="es-ES"/>
        </w:rPr>
      </w:pPr>
      <w:r w:rsidRPr="004645DF">
        <w:rPr>
          <w:rFonts w:cs="Arial"/>
          <w:b/>
          <w:bCs/>
          <w:lang w:eastAsia="es-ES"/>
        </w:rPr>
        <w:t>32.4</w:t>
      </w:r>
      <w:r w:rsidRPr="004645DF">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74DB8F78" w14:textId="77777777" w:rsidR="0018246E" w:rsidRPr="004645DF" w:rsidRDefault="0018246E" w:rsidP="0050642C">
      <w:pPr>
        <w:tabs>
          <w:tab w:val="left" w:pos="284"/>
        </w:tabs>
        <w:spacing w:after="0" w:line="240" w:lineRule="auto"/>
        <w:jc w:val="both"/>
        <w:rPr>
          <w:rFonts w:cs="Arial"/>
          <w:iCs/>
          <w:lang w:eastAsia="es-ES"/>
        </w:rPr>
      </w:pPr>
      <w:r w:rsidRPr="004645DF" w:rsidDel="002201A4">
        <w:rPr>
          <w:rFonts w:cs="Arial"/>
          <w:i/>
          <w:iCs/>
          <w:lang w:eastAsia="es-ES"/>
        </w:rPr>
        <w:t xml:space="preserve"> </w:t>
      </w:r>
    </w:p>
    <w:p w14:paraId="261BE728" w14:textId="77777777"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t>32.5</w:t>
      </w:r>
      <w:r w:rsidRPr="004645DF">
        <w:rPr>
          <w:rFonts w:cs="Arial"/>
          <w:lang w:eastAsia="es-ES"/>
        </w:rPr>
        <w:t xml:space="preserve"> La subscripció de subcontractes està sotmesa al compliment dels requisits i circumstàncies regulades en l’article 215 de la LCSP. </w:t>
      </w:r>
    </w:p>
    <w:p w14:paraId="177FA70D" w14:textId="77777777" w:rsidR="0018246E" w:rsidRPr="004645DF" w:rsidRDefault="0018246E" w:rsidP="0050642C">
      <w:pPr>
        <w:tabs>
          <w:tab w:val="left" w:pos="284"/>
        </w:tabs>
        <w:spacing w:after="0" w:line="240" w:lineRule="auto"/>
        <w:jc w:val="both"/>
        <w:rPr>
          <w:rFonts w:cs="Arial"/>
          <w:lang w:eastAsia="es-ES"/>
        </w:rPr>
      </w:pPr>
    </w:p>
    <w:p w14:paraId="17385612" w14:textId="4CDCE61F" w:rsidR="0018246E" w:rsidRPr="004645DF" w:rsidRDefault="0018246E" w:rsidP="0050642C">
      <w:pPr>
        <w:tabs>
          <w:tab w:val="left" w:pos="284"/>
        </w:tabs>
        <w:spacing w:after="0" w:line="240" w:lineRule="auto"/>
        <w:jc w:val="both"/>
        <w:rPr>
          <w:rFonts w:cs="Arial"/>
          <w:color w:val="FF0000"/>
          <w:lang w:eastAsia="es-ES"/>
        </w:rPr>
      </w:pPr>
      <w:r w:rsidRPr="004645DF">
        <w:rPr>
          <w:rFonts w:cs="Arial"/>
          <w:b/>
          <w:lang w:eastAsia="es-ES"/>
        </w:rPr>
        <w:t>32.6</w:t>
      </w:r>
      <w:r w:rsidRPr="004645DF">
        <w:rPr>
          <w:rFonts w:cs="Arial"/>
          <w:lang w:eastAsia="es-ES"/>
        </w:rPr>
        <w:t xml:space="preserve"> La infracció de les condicions establertes en aquesta clàusula i en l’article 215 de la LCSP per </w:t>
      </w:r>
      <w:r w:rsidR="00230B17" w:rsidRPr="004645DF">
        <w:rPr>
          <w:rFonts w:cs="Arial"/>
          <w:lang w:eastAsia="es-ES"/>
        </w:rPr>
        <w:t>subcontractar</w:t>
      </w:r>
      <w:r w:rsidRPr="004645DF">
        <w:rPr>
          <w:rFonts w:cs="Arial"/>
          <w:lang w:eastAsia="es-ES"/>
        </w:rPr>
        <w:t xml:space="preserve">, així com la falta d’acreditació de l’aptitud de l’empresa </w:t>
      </w:r>
      <w:proofErr w:type="spellStart"/>
      <w:r w:rsidRPr="004645DF">
        <w:rPr>
          <w:rFonts w:cs="Arial"/>
          <w:lang w:eastAsia="es-ES"/>
        </w:rPr>
        <w:t>subcontractista</w:t>
      </w:r>
      <w:proofErr w:type="spellEnd"/>
      <w:r w:rsidRPr="004645DF">
        <w:rPr>
          <w:rFonts w:cs="Arial"/>
          <w:lang w:eastAsia="es-ES"/>
        </w:rPr>
        <w:t xml:space="preserve"> o de les circumstàncies determinants de la situació d’emergència o de les que fan urgent la subcontractació, té, en funció de la repercussió en l’execució del contracte, les conseqüències següents: </w:t>
      </w:r>
    </w:p>
    <w:p w14:paraId="674ABACA" w14:textId="77777777" w:rsidR="0018246E" w:rsidRPr="004645DF" w:rsidRDefault="0018246E" w:rsidP="0050642C">
      <w:pPr>
        <w:tabs>
          <w:tab w:val="left" w:pos="284"/>
        </w:tabs>
        <w:spacing w:after="0" w:line="240" w:lineRule="auto"/>
        <w:jc w:val="both"/>
        <w:rPr>
          <w:rFonts w:cs="Arial"/>
          <w:lang w:eastAsia="es-ES"/>
        </w:rPr>
      </w:pPr>
    </w:p>
    <w:p w14:paraId="34AFBE6C" w14:textId="51751E2F" w:rsidR="00230B17" w:rsidRPr="004645DF" w:rsidRDefault="0018246E" w:rsidP="0050642C">
      <w:pPr>
        <w:tabs>
          <w:tab w:val="left" w:pos="284"/>
        </w:tabs>
        <w:spacing w:after="0" w:line="240" w:lineRule="auto"/>
        <w:jc w:val="both"/>
        <w:rPr>
          <w:rFonts w:cs="Arial"/>
          <w:lang w:eastAsia="es-ES"/>
        </w:rPr>
      </w:pPr>
      <w:r w:rsidRPr="004645DF">
        <w:rPr>
          <w:rFonts w:cs="Arial"/>
          <w:lang w:eastAsia="es-ES"/>
        </w:rPr>
        <w:t>a)</w:t>
      </w:r>
      <w:r w:rsidR="00230B17" w:rsidRPr="004645DF">
        <w:rPr>
          <w:rFonts w:cs="Arial"/>
          <w:lang w:eastAsia="es-ES"/>
        </w:rPr>
        <w:t xml:space="preserve"> </w:t>
      </w:r>
      <w:r w:rsidRPr="004645DF">
        <w:rPr>
          <w:rFonts w:cs="Arial"/>
          <w:lang w:eastAsia="es-ES"/>
        </w:rPr>
        <w:t>Imposició a l’empresa contractista d’una penalitat de fins a un 50</w:t>
      </w:r>
      <w:r w:rsidR="00230B17" w:rsidRPr="004645DF">
        <w:rPr>
          <w:rFonts w:cs="Arial"/>
          <w:lang w:eastAsia="es-ES"/>
        </w:rPr>
        <w:t>%</w:t>
      </w:r>
      <w:r w:rsidRPr="004645DF">
        <w:rPr>
          <w:rFonts w:cs="Arial"/>
          <w:lang w:eastAsia="es-ES"/>
        </w:rPr>
        <w:t xml:space="preserve"> de l’import del subcontracte; </w:t>
      </w:r>
    </w:p>
    <w:p w14:paraId="38ECD7D0" w14:textId="1980DF49" w:rsidR="0018246E" w:rsidRPr="004645DF" w:rsidRDefault="0018246E" w:rsidP="0050642C">
      <w:pPr>
        <w:tabs>
          <w:tab w:val="left" w:pos="284"/>
        </w:tabs>
        <w:spacing w:after="0" w:line="240" w:lineRule="auto"/>
        <w:jc w:val="both"/>
        <w:rPr>
          <w:rFonts w:cs="Arial"/>
          <w:lang w:eastAsia="es-ES"/>
        </w:rPr>
      </w:pPr>
      <w:r w:rsidRPr="004645DF">
        <w:rPr>
          <w:rFonts w:cs="Arial"/>
          <w:lang w:eastAsia="es-ES"/>
        </w:rPr>
        <w:t>b) la resolució del contracte, sempre que es compleixin els requisits que estableix el segon paràgraf de la lletra f) de l’apartat 1 de l’article 211 de la LCSP)</w:t>
      </w:r>
      <w:r w:rsidR="00230B17" w:rsidRPr="004645DF">
        <w:rPr>
          <w:rFonts w:cs="Arial"/>
          <w:lang w:eastAsia="es-ES"/>
        </w:rPr>
        <w:t>.</w:t>
      </w:r>
    </w:p>
    <w:p w14:paraId="712006C6" w14:textId="77777777" w:rsidR="0018246E" w:rsidRPr="004645DF" w:rsidRDefault="0018246E" w:rsidP="0050642C">
      <w:pPr>
        <w:tabs>
          <w:tab w:val="left" w:pos="284"/>
        </w:tabs>
        <w:spacing w:after="0" w:line="240" w:lineRule="auto"/>
        <w:jc w:val="both"/>
        <w:rPr>
          <w:rFonts w:cs="Arial"/>
          <w:lang w:eastAsia="es-ES"/>
        </w:rPr>
      </w:pPr>
    </w:p>
    <w:p w14:paraId="74B0CD51" w14:textId="3484575C"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lastRenderedPageBreak/>
        <w:t xml:space="preserve">32.7 </w:t>
      </w:r>
      <w:r w:rsidRPr="004645DF">
        <w:rPr>
          <w:rFonts w:cs="Arial"/>
          <w:lang w:eastAsia="es-ES"/>
        </w:rPr>
        <w:t xml:space="preserve">Les empreses </w:t>
      </w:r>
      <w:proofErr w:type="spellStart"/>
      <w:r w:rsidRPr="004645DF">
        <w:rPr>
          <w:rFonts w:cs="Arial"/>
          <w:lang w:eastAsia="es-ES"/>
        </w:rPr>
        <w:t>subcontractistes</w:t>
      </w:r>
      <w:proofErr w:type="spellEnd"/>
      <w:r w:rsidRPr="004645DF">
        <w:rPr>
          <w:rFonts w:cs="Arial"/>
          <w:lang w:eastAsia="es-ES"/>
        </w:rPr>
        <w:t xml:space="preserve"> queden obligades només davant l’empresa  contractista principal</w:t>
      </w:r>
      <w:r w:rsidR="00F56578" w:rsidRPr="004645DF">
        <w:rPr>
          <w:rFonts w:cs="Arial"/>
          <w:lang w:eastAsia="es-ES"/>
        </w:rPr>
        <w:t>,</w:t>
      </w:r>
      <w:r w:rsidRPr="004645DF">
        <w:rPr>
          <w:rFonts w:cs="Arial"/>
          <w:lang w:eastAsia="es-ES"/>
        </w:rPr>
        <w:t xml:space="preserve"> </w:t>
      </w:r>
      <w:r w:rsidR="00F56578" w:rsidRPr="004645DF">
        <w:rPr>
          <w:rFonts w:cs="Arial"/>
          <w:lang w:eastAsia="es-ES"/>
        </w:rPr>
        <w:t xml:space="preserve">que </w:t>
      </w:r>
      <w:r w:rsidRPr="004645DF">
        <w:rPr>
          <w:rFonts w:cs="Arial"/>
          <w:lang w:eastAsia="es-ES"/>
        </w:rPr>
        <w:t xml:space="preserve">assumirà, per tant, la total responsabilitat de l’execució del contracte </w:t>
      </w:r>
      <w:r w:rsidR="00F56578" w:rsidRPr="004645DF">
        <w:rPr>
          <w:rFonts w:cs="Arial"/>
          <w:lang w:eastAsia="es-ES"/>
        </w:rPr>
        <w:t>davant de</w:t>
      </w:r>
      <w:r w:rsidRPr="004645DF">
        <w:rPr>
          <w:rFonts w:cs="Arial"/>
          <w:lang w:eastAsia="es-ES"/>
        </w:rPr>
        <w:t xml:space="preserve"> l’Administració, de conformitat amb aquest plec i amb els termes del contracte, inclòs el compliment de les obligacions en matèria mediambiental, social o laboral a què es</w:t>
      </w:r>
      <w:r w:rsidR="00E80A09" w:rsidRPr="004645DF">
        <w:rPr>
          <w:rFonts w:cs="Arial"/>
          <w:lang w:eastAsia="es-ES"/>
        </w:rPr>
        <w:t xml:space="preserve"> refereix la clàusula vint-i-set</w:t>
      </w:r>
      <w:r w:rsidRPr="004645DF">
        <w:rPr>
          <w:rFonts w:cs="Arial"/>
          <w:lang w:eastAsia="es-ES"/>
        </w:rPr>
        <w:t xml:space="preserve">ena d’aquest plec. El coneixement que l’Administració tingui dels contractes subscrits o l’autorització que atorgui no alteren la responsabilitat exclusiva del contractista principal. </w:t>
      </w:r>
    </w:p>
    <w:p w14:paraId="3DC19223" w14:textId="77777777" w:rsidR="0018246E" w:rsidRPr="004645DF" w:rsidRDefault="0018246E" w:rsidP="0050642C">
      <w:pPr>
        <w:tabs>
          <w:tab w:val="left" w:pos="284"/>
        </w:tabs>
        <w:spacing w:after="0" w:line="240" w:lineRule="auto"/>
        <w:jc w:val="both"/>
        <w:rPr>
          <w:rFonts w:cs="Arial"/>
          <w:lang w:eastAsia="es-ES"/>
        </w:rPr>
      </w:pPr>
    </w:p>
    <w:p w14:paraId="46103057" w14:textId="77777777" w:rsidR="0018246E" w:rsidRPr="004645DF" w:rsidRDefault="0018246E" w:rsidP="0050642C">
      <w:pPr>
        <w:tabs>
          <w:tab w:val="left" w:pos="284"/>
        </w:tabs>
        <w:spacing w:after="0" w:line="240" w:lineRule="auto"/>
        <w:jc w:val="both"/>
        <w:rPr>
          <w:rFonts w:cs="Arial"/>
          <w:lang w:eastAsia="es-ES"/>
        </w:rPr>
      </w:pPr>
      <w:r w:rsidRPr="004645DF">
        <w:rPr>
          <w:rFonts w:cs="Arial"/>
          <w:lang w:eastAsia="es-ES"/>
        </w:rPr>
        <w:t xml:space="preserve">Les empreses </w:t>
      </w:r>
      <w:proofErr w:type="spellStart"/>
      <w:r w:rsidRPr="004645DF">
        <w:rPr>
          <w:rFonts w:cs="Arial"/>
          <w:lang w:eastAsia="es-ES"/>
        </w:rPr>
        <w:t>subcontractistes</w:t>
      </w:r>
      <w:proofErr w:type="spellEnd"/>
      <w:r w:rsidRPr="004645DF">
        <w:rPr>
          <w:rFonts w:cs="Arial"/>
          <w:lang w:eastAsia="es-ES"/>
        </w:rPr>
        <w:t xml:space="preserve"> no tenen acció directa davant de l’Administració contractant per les obligacions contretes amb elles per l’empresa contractista, com a conseqüència de l’execució del contracte principal i dels subcontractes.</w:t>
      </w:r>
    </w:p>
    <w:p w14:paraId="761B5B75" w14:textId="77777777" w:rsidR="0018246E" w:rsidRPr="004645DF" w:rsidRDefault="0018246E" w:rsidP="0050642C">
      <w:pPr>
        <w:tabs>
          <w:tab w:val="left" w:pos="284"/>
        </w:tabs>
        <w:spacing w:after="0" w:line="240" w:lineRule="auto"/>
        <w:jc w:val="both"/>
        <w:rPr>
          <w:rFonts w:cs="Arial"/>
          <w:lang w:eastAsia="es-ES"/>
        </w:rPr>
      </w:pPr>
    </w:p>
    <w:p w14:paraId="1290A040" w14:textId="65934DAE"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t>32.8</w:t>
      </w:r>
      <w:r w:rsidRPr="004645DF">
        <w:rPr>
          <w:rFonts w:cs="Arial"/>
          <w:lang w:eastAsia="es-ES"/>
        </w:rPr>
        <w:t xml:space="preserve"> En cap cas l’empresa o les empreses contractistes poden concertar l’execució parcial del contracte amb persones </w:t>
      </w:r>
      <w:r w:rsidR="00F56578" w:rsidRPr="004645DF">
        <w:rPr>
          <w:rFonts w:cs="Arial"/>
          <w:lang w:eastAsia="es-ES"/>
        </w:rPr>
        <w:t xml:space="preserve">que estiguin </w:t>
      </w:r>
      <w:r w:rsidRPr="004645DF">
        <w:rPr>
          <w:rFonts w:cs="Arial"/>
          <w:lang w:eastAsia="es-ES"/>
        </w:rPr>
        <w:t xml:space="preserve">inhabilitades per contractar d’acord amb l’ordenament jurídic o incurses en alguna de les causes de prohibició de contractar previstes en l’article 71 de la LCSP. </w:t>
      </w:r>
    </w:p>
    <w:p w14:paraId="51607DC2" w14:textId="77777777" w:rsidR="0018246E" w:rsidRPr="004645DF" w:rsidRDefault="0018246E" w:rsidP="0050642C">
      <w:pPr>
        <w:tabs>
          <w:tab w:val="left" w:pos="284"/>
        </w:tabs>
        <w:spacing w:after="0" w:line="240" w:lineRule="auto"/>
        <w:jc w:val="both"/>
        <w:rPr>
          <w:rFonts w:cs="Arial"/>
          <w:b/>
          <w:lang w:eastAsia="es-ES"/>
        </w:rPr>
      </w:pPr>
    </w:p>
    <w:p w14:paraId="7DC55264" w14:textId="54183B56"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t xml:space="preserve">32.9 </w:t>
      </w:r>
      <w:r w:rsidRPr="004645DF">
        <w:rPr>
          <w:rFonts w:cs="Arial"/>
          <w:lang w:eastAsia="es-ES"/>
        </w:rPr>
        <w:t xml:space="preserve">L’empresa contractista ha d’informar </w:t>
      </w:r>
      <w:r w:rsidR="00F56578" w:rsidRPr="004645DF">
        <w:rPr>
          <w:rFonts w:cs="Arial"/>
          <w:lang w:eastAsia="es-ES"/>
        </w:rPr>
        <w:t xml:space="preserve">de la subcontractació </w:t>
      </w:r>
      <w:r w:rsidRPr="004645DF">
        <w:rPr>
          <w:rFonts w:cs="Arial"/>
          <w:lang w:eastAsia="es-ES"/>
        </w:rPr>
        <w:t>a qui exerceix la representació de les persones treballadores, d’acord amb la legislació laboral.</w:t>
      </w:r>
    </w:p>
    <w:p w14:paraId="15F6BB25" w14:textId="77777777" w:rsidR="0018246E" w:rsidRPr="004645DF" w:rsidRDefault="0018246E" w:rsidP="0050642C">
      <w:pPr>
        <w:tabs>
          <w:tab w:val="left" w:pos="284"/>
        </w:tabs>
        <w:spacing w:after="0" w:line="240" w:lineRule="auto"/>
        <w:jc w:val="both"/>
        <w:rPr>
          <w:rFonts w:cs="Arial"/>
          <w:b/>
          <w:lang w:eastAsia="es-ES"/>
        </w:rPr>
      </w:pPr>
    </w:p>
    <w:p w14:paraId="357634D0" w14:textId="77777777"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t xml:space="preserve">32.10 </w:t>
      </w:r>
      <w:r w:rsidRPr="004645DF">
        <w:rPr>
          <w:rFonts w:cs="Arial"/>
          <w:lang w:eastAsia="es-ES"/>
        </w:rPr>
        <w:t>Els subcontractes tenen en tot cas naturalesa privada.</w:t>
      </w:r>
    </w:p>
    <w:p w14:paraId="12D4D626" w14:textId="77777777" w:rsidR="0018246E" w:rsidRPr="004645DF" w:rsidRDefault="0018246E" w:rsidP="0050642C">
      <w:pPr>
        <w:tabs>
          <w:tab w:val="left" w:pos="284"/>
        </w:tabs>
        <w:spacing w:after="0" w:line="240" w:lineRule="auto"/>
        <w:jc w:val="both"/>
        <w:rPr>
          <w:rFonts w:cs="Arial"/>
          <w:lang w:eastAsia="es-ES"/>
        </w:rPr>
      </w:pPr>
    </w:p>
    <w:p w14:paraId="0A282755" w14:textId="77777777" w:rsidR="0018246E" w:rsidRPr="004645DF" w:rsidRDefault="0018246E" w:rsidP="0050642C">
      <w:pPr>
        <w:tabs>
          <w:tab w:val="left" w:pos="284"/>
        </w:tabs>
        <w:spacing w:after="0" w:line="240" w:lineRule="auto"/>
        <w:jc w:val="both"/>
        <w:rPr>
          <w:rFonts w:cs="Arial"/>
          <w:lang w:eastAsia="es-ES"/>
        </w:rPr>
      </w:pPr>
      <w:r w:rsidRPr="004645DF">
        <w:rPr>
          <w:rFonts w:cs="Arial"/>
          <w:b/>
          <w:lang w:eastAsia="es-ES"/>
        </w:rPr>
        <w:t xml:space="preserve">32.11 </w:t>
      </w:r>
      <w:r w:rsidRPr="004645DF">
        <w:rPr>
          <w:rFonts w:cs="Arial"/>
          <w:lang w:eastAsia="es-ES"/>
        </w:rPr>
        <w:t xml:space="preserve">El pagament a les empreses </w:t>
      </w:r>
      <w:proofErr w:type="spellStart"/>
      <w:r w:rsidRPr="004645DF">
        <w:rPr>
          <w:rFonts w:cs="Arial"/>
          <w:lang w:eastAsia="es-ES"/>
        </w:rPr>
        <w:t>subcontractistes</w:t>
      </w:r>
      <w:proofErr w:type="spellEnd"/>
      <w:r w:rsidRPr="004645DF">
        <w:rPr>
          <w:rFonts w:cs="Arial"/>
          <w:lang w:eastAsia="es-ES"/>
        </w:rPr>
        <w:t xml:space="preserve"> i a les empreses subministradores es regeix pel que disposen els articles 216 i 217 de la LCSP.</w:t>
      </w:r>
    </w:p>
    <w:p w14:paraId="41798BD8" w14:textId="77777777" w:rsidR="0018246E" w:rsidRPr="004645DF" w:rsidRDefault="0018246E" w:rsidP="0050642C">
      <w:pPr>
        <w:tabs>
          <w:tab w:val="left" w:pos="284"/>
        </w:tabs>
        <w:spacing w:after="0" w:line="240" w:lineRule="auto"/>
        <w:jc w:val="both"/>
        <w:rPr>
          <w:rFonts w:cs="Arial"/>
          <w:color w:val="FF0000"/>
          <w:lang w:eastAsia="es-ES"/>
        </w:rPr>
      </w:pPr>
    </w:p>
    <w:p w14:paraId="6EF6BE80" w14:textId="5FE39300" w:rsidR="004C3BA1" w:rsidRPr="004645DF" w:rsidRDefault="0018246E" w:rsidP="0050642C">
      <w:pPr>
        <w:tabs>
          <w:tab w:val="left" w:pos="284"/>
        </w:tabs>
        <w:spacing w:after="0" w:line="240" w:lineRule="auto"/>
        <w:jc w:val="both"/>
        <w:rPr>
          <w:rFonts w:cs="Arial"/>
          <w:lang w:eastAsia="es-ES"/>
        </w:rPr>
      </w:pPr>
      <w:r w:rsidRPr="004645DF">
        <w:rPr>
          <w:rFonts w:cs="Arial"/>
          <w:lang w:eastAsia="es-ES"/>
        </w:rPr>
        <w:t>L’Administració comprovarà el compliment estricte de</w:t>
      </w:r>
      <w:r w:rsidR="006B1831" w:rsidRPr="004645DF">
        <w:rPr>
          <w:rFonts w:cs="Arial"/>
          <w:lang w:eastAsia="es-ES"/>
        </w:rPr>
        <w:t>l</w:t>
      </w:r>
      <w:r w:rsidRPr="004645DF">
        <w:rPr>
          <w:rFonts w:cs="Arial"/>
          <w:lang w:eastAsia="es-ES"/>
        </w:rPr>
        <w:t xml:space="preserve"> pagament a les empreses </w:t>
      </w:r>
      <w:proofErr w:type="spellStart"/>
      <w:r w:rsidRPr="004645DF">
        <w:rPr>
          <w:rFonts w:cs="Arial"/>
          <w:lang w:eastAsia="es-ES"/>
        </w:rPr>
        <w:t>subcontractistes</w:t>
      </w:r>
      <w:proofErr w:type="spellEnd"/>
      <w:r w:rsidRPr="004645DF">
        <w:rPr>
          <w:rFonts w:cs="Arial"/>
          <w:lang w:eastAsia="es-ES"/>
        </w:rPr>
        <w:t xml:space="preserve"> i a les empreses subministradores per part de l’empresa contractista. A aquest efecte, l’empresa contractista haurà d’aportar, quan se li sol·liciti, </w:t>
      </w:r>
      <w:r w:rsidR="006B1831" w:rsidRPr="004645DF">
        <w:rPr>
          <w:rFonts w:cs="Arial"/>
          <w:lang w:eastAsia="es-ES"/>
        </w:rPr>
        <w:t xml:space="preserve">una </w:t>
      </w:r>
      <w:r w:rsidRPr="004645DF">
        <w:rPr>
          <w:rFonts w:cs="Arial"/>
          <w:lang w:eastAsia="es-ES"/>
        </w:rPr>
        <w:t xml:space="preserve">relació detallada de les empreses </w:t>
      </w:r>
      <w:proofErr w:type="spellStart"/>
      <w:r w:rsidRPr="004645DF">
        <w:rPr>
          <w:rFonts w:cs="Arial"/>
          <w:lang w:eastAsia="es-ES"/>
        </w:rPr>
        <w:t>subcontractistes</w:t>
      </w:r>
      <w:proofErr w:type="spellEnd"/>
      <w:r w:rsidRPr="004645DF">
        <w:rPr>
          <w:rFonts w:cs="Arial"/>
          <w:lang w:eastAsia="es-ES"/>
        </w:rPr>
        <w:t xml:space="preserve"> o empreses subministradores amb especificació de les condicions relacionades amb el termini de pagament</w:t>
      </w:r>
      <w:r w:rsidR="006B1831" w:rsidRPr="004645DF">
        <w:rPr>
          <w:rFonts w:cs="Arial"/>
          <w:lang w:eastAsia="es-ES"/>
        </w:rPr>
        <w:t>,</w:t>
      </w:r>
      <w:r w:rsidRPr="004645DF">
        <w:rPr>
          <w:rFonts w:cs="Arial"/>
          <w:lang w:eastAsia="es-ES"/>
        </w:rPr>
        <w:t xml:space="preserve"> i haurà de presentar el justificant de compliment del pagament en termini. Aquestes obligacions tenen la consideració de condició especial d</w:t>
      </w:r>
      <w:r w:rsidR="004C3BA1" w:rsidRPr="004645DF">
        <w:rPr>
          <w:rFonts w:cs="Arial"/>
          <w:lang w:eastAsia="es-ES"/>
        </w:rPr>
        <w:t xml:space="preserve">’execució, de manera que </w:t>
      </w:r>
      <w:r w:rsidR="006B1831" w:rsidRPr="004645DF">
        <w:rPr>
          <w:rFonts w:cs="Arial"/>
          <w:lang w:eastAsia="es-ES"/>
        </w:rPr>
        <w:t>incomplir-les</w:t>
      </w:r>
      <w:r w:rsidR="004C3BA1" w:rsidRPr="004645DF">
        <w:rPr>
          <w:rFonts w:cs="Arial"/>
          <w:lang w:eastAsia="es-ES"/>
        </w:rPr>
        <w:t xml:space="preserve"> pot comportar la imposició de les penalitats que es preveuen.</w:t>
      </w:r>
    </w:p>
    <w:p w14:paraId="0AF716F6" w14:textId="77777777" w:rsidR="00635E40" w:rsidRPr="004645DF" w:rsidRDefault="00635E40" w:rsidP="0050642C">
      <w:pPr>
        <w:tabs>
          <w:tab w:val="left" w:pos="284"/>
        </w:tabs>
        <w:spacing w:after="0" w:line="240" w:lineRule="auto"/>
        <w:jc w:val="both"/>
        <w:rPr>
          <w:rFonts w:cs="Arial"/>
          <w:lang w:eastAsia="es-ES"/>
        </w:rPr>
      </w:pPr>
    </w:p>
    <w:p w14:paraId="4438828E" w14:textId="77777777" w:rsidR="00BE0394" w:rsidRPr="004645DF" w:rsidRDefault="00E22FCC" w:rsidP="0050642C">
      <w:pPr>
        <w:pStyle w:val="Ttol2"/>
        <w:tabs>
          <w:tab w:val="left" w:pos="284"/>
        </w:tabs>
        <w:spacing w:before="0" w:after="0"/>
        <w:jc w:val="both"/>
        <w:rPr>
          <w:rFonts w:ascii="Arial" w:hAnsi="Arial" w:cs="Arial"/>
          <w:i w:val="0"/>
          <w:sz w:val="22"/>
          <w:szCs w:val="22"/>
        </w:rPr>
      </w:pPr>
      <w:bookmarkStart w:id="45" w:name="_Toc87358863"/>
      <w:r w:rsidRPr="004645DF">
        <w:rPr>
          <w:rFonts w:ascii="Arial" w:hAnsi="Arial" w:cs="Arial"/>
          <w:i w:val="0"/>
          <w:sz w:val="22"/>
          <w:szCs w:val="22"/>
        </w:rPr>
        <w:t>Trenta-</w:t>
      </w:r>
      <w:r w:rsidR="00740349" w:rsidRPr="004645DF">
        <w:rPr>
          <w:rFonts w:ascii="Arial" w:hAnsi="Arial" w:cs="Arial"/>
          <w:i w:val="0"/>
          <w:sz w:val="22"/>
          <w:szCs w:val="22"/>
        </w:rPr>
        <w:t>tres</w:t>
      </w:r>
      <w:r w:rsidRPr="004645DF">
        <w:rPr>
          <w:rFonts w:ascii="Arial" w:hAnsi="Arial" w:cs="Arial"/>
          <w:i w:val="0"/>
          <w:sz w:val="22"/>
          <w:szCs w:val="22"/>
        </w:rPr>
        <w:t xml:space="preserve">ena. </w:t>
      </w:r>
      <w:r w:rsidR="00871E4A" w:rsidRPr="004645DF">
        <w:rPr>
          <w:rFonts w:ascii="Arial" w:hAnsi="Arial" w:cs="Arial"/>
          <w:i w:val="0"/>
          <w:sz w:val="22"/>
          <w:szCs w:val="22"/>
        </w:rPr>
        <w:t>Revisió de preus</w:t>
      </w:r>
      <w:bookmarkEnd w:id="45"/>
    </w:p>
    <w:p w14:paraId="46F55B5A" w14:textId="77777777" w:rsidR="00BE0394" w:rsidRPr="004645DF" w:rsidRDefault="00BE0394" w:rsidP="0050642C">
      <w:pPr>
        <w:tabs>
          <w:tab w:val="left" w:pos="284"/>
        </w:tabs>
        <w:spacing w:after="0" w:line="240" w:lineRule="auto"/>
        <w:jc w:val="both"/>
        <w:rPr>
          <w:rFonts w:cs="Arial"/>
          <w:b/>
          <w:lang w:eastAsia="es-ES"/>
        </w:rPr>
      </w:pPr>
    </w:p>
    <w:p w14:paraId="4DBE5666" w14:textId="116D46C5" w:rsidR="00BE0394" w:rsidRPr="004645DF" w:rsidRDefault="00BE0394" w:rsidP="0050642C">
      <w:pPr>
        <w:tabs>
          <w:tab w:val="left" w:pos="284"/>
        </w:tabs>
        <w:spacing w:after="0" w:line="240" w:lineRule="auto"/>
        <w:jc w:val="both"/>
        <w:rPr>
          <w:rFonts w:cs="Arial"/>
          <w:b/>
          <w:lang w:eastAsia="es-ES"/>
        </w:rPr>
      </w:pPr>
      <w:r w:rsidRPr="004645DF">
        <w:rPr>
          <w:rFonts w:cs="Arial"/>
          <w:lang w:eastAsia="es-ES"/>
        </w:rPr>
        <w:t>La revisió de preus aplicable a aquest contracte es detalla en l’</w:t>
      </w:r>
      <w:r w:rsidRPr="004645DF">
        <w:rPr>
          <w:rFonts w:cs="Arial"/>
          <w:b/>
          <w:bCs/>
          <w:lang w:eastAsia="es-ES"/>
        </w:rPr>
        <w:t xml:space="preserve">apartat </w:t>
      </w:r>
      <w:r w:rsidR="00730E47" w:rsidRPr="004645DF">
        <w:rPr>
          <w:rFonts w:cs="Arial"/>
          <w:b/>
          <w:bCs/>
          <w:lang w:eastAsia="es-ES"/>
        </w:rPr>
        <w:t>O</w:t>
      </w:r>
      <w:r w:rsidRPr="004645DF">
        <w:rPr>
          <w:rFonts w:cs="Arial"/>
          <w:b/>
          <w:bCs/>
          <w:lang w:eastAsia="es-ES"/>
        </w:rPr>
        <w:t xml:space="preserve"> del quadre de característiques</w:t>
      </w:r>
      <w:r w:rsidRPr="004645DF">
        <w:rPr>
          <w:rFonts w:cs="Arial"/>
          <w:lang w:eastAsia="es-ES"/>
        </w:rPr>
        <w:t xml:space="preserve">. La revisió de preus només </w:t>
      </w:r>
      <w:r w:rsidR="006B1831" w:rsidRPr="004645DF">
        <w:rPr>
          <w:rFonts w:cs="Arial"/>
          <w:lang w:eastAsia="es-ES"/>
        </w:rPr>
        <w:t xml:space="preserve">és </w:t>
      </w:r>
      <w:r w:rsidRPr="004645DF">
        <w:rPr>
          <w:rFonts w:cs="Arial"/>
          <w:lang w:eastAsia="es-ES"/>
        </w:rPr>
        <w:t>procedent quan el contracte s’ha executat</w:t>
      </w:r>
      <w:r w:rsidR="00430D3F" w:rsidRPr="004645DF">
        <w:rPr>
          <w:rFonts w:cs="Arial"/>
          <w:lang w:eastAsia="es-ES"/>
        </w:rPr>
        <w:t>,</w:t>
      </w:r>
      <w:r w:rsidRPr="004645DF">
        <w:rPr>
          <w:rFonts w:cs="Arial"/>
          <w:lang w:eastAsia="es-ES"/>
        </w:rPr>
        <w:t xml:space="preserve"> </w:t>
      </w:r>
      <w:r w:rsidR="00430D3F" w:rsidRPr="004645DF">
        <w:rPr>
          <w:rFonts w:cs="Arial"/>
          <w:lang w:eastAsia="es-ES"/>
        </w:rPr>
        <w:t xml:space="preserve">almenys, </w:t>
      </w:r>
      <w:r w:rsidRPr="004645DF">
        <w:rPr>
          <w:rFonts w:cs="Arial"/>
          <w:lang w:eastAsia="es-ES"/>
        </w:rPr>
        <w:t xml:space="preserve">en un 20% del seu import i </w:t>
      </w:r>
      <w:r w:rsidR="006B1831" w:rsidRPr="004645DF">
        <w:rPr>
          <w:rFonts w:cs="Arial"/>
          <w:lang w:eastAsia="es-ES"/>
        </w:rPr>
        <w:t xml:space="preserve">han </w:t>
      </w:r>
      <w:r w:rsidRPr="004645DF">
        <w:rPr>
          <w:rFonts w:cs="Arial"/>
          <w:lang w:eastAsia="es-ES"/>
        </w:rPr>
        <w:t>transcorregut dos anys des de la seva formalització.</w:t>
      </w:r>
    </w:p>
    <w:p w14:paraId="1A056491" w14:textId="77777777" w:rsidR="00B0464D" w:rsidRPr="004645DF" w:rsidRDefault="00B0464D" w:rsidP="0050642C">
      <w:pPr>
        <w:tabs>
          <w:tab w:val="left" w:pos="284"/>
        </w:tabs>
        <w:spacing w:after="0" w:line="240" w:lineRule="auto"/>
        <w:jc w:val="both"/>
        <w:rPr>
          <w:rFonts w:cs="Arial"/>
          <w:b/>
          <w:lang w:eastAsia="es-ES"/>
        </w:rPr>
      </w:pPr>
    </w:p>
    <w:p w14:paraId="5BEFDC86" w14:textId="05FB348B" w:rsidR="00B0464D" w:rsidRDefault="00B0464D" w:rsidP="0050642C">
      <w:pPr>
        <w:tabs>
          <w:tab w:val="left" w:pos="284"/>
        </w:tabs>
        <w:spacing w:after="0" w:line="240" w:lineRule="auto"/>
        <w:jc w:val="both"/>
        <w:rPr>
          <w:rFonts w:cs="Arial"/>
          <w:lang w:eastAsia="es-ES"/>
        </w:rPr>
      </w:pPr>
      <w:r w:rsidRPr="004645DF">
        <w:rPr>
          <w:rFonts w:cs="Arial"/>
          <w:lang w:eastAsia="es-ES"/>
        </w:rPr>
        <w:t xml:space="preserve">L’import de les revisions que siguin procedents es farà efectiu, d’ofici, mitjançant l’abonament o el descompte corresponent en les certificacions o pagaments parcials. </w:t>
      </w:r>
    </w:p>
    <w:p w14:paraId="111B6528" w14:textId="77777777" w:rsidR="008853CD" w:rsidRPr="004645DF" w:rsidRDefault="008853CD" w:rsidP="0050642C">
      <w:pPr>
        <w:tabs>
          <w:tab w:val="left" w:pos="284"/>
        </w:tabs>
        <w:spacing w:after="0" w:line="240" w:lineRule="auto"/>
        <w:jc w:val="both"/>
        <w:rPr>
          <w:rFonts w:cs="Arial"/>
          <w:lang w:eastAsia="es-ES"/>
        </w:rPr>
      </w:pPr>
    </w:p>
    <w:p w14:paraId="46556202" w14:textId="77777777" w:rsidR="00871E4A" w:rsidRPr="004645DF" w:rsidRDefault="00871E4A" w:rsidP="0050642C">
      <w:pPr>
        <w:pStyle w:val="Ttol1"/>
        <w:tabs>
          <w:tab w:val="left" w:pos="284"/>
        </w:tabs>
        <w:rPr>
          <w:rFonts w:cs="Arial"/>
          <w:sz w:val="22"/>
          <w:szCs w:val="22"/>
        </w:rPr>
      </w:pPr>
      <w:bookmarkStart w:id="46" w:name="_Toc87358864"/>
      <w:r w:rsidRPr="004645DF">
        <w:rPr>
          <w:rFonts w:cs="Arial"/>
          <w:sz w:val="22"/>
          <w:szCs w:val="22"/>
        </w:rPr>
        <w:t>VI. DISPOSICIONS RELATIVES A L’EXTINCIÓ DEL CONTRACTE</w:t>
      </w:r>
      <w:bookmarkEnd w:id="46"/>
    </w:p>
    <w:p w14:paraId="549DC5BC" w14:textId="77777777" w:rsidR="00D378C6" w:rsidRPr="004645DF" w:rsidRDefault="00D378C6" w:rsidP="0050642C">
      <w:pPr>
        <w:tabs>
          <w:tab w:val="left" w:pos="284"/>
        </w:tabs>
        <w:spacing w:after="0" w:line="240" w:lineRule="auto"/>
        <w:jc w:val="both"/>
        <w:rPr>
          <w:rFonts w:cs="Arial"/>
          <w:i/>
          <w:lang w:eastAsia="es-ES"/>
        </w:rPr>
      </w:pPr>
    </w:p>
    <w:p w14:paraId="43B7A36D" w14:textId="51F67272" w:rsidR="00D378C6" w:rsidRPr="004645DF" w:rsidRDefault="00D378C6" w:rsidP="0050642C">
      <w:pPr>
        <w:pStyle w:val="Ttol2"/>
        <w:tabs>
          <w:tab w:val="left" w:pos="284"/>
        </w:tabs>
        <w:spacing w:before="0" w:after="0"/>
        <w:jc w:val="both"/>
        <w:rPr>
          <w:rFonts w:ascii="Arial" w:hAnsi="Arial" w:cs="Arial"/>
          <w:i w:val="0"/>
          <w:sz w:val="22"/>
          <w:szCs w:val="22"/>
        </w:rPr>
      </w:pPr>
      <w:bookmarkStart w:id="47" w:name="_Toc87358865"/>
      <w:r w:rsidRPr="004645DF">
        <w:rPr>
          <w:rFonts w:ascii="Arial" w:hAnsi="Arial" w:cs="Arial"/>
          <w:i w:val="0"/>
          <w:sz w:val="22"/>
          <w:szCs w:val="22"/>
        </w:rPr>
        <w:t>Trenta-</w:t>
      </w:r>
      <w:r w:rsidR="00B37975" w:rsidRPr="004645DF">
        <w:rPr>
          <w:rFonts w:ascii="Arial" w:hAnsi="Arial" w:cs="Arial"/>
          <w:i w:val="0"/>
          <w:sz w:val="22"/>
          <w:szCs w:val="22"/>
        </w:rPr>
        <w:t>quatrena</w:t>
      </w:r>
      <w:r w:rsidRPr="004645DF">
        <w:rPr>
          <w:rFonts w:ascii="Arial" w:hAnsi="Arial" w:cs="Arial"/>
          <w:i w:val="0"/>
          <w:sz w:val="22"/>
          <w:szCs w:val="22"/>
        </w:rPr>
        <w:t>. Recepció i liquidació</w:t>
      </w:r>
      <w:bookmarkEnd w:id="47"/>
    </w:p>
    <w:p w14:paraId="1A216305" w14:textId="77777777" w:rsidR="008D177F" w:rsidRPr="004645DF" w:rsidRDefault="008D177F" w:rsidP="0050642C">
      <w:pPr>
        <w:tabs>
          <w:tab w:val="left" w:pos="284"/>
        </w:tabs>
        <w:spacing w:after="0" w:line="240" w:lineRule="auto"/>
        <w:jc w:val="both"/>
        <w:rPr>
          <w:rFonts w:cs="Arial"/>
          <w:lang w:eastAsia="es-ES"/>
        </w:rPr>
      </w:pPr>
    </w:p>
    <w:p w14:paraId="6992E89C" w14:textId="3E52584B"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La recepció i la liquidació del contracte es realitzarà conforme al que disposen els articles 210 i 311 de la LCSP i l’article 204 del RGLCAP</w:t>
      </w:r>
      <w:r w:rsidR="006B1831" w:rsidRPr="004645DF">
        <w:rPr>
          <w:rFonts w:cs="Arial"/>
          <w:lang w:eastAsia="es-ES"/>
        </w:rPr>
        <w:t>, s</w:t>
      </w:r>
      <w:r w:rsidRPr="004645DF">
        <w:rPr>
          <w:rFonts w:cs="Arial"/>
          <w:lang w:eastAsia="es-ES"/>
        </w:rPr>
        <w:t xml:space="preserve">ense perjudici del que preveu </w:t>
      </w:r>
      <w:r w:rsidRPr="004645DF">
        <w:rPr>
          <w:rFonts w:cs="Arial"/>
          <w:lang w:eastAsia="es-ES"/>
        </w:rPr>
        <w:lastRenderedPageBreak/>
        <w:t>l’article 315.1 de la LCSP pel que fa a contractes de serveis que consisteixin en l’elaboració íntegra de projectes d’</w:t>
      </w:r>
      <w:r w:rsidR="00352381" w:rsidRPr="004645DF">
        <w:rPr>
          <w:rFonts w:cs="Arial"/>
          <w:lang w:eastAsia="es-ES"/>
        </w:rPr>
        <w:t>obres</w:t>
      </w:r>
      <w:r w:rsidR="006B1831" w:rsidRPr="004645DF">
        <w:rPr>
          <w:rFonts w:cs="Arial"/>
          <w:lang w:eastAsia="es-ES"/>
        </w:rPr>
        <w:t>.</w:t>
      </w:r>
    </w:p>
    <w:p w14:paraId="43F29FA8" w14:textId="77777777" w:rsidR="00D378C6" w:rsidRPr="004645DF" w:rsidRDefault="00D378C6" w:rsidP="0050642C">
      <w:pPr>
        <w:tabs>
          <w:tab w:val="left" w:pos="284"/>
        </w:tabs>
        <w:spacing w:after="0" w:line="240" w:lineRule="auto"/>
        <w:jc w:val="both"/>
        <w:rPr>
          <w:rFonts w:cs="Arial"/>
          <w:lang w:eastAsia="es-ES"/>
        </w:rPr>
      </w:pPr>
    </w:p>
    <w:p w14:paraId="4DE3DAF4" w14:textId="78121514"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w:t>
      </w:r>
      <w:r w:rsidR="006B1831" w:rsidRPr="004645DF">
        <w:rPr>
          <w:rFonts w:cs="Arial"/>
          <w:lang w:eastAsia="es-ES"/>
        </w:rPr>
        <w:t xml:space="preserve">en </w:t>
      </w:r>
      <w:r w:rsidRPr="004645DF">
        <w:rPr>
          <w:rFonts w:cs="Arial"/>
          <w:lang w:eastAsia="es-ES"/>
        </w:rPr>
        <w:t xml:space="preserve">ocasió de la seva recepció. </w:t>
      </w:r>
    </w:p>
    <w:p w14:paraId="3953A433" w14:textId="77777777" w:rsidR="00D378C6" w:rsidRPr="004645DF" w:rsidRDefault="00D378C6" w:rsidP="0050642C">
      <w:pPr>
        <w:tabs>
          <w:tab w:val="left" w:pos="284"/>
        </w:tabs>
        <w:spacing w:after="0" w:line="240" w:lineRule="auto"/>
        <w:jc w:val="both"/>
        <w:rPr>
          <w:rFonts w:cs="Arial"/>
          <w:lang w:eastAsia="es-ES"/>
        </w:rPr>
      </w:pPr>
    </w:p>
    <w:p w14:paraId="58CEFF09" w14:textId="1690BA8E"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Si els treballs efectuats no s’adeqüen a la prestació contractada com a conseqüència de vicis o defectes imputables a l’empresa contractista, podrà rebutjar-la</w:t>
      </w:r>
      <w:r w:rsidR="003C2C69" w:rsidRPr="004645DF">
        <w:rPr>
          <w:rFonts w:cs="Arial"/>
          <w:lang w:eastAsia="es-ES"/>
        </w:rPr>
        <w:t>,</w:t>
      </w:r>
      <w:r w:rsidRPr="004645DF">
        <w:rPr>
          <w:rFonts w:cs="Arial"/>
          <w:lang w:eastAsia="es-ES"/>
        </w:rPr>
        <w:t xml:space="preserve"> de manera que quedarà exempta de l’obligació de pagament o tindrà dret, si s’escau, a </w:t>
      </w:r>
      <w:r w:rsidR="003C2C69" w:rsidRPr="004645DF">
        <w:rPr>
          <w:rFonts w:cs="Arial"/>
          <w:lang w:eastAsia="es-ES"/>
        </w:rPr>
        <w:t>recuperar el</w:t>
      </w:r>
      <w:r w:rsidRPr="004645DF">
        <w:rPr>
          <w:rFonts w:cs="Arial"/>
          <w:lang w:eastAsia="es-ES"/>
        </w:rPr>
        <w:t xml:space="preserve"> preu satisfet.</w:t>
      </w:r>
    </w:p>
    <w:p w14:paraId="181AD330" w14:textId="77777777" w:rsidR="00D378C6" w:rsidRPr="004645DF" w:rsidRDefault="00D378C6" w:rsidP="0050642C">
      <w:pPr>
        <w:tabs>
          <w:tab w:val="left" w:pos="284"/>
        </w:tabs>
        <w:spacing w:after="0" w:line="240" w:lineRule="auto"/>
        <w:jc w:val="both"/>
        <w:rPr>
          <w:rFonts w:cs="Arial"/>
          <w:lang w:eastAsia="es-ES"/>
        </w:rPr>
      </w:pPr>
    </w:p>
    <w:p w14:paraId="5824A6E3" w14:textId="495186FE"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Els contractes de mera activitat o de mitjans </w:t>
      </w:r>
      <w:r w:rsidR="003C2C69" w:rsidRPr="004645DF">
        <w:rPr>
          <w:rFonts w:cs="Arial"/>
          <w:lang w:eastAsia="es-ES"/>
        </w:rPr>
        <w:t xml:space="preserve">s’extingeixen </w:t>
      </w:r>
      <w:r w:rsidRPr="004645DF">
        <w:rPr>
          <w:rFonts w:cs="Arial"/>
          <w:lang w:eastAsia="es-ES"/>
        </w:rPr>
        <w:t>pel compliment del termini inicialment previst o les pròrrogues acordades, sense perjudici de la prerrogativa de l’Administració de depurar la responsabilitat del contractista per qualsevol eventual incompli</w:t>
      </w:r>
      <w:r w:rsidR="00352381" w:rsidRPr="004645DF">
        <w:rPr>
          <w:rFonts w:cs="Arial"/>
          <w:lang w:eastAsia="es-ES"/>
        </w:rPr>
        <w:t>ment detectat amb posterioritat</w:t>
      </w:r>
      <w:r w:rsidR="003C2C69" w:rsidRPr="004645DF">
        <w:rPr>
          <w:rFonts w:cs="Arial"/>
          <w:lang w:eastAsia="es-ES"/>
        </w:rPr>
        <w:t>.</w:t>
      </w:r>
    </w:p>
    <w:p w14:paraId="11233320" w14:textId="77777777" w:rsidR="00D378C6" w:rsidRPr="004645DF" w:rsidRDefault="00D378C6" w:rsidP="0050642C">
      <w:pPr>
        <w:tabs>
          <w:tab w:val="left" w:pos="284"/>
        </w:tabs>
        <w:spacing w:after="0" w:line="240" w:lineRule="auto"/>
        <w:jc w:val="both"/>
        <w:rPr>
          <w:rFonts w:cs="Arial"/>
          <w:lang w:eastAsia="es-ES"/>
        </w:rPr>
      </w:pPr>
    </w:p>
    <w:p w14:paraId="0E6D123E" w14:textId="57B49AF5"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A més, les unitats de recepció del contracte comprovaran el compliment efectiu de les clàusules contractuals que estableixen obligacions de l’ús del català, </w:t>
      </w:r>
      <w:r w:rsidR="003C2C69" w:rsidRPr="004645DF">
        <w:rPr>
          <w:rFonts w:cs="Arial"/>
          <w:lang w:eastAsia="es-ES"/>
        </w:rPr>
        <w:t>i en faran</w:t>
      </w:r>
      <w:r w:rsidRPr="004645DF">
        <w:rPr>
          <w:rFonts w:cs="Arial"/>
          <w:lang w:eastAsia="es-ES"/>
        </w:rPr>
        <w:t xml:space="preserve"> referència expressa en els certificats de r</w:t>
      </w:r>
      <w:r w:rsidR="00352381" w:rsidRPr="004645DF">
        <w:rPr>
          <w:rFonts w:cs="Arial"/>
          <w:lang w:eastAsia="es-ES"/>
        </w:rPr>
        <w:t>ecepció i de correcta execució.</w:t>
      </w:r>
    </w:p>
    <w:p w14:paraId="7EE48B92" w14:textId="63025AE0" w:rsidR="003D61E6" w:rsidRPr="004645DF" w:rsidRDefault="003D61E6" w:rsidP="0050642C">
      <w:pPr>
        <w:tabs>
          <w:tab w:val="left" w:pos="284"/>
        </w:tabs>
        <w:spacing w:after="0" w:line="240" w:lineRule="auto"/>
        <w:jc w:val="both"/>
        <w:rPr>
          <w:rFonts w:cs="Arial"/>
          <w:b/>
          <w:lang w:eastAsia="es-ES"/>
        </w:rPr>
      </w:pPr>
    </w:p>
    <w:p w14:paraId="20CB6AF5" w14:textId="77777777" w:rsidR="00D378C6" w:rsidRPr="004645DF" w:rsidRDefault="00D378C6" w:rsidP="0050642C">
      <w:pPr>
        <w:pStyle w:val="Ttol2"/>
        <w:tabs>
          <w:tab w:val="left" w:pos="284"/>
        </w:tabs>
        <w:spacing w:before="0" w:after="0"/>
        <w:jc w:val="both"/>
        <w:rPr>
          <w:rFonts w:ascii="Arial" w:hAnsi="Arial" w:cs="Arial"/>
          <w:i w:val="0"/>
          <w:sz w:val="22"/>
          <w:szCs w:val="22"/>
        </w:rPr>
      </w:pPr>
      <w:bookmarkStart w:id="48" w:name="_Toc87358866"/>
      <w:r w:rsidRPr="004645DF">
        <w:rPr>
          <w:rFonts w:ascii="Arial" w:hAnsi="Arial" w:cs="Arial"/>
          <w:i w:val="0"/>
          <w:sz w:val="22"/>
          <w:szCs w:val="22"/>
        </w:rPr>
        <w:t>Trenta-</w:t>
      </w:r>
      <w:r w:rsidR="00740349" w:rsidRPr="004645DF">
        <w:rPr>
          <w:rFonts w:ascii="Arial" w:hAnsi="Arial" w:cs="Arial"/>
          <w:i w:val="0"/>
          <w:sz w:val="22"/>
          <w:szCs w:val="22"/>
        </w:rPr>
        <w:t>cinqu</w:t>
      </w:r>
      <w:r w:rsidRPr="004645DF">
        <w:rPr>
          <w:rFonts w:ascii="Arial" w:hAnsi="Arial" w:cs="Arial"/>
          <w:i w:val="0"/>
          <w:sz w:val="22"/>
          <w:szCs w:val="22"/>
        </w:rPr>
        <w:t>ena. Termini de garantia</w:t>
      </w:r>
      <w:bookmarkEnd w:id="48"/>
      <w:r w:rsidRPr="004645DF">
        <w:rPr>
          <w:rFonts w:ascii="Arial" w:hAnsi="Arial" w:cs="Arial"/>
          <w:i w:val="0"/>
          <w:sz w:val="22"/>
          <w:szCs w:val="22"/>
        </w:rPr>
        <w:t xml:space="preserve"> </w:t>
      </w:r>
    </w:p>
    <w:p w14:paraId="36D309DA" w14:textId="77777777" w:rsidR="00D378C6" w:rsidRPr="004645DF" w:rsidRDefault="00D378C6" w:rsidP="0050642C">
      <w:pPr>
        <w:tabs>
          <w:tab w:val="left" w:pos="284"/>
        </w:tabs>
        <w:spacing w:after="0" w:line="240" w:lineRule="auto"/>
        <w:jc w:val="both"/>
        <w:rPr>
          <w:rFonts w:cs="Arial"/>
          <w:lang w:eastAsia="es-ES"/>
        </w:rPr>
      </w:pPr>
    </w:p>
    <w:p w14:paraId="592DC9A9" w14:textId="74041C7C"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El termini de garantia és </w:t>
      </w:r>
      <w:r w:rsidR="003C2C69" w:rsidRPr="004645DF">
        <w:rPr>
          <w:rFonts w:cs="Arial"/>
          <w:lang w:eastAsia="es-ES"/>
        </w:rPr>
        <w:t xml:space="preserve">el que s’assenyala </w:t>
      </w:r>
      <w:r w:rsidRPr="004645DF">
        <w:rPr>
          <w:rFonts w:cs="Arial"/>
          <w:lang w:eastAsia="es-ES"/>
        </w:rPr>
        <w:t>en l’</w:t>
      </w:r>
      <w:r w:rsidR="007D0CD5" w:rsidRPr="004645DF">
        <w:rPr>
          <w:rFonts w:cs="Arial"/>
          <w:b/>
          <w:lang w:eastAsia="es-ES"/>
        </w:rPr>
        <w:t>apartat P</w:t>
      </w:r>
      <w:r w:rsidR="00154D84" w:rsidRPr="004645DF">
        <w:rPr>
          <w:rFonts w:cs="Arial"/>
          <w:b/>
          <w:lang w:eastAsia="es-ES"/>
        </w:rPr>
        <w:t xml:space="preserve"> </w:t>
      </w:r>
      <w:r w:rsidRPr="004645DF">
        <w:rPr>
          <w:rFonts w:cs="Arial"/>
          <w:b/>
          <w:lang w:eastAsia="es-ES"/>
        </w:rPr>
        <w:t>del quadre de característiques</w:t>
      </w:r>
      <w:r w:rsidRPr="004645DF">
        <w:rPr>
          <w:rFonts w:cs="Arial"/>
          <w:lang w:eastAsia="es-ES"/>
        </w:rPr>
        <w:t xml:space="preserve"> i comença a computar a partir de la recepció dels serveis.</w:t>
      </w:r>
    </w:p>
    <w:p w14:paraId="4C9E2D96" w14:textId="77777777" w:rsidR="00D378C6" w:rsidRPr="004645DF" w:rsidRDefault="00D378C6" w:rsidP="0050642C">
      <w:pPr>
        <w:tabs>
          <w:tab w:val="left" w:pos="284"/>
        </w:tabs>
        <w:spacing w:after="0" w:line="240" w:lineRule="auto"/>
        <w:jc w:val="both"/>
        <w:rPr>
          <w:rFonts w:cs="Arial"/>
          <w:lang w:eastAsia="es-ES"/>
        </w:rPr>
      </w:pPr>
    </w:p>
    <w:p w14:paraId="577BAA46" w14:textId="3CBFCCBB" w:rsidR="003569A5" w:rsidRPr="004645DF" w:rsidRDefault="00D378C6" w:rsidP="0050642C">
      <w:pPr>
        <w:tabs>
          <w:tab w:val="left" w:pos="284"/>
        </w:tabs>
        <w:spacing w:after="0" w:line="240" w:lineRule="auto"/>
        <w:jc w:val="both"/>
        <w:rPr>
          <w:rFonts w:cs="Arial"/>
          <w:lang w:eastAsia="es-ES"/>
        </w:rPr>
      </w:pPr>
      <w:r w:rsidRPr="004645DF">
        <w:rPr>
          <w:rFonts w:cs="Arial"/>
          <w:lang w:eastAsia="es-ES"/>
        </w:rPr>
        <w:t>Si durant el termini de garantia s’acredita l’existència de vicis o defectes en els treballs efectuats, es reclamarà a l’empresa contractista que els esmeni</w:t>
      </w:r>
      <w:r w:rsidR="003C2C69" w:rsidRPr="004645DF">
        <w:rPr>
          <w:rFonts w:cs="Arial"/>
          <w:lang w:eastAsia="es-ES"/>
        </w:rPr>
        <w:t>, s</w:t>
      </w:r>
      <w:r w:rsidRPr="004645DF">
        <w:rPr>
          <w:rFonts w:cs="Arial"/>
          <w:lang w:eastAsia="es-ES"/>
        </w:rPr>
        <w:t>ens perjudici del que estableix l’article 315.2 de la LCSP pel que fa a contractes de serveis que consisteixin en l’elaborac</w:t>
      </w:r>
      <w:r w:rsidR="003569A5" w:rsidRPr="004645DF">
        <w:rPr>
          <w:rFonts w:cs="Arial"/>
          <w:lang w:eastAsia="es-ES"/>
        </w:rPr>
        <w:t>ió íntegra d’un projecte d’obra.</w:t>
      </w:r>
    </w:p>
    <w:p w14:paraId="3E402CAD" w14:textId="77777777" w:rsidR="00B4573B" w:rsidRPr="004645DF" w:rsidRDefault="00B4573B" w:rsidP="0050642C">
      <w:pPr>
        <w:tabs>
          <w:tab w:val="left" w:pos="284"/>
        </w:tabs>
        <w:spacing w:after="0" w:line="240" w:lineRule="auto"/>
        <w:jc w:val="both"/>
        <w:rPr>
          <w:rFonts w:cs="Arial"/>
          <w:lang w:eastAsia="es-ES"/>
        </w:rPr>
      </w:pPr>
    </w:p>
    <w:p w14:paraId="3EFEBC3E" w14:textId="77777777" w:rsidR="00D378C6" w:rsidRPr="004645DF" w:rsidRDefault="00E732FA" w:rsidP="0050642C">
      <w:pPr>
        <w:pStyle w:val="Ttol2"/>
        <w:tabs>
          <w:tab w:val="left" w:pos="284"/>
        </w:tabs>
        <w:spacing w:before="0" w:after="0"/>
        <w:jc w:val="both"/>
        <w:rPr>
          <w:rFonts w:ascii="Arial" w:hAnsi="Arial" w:cs="Arial"/>
          <w:i w:val="0"/>
          <w:sz w:val="22"/>
          <w:szCs w:val="22"/>
        </w:rPr>
      </w:pPr>
      <w:bookmarkStart w:id="49" w:name="_Toc87358867"/>
      <w:r w:rsidRPr="004645DF">
        <w:rPr>
          <w:rFonts w:ascii="Arial" w:hAnsi="Arial" w:cs="Arial"/>
          <w:i w:val="0"/>
          <w:sz w:val="22"/>
          <w:szCs w:val="22"/>
        </w:rPr>
        <w:t>Trenta-</w:t>
      </w:r>
      <w:r w:rsidR="00740349" w:rsidRPr="004645DF">
        <w:rPr>
          <w:rFonts w:ascii="Arial" w:hAnsi="Arial" w:cs="Arial"/>
          <w:i w:val="0"/>
          <w:sz w:val="22"/>
          <w:szCs w:val="22"/>
        </w:rPr>
        <w:t>sise</w:t>
      </w:r>
      <w:r w:rsidR="00E57F5F" w:rsidRPr="004645DF">
        <w:rPr>
          <w:rFonts w:ascii="Arial" w:hAnsi="Arial" w:cs="Arial"/>
          <w:i w:val="0"/>
          <w:sz w:val="22"/>
          <w:szCs w:val="22"/>
        </w:rPr>
        <w:t>na</w:t>
      </w:r>
      <w:r w:rsidR="00D378C6" w:rsidRPr="004645DF">
        <w:rPr>
          <w:rFonts w:ascii="Arial" w:hAnsi="Arial" w:cs="Arial"/>
          <w:i w:val="0"/>
          <w:sz w:val="22"/>
          <w:szCs w:val="22"/>
        </w:rPr>
        <w:t>. Resolució del contracte</w:t>
      </w:r>
      <w:bookmarkEnd w:id="49"/>
    </w:p>
    <w:p w14:paraId="4D8876BB" w14:textId="77777777" w:rsidR="00D378C6" w:rsidRPr="004645DF" w:rsidRDefault="00D378C6" w:rsidP="0050642C">
      <w:pPr>
        <w:tabs>
          <w:tab w:val="left" w:pos="284"/>
        </w:tabs>
        <w:spacing w:after="0" w:line="240" w:lineRule="auto"/>
        <w:jc w:val="both"/>
        <w:rPr>
          <w:rFonts w:cs="Arial"/>
          <w:lang w:eastAsia="es-ES"/>
        </w:rPr>
      </w:pPr>
    </w:p>
    <w:p w14:paraId="073FC678" w14:textId="77777777"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Són causes de resolució del contracte les següents:</w:t>
      </w:r>
    </w:p>
    <w:p w14:paraId="029DB6A8" w14:textId="251DE645" w:rsidR="00D378C6"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r w:rsidR="00B37975" w:rsidRPr="004645DF">
        <w:rPr>
          <w:rFonts w:ascii="Arial" w:hAnsi="Arial" w:cs="Arial"/>
          <w:sz w:val="22"/>
          <w:szCs w:val="22"/>
        </w:rPr>
        <w:t>successió</w:t>
      </w:r>
      <w:r w:rsidRPr="004645DF">
        <w:rPr>
          <w:rFonts w:ascii="Arial" w:hAnsi="Arial" w:cs="Arial"/>
          <w:sz w:val="22"/>
          <w:szCs w:val="22"/>
        </w:rPr>
        <w:t xml:space="preserve"> del contractista.</w:t>
      </w:r>
    </w:p>
    <w:p w14:paraId="5D5A7E27" w14:textId="77777777" w:rsidR="00D378C6"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 xml:space="preserve">La declaració de concurs o la declaració d’insolvència en qualsevol altre procediment. </w:t>
      </w:r>
    </w:p>
    <w:p w14:paraId="53F4FACB" w14:textId="77777777" w:rsidR="00D378C6"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El mutu acord entre l’Administració i el contractista.</w:t>
      </w:r>
    </w:p>
    <w:p w14:paraId="37B27CBF" w14:textId="77777777" w:rsidR="00D378C6"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La demora en el compliment dels terminis per part del contractista.</w:t>
      </w:r>
    </w:p>
    <w:p w14:paraId="246763C8" w14:textId="77777777" w:rsidR="00D378C6"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La demora en el pagament per part de l’Administració per un termini superior a sis mesos.</w:t>
      </w:r>
    </w:p>
    <w:p w14:paraId="17244C98" w14:textId="77777777" w:rsidR="00D378C6"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L’incompliment de l’obligació principal del contracte, així com l’incompliment de les obligacions essencials qualificades com a tals en aquest plec.</w:t>
      </w:r>
    </w:p>
    <w:p w14:paraId="66D97B4D" w14:textId="7AF27128" w:rsidR="000F5F3D" w:rsidRPr="004645DF" w:rsidRDefault="003C2C69"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 xml:space="preserve">La </w:t>
      </w:r>
      <w:r w:rsidR="00D378C6" w:rsidRPr="004645DF">
        <w:rPr>
          <w:rFonts w:ascii="Arial" w:hAnsi="Arial" w:cs="Arial"/>
          <w:sz w:val="22"/>
          <w:szCs w:val="22"/>
        </w:rPr>
        <w:t>impossibilitat d’executar la prestació en els termes inicialment pactats quan no sigui possible modificar el contracte d’acord amb els articles 204 i 205 de la LCSP</w:t>
      </w:r>
      <w:r w:rsidRPr="004645DF">
        <w:rPr>
          <w:rFonts w:ascii="Arial" w:hAnsi="Arial" w:cs="Arial"/>
          <w:sz w:val="22"/>
          <w:szCs w:val="22"/>
        </w:rPr>
        <w:t>,</w:t>
      </w:r>
      <w:r w:rsidR="00D378C6" w:rsidRPr="004645DF">
        <w:rPr>
          <w:rFonts w:ascii="Arial" w:hAnsi="Arial" w:cs="Arial"/>
          <w:sz w:val="22"/>
          <w:szCs w:val="22"/>
        </w:rPr>
        <w:t xml:space="preserve"> o quan, donant-se les circumstàncies establertes en l’article 205 de la LCSP, les </w:t>
      </w:r>
      <w:r w:rsidR="00D378C6" w:rsidRPr="004645DF">
        <w:rPr>
          <w:rFonts w:ascii="Arial" w:hAnsi="Arial" w:cs="Arial"/>
          <w:sz w:val="22"/>
          <w:szCs w:val="22"/>
        </w:rPr>
        <w:lastRenderedPageBreak/>
        <w:t>modificacions impliquin, aïllada</w:t>
      </w:r>
      <w:r w:rsidRPr="004645DF">
        <w:rPr>
          <w:rFonts w:ascii="Arial" w:hAnsi="Arial" w:cs="Arial"/>
          <w:sz w:val="22"/>
          <w:szCs w:val="22"/>
        </w:rPr>
        <w:t>ment</w:t>
      </w:r>
      <w:r w:rsidR="00D378C6" w:rsidRPr="004645DF">
        <w:rPr>
          <w:rFonts w:ascii="Arial" w:hAnsi="Arial" w:cs="Arial"/>
          <w:sz w:val="22"/>
          <w:szCs w:val="22"/>
        </w:rPr>
        <w:t xml:space="preserve"> o conjuntament, alteracions del preu </w:t>
      </w:r>
      <w:r w:rsidRPr="004645DF">
        <w:rPr>
          <w:rFonts w:ascii="Arial" w:hAnsi="Arial" w:cs="Arial"/>
          <w:sz w:val="22"/>
          <w:szCs w:val="22"/>
        </w:rPr>
        <w:t>d’aquest</w:t>
      </w:r>
      <w:r w:rsidR="00D378C6" w:rsidRPr="004645DF">
        <w:rPr>
          <w:rFonts w:ascii="Arial" w:hAnsi="Arial" w:cs="Arial"/>
          <w:sz w:val="22"/>
          <w:szCs w:val="22"/>
        </w:rPr>
        <w:t xml:space="preserve"> en quantia superior, en més o menys, al 20% del preu inicial del contracte, amb exclusió de l’IVA.</w:t>
      </w:r>
    </w:p>
    <w:p w14:paraId="28083EB3" w14:textId="41EC1254" w:rsidR="006B7E25"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 xml:space="preserve">El desistiment abans d’iniciar la prestació del servei o la suspensió per causa imputable a l’òrgan de contractació de la iniciació del contracte per </w:t>
      </w:r>
      <w:r w:rsidR="003C2C69" w:rsidRPr="004645DF">
        <w:rPr>
          <w:rFonts w:ascii="Arial" w:hAnsi="Arial" w:cs="Arial"/>
          <w:sz w:val="22"/>
          <w:szCs w:val="22"/>
        </w:rPr>
        <w:t xml:space="preserve">un </w:t>
      </w:r>
      <w:r w:rsidRPr="004645DF">
        <w:rPr>
          <w:rFonts w:ascii="Arial" w:hAnsi="Arial" w:cs="Arial"/>
          <w:sz w:val="22"/>
          <w:szCs w:val="22"/>
        </w:rPr>
        <w:t xml:space="preserve">termini superior a quatre mesos a partir de la data assenyalada en </w:t>
      </w:r>
      <w:r w:rsidR="003C2C69" w:rsidRPr="004645DF">
        <w:rPr>
          <w:rFonts w:ascii="Arial" w:hAnsi="Arial" w:cs="Arial"/>
          <w:sz w:val="22"/>
          <w:szCs w:val="22"/>
        </w:rPr>
        <w:t>aquest per al</w:t>
      </w:r>
      <w:r w:rsidRPr="004645DF">
        <w:rPr>
          <w:rFonts w:ascii="Arial" w:hAnsi="Arial" w:cs="Arial"/>
          <w:sz w:val="22"/>
          <w:szCs w:val="22"/>
        </w:rPr>
        <w:t xml:space="preserve"> començament.</w:t>
      </w:r>
    </w:p>
    <w:p w14:paraId="21C8C70C" w14:textId="170F13A1" w:rsidR="00F64A3A"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 xml:space="preserve">El desistiment una vegada iniciada la prestació del servei o la suspensió del contracte per </w:t>
      </w:r>
      <w:r w:rsidR="003C2C69" w:rsidRPr="004645DF">
        <w:rPr>
          <w:rFonts w:ascii="Arial" w:hAnsi="Arial" w:cs="Arial"/>
          <w:sz w:val="22"/>
          <w:szCs w:val="22"/>
        </w:rPr>
        <w:t xml:space="preserve">un </w:t>
      </w:r>
      <w:r w:rsidRPr="004645DF">
        <w:rPr>
          <w:rFonts w:ascii="Arial" w:hAnsi="Arial" w:cs="Arial"/>
          <w:sz w:val="22"/>
          <w:szCs w:val="22"/>
        </w:rPr>
        <w:t>termini superior a vuit mesos acordada per l’òrgan de contractació.</w:t>
      </w:r>
    </w:p>
    <w:p w14:paraId="54275F64" w14:textId="156A5202" w:rsidR="00F82B10" w:rsidRPr="004645DF" w:rsidRDefault="00D378C6"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 xml:space="preserve">L’impagament, durant l’execució del contracte, dels salaris per part del contractista als treballadors que </w:t>
      </w:r>
      <w:r w:rsidR="003C2C69" w:rsidRPr="004645DF">
        <w:rPr>
          <w:rFonts w:ascii="Arial" w:hAnsi="Arial" w:cs="Arial"/>
          <w:sz w:val="22"/>
          <w:szCs w:val="22"/>
        </w:rPr>
        <w:t xml:space="preserve">hi estiguin </w:t>
      </w:r>
      <w:r w:rsidRPr="004645DF">
        <w:rPr>
          <w:rFonts w:ascii="Arial" w:hAnsi="Arial" w:cs="Arial"/>
          <w:sz w:val="22"/>
          <w:szCs w:val="22"/>
        </w:rPr>
        <w:t xml:space="preserve">participant, o l’incompliment de les condicions establertes en els </w:t>
      </w:r>
      <w:r w:rsidR="003C2C69" w:rsidRPr="004645DF">
        <w:rPr>
          <w:rFonts w:ascii="Arial" w:hAnsi="Arial" w:cs="Arial"/>
          <w:sz w:val="22"/>
          <w:szCs w:val="22"/>
        </w:rPr>
        <w:t>c</w:t>
      </w:r>
      <w:r w:rsidRPr="004645DF">
        <w:rPr>
          <w:rFonts w:ascii="Arial" w:hAnsi="Arial" w:cs="Arial"/>
          <w:sz w:val="22"/>
          <w:szCs w:val="22"/>
        </w:rPr>
        <w:t>onvenis col·lectius en vigor per a aquests treballadors durant l’execució del contracte.</w:t>
      </w:r>
    </w:p>
    <w:p w14:paraId="1D567D65" w14:textId="2AD8DFDC" w:rsidR="00D378C6" w:rsidRPr="004645DF" w:rsidRDefault="00F82B10" w:rsidP="002E3C99">
      <w:pPr>
        <w:pStyle w:val="Pargrafdellista"/>
        <w:numPr>
          <w:ilvl w:val="0"/>
          <w:numId w:val="1"/>
        </w:numPr>
        <w:tabs>
          <w:tab w:val="left" w:pos="284"/>
        </w:tabs>
        <w:spacing w:before="120" w:after="120"/>
        <w:ind w:left="0" w:firstLine="0"/>
        <w:contextualSpacing w:val="0"/>
        <w:jc w:val="both"/>
        <w:rPr>
          <w:rFonts w:ascii="Arial" w:hAnsi="Arial" w:cs="Arial"/>
          <w:sz w:val="22"/>
          <w:szCs w:val="22"/>
        </w:rPr>
      </w:pPr>
      <w:r w:rsidRPr="004645DF">
        <w:rPr>
          <w:rFonts w:ascii="Arial" w:hAnsi="Arial" w:cs="Arial"/>
          <w:sz w:val="22"/>
          <w:szCs w:val="22"/>
        </w:rPr>
        <w:t>En cas d’un contracte complementari</w:t>
      </w:r>
      <w:r w:rsidR="00D378C6" w:rsidRPr="004645DF">
        <w:rPr>
          <w:rFonts w:ascii="Arial" w:hAnsi="Arial" w:cs="Arial"/>
          <w:sz w:val="22"/>
          <w:szCs w:val="22"/>
        </w:rPr>
        <w:t xml:space="preserve"> per re</w:t>
      </w:r>
      <w:r w:rsidRPr="004645DF">
        <w:rPr>
          <w:rFonts w:ascii="Arial" w:hAnsi="Arial" w:cs="Arial"/>
          <w:sz w:val="22"/>
          <w:szCs w:val="22"/>
        </w:rPr>
        <w:t>solució del contracte principal</w:t>
      </w:r>
    </w:p>
    <w:p w14:paraId="3FD9BB9E" w14:textId="77777777"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L’aplicació i els efectes d’aquestes causes de resolució són les que s’estableixin en els articles 212, 213 i 313 de la LCSP.</w:t>
      </w:r>
    </w:p>
    <w:p w14:paraId="1EFF648F" w14:textId="77777777" w:rsidR="00D378C6" w:rsidRPr="004645DF" w:rsidRDefault="00D378C6" w:rsidP="0050642C">
      <w:pPr>
        <w:tabs>
          <w:tab w:val="left" w:pos="284"/>
        </w:tabs>
        <w:spacing w:after="0" w:line="240" w:lineRule="auto"/>
        <w:jc w:val="both"/>
        <w:rPr>
          <w:rFonts w:cs="Arial"/>
          <w:lang w:eastAsia="es-ES"/>
        </w:rPr>
      </w:pPr>
    </w:p>
    <w:p w14:paraId="46C1725A" w14:textId="5D10B930"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En tots els casos, la resolució del contracte </w:t>
      </w:r>
      <w:r w:rsidR="003C2C69" w:rsidRPr="004645DF">
        <w:rPr>
          <w:rFonts w:cs="Arial"/>
          <w:lang w:eastAsia="es-ES"/>
        </w:rPr>
        <w:t>s’ha de dur</w:t>
      </w:r>
      <w:r w:rsidRPr="004645DF">
        <w:rPr>
          <w:rFonts w:cs="Arial"/>
          <w:lang w:eastAsia="es-ES"/>
        </w:rPr>
        <w:t xml:space="preserve"> a terme seguint el procediment establert en l’article 191 de la LCSP i en l’article 109 del RGLCAP.</w:t>
      </w:r>
    </w:p>
    <w:p w14:paraId="064CCD93" w14:textId="77777777" w:rsidR="00D378C6" w:rsidRPr="004645DF" w:rsidRDefault="00D378C6" w:rsidP="0050642C">
      <w:pPr>
        <w:tabs>
          <w:tab w:val="left" w:pos="284"/>
        </w:tabs>
        <w:spacing w:after="0" w:line="240" w:lineRule="auto"/>
        <w:jc w:val="both"/>
        <w:rPr>
          <w:rFonts w:cs="Arial"/>
          <w:b/>
          <w:lang w:eastAsia="es-ES"/>
        </w:rPr>
      </w:pPr>
    </w:p>
    <w:p w14:paraId="4B7742F0" w14:textId="77777777" w:rsidR="00D378C6" w:rsidRPr="004645DF" w:rsidRDefault="00D378C6" w:rsidP="0050642C">
      <w:pPr>
        <w:pStyle w:val="Ttol1"/>
        <w:tabs>
          <w:tab w:val="left" w:pos="284"/>
        </w:tabs>
        <w:rPr>
          <w:rFonts w:cs="Arial"/>
          <w:sz w:val="22"/>
          <w:szCs w:val="22"/>
        </w:rPr>
      </w:pPr>
      <w:bookmarkStart w:id="50" w:name="_Toc87358868"/>
      <w:r w:rsidRPr="004645DF">
        <w:rPr>
          <w:rFonts w:cs="Arial"/>
          <w:sz w:val="22"/>
          <w:szCs w:val="22"/>
        </w:rPr>
        <w:t>VII. RECURSOS, MESURES PROVISIONALS I SUPÒSITS ESPECIALS DE NUL·LITAT CONTRACTUAL</w:t>
      </w:r>
      <w:bookmarkEnd w:id="50"/>
    </w:p>
    <w:p w14:paraId="394FD66B" w14:textId="77777777" w:rsidR="00D378C6" w:rsidRPr="004645DF" w:rsidRDefault="00D378C6" w:rsidP="0050642C">
      <w:pPr>
        <w:tabs>
          <w:tab w:val="left" w:pos="284"/>
        </w:tabs>
        <w:spacing w:after="0" w:line="240" w:lineRule="auto"/>
        <w:jc w:val="both"/>
        <w:rPr>
          <w:rFonts w:cs="Arial"/>
          <w:b/>
          <w:lang w:eastAsia="es-ES"/>
        </w:rPr>
      </w:pPr>
    </w:p>
    <w:p w14:paraId="46E1898F" w14:textId="77777777" w:rsidR="00D378C6" w:rsidRPr="004645DF" w:rsidRDefault="00E732FA" w:rsidP="0050642C">
      <w:pPr>
        <w:pStyle w:val="Ttol2"/>
        <w:tabs>
          <w:tab w:val="left" w:pos="284"/>
        </w:tabs>
        <w:spacing w:before="0" w:after="0"/>
        <w:jc w:val="both"/>
        <w:rPr>
          <w:rFonts w:ascii="Arial" w:hAnsi="Arial" w:cs="Arial"/>
          <w:i w:val="0"/>
          <w:sz w:val="22"/>
          <w:szCs w:val="22"/>
        </w:rPr>
      </w:pPr>
      <w:bookmarkStart w:id="51" w:name="_Toc87358869"/>
      <w:r w:rsidRPr="004645DF">
        <w:rPr>
          <w:rFonts w:ascii="Arial" w:hAnsi="Arial" w:cs="Arial"/>
          <w:i w:val="0"/>
          <w:sz w:val="22"/>
          <w:szCs w:val="22"/>
        </w:rPr>
        <w:t>Trenta-</w:t>
      </w:r>
      <w:r w:rsidR="00740349" w:rsidRPr="004645DF">
        <w:rPr>
          <w:rFonts w:ascii="Arial" w:hAnsi="Arial" w:cs="Arial"/>
          <w:i w:val="0"/>
          <w:sz w:val="22"/>
          <w:szCs w:val="22"/>
        </w:rPr>
        <w:t>se</w:t>
      </w:r>
      <w:r w:rsidRPr="004645DF">
        <w:rPr>
          <w:rFonts w:ascii="Arial" w:hAnsi="Arial" w:cs="Arial"/>
          <w:i w:val="0"/>
          <w:sz w:val="22"/>
          <w:szCs w:val="22"/>
        </w:rPr>
        <w:t>t</w:t>
      </w:r>
      <w:r w:rsidR="00D378C6" w:rsidRPr="004645DF">
        <w:rPr>
          <w:rFonts w:ascii="Arial" w:hAnsi="Arial" w:cs="Arial"/>
          <w:i w:val="0"/>
          <w:sz w:val="22"/>
          <w:szCs w:val="22"/>
        </w:rPr>
        <w:t>ena. Règim de recursos</w:t>
      </w:r>
      <w:bookmarkEnd w:id="51"/>
      <w:r w:rsidR="00D378C6" w:rsidRPr="004645DF">
        <w:rPr>
          <w:rFonts w:ascii="Arial" w:hAnsi="Arial" w:cs="Arial"/>
          <w:i w:val="0"/>
          <w:sz w:val="22"/>
          <w:szCs w:val="22"/>
        </w:rPr>
        <w:t xml:space="preserve"> </w:t>
      </w:r>
    </w:p>
    <w:p w14:paraId="5566FFC0" w14:textId="77777777" w:rsidR="00D378C6" w:rsidRPr="004645DF" w:rsidRDefault="00D378C6" w:rsidP="0050642C">
      <w:pPr>
        <w:tabs>
          <w:tab w:val="left" w:pos="284"/>
        </w:tabs>
        <w:spacing w:after="0" w:line="240" w:lineRule="auto"/>
        <w:jc w:val="both"/>
        <w:rPr>
          <w:rFonts w:cs="Arial"/>
          <w:b/>
          <w:lang w:eastAsia="es-ES"/>
        </w:rPr>
      </w:pPr>
    </w:p>
    <w:p w14:paraId="6B6E498E" w14:textId="5C645937" w:rsidR="00D378C6" w:rsidRPr="004645DF" w:rsidRDefault="00E732FA" w:rsidP="0050642C">
      <w:pPr>
        <w:tabs>
          <w:tab w:val="left" w:pos="284"/>
        </w:tabs>
        <w:spacing w:after="0" w:line="240" w:lineRule="auto"/>
        <w:jc w:val="both"/>
        <w:rPr>
          <w:rFonts w:cs="Arial"/>
          <w:lang w:eastAsia="es-ES"/>
        </w:rPr>
      </w:pPr>
      <w:r w:rsidRPr="004645DF">
        <w:rPr>
          <w:rFonts w:cs="Arial"/>
          <w:b/>
          <w:lang w:eastAsia="es-ES"/>
        </w:rPr>
        <w:t>3</w:t>
      </w:r>
      <w:r w:rsidR="00740349" w:rsidRPr="004645DF">
        <w:rPr>
          <w:rFonts w:cs="Arial"/>
          <w:b/>
          <w:lang w:eastAsia="es-ES"/>
        </w:rPr>
        <w:t>7</w:t>
      </w:r>
      <w:r w:rsidR="00D378C6" w:rsidRPr="004645DF">
        <w:rPr>
          <w:rFonts w:cs="Arial"/>
          <w:b/>
          <w:lang w:eastAsia="es-ES"/>
        </w:rPr>
        <w:t>.1</w:t>
      </w:r>
      <w:r w:rsidR="00D378C6" w:rsidRPr="004645DF">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w:t>
      </w:r>
      <w:r w:rsidR="009E3F49" w:rsidRPr="004645DF">
        <w:rPr>
          <w:rFonts w:cs="Arial"/>
          <w:lang w:eastAsia="es-ES"/>
        </w:rPr>
        <w:t>en</w:t>
      </w:r>
      <w:r w:rsidR="00D378C6" w:rsidRPr="004645DF">
        <w:rPr>
          <w:rFonts w:cs="Arial"/>
          <w:lang w:eastAsia="es-ES"/>
        </w:rPr>
        <w:t xml:space="preserve">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108C081" w14:textId="77777777" w:rsidR="00D378C6" w:rsidRPr="004645DF" w:rsidRDefault="00D378C6" w:rsidP="0050642C">
      <w:pPr>
        <w:tabs>
          <w:tab w:val="left" w:pos="284"/>
        </w:tabs>
        <w:spacing w:after="0" w:line="240" w:lineRule="auto"/>
        <w:jc w:val="both"/>
        <w:rPr>
          <w:rFonts w:cs="Arial"/>
          <w:b/>
          <w:lang w:eastAsia="es-ES"/>
        </w:rPr>
      </w:pPr>
    </w:p>
    <w:p w14:paraId="47CDC857" w14:textId="77777777" w:rsidR="00D378C6" w:rsidRPr="004645DF" w:rsidRDefault="00E732FA" w:rsidP="0050642C">
      <w:pPr>
        <w:tabs>
          <w:tab w:val="left" w:pos="284"/>
        </w:tabs>
        <w:spacing w:after="0" w:line="240" w:lineRule="auto"/>
        <w:jc w:val="both"/>
        <w:rPr>
          <w:rFonts w:cs="Arial"/>
          <w:lang w:eastAsia="es-ES"/>
        </w:rPr>
      </w:pPr>
      <w:r w:rsidRPr="004645DF">
        <w:rPr>
          <w:rFonts w:cs="Arial"/>
          <w:b/>
          <w:lang w:eastAsia="es-ES"/>
        </w:rPr>
        <w:t>3</w:t>
      </w:r>
      <w:r w:rsidR="00740349" w:rsidRPr="004645DF">
        <w:rPr>
          <w:rFonts w:cs="Arial"/>
          <w:b/>
          <w:lang w:eastAsia="es-ES"/>
        </w:rPr>
        <w:t>7</w:t>
      </w:r>
      <w:r w:rsidR="00D378C6" w:rsidRPr="004645DF">
        <w:rPr>
          <w:rFonts w:cs="Arial"/>
          <w:b/>
          <w:lang w:eastAsia="es-ES"/>
        </w:rPr>
        <w:t>.2</w:t>
      </w:r>
      <w:r w:rsidR="00D378C6" w:rsidRPr="004645DF">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2DAA3265" w14:textId="77777777" w:rsidR="0028041A" w:rsidRPr="004645DF" w:rsidRDefault="0028041A" w:rsidP="0050642C">
      <w:pPr>
        <w:tabs>
          <w:tab w:val="left" w:pos="284"/>
        </w:tabs>
        <w:spacing w:after="0" w:line="240" w:lineRule="auto"/>
        <w:jc w:val="both"/>
        <w:rPr>
          <w:rFonts w:cs="Arial"/>
          <w:b/>
          <w:lang w:eastAsia="es-ES"/>
        </w:rPr>
      </w:pPr>
    </w:p>
    <w:p w14:paraId="4F381FA5" w14:textId="77777777" w:rsidR="00D378C6" w:rsidRPr="004645DF" w:rsidRDefault="00740349" w:rsidP="0050642C">
      <w:pPr>
        <w:tabs>
          <w:tab w:val="left" w:pos="284"/>
        </w:tabs>
        <w:spacing w:after="0" w:line="240" w:lineRule="auto"/>
        <w:jc w:val="both"/>
        <w:rPr>
          <w:rFonts w:cs="Arial"/>
          <w:b/>
          <w:lang w:eastAsia="es-ES"/>
        </w:rPr>
      </w:pPr>
      <w:bookmarkStart w:id="52" w:name="_Toc87358870"/>
      <w:r w:rsidRPr="004645DF">
        <w:rPr>
          <w:rStyle w:val="Ttol2Car"/>
          <w:rFonts w:ascii="Arial" w:hAnsi="Arial" w:cs="Arial"/>
          <w:i w:val="0"/>
          <w:sz w:val="22"/>
          <w:szCs w:val="22"/>
        </w:rPr>
        <w:t>Trenta-vuite</w:t>
      </w:r>
      <w:r w:rsidR="00E57F5F" w:rsidRPr="004645DF">
        <w:rPr>
          <w:rStyle w:val="Ttol2Car"/>
          <w:rFonts w:ascii="Arial" w:hAnsi="Arial" w:cs="Arial"/>
          <w:i w:val="0"/>
          <w:sz w:val="22"/>
          <w:szCs w:val="22"/>
        </w:rPr>
        <w:t>n</w:t>
      </w:r>
      <w:r w:rsidR="00D378C6" w:rsidRPr="004645DF">
        <w:rPr>
          <w:rStyle w:val="Ttol2Car"/>
          <w:rFonts w:ascii="Arial" w:hAnsi="Arial" w:cs="Arial"/>
          <w:i w:val="0"/>
          <w:sz w:val="22"/>
          <w:szCs w:val="22"/>
        </w:rPr>
        <w:t>a. Arbitratge</w:t>
      </w:r>
      <w:bookmarkEnd w:id="52"/>
    </w:p>
    <w:p w14:paraId="3722E983" w14:textId="77777777" w:rsidR="00D378C6" w:rsidRPr="004645DF" w:rsidRDefault="00D378C6" w:rsidP="0050642C">
      <w:pPr>
        <w:tabs>
          <w:tab w:val="left" w:pos="284"/>
        </w:tabs>
        <w:spacing w:after="0" w:line="240" w:lineRule="auto"/>
        <w:jc w:val="both"/>
        <w:rPr>
          <w:rFonts w:cs="Arial"/>
          <w:b/>
          <w:lang w:eastAsia="es-ES"/>
        </w:rPr>
      </w:pPr>
    </w:p>
    <w:p w14:paraId="516527FF" w14:textId="3868A568"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 xml:space="preserve">Sens perjudici del que estableix la clàusula </w:t>
      </w:r>
      <w:r w:rsidR="00092DAC" w:rsidRPr="004645DF">
        <w:rPr>
          <w:rFonts w:cs="Arial"/>
          <w:lang w:eastAsia="es-ES"/>
        </w:rPr>
        <w:t>trenta-nov</w:t>
      </w:r>
      <w:r w:rsidRPr="004645DF">
        <w:rPr>
          <w:rFonts w:cs="Arial"/>
          <w:lang w:eastAsia="es-ES"/>
        </w:rPr>
        <w:t xml:space="preserve">ena, es </w:t>
      </w:r>
      <w:r w:rsidR="003C2C69" w:rsidRPr="004645DF">
        <w:rPr>
          <w:rFonts w:cs="Arial"/>
          <w:lang w:eastAsia="es-ES"/>
        </w:rPr>
        <w:t xml:space="preserve">pot </w:t>
      </w:r>
      <w:r w:rsidRPr="004645DF">
        <w:rPr>
          <w:rFonts w:cs="Arial"/>
          <w:lang w:eastAsia="es-ES"/>
        </w:rPr>
        <w:t xml:space="preserve">acordar </w:t>
      </w:r>
      <w:r w:rsidR="003C2C69" w:rsidRPr="004645DF">
        <w:rPr>
          <w:rFonts w:cs="Arial"/>
          <w:lang w:eastAsia="es-ES"/>
        </w:rPr>
        <w:t xml:space="preserve">sotmetre </w:t>
      </w:r>
      <w:r w:rsidRPr="004645DF">
        <w:rPr>
          <w:rFonts w:cs="Arial"/>
          <w:lang w:eastAsia="es-ES"/>
        </w:rPr>
        <w:t xml:space="preserve">a arbitratge la solució de totes o alguna de les controvèrsies que puguin sorgir entre l’administració contractant i </w:t>
      </w:r>
      <w:r w:rsidR="003C2C69" w:rsidRPr="004645DF">
        <w:rPr>
          <w:rFonts w:cs="Arial"/>
          <w:lang w:eastAsia="es-ES"/>
        </w:rPr>
        <w:t>l’empresa o les empreses</w:t>
      </w:r>
      <w:r w:rsidRPr="004645DF">
        <w:rPr>
          <w:rFonts w:cs="Arial"/>
          <w:lang w:eastAsia="es-ES"/>
        </w:rPr>
        <w:t xml:space="preserve"> </w:t>
      </w:r>
      <w:r w:rsidR="003C2C69" w:rsidRPr="004645DF">
        <w:rPr>
          <w:rFonts w:cs="Arial"/>
          <w:lang w:eastAsia="es-ES"/>
        </w:rPr>
        <w:t>contractistes</w:t>
      </w:r>
      <w:r w:rsidRPr="004645DF">
        <w:rPr>
          <w:rFonts w:cs="Arial"/>
          <w:lang w:eastAsia="es-ES"/>
        </w:rPr>
        <w:t>, sempre que es tracti de matèries de lliure disposició conforme a dret i, específicament, sobre els efectes, el compliment i l’extinció d’aquest contracte, de conformitat amb el que disposa la Llei 60/2003, de 23 de desembre, d’</w:t>
      </w:r>
      <w:r w:rsidR="009E3F49" w:rsidRPr="004645DF">
        <w:rPr>
          <w:rFonts w:cs="Arial"/>
          <w:lang w:eastAsia="es-ES"/>
        </w:rPr>
        <w:t>a</w:t>
      </w:r>
      <w:r w:rsidRPr="004645DF">
        <w:rPr>
          <w:rFonts w:cs="Arial"/>
          <w:lang w:eastAsia="es-ES"/>
        </w:rPr>
        <w:t xml:space="preserve">rbitratge. </w:t>
      </w:r>
    </w:p>
    <w:p w14:paraId="30BC4092" w14:textId="77777777" w:rsidR="00D378C6" w:rsidRPr="004645DF" w:rsidRDefault="00D378C6" w:rsidP="0050642C">
      <w:pPr>
        <w:tabs>
          <w:tab w:val="left" w:pos="284"/>
        </w:tabs>
        <w:spacing w:after="0" w:line="240" w:lineRule="auto"/>
        <w:jc w:val="both"/>
        <w:rPr>
          <w:rFonts w:cs="Arial"/>
          <w:lang w:eastAsia="es-ES"/>
        </w:rPr>
      </w:pPr>
    </w:p>
    <w:p w14:paraId="389F7183" w14:textId="747D4D57" w:rsidR="00A9230A" w:rsidRPr="004645DF" w:rsidRDefault="00740349" w:rsidP="0050642C">
      <w:pPr>
        <w:pStyle w:val="Ttol2"/>
        <w:tabs>
          <w:tab w:val="left" w:pos="284"/>
        </w:tabs>
        <w:spacing w:before="0" w:after="0"/>
        <w:jc w:val="both"/>
        <w:rPr>
          <w:rFonts w:ascii="Arial" w:hAnsi="Arial" w:cs="Arial"/>
          <w:i w:val="0"/>
          <w:sz w:val="22"/>
          <w:szCs w:val="22"/>
        </w:rPr>
      </w:pPr>
      <w:bookmarkStart w:id="53" w:name="_Toc87358871"/>
      <w:r w:rsidRPr="004645DF">
        <w:rPr>
          <w:rFonts w:ascii="Arial" w:hAnsi="Arial" w:cs="Arial"/>
          <w:i w:val="0"/>
          <w:sz w:val="22"/>
          <w:szCs w:val="22"/>
        </w:rPr>
        <w:lastRenderedPageBreak/>
        <w:t>Trenta-novena.</w:t>
      </w:r>
      <w:r w:rsidR="00D378C6" w:rsidRPr="004645DF">
        <w:rPr>
          <w:rFonts w:ascii="Arial" w:hAnsi="Arial" w:cs="Arial"/>
          <w:i w:val="0"/>
          <w:sz w:val="22"/>
          <w:szCs w:val="22"/>
        </w:rPr>
        <w:t xml:space="preserve"> Mesures cautelars</w:t>
      </w:r>
      <w:bookmarkEnd w:id="53"/>
    </w:p>
    <w:p w14:paraId="2D85A39D" w14:textId="77777777" w:rsidR="00A9230A" w:rsidRPr="004645DF" w:rsidRDefault="00A9230A" w:rsidP="0050642C">
      <w:pPr>
        <w:tabs>
          <w:tab w:val="left" w:pos="284"/>
        </w:tabs>
        <w:spacing w:after="0" w:line="240" w:lineRule="auto"/>
        <w:jc w:val="both"/>
        <w:rPr>
          <w:rFonts w:cs="Arial"/>
          <w:lang w:eastAsia="es-ES"/>
        </w:rPr>
      </w:pPr>
    </w:p>
    <w:p w14:paraId="762502C5" w14:textId="4750DE8C" w:rsidR="00D378C6" w:rsidRDefault="00D378C6" w:rsidP="0050642C">
      <w:pPr>
        <w:tabs>
          <w:tab w:val="left" w:pos="284"/>
        </w:tabs>
        <w:spacing w:after="0" w:line="240" w:lineRule="auto"/>
        <w:jc w:val="both"/>
        <w:rPr>
          <w:rFonts w:cs="Arial"/>
          <w:lang w:eastAsia="es-ES"/>
        </w:rPr>
      </w:pPr>
      <w:r w:rsidRPr="004645DF">
        <w:rPr>
          <w:rFonts w:cs="Arial"/>
          <w:lang w:eastAsia="es-ES"/>
        </w:rPr>
        <w:t>Abans d’interposar el recurs especial en matèria de contractació</w:t>
      </w:r>
      <w:r w:rsidR="00C7207F" w:rsidRPr="004645DF">
        <w:rPr>
          <w:rFonts w:cs="Arial"/>
          <w:lang w:eastAsia="es-ES"/>
        </w:rPr>
        <w:t>,</w:t>
      </w:r>
      <w:r w:rsidRPr="004645DF">
        <w:rPr>
          <w:rFonts w:cs="Arial"/>
          <w:lang w:eastAsia="es-ES"/>
        </w:rPr>
        <w:t xml:space="preserve"> les persones legitimades per interposar-lo </w:t>
      </w:r>
      <w:r w:rsidR="00C7207F" w:rsidRPr="004645DF">
        <w:rPr>
          <w:rFonts w:cs="Arial"/>
          <w:lang w:eastAsia="es-ES"/>
        </w:rPr>
        <w:t xml:space="preserve">poden </w:t>
      </w:r>
      <w:r w:rsidRPr="004645DF">
        <w:rPr>
          <w:rFonts w:cs="Arial"/>
          <w:lang w:eastAsia="es-ES"/>
        </w:rPr>
        <w:t xml:space="preserve">sol·licitar davant l’òrgan competent per </w:t>
      </w:r>
      <w:r w:rsidR="00C7207F" w:rsidRPr="004645DF">
        <w:rPr>
          <w:rFonts w:cs="Arial"/>
          <w:lang w:eastAsia="es-ES"/>
        </w:rPr>
        <w:t>resoldre’l que adopti</w:t>
      </w:r>
      <w:r w:rsidRPr="004645DF">
        <w:rPr>
          <w:rFonts w:cs="Arial"/>
          <w:bCs/>
          <w:lang w:eastAsia="es-ES"/>
        </w:rPr>
        <w:t xml:space="preserve"> mesures cautelars</w:t>
      </w:r>
      <w:r w:rsidRPr="004645DF">
        <w:rPr>
          <w:rFonts w:cs="Arial"/>
          <w:lang w:eastAsia="es-ES"/>
        </w:rPr>
        <w:t>, de conformitat amb el que estableix l’article 49 de la LCSP i el Reial decret 814/2015, d’11 de setembre, ja esmentat.</w:t>
      </w:r>
    </w:p>
    <w:p w14:paraId="047670D0" w14:textId="77777777" w:rsidR="008C0DA7" w:rsidRPr="004645DF" w:rsidRDefault="008C0DA7" w:rsidP="0050642C">
      <w:pPr>
        <w:tabs>
          <w:tab w:val="left" w:pos="284"/>
        </w:tabs>
        <w:spacing w:after="0" w:line="240" w:lineRule="auto"/>
        <w:jc w:val="both"/>
        <w:rPr>
          <w:rFonts w:cs="Arial"/>
          <w:lang w:eastAsia="es-ES"/>
        </w:rPr>
      </w:pPr>
    </w:p>
    <w:p w14:paraId="596262A9" w14:textId="38EA7CE7" w:rsidR="00D378C6" w:rsidRPr="004645DF" w:rsidRDefault="00740349" w:rsidP="0050642C">
      <w:pPr>
        <w:pStyle w:val="Ttol2"/>
        <w:tabs>
          <w:tab w:val="left" w:pos="284"/>
        </w:tabs>
        <w:spacing w:before="0" w:after="0"/>
        <w:jc w:val="both"/>
        <w:rPr>
          <w:rFonts w:ascii="Arial" w:hAnsi="Arial" w:cs="Arial"/>
          <w:i w:val="0"/>
          <w:sz w:val="22"/>
          <w:szCs w:val="22"/>
          <w:u w:val="single"/>
        </w:rPr>
      </w:pPr>
      <w:bookmarkStart w:id="54" w:name="_Toc87358872"/>
      <w:r w:rsidRPr="004645DF">
        <w:rPr>
          <w:rFonts w:ascii="Arial" w:hAnsi="Arial" w:cs="Arial"/>
          <w:i w:val="0"/>
          <w:sz w:val="22"/>
          <w:szCs w:val="22"/>
        </w:rPr>
        <w:t>Quar</w:t>
      </w:r>
      <w:r w:rsidR="00A9230A" w:rsidRPr="004645DF">
        <w:rPr>
          <w:rFonts w:ascii="Arial" w:hAnsi="Arial" w:cs="Arial"/>
          <w:i w:val="0"/>
          <w:sz w:val="22"/>
          <w:szCs w:val="22"/>
        </w:rPr>
        <w:t>a</w:t>
      </w:r>
      <w:r w:rsidRPr="004645DF">
        <w:rPr>
          <w:rFonts w:ascii="Arial" w:hAnsi="Arial" w:cs="Arial"/>
          <w:i w:val="0"/>
          <w:sz w:val="22"/>
          <w:szCs w:val="22"/>
        </w:rPr>
        <w:t>ntena.</w:t>
      </w:r>
      <w:r w:rsidR="004B0F7B" w:rsidRPr="004645DF">
        <w:rPr>
          <w:rFonts w:ascii="Arial" w:hAnsi="Arial" w:cs="Arial"/>
          <w:i w:val="0"/>
          <w:sz w:val="22"/>
          <w:szCs w:val="22"/>
        </w:rPr>
        <w:t xml:space="preserve"> </w:t>
      </w:r>
      <w:r w:rsidR="00D378C6" w:rsidRPr="004645DF">
        <w:rPr>
          <w:rFonts w:ascii="Arial" w:hAnsi="Arial" w:cs="Arial"/>
          <w:i w:val="0"/>
          <w:sz w:val="22"/>
          <w:szCs w:val="22"/>
        </w:rPr>
        <w:t>Règim d’invalidesa</w:t>
      </w:r>
      <w:bookmarkEnd w:id="54"/>
    </w:p>
    <w:p w14:paraId="2E6FE189" w14:textId="77777777" w:rsidR="00D378C6" w:rsidRPr="004645DF" w:rsidRDefault="00D378C6" w:rsidP="0050642C">
      <w:pPr>
        <w:tabs>
          <w:tab w:val="left" w:pos="284"/>
        </w:tabs>
        <w:spacing w:after="0" w:line="240" w:lineRule="auto"/>
        <w:jc w:val="both"/>
        <w:rPr>
          <w:rFonts w:cs="Arial"/>
          <w:lang w:eastAsia="es-ES"/>
        </w:rPr>
      </w:pPr>
    </w:p>
    <w:p w14:paraId="152C0D14" w14:textId="77777777" w:rsidR="00D378C6" w:rsidRPr="004645DF" w:rsidRDefault="00D378C6" w:rsidP="0050642C">
      <w:pPr>
        <w:tabs>
          <w:tab w:val="left" w:pos="284"/>
        </w:tabs>
        <w:spacing w:after="0" w:line="240" w:lineRule="auto"/>
        <w:jc w:val="both"/>
        <w:rPr>
          <w:rFonts w:cs="Arial"/>
          <w:lang w:eastAsia="es-ES"/>
        </w:rPr>
      </w:pPr>
      <w:r w:rsidRPr="004645DF">
        <w:rPr>
          <w:rFonts w:cs="Arial"/>
          <w:lang w:eastAsia="es-ES"/>
        </w:rPr>
        <w:t>Aquest contracte està sotmès al règim d’invalidesa previst en els articles 38 a 43 de la LCSP.</w:t>
      </w:r>
    </w:p>
    <w:p w14:paraId="55FE769B" w14:textId="77777777" w:rsidR="00A93F40" w:rsidRPr="004645DF" w:rsidRDefault="00A93F40" w:rsidP="0050642C">
      <w:pPr>
        <w:tabs>
          <w:tab w:val="left" w:pos="284"/>
        </w:tabs>
        <w:spacing w:after="0" w:line="240" w:lineRule="auto"/>
        <w:jc w:val="both"/>
        <w:rPr>
          <w:rFonts w:cs="Arial"/>
          <w:lang w:eastAsia="es-ES"/>
        </w:rPr>
      </w:pPr>
    </w:p>
    <w:p w14:paraId="1A3DB352" w14:textId="77777777" w:rsidR="00D378C6" w:rsidRPr="004645DF" w:rsidRDefault="00740349" w:rsidP="0050642C">
      <w:pPr>
        <w:pStyle w:val="Ttol2"/>
        <w:tabs>
          <w:tab w:val="left" w:pos="284"/>
        </w:tabs>
        <w:spacing w:before="0" w:after="0"/>
        <w:jc w:val="both"/>
        <w:rPr>
          <w:rFonts w:ascii="Arial" w:hAnsi="Arial" w:cs="Arial"/>
          <w:i w:val="0"/>
          <w:sz w:val="22"/>
          <w:szCs w:val="22"/>
        </w:rPr>
      </w:pPr>
      <w:bookmarkStart w:id="55" w:name="_Toc87358873"/>
      <w:r w:rsidRPr="004645DF">
        <w:rPr>
          <w:rFonts w:ascii="Arial" w:hAnsi="Arial" w:cs="Arial"/>
          <w:i w:val="0"/>
          <w:sz w:val="22"/>
          <w:szCs w:val="22"/>
        </w:rPr>
        <w:t>Quaranta-unena</w:t>
      </w:r>
      <w:r w:rsidR="00D378C6" w:rsidRPr="004645DF">
        <w:rPr>
          <w:rFonts w:ascii="Arial" w:hAnsi="Arial" w:cs="Arial"/>
          <w:i w:val="0"/>
          <w:sz w:val="22"/>
          <w:szCs w:val="22"/>
        </w:rPr>
        <w:t>. Jurisdicció competent</w:t>
      </w:r>
      <w:bookmarkEnd w:id="55"/>
    </w:p>
    <w:p w14:paraId="4C152156" w14:textId="77777777" w:rsidR="00D378C6" w:rsidRPr="004645DF" w:rsidRDefault="00D378C6" w:rsidP="0050642C">
      <w:pPr>
        <w:tabs>
          <w:tab w:val="left" w:pos="284"/>
        </w:tabs>
        <w:spacing w:after="0" w:line="240" w:lineRule="auto"/>
        <w:jc w:val="both"/>
        <w:rPr>
          <w:rFonts w:cs="Arial"/>
          <w:b/>
          <w:lang w:eastAsia="es-ES"/>
        </w:rPr>
      </w:pPr>
    </w:p>
    <w:p w14:paraId="61ACC432" w14:textId="26DFFD10" w:rsidR="00D378C6" w:rsidRPr="0028041A" w:rsidRDefault="00D378C6" w:rsidP="0050642C">
      <w:pPr>
        <w:tabs>
          <w:tab w:val="left" w:pos="284"/>
        </w:tabs>
        <w:spacing w:after="0" w:line="240" w:lineRule="auto"/>
        <w:jc w:val="both"/>
        <w:rPr>
          <w:rFonts w:cs="Arial"/>
          <w:lang w:eastAsia="es-ES"/>
        </w:rPr>
      </w:pPr>
      <w:r w:rsidRPr="004645DF">
        <w:rPr>
          <w:rFonts w:cs="Arial"/>
          <w:lang w:eastAsia="es-ES"/>
        </w:rPr>
        <w:t xml:space="preserve">L’ordre jurisdiccional contenciós administratiu és el competent per a la resolució de les qüestions litigioses que es plantegin en relació amb la preparació, l’adjudicació, els </w:t>
      </w:r>
      <w:r w:rsidRPr="0028041A">
        <w:rPr>
          <w:rFonts w:cs="Arial"/>
          <w:lang w:eastAsia="es-ES"/>
        </w:rPr>
        <w:t>efectes, la modificació i l’extinció d’aquest contracte.</w:t>
      </w:r>
    </w:p>
    <w:p w14:paraId="3BEF97D8" w14:textId="77777777" w:rsidR="001725B9" w:rsidRPr="0028041A" w:rsidRDefault="001725B9" w:rsidP="0050642C">
      <w:pPr>
        <w:tabs>
          <w:tab w:val="left" w:pos="284"/>
        </w:tabs>
        <w:spacing w:after="0" w:line="240" w:lineRule="auto"/>
        <w:jc w:val="both"/>
        <w:rPr>
          <w:rFonts w:cs="Arial"/>
          <w:lang w:eastAsia="es-ES"/>
        </w:rPr>
      </w:pPr>
    </w:p>
    <w:p w14:paraId="71A0FF99" w14:textId="742B88AF" w:rsidR="001725B9" w:rsidRPr="004645DF" w:rsidRDefault="001725B9" w:rsidP="0050642C">
      <w:pPr>
        <w:tabs>
          <w:tab w:val="left" w:pos="284"/>
        </w:tabs>
        <w:spacing w:after="0" w:line="240" w:lineRule="auto"/>
        <w:jc w:val="both"/>
        <w:rPr>
          <w:rFonts w:cs="Arial"/>
          <w:lang w:eastAsia="es-ES"/>
        </w:rPr>
      </w:pPr>
      <w:r w:rsidRPr="00EE4F72">
        <w:rPr>
          <w:rFonts w:cs="Arial"/>
          <w:lang w:eastAsia="es-ES"/>
        </w:rPr>
        <w:t>Barcelona</w:t>
      </w:r>
      <w:r w:rsidR="00C6602C" w:rsidRPr="00EE4F72">
        <w:rPr>
          <w:rFonts w:cs="Arial"/>
          <w:lang w:eastAsia="es-ES"/>
        </w:rPr>
        <w:t xml:space="preserve">, </w:t>
      </w:r>
      <w:r w:rsidR="008C0C40">
        <w:rPr>
          <w:rFonts w:cs="Arial"/>
          <w:lang w:eastAsia="es-ES"/>
        </w:rPr>
        <w:t>19</w:t>
      </w:r>
      <w:r w:rsidR="00635C8D">
        <w:rPr>
          <w:rFonts w:cs="Arial"/>
          <w:lang w:eastAsia="es-ES"/>
        </w:rPr>
        <w:t xml:space="preserve"> de juny</w:t>
      </w:r>
      <w:r w:rsidR="008B4488">
        <w:rPr>
          <w:rFonts w:cs="Arial"/>
          <w:lang w:eastAsia="es-ES"/>
        </w:rPr>
        <w:t xml:space="preserve"> de 2025</w:t>
      </w:r>
    </w:p>
    <w:p w14:paraId="487A9162" w14:textId="77777777" w:rsidR="0053403F" w:rsidRPr="004645DF" w:rsidRDefault="0053403F" w:rsidP="0050642C">
      <w:pPr>
        <w:tabs>
          <w:tab w:val="left" w:pos="284"/>
        </w:tabs>
        <w:spacing w:after="0" w:line="240" w:lineRule="auto"/>
        <w:jc w:val="both"/>
        <w:rPr>
          <w:rFonts w:cs="Arial"/>
          <w:i/>
          <w:lang w:eastAsia="es-ES"/>
        </w:rPr>
      </w:pPr>
      <w:r w:rsidRPr="004645DF">
        <w:rPr>
          <w:rFonts w:cs="Arial"/>
          <w:i/>
          <w:lang w:eastAsia="es-ES"/>
        </w:rPr>
        <w:br w:type="page"/>
      </w:r>
    </w:p>
    <w:p w14:paraId="21283FBC" w14:textId="77777777" w:rsidR="00871E4A" w:rsidRPr="004645DF" w:rsidRDefault="00871E4A" w:rsidP="0050642C">
      <w:pPr>
        <w:pStyle w:val="Ttol1"/>
      </w:pPr>
      <w:bookmarkStart w:id="56" w:name="_Toc87358874"/>
      <w:r w:rsidRPr="004645DF">
        <w:lastRenderedPageBreak/>
        <w:t xml:space="preserve">ANNEX </w:t>
      </w:r>
      <w:r w:rsidR="006F4B55" w:rsidRPr="004645DF">
        <w:t>1</w:t>
      </w:r>
      <w:bookmarkEnd w:id="56"/>
    </w:p>
    <w:p w14:paraId="2021CEB0" w14:textId="77777777" w:rsidR="00871E4A" w:rsidRPr="004645DF" w:rsidRDefault="00871E4A" w:rsidP="0050642C">
      <w:pPr>
        <w:tabs>
          <w:tab w:val="left" w:pos="284"/>
        </w:tabs>
        <w:spacing w:after="0" w:line="240" w:lineRule="auto"/>
        <w:jc w:val="both"/>
        <w:rPr>
          <w:rFonts w:cs="Arial"/>
          <w:snapToGrid w:val="0"/>
          <w:lang w:eastAsia="es-ES"/>
        </w:rPr>
      </w:pPr>
    </w:p>
    <w:p w14:paraId="4C03030A" w14:textId="0AFC47B9" w:rsidR="00C6602C" w:rsidRPr="004645DF" w:rsidRDefault="004B0F7B" w:rsidP="0050642C">
      <w:pPr>
        <w:tabs>
          <w:tab w:val="left" w:pos="284"/>
        </w:tabs>
        <w:spacing w:after="0" w:line="240" w:lineRule="auto"/>
        <w:jc w:val="both"/>
        <w:rPr>
          <w:rFonts w:cs="Arial"/>
          <w:b/>
          <w:snapToGrid w:val="0"/>
          <w:lang w:eastAsia="es-ES"/>
        </w:rPr>
      </w:pPr>
      <w:r w:rsidRPr="004645DF">
        <w:rPr>
          <w:rFonts w:cs="Arial"/>
          <w:b/>
          <w:snapToGrid w:val="0"/>
          <w:lang w:eastAsia="es-ES"/>
        </w:rPr>
        <w:t>Model d’oferta econòmica</w:t>
      </w:r>
      <w:r w:rsidR="00EE4F72">
        <w:rPr>
          <w:rFonts w:cs="Arial"/>
          <w:b/>
          <w:snapToGrid w:val="0"/>
          <w:lang w:eastAsia="es-ES"/>
        </w:rPr>
        <w:t xml:space="preserve"> </w:t>
      </w:r>
    </w:p>
    <w:p w14:paraId="2A986CF4" w14:textId="77777777" w:rsidR="00C478C3" w:rsidRPr="004645DF" w:rsidRDefault="00C478C3" w:rsidP="0050642C">
      <w:pPr>
        <w:tabs>
          <w:tab w:val="left" w:pos="284"/>
        </w:tabs>
        <w:spacing w:after="0" w:line="240" w:lineRule="auto"/>
        <w:jc w:val="both"/>
        <w:rPr>
          <w:rFonts w:cs="Arial"/>
          <w:b/>
          <w:snapToGrid w:val="0"/>
          <w:lang w:eastAsia="es-ES"/>
        </w:rPr>
      </w:pPr>
    </w:p>
    <w:p w14:paraId="26C864D8" w14:textId="77777777" w:rsidR="00126CF6" w:rsidRDefault="00126CF6" w:rsidP="00126CF6">
      <w:pPr>
        <w:spacing w:after="0" w:line="240" w:lineRule="auto"/>
        <w:jc w:val="both"/>
        <w:rPr>
          <w:rFonts w:cs="Arial"/>
          <w:snapToGrid w:val="0"/>
          <w:lang w:eastAsia="es-ES"/>
        </w:rPr>
      </w:pPr>
    </w:p>
    <w:p w14:paraId="2AED508D" w14:textId="10820C4A" w:rsidR="00635C8D" w:rsidRDefault="00635C8D" w:rsidP="00635C8D">
      <w:pPr>
        <w:spacing w:after="0" w:line="240" w:lineRule="auto"/>
        <w:jc w:val="both"/>
        <w:rPr>
          <w:rFonts w:cs="Arial"/>
          <w:snapToGrid w:val="0"/>
          <w:lang w:eastAsia="es-ES"/>
        </w:rPr>
      </w:pPr>
      <w:r w:rsidRPr="00A740B6">
        <w:rPr>
          <w:rFonts w:cs="Arial"/>
          <w:snapToGrid w:val="0"/>
          <w:lang w:eastAsia="es-ES"/>
        </w:rPr>
        <w:t>El/la Sr./Sra............................................................................................ amb residència a ......................................., al carrer.................................número............, i amb NIF.................., declara que, assabentat/</w:t>
      </w:r>
      <w:proofErr w:type="spellStart"/>
      <w:r w:rsidRPr="00A740B6">
        <w:rPr>
          <w:rFonts w:cs="Arial"/>
          <w:snapToGrid w:val="0"/>
          <w:lang w:eastAsia="es-ES"/>
        </w:rPr>
        <w:t>ada</w:t>
      </w:r>
      <w:proofErr w:type="spellEnd"/>
      <w:r w:rsidRPr="00A740B6">
        <w:rPr>
          <w:rFonts w:cs="Arial"/>
          <w:snapToGrid w:val="0"/>
          <w:lang w:eastAsia="es-ES"/>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w:t>
      </w:r>
      <w:r>
        <w:rPr>
          <w:rFonts w:cs="Arial"/>
          <w:snapToGrid w:val="0"/>
          <w:lang w:eastAsia="es-ES"/>
        </w:rPr>
        <w:t>, d’acord amb el següent desglossament:</w:t>
      </w:r>
    </w:p>
    <w:p w14:paraId="677BCB8C" w14:textId="77777777" w:rsidR="00635C8D" w:rsidRDefault="00635C8D" w:rsidP="00635C8D">
      <w:pPr>
        <w:spacing w:after="0" w:line="240" w:lineRule="auto"/>
        <w:jc w:val="both"/>
        <w:rPr>
          <w:rFonts w:cs="Arial"/>
          <w:snapToGrid w:val="0"/>
          <w:lang w:eastAsia="es-ES"/>
        </w:rPr>
      </w:pPr>
    </w:p>
    <w:p w14:paraId="1BE5E78C" w14:textId="54B591F3" w:rsidR="00635C8D" w:rsidRDefault="00300A15" w:rsidP="00635C8D">
      <w:pPr>
        <w:spacing w:after="0" w:line="240" w:lineRule="auto"/>
        <w:jc w:val="both"/>
        <w:rPr>
          <w:rFonts w:cs="Arial"/>
          <w:snapToGrid w:val="0"/>
          <w:lang w:eastAsia="es-ES"/>
        </w:rPr>
      </w:pPr>
      <w:r>
        <w:rPr>
          <w:rFonts w:cs="Arial"/>
          <w:snapToGrid w:val="0"/>
          <w:lang w:eastAsia="es-ES"/>
        </w:rPr>
        <w:tab/>
      </w:r>
      <w:r>
        <w:rPr>
          <w:rFonts w:cs="Arial"/>
          <w:snapToGrid w:val="0"/>
          <w:lang w:eastAsia="es-ES"/>
        </w:rPr>
        <w:tab/>
      </w:r>
      <w:r>
        <w:rPr>
          <w:rFonts w:cs="Arial"/>
          <w:snapToGrid w:val="0"/>
          <w:lang w:eastAsia="es-ES"/>
        </w:rPr>
        <w:tab/>
        <w:t>Import IVA exclòs</w:t>
      </w:r>
      <w:r>
        <w:rPr>
          <w:rFonts w:cs="Arial"/>
          <w:snapToGrid w:val="0"/>
          <w:lang w:eastAsia="es-ES"/>
        </w:rPr>
        <w:tab/>
        <w:t xml:space="preserve">Import </w:t>
      </w:r>
      <w:r>
        <w:rPr>
          <w:rFonts w:cs="Arial"/>
          <w:snapToGrid w:val="0"/>
          <w:lang w:eastAsia="es-ES"/>
        </w:rPr>
        <w:tab/>
        <w:t>IVA inclòs</w:t>
      </w:r>
    </w:p>
    <w:p w14:paraId="05D13639" w14:textId="1C113624" w:rsidR="00300A15" w:rsidRDefault="00300A15" w:rsidP="00635C8D">
      <w:pPr>
        <w:spacing w:after="0" w:line="240" w:lineRule="auto"/>
        <w:jc w:val="both"/>
        <w:rPr>
          <w:rFonts w:cs="Arial"/>
          <w:snapToGrid w:val="0"/>
          <w:lang w:eastAsia="es-ES"/>
        </w:rPr>
      </w:pPr>
      <w:r>
        <w:rPr>
          <w:rFonts w:cs="Arial"/>
          <w:snapToGrid w:val="0"/>
          <w:lang w:eastAsia="es-ES"/>
        </w:rPr>
        <w:t>Any 2025</w:t>
      </w:r>
      <w:r>
        <w:rPr>
          <w:rFonts w:cs="Arial"/>
          <w:snapToGrid w:val="0"/>
          <w:lang w:eastAsia="es-ES"/>
        </w:rPr>
        <w:tab/>
      </w:r>
      <w:r>
        <w:rPr>
          <w:rFonts w:cs="Arial"/>
          <w:snapToGrid w:val="0"/>
          <w:lang w:eastAsia="es-ES"/>
        </w:rPr>
        <w:tab/>
      </w:r>
      <w:r>
        <w:rPr>
          <w:rFonts w:cs="Arial"/>
          <w:snapToGrid w:val="0"/>
          <w:lang w:eastAsia="es-ES"/>
        </w:rPr>
        <w:tab/>
        <w:t>0,00 €</w:t>
      </w:r>
      <w:r>
        <w:rPr>
          <w:rFonts w:cs="Arial"/>
          <w:snapToGrid w:val="0"/>
          <w:lang w:eastAsia="es-ES"/>
        </w:rPr>
        <w:tab/>
      </w:r>
      <w:r>
        <w:rPr>
          <w:rFonts w:cs="Arial"/>
          <w:snapToGrid w:val="0"/>
          <w:lang w:eastAsia="es-ES"/>
        </w:rPr>
        <w:tab/>
      </w:r>
      <w:r>
        <w:rPr>
          <w:rFonts w:cs="Arial"/>
          <w:snapToGrid w:val="0"/>
          <w:lang w:eastAsia="es-ES"/>
        </w:rPr>
        <w:tab/>
        <w:t>0,00 €</w:t>
      </w:r>
    </w:p>
    <w:p w14:paraId="099F5E17" w14:textId="1FBE34E3" w:rsidR="00300A15" w:rsidRPr="00A740B6" w:rsidRDefault="00300A15" w:rsidP="00635C8D">
      <w:pPr>
        <w:spacing w:after="0" w:line="240" w:lineRule="auto"/>
        <w:jc w:val="both"/>
        <w:rPr>
          <w:rFonts w:cs="Arial"/>
          <w:snapToGrid w:val="0"/>
          <w:lang w:eastAsia="es-ES"/>
        </w:rPr>
      </w:pPr>
      <w:r>
        <w:rPr>
          <w:rFonts w:cs="Arial"/>
          <w:snapToGrid w:val="0"/>
          <w:lang w:eastAsia="es-ES"/>
        </w:rPr>
        <w:t>Any 2026</w:t>
      </w:r>
      <w:r>
        <w:rPr>
          <w:rFonts w:cs="Arial"/>
          <w:snapToGrid w:val="0"/>
          <w:lang w:eastAsia="es-ES"/>
        </w:rPr>
        <w:tab/>
      </w:r>
      <w:r>
        <w:rPr>
          <w:rFonts w:cs="Arial"/>
          <w:snapToGrid w:val="0"/>
          <w:lang w:eastAsia="es-ES"/>
        </w:rPr>
        <w:tab/>
      </w:r>
      <w:r>
        <w:rPr>
          <w:rFonts w:cs="Arial"/>
          <w:snapToGrid w:val="0"/>
          <w:lang w:eastAsia="es-ES"/>
        </w:rPr>
        <w:tab/>
        <w:t>€</w:t>
      </w:r>
      <w:r>
        <w:rPr>
          <w:rFonts w:cs="Arial"/>
          <w:snapToGrid w:val="0"/>
          <w:lang w:eastAsia="es-ES"/>
        </w:rPr>
        <w:tab/>
      </w:r>
      <w:r>
        <w:rPr>
          <w:rFonts w:cs="Arial"/>
          <w:snapToGrid w:val="0"/>
          <w:lang w:eastAsia="es-ES"/>
        </w:rPr>
        <w:tab/>
      </w:r>
      <w:r>
        <w:rPr>
          <w:rFonts w:cs="Arial"/>
          <w:snapToGrid w:val="0"/>
          <w:lang w:eastAsia="es-ES"/>
        </w:rPr>
        <w:tab/>
        <w:t>€</w:t>
      </w:r>
    </w:p>
    <w:p w14:paraId="648D9FF3" w14:textId="6F2CE910" w:rsidR="008C0DA7" w:rsidRDefault="008C0DA7" w:rsidP="008C0DA7">
      <w:pPr>
        <w:spacing w:after="0" w:line="240" w:lineRule="auto"/>
        <w:jc w:val="both"/>
        <w:rPr>
          <w:rFonts w:cs="Arial"/>
          <w:snapToGrid w:val="0"/>
          <w:lang w:eastAsia="es-ES"/>
        </w:rPr>
      </w:pPr>
    </w:p>
    <w:p w14:paraId="5638673D" w14:textId="77777777" w:rsidR="00BE5CC5" w:rsidRDefault="00BE5CC5" w:rsidP="00126CF6">
      <w:pPr>
        <w:autoSpaceDE w:val="0"/>
        <w:autoSpaceDN w:val="0"/>
        <w:adjustRightInd w:val="0"/>
        <w:spacing w:after="0" w:line="240" w:lineRule="auto"/>
        <w:jc w:val="both"/>
        <w:rPr>
          <w:rFonts w:cs="Arial"/>
          <w:lang w:eastAsia="es-ES"/>
        </w:rPr>
      </w:pPr>
    </w:p>
    <w:p w14:paraId="47D77BB8" w14:textId="77777777" w:rsidR="00EE4F72" w:rsidRPr="004645DF" w:rsidRDefault="00EE4F72" w:rsidP="00126CF6">
      <w:pPr>
        <w:autoSpaceDE w:val="0"/>
        <w:autoSpaceDN w:val="0"/>
        <w:adjustRightInd w:val="0"/>
        <w:spacing w:after="0" w:line="240" w:lineRule="auto"/>
        <w:jc w:val="both"/>
        <w:rPr>
          <w:rFonts w:cs="Arial"/>
          <w:lang w:eastAsia="es-ES"/>
        </w:rPr>
      </w:pPr>
    </w:p>
    <w:p w14:paraId="456DBC09" w14:textId="77777777" w:rsidR="00126CF6" w:rsidRPr="004645DF" w:rsidRDefault="00126CF6" w:rsidP="00126CF6">
      <w:pPr>
        <w:autoSpaceDE w:val="0"/>
        <w:autoSpaceDN w:val="0"/>
        <w:adjustRightInd w:val="0"/>
        <w:spacing w:after="0" w:line="240" w:lineRule="auto"/>
        <w:jc w:val="both"/>
        <w:rPr>
          <w:rFonts w:cs="Arial"/>
          <w:lang w:eastAsia="es-ES"/>
        </w:rPr>
      </w:pPr>
      <w:r w:rsidRPr="004645DF">
        <w:rPr>
          <w:rFonts w:cs="Arial"/>
          <w:lang w:eastAsia="es-ES"/>
        </w:rPr>
        <w:t>I per què consti, signo aquesta oferta econòmica.</w:t>
      </w:r>
    </w:p>
    <w:p w14:paraId="1DD38AE0" w14:textId="77777777" w:rsidR="00126CF6" w:rsidRPr="004645DF" w:rsidRDefault="00126CF6" w:rsidP="00126CF6">
      <w:pPr>
        <w:autoSpaceDE w:val="0"/>
        <w:autoSpaceDN w:val="0"/>
        <w:adjustRightInd w:val="0"/>
        <w:spacing w:after="0" w:line="240" w:lineRule="auto"/>
        <w:jc w:val="both"/>
        <w:rPr>
          <w:rFonts w:cs="Arial"/>
          <w:lang w:eastAsia="es-ES"/>
        </w:rPr>
      </w:pPr>
      <w:r w:rsidRPr="004645DF">
        <w:rPr>
          <w:rFonts w:cs="Arial"/>
          <w:lang w:eastAsia="es-ES"/>
        </w:rPr>
        <w:t>(lloc i data )</w:t>
      </w:r>
    </w:p>
    <w:p w14:paraId="5783728A" w14:textId="77777777" w:rsidR="00126CF6" w:rsidRPr="004645DF" w:rsidRDefault="00126CF6" w:rsidP="00126CF6">
      <w:pPr>
        <w:autoSpaceDE w:val="0"/>
        <w:autoSpaceDN w:val="0"/>
        <w:adjustRightInd w:val="0"/>
        <w:spacing w:after="0" w:line="240" w:lineRule="auto"/>
        <w:jc w:val="both"/>
        <w:rPr>
          <w:rFonts w:cs="Arial"/>
          <w:lang w:eastAsia="es-ES"/>
        </w:rPr>
      </w:pPr>
    </w:p>
    <w:p w14:paraId="68CDF6B1" w14:textId="77777777" w:rsidR="00126CF6" w:rsidRPr="004645DF" w:rsidRDefault="00126CF6" w:rsidP="00126CF6">
      <w:pPr>
        <w:autoSpaceDE w:val="0"/>
        <w:autoSpaceDN w:val="0"/>
        <w:adjustRightInd w:val="0"/>
        <w:spacing w:after="0" w:line="240" w:lineRule="auto"/>
        <w:jc w:val="both"/>
        <w:rPr>
          <w:rFonts w:cs="Arial"/>
          <w:lang w:eastAsia="es-ES"/>
        </w:rPr>
      </w:pPr>
    </w:p>
    <w:p w14:paraId="407DC6FB" w14:textId="77777777" w:rsidR="00126CF6" w:rsidRPr="004645DF" w:rsidRDefault="00126CF6" w:rsidP="00126CF6">
      <w:pPr>
        <w:autoSpaceDE w:val="0"/>
        <w:autoSpaceDN w:val="0"/>
        <w:adjustRightInd w:val="0"/>
        <w:spacing w:after="0" w:line="240" w:lineRule="auto"/>
        <w:jc w:val="both"/>
        <w:rPr>
          <w:rFonts w:cs="Arial"/>
          <w:lang w:eastAsia="es-ES"/>
        </w:rPr>
      </w:pPr>
    </w:p>
    <w:p w14:paraId="34476D7E" w14:textId="77777777" w:rsidR="00126CF6" w:rsidRPr="004645DF" w:rsidRDefault="00126CF6" w:rsidP="00126CF6">
      <w:pPr>
        <w:autoSpaceDE w:val="0"/>
        <w:autoSpaceDN w:val="0"/>
        <w:adjustRightInd w:val="0"/>
        <w:spacing w:after="0" w:line="240" w:lineRule="auto"/>
        <w:jc w:val="both"/>
        <w:rPr>
          <w:rFonts w:cs="Arial"/>
          <w:lang w:eastAsia="es-ES"/>
        </w:rPr>
      </w:pPr>
      <w:r w:rsidRPr="004645DF">
        <w:rPr>
          <w:rFonts w:cs="Arial"/>
          <w:lang w:eastAsia="es-ES"/>
        </w:rPr>
        <w:t xml:space="preserve">Signatura </w:t>
      </w:r>
    </w:p>
    <w:p w14:paraId="19FE12A9" w14:textId="77777777" w:rsidR="00DC3875" w:rsidRPr="004645DF" w:rsidRDefault="00DC3875" w:rsidP="0050642C">
      <w:pPr>
        <w:pStyle w:val="Ttol1"/>
      </w:pPr>
      <w:bookmarkStart w:id="57" w:name="_Toc87358875"/>
      <w:r w:rsidRPr="004645DF">
        <w:br w:type="page"/>
      </w:r>
    </w:p>
    <w:p w14:paraId="5EC79F84" w14:textId="77777777" w:rsidR="005F16AF" w:rsidRDefault="005F16AF" w:rsidP="00DA0DA6">
      <w:pPr>
        <w:pStyle w:val="Ttol1"/>
        <w:jc w:val="center"/>
        <w:sectPr w:rsidR="005F16AF" w:rsidSect="002E3C99">
          <w:headerReference w:type="default" r:id="rId16"/>
          <w:footerReference w:type="default" r:id="rId17"/>
          <w:headerReference w:type="first" r:id="rId18"/>
          <w:pgSz w:w="11906" w:h="16838"/>
          <w:pgMar w:top="993" w:right="1700" w:bottom="1702" w:left="1701" w:header="624" w:footer="0" w:gutter="0"/>
          <w:cols w:space="708"/>
          <w:titlePg/>
          <w:docGrid w:linePitch="360"/>
        </w:sectPr>
      </w:pPr>
    </w:p>
    <w:p w14:paraId="34DFADE5" w14:textId="77777777" w:rsidR="007A42E7" w:rsidRDefault="007A42E7" w:rsidP="00443087">
      <w:pPr>
        <w:pStyle w:val="Ttol1"/>
      </w:pPr>
    </w:p>
    <w:p w14:paraId="47FF9ACA" w14:textId="35A9243B" w:rsidR="00871E4A" w:rsidRPr="004645DF" w:rsidRDefault="00871E4A" w:rsidP="00443087">
      <w:pPr>
        <w:pStyle w:val="Ttol1"/>
      </w:pPr>
      <w:r w:rsidRPr="004645DF">
        <w:t xml:space="preserve">ANNEX </w:t>
      </w:r>
      <w:r w:rsidR="006F4B55" w:rsidRPr="004645DF">
        <w:t>2</w:t>
      </w:r>
      <w:bookmarkEnd w:id="57"/>
    </w:p>
    <w:p w14:paraId="33E2151F" w14:textId="77777777" w:rsidR="00871E4A" w:rsidRDefault="00871E4A" w:rsidP="0050642C">
      <w:pPr>
        <w:tabs>
          <w:tab w:val="left" w:pos="284"/>
        </w:tabs>
        <w:spacing w:after="0" w:line="240" w:lineRule="auto"/>
        <w:jc w:val="both"/>
        <w:rPr>
          <w:rFonts w:cs="Arial"/>
          <w:lang w:eastAsia="es-ES"/>
        </w:rPr>
      </w:pPr>
    </w:p>
    <w:p w14:paraId="359410F3" w14:textId="77777777" w:rsidR="007A42E7" w:rsidRPr="004645DF" w:rsidRDefault="007A42E7" w:rsidP="0050642C">
      <w:pPr>
        <w:tabs>
          <w:tab w:val="left" w:pos="284"/>
        </w:tabs>
        <w:spacing w:after="0" w:line="240" w:lineRule="auto"/>
        <w:jc w:val="both"/>
        <w:rPr>
          <w:rFonts w:cs="Arial"/>
          <w:lang w:eastAsia="es-ES"/>
        </w:rPr>
      </w:pPr>
    </w:p>
    <w:p w14:paraId="0F330D02" w14:textId="77777777" w:rsidR="00850B70" w:rsidRPr="00E62FB8" w:rsidRDefault="00850B70" w:rsidP="0050642C">
      <w:pPr>
        <w:tabs>
          <w:tab w:val="left" w:pos="284"/>
        </w:tabs>
        <w:spacing w:after="0" w:line="240" w:lineRule="auto"/>
        <w:jc w:val="both"/>
        <w:rPr>
          <w:b/>
          <w:bCs/>
        </w:rPr>
      </w:pPr>
      <w:r w:rsidRPr="00E62FB8">
        <w:rPr>
          <w:b/>
          <w:bCs/>
        </w:rPr>
        <w:t xml:space="preserve">INFORMACIÓ SOBRE LES CONDICIONS DE SUBROGACIÓ EN CONTRACTES DE TREBALL EN COMPLIMENT DEL QUE PREVEU L’ART. 130 DE LA LCSP </w:t>
      </w:r>
    </w:p>
    <w:p w14:paraId="31DA5647" w14:textId="77777777" w:rsidR="00850B70" w:rsidRDefault="00850B70" w:rsidP="0050642C">
      <w:pPr>
        <w:tabs>
          <w:tab w:val="left" w:pos="284"/>
        </w:tabs>
        <w:spacing w:after="0" w:line="240" w:lineRule="auto"/>
        <w:jc w:val="both"/>
      </w:pPr>
    </w:p>
    <w:p w14:paraId="2B3F6F95" w14:textId="4DB30E4E" w:rsidR="005F16AF" w:rsidRDefault="00850B70" w:rsidP="0050642C">
      <w:pPr>
        <w:tabs>
          <w:tab w:val="left" w:pos="284"/>
        </w:tabs>
        <w:spacing w:after="0" w:line="240" w:lineRule="auto"/>
        <w:jc w:val="both"/>
        <w:rPr>
          <w:rFonts w:cs="Arial"/>
          <w:iCs/>
          <w:color w:val="000000"/>
          <w:lang w:eastAsia="es-ES"/>
        </w:rPr>
        <w:sectPr w:rsidR="005F16AF" w:rsidSect="007A42E7">
          <w:pgSz w:w="11906" w:h="16838"/>
          <w:pgMar w:top="992" w:right="1701" w:bottom="1701" w:left="1701" w:header="624" w:footer="0" w:gutter="0"/>
          <w:cols w:space="708"/>
          <w:titlePg/>
          <w:docGrid w:linePitch="360"/>
        </w:sectPr>
      </w:pPr>
      <w:r>
        <w:t>No es preveu la subrogació de persona</w:t>
      </w:r>
      <w:r w:rsidR="00D17762">
        <w:t>l</w:t>
      </w:r>
    </w:p>
    <w:p w14:paraId="51B7488B" w14:textId="77777777" w:rsidR="00871E4A" w:rsidRPr="004645DF" w:rsidRDefault="00871E4A" w:rsidP="0050642C">
      <w:pPr>
        <w:tabs>
          <w:tab w:val="left" w:pos="284"/>
        </w:tabs>
        <w:spacing w:after="0" w:line="240" w:lineRule="auto"/>
        <w:jc w:val="both"/>
        <w:rPr>
          <w:rFonts w:cs="Arial"/>
          <w:iCs/>
          <w:color w:val="000000"/>
          <w:lang w:eastAsia="es-ES"/>
        </w:rPr>
      </w:pPr>
    </w:p>
    <w:p w14:paraId="07738813" w14:textId="77777777" w:rsidR="003B3DCA" w:rsidRPr="004645DF" w:rsidRDefault="003B3DCA" w:rsidP="0050642C">
      <w:pPr>
        <w:tabs>
          <w:tab w:val="left" w:pos="284"/>
        </w:tabs>
        <w:spacing w:after="0" w:line="240" w:lineRule="auto"/>
        <w:ind w:right="70"/>
        <w:jc w:val="both"/>
        <w:rPr>
          <w:rFonts w:cs="Arial"/>
          <w:b/>
          <w:lang w:eastAsia="es-ES"/>
        </w:rPr>
      </w:pPr>
    </w:p>
    <w:p w14:paraId="6B816E3A" w14:textId="77777777" w:rsidR="00871E4A" w:rsidRPr="004645DF" w:rsidRDefault="00871E4A" w:rsidP="00A5092B">
      <w:pPr>
        <w:pStyle w:val="Ttol1"/>
        <w:ind w:left="709" w:hanging="709"/>
      </w:pPr>
      <w:bookmarkStart w:id="58" w:name="_Toc87358876"/>
      <w:r w:rsidRPr="004645DF">
        <w:t xml:space="preserve">ANNEX </w:t>
      </w:r>
      <w:r w:rsidR="006F4B55" w:rsidRPr="004645DF">
        <w:t>3</w:t>
      </w:r>
      <w:bookmarkEnd w:id="58"/>
    </w:p>
    <w:p w14:paraId="5F6E8EEB" w14:textId="77777777" w:rsidR="00871E4A" w:rsidRPr="004645DF" w:rsidRDefault="00871E4A" w:rsidP="0050642C">
      <w:pPr>
        <w:tabs>
          <w:tab w:val="left" w:pos="284"/>
        </w:tabs>
        <w:spacing w:after="0" w:line="240" w:lineRule="auto"/>
        <w:jc w:val="both"/>
        <w:rPr>
          <w:rFonts w:cs="Arial"/>
          <w:lang w:eastAsia="es-ES"/>
        </w:rPr>
      </w:pPr>
    </w:p>
    <w:p w14:paraId="2F6DC449" w14:textId="097D1565" w:rsidR="00871E4A" w:rsidRPr="004645DF" w:rsidRDefault="003613E6" w:rsidP="0050642C">
      <w:pPr>
        <w:tabs>
          <w:tab w:val="left" w:pos="284"/>
        </w:tabs>
        <w:spacing w:after="0" w:line="240" w:lineRule="auto"/>
        <w:jc w:val="both"/>
        <w:rPr>
          <w:rFonts w:cs="Arial"/>
          <w:b/>
          <w:iCs/>
          <w:color w:val="000000"/>
          <w:lang w:eastAsia="es-ES"/>
        </w:rPr>
      </w:pPr>
      <w:r w:rsidRPr="004645DF">
        <w:rPr>
          <w:rFonts w:cs="Arial"/>
          <w:b/>
          <w:iCs/>
          <w:color w:val="000000"/>
          <w:lang w:eastAsia="es-ES"/>
        </w:rPr>
        <w:t xml:space="preserve">Regles especials respecte del personal de l’empresa contractista </w:t>
      </w:r>
    </w:p>
    <w:p w14:paraId="210FE21D" w14:textId="77777777" w:rsidR="00871E4A" w:rsidRPr="004645DF" w:rsidRDefault="00871E4A" w:rsidP="0050642C">
      <w:pPr>
        <w:tabs>
          <w:tab w:val="left" w:pos="284"/>
        </w:tabs>
        <w:spacing w:after="0" w:line="240" w:lineRule="auto"/>
        <w:jc w:val="both"/>
        <w:rPr>
          <w:rFonts w:cs="Arial"/>
          <w:b/>
          <w:lang w:eastAsia="es-ES"/>
        </w:rPr>
      </w:pPr>
    </w:p>
    <w:p w14:paraId="796231D9" w14:textId="77777777" w:rsidR="00871E4A" w:rsidRPr="004645DF" w:rsidRDefault="00871E4A" w:rsidP="0050642C">
      <w:pPr>
        <w:tabs>
          <w:tab w:val="left" w:pos="284"/>
        </w:tabs>
        <w:spacing w:after="0" w:line="240" w:lineRule="auto"/>
        <w:jc w:val="both"/>
        <w:rPr>
          <w:rFonts w:cs="Arial"/>
          <w:b/>
          <w:lang w:eastAsia="es-ES"/>
        </w:rPr>
      </w:pPr>
    </w:p>
    <w:p w14:paraId="471F3E54" w14:textId="21132E6C"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1. </w:t>
      </w:r>
      <w:r w:rsidRPr="004645DF">
        <w:rPr>
          <w:rFonts w:cs="Arial"/>
          <w:lang w:eastAsia="es-ES"/>
        </w:rPr>
        <w:t xml:space="preserve">Correspon exclusivament a l’empresa contractista </w:t>
      </w:r>
      <w:r w:rsidR="005F6F85" w:rsidRPr="004645DF">
        <w:rPr>
          <w:rFonts w:cs="Arial"/>
          <w:lang w:eastAsia="es-ES"/>
        </w:rPr>
        <w:t>seleccionar el</w:t>
      </w:r>
      <w:r w:rsidRPr="004645DF">
        <w:rPr>
          <w:rFonts w:cs="Arial"/>
          <w:lang w:eastAsia="es-ES"/>
        </w:rPr>
        <w:t xml:space="preserve"> personal que, </w:t>
      </w:r>
      <w:r w:rsidR="005F6F85" w:rsidRPr="004645DF">
        <w:rPr>
          <w:rFonts w:cs="Arial"/>
          <w:lang w:eastAsia="es-ES"/>
        </w:rPr>
        <w:t xml:space="preserve">havent acreditat </w:t>
      </w:r>
      <w:r w:rsidRPr="004645DF">
        <w:rPr>
          <w:rFonts w:cs="Arial"/>
          <w:lang w:eastAsia="es-ES"/>
        </w:rPr>
        <w:t xml:space="preserve">els requisits de titulació i experiència exigits en els plecs, formarà part de l’equip de treball adscrit a l’execució del contracte, sense perjudici de la verificació de l’Administració </w:t>
      </w:r>
      <w:r w:rsidR="005F6F85" w:rsidRPr="004645DF">
        <w:rPr>
          <w:rFonts w:cs="Arial"/>
          <w:lang w:eastAsia="es-ES"/>
        </w:rPr>
        <w:t xml:space="preserve">que es compleixen els </w:t>
      </w:r>
      <w:r w:rsidRPr="004645DF">
        <w:rPr>
          <w:rFonts w:cs="Arial"/>
          <w:lang w:eastAsia="es-ES"/>
        </w:rPr>
        <w:t>requisits.</w:t>
      </w:r>
    </w:p>
    <w:p w14:paraId="14A6F6F5" w14:textId="77777777" w:rsidR="00871E4A" w:rsidRPr="004645DF" w:rsidRDefault="00871E4A" w:rsidP="0050642C">
      <w:pPr>
        <w:tabs>
          <w:tab w:val="left" w:pos="284"/>
        </w:tabs>
        <w:spacing w:after="0" w:line="240" w:lineRule="auto"/>
        <w:jc w:val="both"/>
        <w:rPr>
          <w:rFonts w:cs="Arial"/>
          <w:lang w:eastAsia="es-ES"/>
        </w:rPr>
      </w:pPr>
    </w:p>
    <w:p w14:paraId="645CD1B2" w14:textId="4172FCDF" w:rsidR="00871E4A" w:rsidRPr="004645DF" w:rsidRDefault="00871E4A" w:rsidP="0050642C">
      <w:pPr>
        <w:tabs>
          <w:tab w:val="left" w:pos="284"/>
        </w:tabs>
        <w:spacing w:after="0" w:line="240" w:lineRule="auto"/>
        <w:jc w:val="both"/>
        <w:rPr>
          <w:rFonts w:cs="Arial"/>
          <w:lang w:eastAsia="es-ES"/>
        </w:rPr>
      </w:pPr>
      <w:r w:rsidRPr="004645DF">
        <w:rPr>
          <w:rFonts w:cs="Arial"/>
          <w:lang w:eastAsia="es-ES"/>
        </w:rPr>
        <w:t xml:space="preserve">L’empresa contractista procurarà que </w:t>
      </w:r>
      <w:r w:rsidR="005F6F85" w:rsidRPr="004645DF">
        <w:rPr>
          <w:rFonts w:cs="Arial"/>
          <w:lang w:eastAsia="es-ES"/>
        </w:rPr>
        <w:t xml:space="preserve">hi hagi </w:t>
      </w:r>
      <w:r w:rsidRPr="004645DF">
        <w:rPr>
          <w:rFonts w:cs="Arial"/>
          <w:lang w:eastAsia="es-ES"/>
        </w:rPr>
        <w:t xml:space="preserve">estabilitat en l’equip de treball i que les variacions en la seva composició siguin puntuals i obeeixin a raons justificades, </w:t>
      </w:r>
      <w:r w:rsidR="005F6F85" w:rsidRPr="004645DF">
        <w:rPr>
          <w:rFonts w:cs="Arial"/>
          <w:lang w:eastAsia="es-ES"/>
        </w:rPr>
        <w:t>amb l’objectiu de</w:t>
      </w:r>
      <w:r w:rsidRPr="004645DF">
        <w:rPr>
          <w:rFonts w:cs="Arial"/>
          <w:lang w:eastAsia="es-ES"/>
        </w:rPr>
        <w:t xml:space="preserve"> no alterar el bon funcionament del servei, </w:t>
      </w:r>
      <w:r w:rsidR="005F6F85" w:rsidRPr="004645DF">
        <w:rPr>
          <w:rFonts w:cs="Arial"/>
          <w:lang w:eastAsia="es-ES"/>
        </w:rPr>
        <w:t xml:space="preserve">i n’informarà </w:t>
      </w:r>
      <w:r w:rsidRPr="004645DF">
        <w:rPr>
          <w:rFonts w:cs="Arial"/>
          <w:lang w:eastAsia="es-ES"/>
        </w:rPr>
        <w:t>en tot moment a l’Administració.</w:t>
      </w:r>
    </w:p>
    <w:p w14:paraId="57E57872" w14:textId="77777777" w:rsidR="00871E4A" w:rsidRPr="004645DF" w:rsidRDefault="00871E4A" w:rsidP="0050642C">
      <w:pPr>
        <w:tabs>
          <w:tab w:val="left" w:pos="284"/>
        </w:tabs>
        <w:spacing w:after="0" w:line="240" w:lineRule="auto"/>
        <w:jc w:val="both"/>
        <w:rPr>
          <w:rFonts w:cs="Arial"/>
          <w:lang w:eastAsia="es-ES"/>
        </w:rPr>
      </w:pPr>
    </w:p>
    <w:p w14:paraId="194AA501" w14:textId="7795165A"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2. </w:t>
      </w:r>
      <w:r w:rsidRPr="004645DF">
        <w:rPr>
          <w:rFonts w:cs="Arial"/>
          <w:lang w:eastAsia="es-ES"/>
        </w:rPr>
        <w:t xml:space="preserve">En relació amb </w:t>
      </w:r>
      <w:r w:rsidR="005F6F85" w:rsidRPr="004645DF">
        <w:rPr>
          <w:rFonts w:cs="Arial"/>
          <w:lang w:eastAsia="es-ES"/>
        </w:rPr>
        <w:t>el personal destinat</w:t>
      </w:r>
      <w:r w:rsidRPr="004645DF">
        <w:rPr>
          <w:rFonts w:cs="Arial"/>
          <w:lang w:eastAsia="es-ES"/>
        </w:rPr>
        <w:t xml:space="preserve"> a l’execució d’aquest contracte, l’empresa contractista assumeix l’obligació d’exercir de manera real, efectiva i cont</w:t>
      </w:r>
      <w:r w:rsidR="005F6F85" w:rsidRPr="004645DF">
        <w:rPr>
          <w:rFonts w:cs="Arial"/>
          <w:lang w:eastAsia="es-ES"/>
        </w:rPr>
        <w:t>í</w:t>
      </w:r>
      <w:r w:rsidRPr="004645DF">
        <w:rPr>
          <w:rFonts w:cs="Arial"/>
          <w:lang w:eastAsia="es-ES"/>
        </w:rPr>
        <w:t>nua el poder de direcció inherent a tot</w:t>
      </w:r>
      <w:r w:rsidR="005F6F85" w:rsidRPr="004645DF">
        <w:rPr>
          <w:rFonts w:cs="Arial"/>
          <w:lang w:eastAsia="es-ES"/>
        </w:rPr>
        <w:t>a</w:t>
      </w:r>
      <w:r w:rsidRPr="004645DF">
        <w:rPr>
          <w:rFonts w:cs="Arial"/>
          <w:lang w:eastAsia="es-ES"/>
        </w:rPr>
        <w:t xml:space="preserve"> </w:t>
      </w:r>
      <w:r w:rsidR="005F6F85" w:rsidRPr="004645DF">
        <w:rPr>
          <w:rFonts w:cs="Arial"/>
          <w:lang w:eastAsia="es-ES"/>
        </w:rPr>
        <w:t>empresa</w:t>
      </w:r>
      <w:r w:rsidRPr="004645DF">
        <w:rPr>
          <w:rFonts w:cs="Arial"/>
          <w:lang w:eastAsia="es-ES"/>
        </w:rPr>
        <w:t xml:space="preserve">. En particular, </w:t>
      </w:r>
      <w:r w:rsidR="005F6F85" w:rsidRPr="004645DF">
        <w:rPr>
          <w:rFonts w:cs="Arial"/>
          <w:lang w:eastAsia="es-ES"/>
        </w:rPr>
        <w:t xml:space="preserve">assumeix </w:t>
      </w:r>
      <w:r w:rsidRPr="004645DF">
        <w:rPr>
          <w:rFonts w:cs="Arial"/>
          <w:lang w:eastAsia="es-ES"/>
        </w:rPr>
        <w:t xml:space="preserve">la negociació i el pagament dels salaris, la concessió de permisos, llicències i </w:t>
      </w:r>
      <w:r w:rsidR="00A9230A" w:rsidRPr="004645DF">
        <w:rPr>
          <w:rFonts w:cs="Arial"/>
          <w:lang w:eastAsia="es-ES"/>
        </w:rPr>
        <w:t>vacances</w:t>
      </w:r>
      <w:r w:rsidRPr="004645DF">
        <w:rPr>
          <w:rFonts w:cs="Arial"/>
          <w:lang w:eastAsia="es-ES"/>
        </w:rPr>
        <w:t xml:space="preserve">, les substitucions dels treballadors en els casos de baixa o absència, les obligacions legals en matèria de Seguretat Social, inclòs l’abonament de cotitzacions i el pagament de prestacions quan </w:t>
      </w:r>
      <w:r w:rsidR="005F6F85" w:rsidRPr="004645DF">
        <w:rPr>
          <w:rFonts w:cs="Arial"/>
          <w:lang w:eastAsia="es-ES"/>
        </w:rPr>
        <w:t>escaigui</w:t>
      </w:r>
      <w:r w:rsidRPr="004645DF">
        <w:rPr>
          <w:rFonts w:cs="Arial"/>
          <w:lang w:eastAsia="es-ES"/>
        </w:rPr>
        <w:t>, les obligacions legals en matèria de prevenció de risc</w:t>
      </w:r>
      <w:r w:rsidR="00076FFB" w:rsidRPr="004645DF">
        <w:rPr>
          <w:rFonts w:cs="Arial"/>
          <w:lang w:eastAsia="es-ES"/>
        </w:rPr>
        <w:t>os</w:t>
      </w:r>
      <w:r w:rsidRPr="004645DF">
        <w:rPr>
          <w:rFonts w:cs="Arial"/>
          <w:lang w:eastAsia="es-ES"/>
        </w:rPr>
        <w:t xml:space="preserve"> laborals, l’exercici de la potestat disciplin</w:t>
      </w:r>
      <w:r w:rsidR="005F6F85" w:rsidRPr="004645DF">
        <w:rPr>
          <w:rFonts w:cs="Arial"/>
          <w:lang w:eastAsia="es-ES"/>
        </w:rPr>
        <w:t>à</w:t>
      </w:r>
      <w:r w:rsidRPr="004645DF">
        <w:rPr>
          <w:rFonts w:cs="Arial"/>
          <w:lang w:eastAsia="es-ES"/>
        </w:rPr>
        <w:t xml:space="preserve">ria, així com </w:t>
      </w:r>
      <w:r w:rsidR="005F6F85" w:rsidRPr="004645DF">
        <w:rPr>
          <w:rFonts w:cs="Arial"/>
          <w:lang w:eastAsia="es-ES"/>
        </w:rPr>
        <w:t xml:space="preserve">tots els </w:t>
      </w:r>
      <w:r w:rsidRPr="004645DF">
        <w:rPr>
          <w:rFonts w:cs="Arial"/>
          <w:lang w:eastAsia="es-ES"/>
        </w:rPr>
        <w:t xml:space="preserve">drets i </w:t>
      </w:r>
      <w:r w:rsidR="005F6F85" w:rsidRPr="004645DF">
        <w:rPr>
          <w:rFonts w:cs="Arial"/>
          <w:lang w:eastAsia="es-ES"/>
        </w:rPr>
        <w:t xml:space="preserve">les </w:t>
      </w:r>
      <w:r w:rsidRPr="004645DF">
        <w:rPr>
          <w:rFonts w:cs="Arial"/>
          <w:lang w:eastAsia="es-ES"/>
        </w:rPr>
        <w:t xml:space="preserve">obligacions </w:t>
      </w:r>
      <w:r w:rsidR="005F6F85" w:rsidRPr="004645DF">
        <w:rPr>
          <w:rFonts w:cs="Arial"/>
          <w:lang w:eastAsia="es-ES"/>
        </w:rPr>
        <w:t xml:space="preserve">que </w:t>
      </w:r>
      <w:r w:rsidRPr="004645DF">
        <w:rPr>
          <w:rFonts w:cs="Arial"/>
          <w:lang w:eastAsia="es-ES"/>
        </w:rPr>
        <w:t xml:space="preserve">es deriven de la relació contractual entre </w:t>
      </w:r>
      <w:r w:rsidR="005F6F85" w:rsidRPr="004645DF">
        <w:rPr>
          <w:rFonts w:cs="Arial"/>
          <w:lang w:eastAsia="es-ES"/>
        </w:rPr>
        <w:t xml:space="preserve">persones empleades </w:t>
      </w:r>
      <w:r w:rsidRPr="004645DF">
        <w:rPr>
          <w:rFonts w:cs="Arial"/>
          <w:lang w:eastAsia="es-ES"/>
        </w:rPr>
        <w:t>i ocupador.</w:t>
      </w:r>
    </w:p>
    <w:p w14:paraId="5FA8C6F1" w14:textId="77777777" w:rsidR="00871E4A" w:rsidRPr="004645DF" w:rsidRDefault="00871E4A" w:rsidP="0050642C">
      <w:pPr>
        <w:tabs>
          <w:tab w:val="left" w:pos="284"/>
        </w:tabs>
        <w:spacing w:after="0" w:line="240" w:lineRule="auto"/>
        <w:jc w:val="both"/>
        <w:rPr>
          <w:rFonts w:cs="Arial"/>
          <w:lang w:eastAsia="es-ES"/>
        </w:rPr>
      </w:pPr>
    </w:p>
    <w:p w14:paraId="68E4F280" w14:textId="1F1DC5AB"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 xml:space="preserve">3. </w:t>
      </w:r>
      <w:r w:rsidRPr="004645DF">
        <w:rPr>
          <w:rFonts w:cs="Arial"/>
          <w:lang w:eastAsia="es-ES"/>
        </w:rPr>
        <w:t xml:space="preserve">L’empresa contractista vetllarà especialment perquè els treballadors adscrits a l’execució del contracte desenvolupin </w:t>
      </w:r>
      <w:r w:rsidR="005F6F85" w:rsidRPr="004645DF">
        <w:rPr>
          <w:rFonts w:cs="Arial"/>
          <w:lang w:eastAsia="es-ES"/>
        </w:rPr>
        <w:t>l’</w:t>
      </w:r>
      <w:r w:rsidRPr="004645DF">
        <w:rPr>
          <w:rFonts w:cs="Arial"/>
          <w:lang w:eastAsia="es-ES"/>
        </w:rPr>
        <w:t xml:space="preserve">activitat sense extralimitar-se en les funcions </w:t>
      </w:r>
      <w:r w:rsidR="005F6F85" w:rsidRPr="004645DF">
        <w:rPr>
          <w:rFonts w:cs="Arial"/>
          <w:lang w:eastAsia="es-ES"/>
        </w:rPr>
        <w:t xml:space="preserve">que exerceixen </w:t>
      </w:r>
      <w:r w:rsidRPr="004645DF">
        <w:rPr>
          <w:rFonts w:cs="Arial"/>
          <w:lang w:eastAsia="es-ES"/>
        </w:rPr>
        <w:t xml:space="preserve">respecte de l’activitat delimitada en els plecs com a objecte del contracte. </w:t>
      </w:r>
    </w:p>
    <w:p w14:paraId="3238085E" w14:textId="77777777" w:rsidR="00871E4A" w:rsidRPr="004645DF" w:rsidRDefault="00871E4A" w:rsidP="0050642C">
      <w:pPr>
        <w:tabs>
          <w:tab w:val="left" w:pos="284"/>
        </w:tabs>
        <w:spacing w:after="0" w:line="240" w:lineRule="auto"/>
        <w:jc w:val="both"/>
        <w:rPr>
          <w:rFonts w:cs="Arial"/>
          <w:lang w:eastAsia="es-ES"/>
        </w:rPr>
      </w:pPr>
    </w:p>
    <w:p w14:paraId="2AA5DF42" w14:textId="6D897DF9"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4.</w:t>
      </w:r>
      <w:r w:rsidRPr="004645DF">
        <w:rPr>
          <w:rFonts w:cs="Arial"/>
          <w:lang w:eastAsia="es-ES"/>
        </w:rPr>
        <w:t xml:space="preserve"> L’empresa contractista </w:t>
      </w:r>
      <w:r w:rsidR="005F6F85" w:rsidRPr="004645DF">
        <w:rPr>
          <w:rFonts w:cs="Arial"/>
          <w:lang w:eastAsia="es-ES"/>
        </w:rPr>
        <w:t xml:space="preserve">està </w:t>
      </w:r>
      <w:r w:rsidRPr="004645DF">
        <w:rPr>
          <w:rFonts w:cs="Arial"/>
          <w:lang w:eastAsia="es-ES"/>
        </w:rPr>
        <w:t>obligada a executar el contracte en les seves pròpies dependències o instal·lacions, llevat que, excepcionalment, sigui autoritzada a prestar els serveis en les dependències administratives. En aquest cas, el personal de l’empresa contractista ocuparà espais de treball diferenciats del</w:t>
      </w:r>
      <w:r w:rsidR="005F6F85" w:rsidRPr="004645DF">
        <w:rPr>
          <w:rFonts w:cs="Arial"/>
          <w:lang w:eastAsia="es-ES"/>
        </w:rPr>
        <w:t>s</w:t>
      </w:r>
      <w:r w:rsidRPr="004645DF">
        <w:rPr>
          <w:rFonts w:cs="Arial"/>
          <w:lang w:eastAsia="es-ES"/>
        </w:rPr>
        <w:t xml:space="preserve"> que ocupin els empleats públics. Correspon també a l’empresa contractista vetllar pel compliment d’aquesta obligació. En l’expedient </w:t>
      </w:r>
      <w:r w:rsidR="005F6F85" w:rsidRPr="004645DF">
        <w:rPr>
          <w:rFonts w:cs="Arial"/>
          <w:lang w:eastAsia="es-ES"/>
        </w:rPr>
        <w:t xml:space="preserve">ha </w:t>
      </w:r>
      <w:r w:rsidRPr="004645DF">
        <w:rPr>
          <w:rFonts w:cs="Arial"/>
          <w:lang w:eastAsia="es-ES"/>
        </w:rPr>
        <w:t>de fer-se constar motivadament la necessitat que, per a l’execució del contracte, els serveis es prestin en les dependències administratives.</w:t>
      </w:r>
    </w:p>
    <w:p w14:paraId="3872AA0A" w14:textId="77777777" w:rsidR="00871E4A" w:rsidRPr="004645DF" w:rsidRDefault="00871E4A" w:rsidP="0050642C">
      <w:pPr>
        <w:tabs>
          <w:tab w:val="left" w:pos="284"/>
        </w:tabs>
        <w:spacing w:after="0" w:line="240" w:lineRule="auto"/>
        <w:jc w:val="both"/>
        <w:rPr>
          <w:rFonts w:cs="Arial"/>
          <w:lang w:eastAsia="es-ES"/>
        </w:rPr>
      </w:pPr>
    </w:p>
    <w:p w14:paraId="21F20AEA" w14:textId="4DAE0FF5" w:rsidR="00871E4A" w:rsidRPr="004645DF" w:rsidRDefault="00871E4A" w:rsidP="0050642C">
      <w:pPr>
        <w:tabs>
          <w:tab w:val="left" w:pos="284"/>
        </w:tabs>
        <w:spacing w:after="0" w:line="240" w:lineRule="auto"/>
        <w:jc w:val="both"/>
        <w:rPr>
          <w:rFonts w:cs="Arial"/>
          <w:lang w:eastAsia="es-ES"/>
        </w:rPr>
      </w:pPr>
      <w:r w:rsidRPr="004645DF">
        <w:rPr>
          <w:rFonts w:cs="Arial"/>
          <w:b/>
          <w:lang w:eastAsia="es-ES"/>
        </w:rPr>
        <w:t>5.</w:t>
      </w:r>
      <w:r w:rsidRPr="004645DF">
        <w:rPr>
          <w:rFonts w:cs="Arial"/>
          <w:lang w:eastAsia="es-ES"/>
        </w:rPr>
        <w:t xml:space="preserve"> L’empresa contractista </w:t>
      </w:r>
      <w:r w:rsidR="005F6F85" w:rsidRPr="004645DF">
        <w:rPr>
          <w:rFonts w:cs="Arial"/>
          <w:lang w:eastAsia="es-ES"/>
        </w:rPr>
        <w:t xml:space="preserve">ha </w:t>
      </w:r>
      <w:r w:rsidRPr="004645DF">
        <w:rPr>
          <w:rFonts w:cs="Arial"/>
          <w:lang w:eastAsia="es-ES"/>
        </w:rPr>
        <w:t xml:space="preserve">de designar, almenys, un coordinador tècnic o responsable integrat en la seva plantilla, </w:t>
      </w:r>
      <w:r w:rsidR="00CB2FB4" w:rsidRPr="004645DF">
        <w:rPr>
          <w:rFonts w:cs="Arial"/>
          <w:lang w:eastAsia="es-ES"/>
        </w:rPr>
        <w:t xml:space="preserve">amb les obligacions </w:t>
      </w:r>
      <w:r w:rsidRPr="004645DF">
        <w:rPr>
          <w:rFonts w:cs="Arial"/>
          <w:lang w:eastAsia="es-ES"/>
        </w:rPr>
        <w:t>següents:</w:t>
      </w:r>
    </w:p>
    <w:p w14:paraId="5D997F35" w14:textId="77777777" w:rsidR="00871E4A" w:rsidRPr="004645DF" w:rsidRDefault="00871E4A" w:rsidP="0050642C">
      <w:pPr>
        <w:tabs>
          <w:tab w:val="left" w:pos="284"/>
        </w:tabs>
        <w:spacing w:after="0" w:line="240" w:lineRule="auto"/>
        <w:jc w:val="both"/>
        <w:rPr>
          <w:rFonts w:cs="Arial"/>
          <w:lang w:eastAsia="es-ES"/>
        </w:rPr>
      </w:pPr>
    </w:p>
    <w:p w14:paraId="64B20A0A" w14:textId="36244ABB" w:rsidR="00871E4A" w:rsidRPr="004645DF" w:rsidRDefault="00CB2FB4" w:rsidP="0050642C">
      <w:pPr>
        <w:pStyle w:val="Pargrafdellista"/>
        <w:numPr>
          <w:ilvl w:val="0"/>
          <w:numId w:val="6"/>
        </w:numPr>
        <w:tabs>
          <w:tab w:val="left" w:pos="284"/>
        </w:tabs>
        <w:ind w:left="0" w:firstLine="0"/>
        <w:jc w:val="both"/>
        <w:rPr>
          <w:rFonts w:ascii="Arial" w:hAnsi="Arial" w:cs="Arial"/>
          <w:sz w:val="22"/>
          <w:szCs w:val="22"/>
        </w:rPr>
      </w:pPr>
      <w:r w:rsidRPr="004645DF">
        <w:rPr>
          <w:rFonts w:ascii="Arial" w:hAnsi="Arial" w:cs="Arial"/>
          <w:sz w:val="22"/>
          <w:szCs w:val="22"/>
        </w:rPr>
        <w:t>Dur a terme la interlocució</w:t>
      </w:r>
      <w:r w:rsidR="00871E4A" w:rsidRPr="004645DF">
        <w:rPr>
          <w:rFonts w:ascii="Arial" w:hAnsi="Arial" w:cs="Arial"/>
          <w:sz w:val="22"/>
          <w:szCs w:val="22"/>
        </w:rPr>
        <w:t xml:space="preserve"> de l’empresa contractista davant l’Administració, canalitzant, d’una banda, la comunicació entre aquella i el personal integrant de l’equip de treball adscrit al contracte i, d’altra banda, </w:t>
      </w:r>
      <w:r w:rsidRPr="004645DF">
        <w:rPr>
          <w:rFonts w:ascii="Arial" w:hAnsi="Arial" w:cs="Arial"/>
          <w:sz w:val="22"/>
          <w:szCs w:val="22"/>
        </w:rPr>
        <w:t xml:space="preserve">la comunicació amb </w:t>
      </w:r>
      <w:r w:rsidR="00871E4A" w:rsidRPr="004645DF">
        <w:rPr>
          <w:rFonts w:ascii="Arial" w:hAnsi="Arial" w:cs="Arial"/>
          <w:sz w:val="22"/>
          <w:szCs w:val="22"/>
        </w:rPr>
        <w:t xml:space="preserve">l’Administració en tot el </w:t>
      </w:r>
      <w:r w:rsidRPr="004645DF">
        <w:rPr>
          <w:rFonts w:ascii="Arial" w:hAnsi="Arial" w:cs="Arial"/>
          <w:sz w:val="22"/>
          <w:szCs w:val="22"/>
        </w:rPr>
        <w:t>que tingui relació amb</w:t>
      </w:r>
      <w:r w:rsidR="00871E4A" w:rsidRPr="004645DF">
        <w:rPr>
          <w:rFonts w:ascii="Arial" w:hAnsi="Arial" w:cs="Arial"/>
          <w:sz w:val="22"/>
          <w:szCs w:val="22"/>
        </w:rPr>
        <w:t xml:space="preserve"> les qüestions derivades de l’execució del contracte.</w:t>
      </w:r>
    </w:p>
    <w:p w14:paraId="1D381028" w14:textId="77777777" w:rsidR="00A76A19" w:rsidRPr="004645DF" w:rsidRDefault="00A76A19" w:rsidP="0050642C">
      <w:pPr>
        <w:tabs>
          <w:tab w:val="left" w:pos="284"/>
        </w:tabs>
        <w:spacing w:after="0" w:line="240" w:lineRule="auto"/>
        <w:jc w:val="both"/>
        <w:rPr>
          <w:rFonts w:cs="Arial"/>
          <w:lang w:eastAsia="es-ES"/>
        </w:rPr>
      </w:pPr>
    </w:p>
    <w:p w14:paraId="0AD07EF0" w14:textId="77777777" w:rsidR="00871E4A" w:rsidRPr="004645DF" w:rsidRDefault="00871E4A" w:rsidP="0050642C">
      <w:pPr>
        <w:pStyle w:val="Pargrafdellista"/>
        <w:numPr>
          <w:ilvl w:val="0"/>
          <w:numId w:val="6"/>
        </w:numPr>
        <w:tabs>
          <w:tab w:val="left" w:pos="284"/>
        </w:tabs>
        <w:ind w:left="0" w:firstLine="0"/>
        <w:jc w:val="both"/>
        <w:rPr>
          <w:rFonts w:ascii="Arial" w:hAnsi="Arial" w:cs="Arial"/>
          <w:sz w:val="22"/>
          <w:szCs w:val="22"/>
        </w:rPr>
      </w:pPr>
      <w:r w:rsidRPr="004645DF">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7BA27DB3" w14:textId="77777777" w:rsidR="00871E4A" w:rsidRPr="004645DF" w:rsidRDefault="00871E4A" w:rsidP="0050642C">
      <w:pPr>
        <w:tabs>
          <w:tab w:val="left" w:pos="284"/>
        </w:tabs>
        <w:spacing w:after="0" w:line="240" w:lineRule="auto"/>
        <w:jc w:val="both"/>
        <w:rPr>
          <w:rFonts w:cs="Arial"/>
          <w:lang w:eastAsia="es-ES"/>
        </w:rPr>
      </w:pPr>
    </w:p>
    <w:p w14:paraId="23BD24EE" w14:textId="2953AED1" w:rsidR="00871E4A" w:rsidRPr="004645DF" w:rsidRDefault="001A1FDB" w:rsidP="0050642C">
      <w:pPr>
        <w:pStyle w:val="Pargrafdellista"/>
        <w:numPr>
          <w:ilvl w:val="0"/>
          <w:numId w:val="6"/>
        </w:numPr>
        <w:tabs>
          <w:tab w:val="left" w:pos="284"/>
        </w:tabs>
        <w:ind w:left="0" w:firstLine="0"/>
        <w:jc w:val="both"/>
        <w:rPr>
          <w:rFonts w:ascii="Arial" w:hAnsi="Arial" w:cs="Arial"/>
          <w:sz w:val="22"/>
          <w:szCs w:val="22"/>
        </w:rPr>
      </w:pPr>
      <w:r w:rsidRPr="004645DF">
        <w:rPr>
          <w:rFonts w:ascii="Arial" w:hAnsi="Arial" w:cs="Arial"/>
          <w:sz w:val="22"/>
          <w:szCs w:val="22"/>
        </w:rPr>
        <w:t>Supervisar que el personal que integra l’equip de treball compleix correctament les funcions que té encomanades i controlar que assisteix al lloc de treball.</w:t>
      </w:r>
    </w:p>
    <w:p w14:paraId="3A5AC234" w14:textId="0A665B53" w:rsidR="00871E4A" w:rsidRPr="004645DF" w:rsidRDefault="00871E4A" w:rsidP="0050642C">
      <w:pPr>
        <w:pStyle w:val="Pargrafdellista"/>
        <w:numPr>
          <w:ilvl w:val="0"/>
          <w:numId w:val="6"/>
        </w:numPr>
        <w:tabs>
          <w:tab w:val="left" w:pos="284"/>
        </w:tabs>
        <w:ind w:left="0" w:firstLine="0"/>
        <w:jc w:val="both"/>
        <w:rPr>
          <w:rFonts w:ascii="Arial" w:hAnsi="Arial" w:cs="Arial"/>
          <w:sz w:val="22"/>
          <w:szCs w:val="22"/>
        </w:rPr>
      </w:pPr>
      <w:r w:rsidRPr="004645DF">
        <w:rPr>
          <w:rFonts w:ascii="Arial" w:hAnsi="Arial" w:cs="Arial"/>
          <w:sz w:val="22"/>
          <w:szCs w:val="22"/>
        </w:rPr>
        <w:lastRenderedPageBreak/>
        <w:t xml:space="preserve">Organitzar el règim de </w:t>
      </w:r>
      <w:r w:rsidR="003613E6" w:rsidRPr="004645DF">
        <w:rPr>
          <w:rFonts w:ascii="Arial" w:hAnsi="Arial" w:cs="Arial"/>
          <w:sz w:val="22"/>
          <w:szCs w:val="22"/>
        </w:rPr>
        <w:t>vacances</w:t>
      </w:r>
      <w:r w:rsidRPr="004645DF">
        <w:rPr>
          <w:rFonts w:ascii="Arial" w:hAnsi="Arial" w:cs="Arial"/>
          <w:sz w:val="22"/>
          <w:szCs w:val="22"/>
        </w:rPr>
        <w:t xml:space="preserve"> del personal adscrit a l’execució del contracte, </w:t>
      </w:r>
      <w:r w:rsidR="001A1FDB" w:rsidRPr="004645DF">
        <w:rPr>
          <w:rFonts w:ascii="Arial" w:hAnsi="Arial" w:cs="Arial"/>
          <w:sz w:val="22"/>
          <w:szCs w:val="22"/>
        </w:rPr>
        <w:t>per la qual cosa l’empre</w:t>
      </w:r>
      <w:r w:rsidR="002207BC" w:rsidRPr="004645DF">
        <w:rPr>
          <w:rFonts w:ascii="Arial" w:hAnsi="Arial" w:cs="Arial"/>
          <w:sz w:val="22"/>
          <w:szCs w:val="22"/>
        </w:rPr>
        <w:t>s</w:t>
      </w:r>
      <w:r w:rsidR="001A1FDB" w:rsidRPr="004645DF">
        <w:rPr>
          <w:rFonts w:ascii="Arial" w:hAnsi="Arial" w:cs="Arial"/>
          <w:sz w:val="22"/>
          <w:szCs w:val="22"/>
        </w:rPr>
        <w:t xml:space="preserve">a contractista s’ha de coordinar adequadament amb l’Administració contractant </w:t>
      </w:r>
      <w:r w:rsidRPr="004645DF">
        <w:rPr>
          <w:rFonts w:ascii="Arial" w:hAnsi="Arial" w:cs="Arial"/>
          <w:sz w:val="22"/>
          <w:szCs w:val="22"/>
        </w:rPr>
        <w:t xml:space="preserve">per no alterar el bon funcionament del servei. </w:t>
      </w:r>
    </w:p>
    <w:p w14:paraId="46D911B1" w14:textId="77777777" w:rsidR="00871E4A" w:rsidRPr="004645DF" w:rsidRDefault="00871E4A" w:rsidP="0050642C">
      <w:pPr>
        <w:tabs>
          <w:tab w:val="left" w:pos="284"/>
        </w:tabs>
        <w:spacing w:after="0" w:line="240" w:lineRule="auto"/>
        <w:jc w:val="both"/>
        <w:rPr>
          <w:rFonts w:cs="Arial"/>
          <w:lang w:eastAsia="es-ES"/>
        </w:rPr>
      </w:pPr>
    </w:p>
    <w:p w14:paraId="1088941D" w14:textId="332B88E9" w:rsidR="00871E4A" w:rsidRPr="004645DF" w:rsidRDefault="003613E6" w:rsidP="0050642C">
      <w:pPr>
        <w:pStyle w:val="Pargrafdellista"/>
        <w:numPr>
          <w:ilvl w:val="0"/>
          <w:numId w:val="6"/>
        </w:numPr>
        <w:tabs>
          <w:tab w:val="left" w:pos="284"/>
        </w:tabs>
        <w:ind w:left="0" w:firstLine="0"/>
        <w:jc w:val="both"/>
        <w:rPr>
          <w:rFonts w:ascii="Arial" w:hAnsi="Arial" w:cs="Arial"/>
          <w:b/>
          <w:sz w:val="22"/>
          <w:szCs w:val="22"/>
        </w:rPr>
      </w:pPr>
      <w:r w:rsidRPr="004645DF">
        <w:rPr>
          <w:rFonts w:ascii="Arial" w:hAnsi="Arial" w:cs="Arial"/>
          <w:sz w:val="22"/>
          <w:szCs w:val="22"/>
        </w:rPr>
        <w:t>Informar</w:t>
      </w:r>
      <w:r w:rsidR="00871E4A" w:rsidRPr="004645DF">
        <w:rPr>
          <w:rFonts w:ascii="Arial" w:hAnsi="Arial" w:cs="Arial"/>
          <w:sz w:val="22"/>
          <w:szCs w:val="22"/>
        </w:rPr>
        <w:t xml:space="preserve"> l’Administració sobre les variacions, ocasionals o permanents, en la composició de l’equip de treball adscrit a l’execució del contracte.</w:t>
      </w:r>
    </w:p>
    <w:p w14:paraId="62A6C3B9" w14:textId="77777777" w:rsidR="00871E4A" w:rsidRPr="004645DF" w:rsidRDefault="00871E4A" w:rsidP="0050642C">
      <w:pPr>
        <w:tabs>
          <w:tab w:val="left" w:pos="284"/>
        </w:tabs>
        <w:spacing w:after="0" w:line="240" w:lineRule="auto"/>
        <w:jc w:val="both"/>
        <w:rPr>
          <w:rFonts w:cs="Arial"/>
          <w:lang w:eastAsia="es-ES"/>
        </w:rPr>
      </w:pPr>
    </w:p>
    <w:p w14:paraId="32AF69F9" w14:textId="77777777" w:rsidR="00BB27F5" w:rsidRPr="004645DF" w:rsidRDefault="00BB27F5" w:rsidP="0050642C">
      <w:pPr>
        <w:tabs>
          <w:tab w:val="left" w:pos="284"/>
        </w:tabs>
        <w:spacing w:after="0" w:line="240" w:lineRule="auto"/>
        <w:jc w:val="both"/>
        <w:rPr>
          <w:rFonts w:cs="Arial"/>
        </w:rPr>
      </w:pPr>
    </w:p>
    <w:p w14:paraId="0E81402A" w14:textId="77777777" w:rsidR="00EE00BA" w:rsidRPr="004645DF" w:rsidRDefault="00EE00BA" w:rsidP="0050642C">
      <w:pPr>
        <w:tabs>
          <w:tab w:val="left" w:pos="284"/>
        </w:tabs>
        <w:spacing w:after="0" w:line="240" w:lineRule="auto"/>
        <w:jc w:val="both"/>
        <w:rPr>
          <w:rFonts w:cs="Arial"/>
        </w:rPr>
      </w:pPr>
    </w:p>
    <w:p w14:paraId="0F874269" w14:textId="77777777" w:rsidR="004A0DF1" w:rsidRPr="004645DF" w:rsidRDefault="004A0DF1" w:rsidP="0050642C">
      <w:pPr>
        <w:tabs>
          <w:tab w:val="left" w:pos="284"/>
        </w:tabs>
        <w:spacing w:after="0" w:line="240" w:lineRule="auto"/>
        <w:jc w:val="both"/>
        <w:rPr>
          <w:rFonts w:cs="Arial"/>
        </w:rPr>
      </w:pPr>
    </w:p>
    <w:p w14:paraId="530B5DA2" w14:textId="77777777" w:rsidR="004A0DF1" w:rsidRPr="004645DF" w:rsidRDefault="004A0DF1" w:rsidP="0050642C">
      <w:pPr>
        <w:tabs>
          <w:tab w:val="left" w:pos="284"/>
        </w:tabs>
        <w:spacing w:after="0" w:line="240" w:lineRule="auto"/>
        <w:jc w:val="both"/>
        <w:rPr>
          <w:rFonts w:cs="Arial"/>
        </w:rPr>
      </w:pPr>
    </w:p>
    <w:p w14:paraId="7613DF1F" w14:textId="77777777" w:rsidR="004A0DF1" w:rsidRPr="004645DF" w:rsidRDefault="004A0DF1" w:rsidP="0050642C">
      <w:pPr>
        <w:tabs>
          <w:tab w:val="left" w:pos="284"/>
        </w:tabs>
        <w:spacing w:after="0" w:line="240" w:lineRule="auto"/>
        <w:jc w:val="both"/>
        <w:rPr>
          <w:rFonts w:cs="Arial"/>
        </w:rPr>
      </w:pPr>
    </w:p>
    <w:p w14:paraId="7363AF34" w14:textId="77777777" w:rsidR="004A0DF1" w:rsidRPr="004645DF" w:rsidRDefault="004A0DF1" w:rsidP="0050642C">
      <w:pPr>
        <w:tabs>
          <w:tab w:val="left" w:pos="284"/>
        </w:tabs>
        <w:spacing w:after="0" w:line="240" w:lineRule="auto"/>
        <w:jc w:val="both"/>
        <w:rPr>
          <w:rFonts w:cs="Arial"/>
        </w:rPr>
      </w:pPr>
    </w:p>
    <w:p w14:paraId="52456356" w14:textId="77777777" w:rsidR="004A0DF1" w:rsidRPr="004645DF" w:rsidRDefault="004A0DF1" w:rsidP="0050642C">
      <w:pPr>
        <w:tabs>
          <w:tab w:val="left" w:pos="284"/>
        </w:tabs>
        <w:spacing w:after="0" w:line="240" w:lineRule="auto"/>
        <w:jc w:val="both"/>
        <w:rPr>
          <w:rFonts w:cs="Arial"/>
        </w:rPr>
      </w:pPr>
    </w:p>
    <w:p w14:paraId="4B00C76A" w14:textId="77777777" w:rsidR="004A0DF1" w:rsidRPr="004645DF" w:rsidRDefault="004A0DF1" w:rsidP="0050642C">
      <w:pPr>
        <w:tabs>
          <w:tab w:val="left" w:pos="284"/>
        </w:tabs>
        <w:spacing w:after="0" w:line="240" w:lineRule="auto"/>
        <w:jc w:val="both"/>
        <w:rPr>
          <w:rFonts w:cs="Arial"/>
        </w:rPr>
      </w:pPr>
    </w:p>
    <w:p w14:paraId="77EEF9EE" w14:textId="77777777" w:rsidR="004A0DF1" w:rsidRPr="004645DF" w:rsidRDefault="004A0DF1" w:rsidP="0050642C">
      <w:pPr>
        <w:tabs>
          <w:tab w:val="left" w:pos="284"/>
        </w:tabs>
        <w:spacing w:after="0" w:line="240" w:lineRule="auto"/>
        <w:jc w:val="both"/>
        <w:rPr>
          <w:rFonts w:cs="Arial"/>
        </w:rPr>
      </w:pPr>
    </w:p>
    <w:p w14:paraId="25F72A28" w14:textId="77777777" w:rsidR="004A0DF1" w:rsidRPr="004645DF" w:rsidRDefault="004A0DF1" w:rsidP="0050642C">
      <w:pPr>
        <w:tabs>
          <w:tab w:val="left" w:pos="284"/>
        </w:tabs>
        <w:spacing w:after="0" w:line="240" w:lineRule="auto"/>
        <w:jc w:val="both"/>
        <w:rPr>
          <w:rFonts w:cs="Arial"/>
        </w:rPr>
      </w:pPr>
    </w:p>
    <w:p w14:paraId="1618FC67" w14:textId="77777777" w:rsidR="004A0DF1" w:rsidRPr="004645DF" w:rsidRDefault="004A0DF1" w:rsidP="0050642C">
      <w:pPr>
        <w:tabs>
          <w:tab w:val="left" w:pos="284"/>
        </w:tabs>
        <w:spacing w:after="0" w:line="240" w:lineRule="auto"/>
        <w:jc w:val="both"/>
        <w:rPr>
          <w:rFonts w:cs="Arial"/>
        </w:rPr>
      </w:pPr>
    </w:p>
    <w:p w14:paraId="5797B3EA" w14:textId="77777777" w:rsidR="004A0DF1" w:rsidRPr="004645DF" w:rsidRDefault="004A0DF1" w:rsidP="0050642C">
      <w:pPr>
        <w:tabs>
          <w:tab w:val="left" w:pos="284"/>
        </w:tabs>
        <w:spacing w:after="0" w:line="240" w:lineRule="auto"/>
        <w:jc w:val="both"/>
        <w:rPr>
          <w:rFonts w:cs="Arial"/>
        </w:rPr>
      </w:pPr>
    </w:p>
    <w:p w14:paraId="71DDF032" w14:textId="77777777" w:rsidR="004A0DF1" w:rsidRPr="004645DF" w:rsidRDefault="004A0DF1" w:rsidP="0050642C">
      <w:pPr>
        <w:tabs>
          <w:tab w:val="left" w:pos="284"/>
        </w:tabs>
        <w:spacing w:after="0" w:line="240" w:lineRule="auto"/>
        <w:jc w:val="both"/>
        <w:rPr>
          <w:rFonts w:cs="Arial"/>
        </w:rPr>
      </w:pPr>
    </w:p>
    <w:p w14:paraId="6A54A659" w14:textId="77777777" w:rsidR="004A0DF1" w:rsidRPr="004645DF" w:rsidRDefault="004A0DF1" w:rsidP="0050642C">
      <w:pPr>
        <w:tabs>
          <w:tab w:val="left" w:pos="284"/>
        </w:tabs>
        <w:spacing w:after="0" w:line="240" w:lineRule="auto"/>
        <w:jc w:val="both"/>
        <w:rPr>
          <w:rFonts w:cs="Arial"/>
        </w:rPr>
      </w:pPr>
    </w:p>
    <w:p w14:paraId="4C7E8BA8" w14:textId="77777777" w:rsidR="004A0DF1" w:rsidRPr="004645DF" w:rsidRDefault="004A0DF1" w:rsidP="0050642C">
      <w:pPr>
        <w:tabs>
          <w:tab w:val="left" w:pos="284"/>
        </w:tabs>
        <w:spacing w:after="0" w:line="240" w:lineRule="auto"/>
        <w:jc w:val="both"/>
        <w:rPr>
          <w:rFonts w:cs="Arial"/>
        </w:rPr>
      </w:pPr>
    </w:p>
    <w:p w14:paraId="2DC09861" w14:textId="77777777" w:rsidR="004A0DF1" w:rsidRPr="004645DF" w:rsidRDefault="004A0DF1" w:rsidP="0050642C">
      <w:pPr>
        <w:tabs>
          <w:tab w:val="left" w:pos="284"/>
        </w:tabs>
        <w:spacing w:after="0" w:line="240" w:lineRule="auto"/>
        <w:jc w:val="both"/>
        <w:rPr>
          <w:rFonts w:cs="Arial"/>
        </w:rPr>
      </w:pPr>
    </w:p>
    <w:p w14:paraId="50A28DBD" w14:textId="77777777" w:rsidR="004A0DF1" w:rsidRPr="004645DF" w:rsidRDefault="004A0DF1" w:rsidP="0050642C">
      <w:pPr>
        <w:tabs>
          <w:tab w:val="left" w:pos="284"/>
        </w:tabs>
        <w:spacing w:after="0" w:line="240" w:lineRule="auto"/>
        <w:jc w:val="both"/>
        <w:rPr>
          <w:rFonts w:cs="Arial"/>
        </w:rPr>
      </w:pPr>
    </w:p>
    <w:p w14:paraId="072476F6" w14:textId="77777777" w:rsidR="004A0DF1" w:rsidRPr="004645DF" w:rsidRDefault="004A0DF1" w:rsidP="0050642C">
      <w:pPr>
        <w:tabs>
          <w:tab w:val="left" w:pos="284"/>
        </w:tabs>
        <w:spacing w:after="0" w:line="240" w:lineRule="auto"/>
        <w:jc w:val="both"/>
        <w:rPr>
          <w:rFonts w:cs="Arial"/>
        </w:rPr>
      </w:pPr>
    </w:p>
    <w:p w14:paraId="1CF4730B" w14:textId="77777777" w:rsidR="004A0DF1" w:rsidRPr="004645DF" w:rsidRDefault="004A0DF1" w:rsidP="0050642C">
      <w:pPr>
        <w:tabs>
          <w:tab w:val="left" w:pos="284"/>
        </w:tabs>
        <w:spacing w:after="0" w:line="240" w:lineRule="auto"/>
        <w:jc w:val="both"/>
        <w:rPr>
          <w:rFonts w:cs="Arial"/>
        </w:rPr>
      </w:pPr>
    </w:p>
    <w:p w14:paraId="68EE1EE5" w14:textId="77777777" w:rsidR="004A0DF1" w:rsidRPr="004645DF" w:rsidRDefault="004A0DF1" w:rsidP="0050642C">
      <w:pPr>
        <w:tabs>
          <w:tab w:val="left" w:pos="284"/>
        </w:tabs>
        <w:spacing w:after="0" w:line="240" w:lineRule="auto"/>
        <w:jc w:val="both"/>
        <w:rPr>
          <w:rFonts w:cs="Arial"/>
        </w:rPr>
      </w:pPr>
    </w:p>
    <w:p w14:paraId="12243659" w14:textId="77777777" w:rsidR="004A0DF1" w:rsidRPr="004645DF" w:rsidRDefault="004A0DF1" w:rsidP="0050642C">
      <w:pPr>
        <w:tabs>
          <w:tab w:val="left" w:pos="284"/>
        </w:tabs>
        <w:spacing w:after="0" w:line="240" w:lineRule="auto"/>
        <w:jc w:val="both"/>
        <w:rPr>
          <w:rFonts w:cs="Arial"/>
        </w:rPr>
      </w:pPr>
    </w:p>
    <w:p w14:paraId="1245B12D" w14:textId="77777777" w:rsidR="004A0DF1" w:rsidRPr="004645DF" w:rsidRDefault="004A0DF1" w:rsidP="0050642C">
      <w:pPr>
        <w:tabs>
          <w:tab w:val="left" w:pos="284"/>
        </w:tabs>
        <w:spacing w:after="0" w:line="240" w:lineRule="auto"/>
        <w:jc w:val="both"/>
        <w:rPr>
          <w:rFonts w:cs="Arial"/>
        </w:rPr>
      </w:pPr>
    </w:p>
    <w:p w14:paraId="16AAD1B5" w14:textId="77777777" w:rsidR="004A0DF1" w:rsidRPr="004645DF" w:rsidRDefault="004A0DF1" w:rsidP="0050642C">
      <w:pPr>
        <w:tabs>
          <w:tab w:val="left" w:pos="284"/>
        </w:tabs>
        <w:spacing w:after="0" w:line="240" w:lineRule="auto"/>
        <w:jc w:val="both"/>
        <w:rPr>
          <w:rFonts w:cs="Arial"/>
        </w:rPr>
      </w:pPr>
    </w:p>
    <w:p w14:paraId="323BD5BC" w14:textId="77777777" w:rsidR="004A0DF1" w:rsidRPr="004645DF" w:rsidRDefault="004A0DF1" w:rsidP="0050642C">
      <w:pPr>
        <w:tabs>
          <w:tab w:val="left" w:pos="284"/>
        </w:tabs>
        <w:spacing w:after="0" w:line="240" w:lineRule="auto"/>
        <w:jc w:val="both"/>
        <w:rPr>
          <w:rFonts w:cs="Arial"/>
        </w:rPr>
      </w:pPr>
    </w:p>
    <w:p w14:paraId="3C8363FD" w14:textId="77777777" w:rsidR="004A0DF1" w:rsidRPr="004645DF" w:rsidRDefault="004A0DF1" w:rsidP="0050642C">
      <w:pPr>
        <w:tabs>
          <w:tab w:val="left" w:pos="284"/>
        </w:tabs>
        <w:spacing w:after="0" w:line="240" w:lineRule="auto"/>
        <w:jc w:val="both"/>
        <w:rPr>
          <w:rFonts w:cs="Arial"/>
        </w:rPr>
      </w:pPr>
    </w:p>
    <w:p w14:paraId="179FC0D2" w14:textId="77777777" w:rsidR="004A0DF1" w:rsidRPr="004645DF" w:rsidRDefault="004A0DF1" w:rsidP="0050642C">
      <w:pPr>
        <w:tabs>
          <w:tab w:val="left" w:pos="284"/>
        </w:tabs>
        <w:spacing w:after="0" w:line="240" w:lineRule="auto"/>
        <w:jc w:val="both"/>
        <w:rPr>
          <w:rFonts w:cs="Arial"/>
        </w:rPr>
      </w:pPr>
    </w:p>
    <w:p w14:paraId="66B4FEF2" w14:textId="77777777" w:rsidR="004A0DF1" w:rsidRPr="004645DF" w:rsidRDefault="004A0DF1" w:rsidP="0050642C">
      <w:pPr>
        <w:tabs>
          <w:tab w:val="left" w:pos="284"/>
        </w:tabs>
        <w:spacing w:after="0" w:line="240" w:lineRule="auto"/>
        <w:jc w:val="both"/>
        <w:rPr>
          <w:rFonts w:cs="Arial"/>
        </w:rPr>
      </w:pPr>
    </w:p>
    <w:p w14:paraId="48A56EC4" w14:textId="77777777" w:rsidR="004A0DF1" w:rsidRPr="004645DF" w:rsidRDefault="004A0DF1" w:rsidP="0050642C">
      <w:pPr>
        <w:tabs>
          <w:tab w:val="left" w:pos="284"/>
        </w:tabs>
        <w:spacing w:after="0" w:line="240" w:lineRule="auto"/>
        <w:jc w:val="both"/>
        <w:rPr>
          <w:rFonts w:cs="Arial"/>
        </w:rPr>
      </w:pPr>
    </w:p>
    <w:p w14:paraId="0D9741C7" w14:textId="77777777" w:rsidR="004A0DF1" w:rsidRPr="004645DF" w:rsidRDefault="004A0DF1" w:rsidP="0050642C">
      <w:pPr>
        <w:tabs>
          <w:tab w:val="left" w:pos="284"/>
        </w:tabs>
        <w:spacing w:after="0" w:line="240" w:lineRule="auto"/>
        <w:jc w:val="both"/>
        <w:rPr>
          <w:rFonts w:cs="Arial"/>
        </w:rPr>
      </w:pPr>
    </w:p>
    <w:p w14:paraId="7EC32A55" w14:textId="77777777" w:rsidR="004A0DF1" w:rsidRPr="004645DF" w:rsidRDefault="004A0DF1" w:rsidP="0050642C">
      <w:pPr>
        <w:tabs>
          <w:tab w:val="left" w:pos="284"/>
        </w:tabs>
        <w:spacing w:after="0" w:line="240" w:lineRule="auto"/>
        <w:jc w:val="both"/>
        <w:rPr>
          <w:rFonts w:cs="Arial"/>
        </w:rPr>
      </w:pPr>
    </w:p>
    <w:p w14:paraId="203C042E" w14:textId="77777777" w:rsidR="004A0DF1" w:rsidRPr="004645DF" w:rsidRDefault="004A0DF1" w:rsidP="0050642C">
      <w:pPr>
        <w:tabs>
          <w:tab w:val="left" w:pos="284"/>
        </w:tabs>
        <w:spacing w:after="0" w:line="240" w:lineRule="auto"/>
        <w:jc w:val="both"/>
        <w:rPr>
          <w:rFonts w:cs="Arial"/>
        </w:rPr>
      </w:pPr>
    </w:p>
    <w:p w14:paraId="39791195" w14:textId="77777777" w:rsidR="00B96B02" w:rsidRPr="004645DF" w:rsidRDefault="00B96B02" w:rsidP="0050642C">
      <w:pPr>
        <w:tabs>
          <w:tab w:val="left" w:pos="284"/>
        </w:tabs>
        <w:spacing w:after="0" w:line="240" w:lineRule="auto"/>
        <w:jc w:val="both"/>
        <w:rPr>
          <w:rFonts w:cs="Arial"/>
        </w:rPr>
      </w:pPr>
    </w:p>
    <w:p w14:paraId="74A455CC" w14:textId="77777777" w:rsidR="004A0DF1" w:rsidRPr="004645DF" w:rsidRDefault="004A0DF1" w:rsidP="0050642C">
      <w:pPr>
        <w:tabs>
          <w:tab w:val="left" w:pos="284"/>
        </w:tabs>
        <w:spacing w:after="0" w:line="240" w:lineRule="auto"/>
        <w:jc w:val="both"/>
        <w:rPr>
          <w:rFonts w:cs="Arial"/>
        </w:rPr>
      </w:pPr>
    </w:p>
    <w:p w14:paraId="5F7C56B0" w14:textId="77777777" w:rsidR="00AE1C16" w:rsidRPr="004645DF" w:rsidRDefault="00AE1C16" w:rsidP="0050642C">
      <w:pPr>
        <w:tabs>
          <w:tab w:val="left" w:pos="284"/>
        </w:tabs>
        <w:spacing w:after="0" w:line="240" w:lineRule="auto"/>
        <w:jc w:val="both"/>
        <w:rPr>
          <w:rFonts w:cs="Arial"/>
        </w:rPr>
      </w:pPr>
    </w:p>
    <w:p w14:paraId="40168736" w14:textId="77777777" w:rsidR="002541B7" w:rsidRPr="004645DF" w:rsidRDefault="002541B7" w:rsidP="0050642C">
      <w:pPr>
        <w:tabs>
          <w:tab w:val="left" w:pos="284"/>
        </w:tabs>
        <w:spacing w:after="0" w:line="240" w:lineRule="auto"/>
        <w:jc w:val="both"/>
        <w:rPr>
          <w:rFonts w:cs="Arial"/>
        </w:rPr>
      </w:pPr>
    </w:p>
    <w:p w14:paraId="3B4E0453" w14:textId="77777777" w:rsidR="002541B7" w:rsidRPr="004645DF" w:rsidRDefault="002541B7" w:rsidP="0050642C">
      <w:pPr>
        <w:tabs>
          <w:tab w:val="left" w:pos="284"/>
        </w:tabs>
        <w:spacing w:after="0" w:line="240" w:lineRule="auto"/>
        <w:jc w:val="both"/>
        <w:rPr>
          <w:rFonts w:cs="Arial"/>
        </w:rPr>
      </w:pPr>
    </w:p>
    <w:p w14:paraId="3B08B899" w14:textId="77777777" w:rsidR="002541B7" w:rsidRPr="004645DF" w:rsidRDefault="002541B7" w:rsidP="0050642C">
      <w:pPr>
        <w:tabs>
          <w:tab w:val="left" w:pos="284"/>
        </w:tabs>
        <w:spacing w:after="0" w:line="240" w:lineRule="auto"/>
        <w:jc w:val="both"/>
        <w:rPr>
          <w:rFonts w:cs="Arial"/>
        </w:rPr>
      </w:pPr>
    </w:p>
    <w:p w14:paraId="589E9441" w14:textId="5FBDEDC1" w:rsidR="002541B7" w:rsidRPr="004645DF" w:rsidRDefault="002541B7" w:rsidP="0050642C">
      <w:pPr>
        <w:tabs>
          <w:tab w:val="left" w:pos="284"/>
        </w:tabs>
        <w:spacing w:after="0" w:line="240" w:lineRule="auto"/>
        <w:jc w:val="both"/>
        <w:rPr>
          <w:rFonts w:cs="Arial"/>
        </w:rPr>
      </w:pPr>
    </w:p>
    <w:p w14:paraId="1456E18A" w14:textId="385E7447" w:rsidR="0050642C" w:rsidRPr="004645DF" w:rsidRDefault="0050642C" w:rsidP="0050642C">
      <w:pPr>
        <w:tabs>
          <w:tab w:val="left" w:pos="284"/>
        </w:tabs>
        <w:spacing w:after="0" w:line="240" w:lineRule="auto"/>
        <w:jc w:val="both"/>
        <w:rPr>
          <w:rFonts w:cs="Arial"/>
        </w:rPr>
      </w:pPr>
    </w:p>
    <w:p w14:paraId="1A9F94AC" w14:textId="77777777" w:rsidR="0050642C" w:rsidRPr="004645DF" w:rsidRDefault="0050642C" w:rsidP="0050642C">
      <w:pPr>
        <w:tabs>
          <w:tab w:val="left" w:pos="284"/>
        </w:tabs>
        <w:spacing w:after="0" w:line="240" w:lineRule="auto"/>
        <w:jc w:val="both"/>
        <w:rPr>
          <w:rFonts w:cs="Arial"/>
        </w:rPr>
      </w:pPr>
    </w:p>
    <w:p w14:paraId="56AA772D" w14:textId="77777777" w:rsidR="00AE1C16" w:rsidRPr="004645DF" w:rsidRDefault="00AE1C16" w:rsidP="0050642C">
      <w:pPr>
        <w:tabs>
          <w:tab w:val="left" w:pos="284"/>
        </w:tabs>
        <w:spacing w:after="0" w:line="240" w:lineRule="auto"/>
        <w:jc w:val="both"/>
        <w:rPr>
          <w:rFonts w:cs="Arial"/>
        </w:rPr>
      </w:pPr>
    </w:p>
    <w:p w14:paraId="64AAD2F6" w14:textId="77777777" w:rsidR="00611789" w:rsidRPr="004645DF" w:rsidRDefault="00611789" w:rsidP="0050642C">
      <w:pPr>
        <w:tabs>
          <w:tab w:val="left" w:pos="284"/>
        </w:tabs>
        <w:spacing w:after="0" w:line="240" w:lineRule="auto"/>
        <w:jc w:val="both"/>
        <w:rPr>
          <w:rFonts w:cs="Arial"/>
        </w:rPr>
      </w:pPr>
    </w:p>
    <w:p w14:paraId="086C0A80" w14:textId="5BE52364" w:rsidR="004A0DF1" w:rsidRPr="004645DF" w:rsidRDefault="004A0DF1" w:rsidP="0050642C">
      <w:pPr>
        <w:tabs>
          <w:tab w:val="left" w:pos="284"/>
        </w:tabs>
        <w:spacing w:after="0" w:line="240" w:lineRule="auto"/>
        <w:jc w:val="both"/>
        <w:rPr>
          <w:rFonts w:cs="Arial"/>
        </w:rPr>
      </w:pPr>
    </w:p>
    <w:p w14:paraId="008B9929" w14:textId="77777777" w:rsidR="00B62994" w:rsidRPr="004645DF" w:rsidRDefault="00B62994" w:rsidP="0050642C">
      <w:pPr>
        <w:tabs>
          <w:tab w:val="left" w:pos="284"/>
        </w:tabs>
        <w:spacing w:after="0" w:line="240" w:lineRule="auto"/>
        <w:jc w:val="both"/>
        <w:rPr>
          <w:rFonts w:cs="Arial"/>
        </w:rPr>
      </w:pPr>
    </w:p>
    <w:p w14:paraId="33DB8FE4" w14:textId="3155AF0D" w:rsidR="00981107" w:rsidRPr="004645DF" w:rsidRDefault="00981107" w:rsidP="0050642C">
      <w:pPr>
        <w:pStyle w:val="Ttol1"/>
      </w:pPr>
      <w:bookmarkStart w:id="59" w:name="_Toc87358877"/>
      <w:r w:rsidRPr="004645DF">
        <w:lastRenderedPageBreak/>
        <w:t>ANNEX 4</w:t>
      </w:r>
      <w:bookmarkEnd w:id="59"/>
    </w:p>
    <w:p w14:paraId="092BEAEF" w14:textId="77777777" w:rsidR="00981107" w:rsidRPr="004645DF" w:rsidRDefault="00981107" w:rsidP="0050642C">
      <w:pPr>
        <w:pStyle w:val="Default"/>
        <w:tabs>
          <w:tab w:val="left" w:pos="284"/>
        </w:tabs>
        <w:jc w:val="both"/>
        <w:rPr>
          <w:b/>
          <w:color w:val="auto"/>
          <w:sz w:val="22"/>
          <w:szCs w:val="22"/>
          <w:u w:val="single"/>
        </w:rPr>
      </w:pPr>
    </w:p>
    <w:p w14:paraId="74E082C7" w14:textId="77777777" w:rsidR="00981107" w:rsidRPr="004645DF" w:rsidRDefault="00981107" w:rsidP="0050642C">
      <w:pPr>
        <w:pStyle w:val="Default"/>
        <w:tabs>
          <w:tab w:val="left" w:pos="284"/>
        </w:tabs>
        <w:jc w:val="both"/>
        <w:rPr>
          <w:b/>
          <w:color w:val="auto"/>
          <w:sz w:val="22"/>
          <w:szCs w:val="22"/>
          <w:u w:val="single"/>
        </w:rPr>
      </w:pPr>
    </w:p>
    <w:p w14:paraId="6405EFB9" w14:textId="13CA3900" w:rsidR="00981107" w:rsidRPr="004645DF" w:rsidRDefault="004B0F7B" w:rsidP="0050642C">
      <w:pPr>
        <w:pStyle w:val="Default"/>
        <w:tabs>
          <w:tab w:val="left" w:pos="284"/>
        </w:tabs>
        <w:jc w:val="both"/>
        <w:rPr>
          <w:b/>
          <w:color w:val="auto"/>
          <w:sz w:val="22"/>
          <w:szCs w:val="22"/>
        </w:rPr>
      </w:pPr>
      <w:r w:rsidRPr="004645DF">
        <w:rPr>
          <w:b/>
          <w:color w:val="auto"/>
          <w:sz w:val="22"/>
          <w:szCs w:val="22"/>
        </w:rPr>
        <w:t>Declaració responsable prevista a la clàusula 10.9</w:t>
      </w:r>
    </w:p>
    <w:p w14:paraId="52CA678B" w14:textId="77777777" w:rsidR="00981107" w:rsidRPr="004645DF" w:rsidRDefault="00981107" w:rsidP="0050642C">
      <w:pPr>
        <w:pStyle w:val="Default"/>
        <w:tabs>
          <w:tab w:val="left" w:pos="284"/>
        </w:tabs>
        <w:jc w:val="both"/>
        <w:rPr>
          <w:sz w:val="22"/>
          <w:szCs w:val="22"/>
        </w:rPr>
      </w:pPr>
    </w:p>
    <w:p w14:paraId="39F32972" w14:textId="7B5AB8A9" w:rsidR="00981107" w:rsidRPr="004645DF" w:rsidRDefault="00981107" w:rsidP="0050642C">
      <w:pPr>
        <w:pStyle w:val="CM25"/>
        <w:tabs>
          <w:tab w:val="left" w:pos="284"/>
        </w:tabs>
        <w:spacing w:after="0"/>
        <w:jc w:val="both"/>
        <w:rPr>
          <w:rFonts w:cs="Arial"/>
          <w:sz w:val="22"/>
          <w:szCs w:val="22"/>
        </w:rPr>
      </w:pPr>
      <w:r w:rsidRPr="004645DF">
        <w:rPr>
          <w:rFonts w:cs="Arial"/>
          <w:sz w:val="22"/>
          <w:szCs w:val="22"/>
        </w:rPr>
        <w:t xml:space="preserve">............................................................. </w:t>
      </w:r>
      <w:r w:rsidR="001A1FDB" w:rsidRPr="004645DF">
        <w:rPr>
          <w:rFonts w:cs="Arial"/>
          <w:sz w:val="22"/>
          <w:szCs w:val="22"/>
        </w:rPr>
        <w:t>(</w:t>
      </w:r>
      <w:r w:rsidRPr="004645DF">
        <w:rPr>
          <w:rFonts w:cs="Arial"/>
          <w:sz w:val="22"/>
          <w:szCs w:val="22"/>
        </w:rPr>
        <w:t>en nom propi</w:t>
      </w:r>
      <w:r w:rsidR="001A1FDB" w:rsidRPr="004645DF">
        <w:rPr>
          <w:rFonts w:cs="Arial"/>
          <w:sz w:val="22"/>
          <w:szCs w:val="22"/>
        </w:rPr>
        <w:t xml:space="preserve"> </w:t>
      </w:r>
      <w:r w:rsidRPr="004645DF">
        <w:rPr>
          <w:rFonts w:cs="Arial"/>
          <w:sz w:val="22"/>
          <w:szCs w:val="22"/>
        </w:rPr>
        <w:t>/ en nom i representació de l’empresa</w:t>
      </w:r>
      <w:r w:rsidR="001A1FDB" w:rsidRPr="004645DF">
        <w:rPr>
          <w:rFonts w:cs="Arial"/>
          <w:sz w:val="22"/>
          <w:szCs w:val="22"/>
        </w:rPr>
        <w:t>)</w:t>
      </w:r>
      <w:r w:rsidRPr="004645DF">
        <w:rPr>
          <w:rFonts w:cs="Arial"/>
          <w:sz w:val="22"/>
          <w:szCs w:val="22"/>
        </w:rPr>
        <w:t>.......................................</w:t>
      </w:r>
      <w:r w:rsidR="001A1FDB" w:rsidRPr="004645DF">
        <w:rPr>
          <w:rFonts w:cs="Arial"/>
          <w:sz w:val="22"/>
          <w:szCs w:val="22"/>
        </w:rPr>
        <w:t>,</w:t>
      </w:r>
      <w:r w:rsidRPr="004645DF">
        <w:rPr>
          <w:rFonts w:cs="Arial"/>
          <w:sz w:val="22"/>
          <w:szCs w:val="22"/>
        </w:rPr>
        <w:t xml:space="preserve"> de la qual actu</w:t>
      </w:r>
      <w:r w:rsidR="001A1FDB" w:rsidRPr="004645DF">
        <w:rPr>
          <w:rFonts w:cs="Arial"/>
          <w:sz w:val="22"/>
          <w:szCs w:val="22"/>
        </w:rPr>
        <w:t>o</w:t>
      </w:r>
      <w:r w:rsidRPr="004645DF">
        <w:rPr>
          <w:rFonts w:cs="Arial"/>
          <w:sz w:val="22"/>
          <w:szCs w:val="22"/>
        </w:rPr>
        <w:t xml:space="preserve"> en qualitat </w:t>
      </w:r>
      <w:r w:rsidR="001A37C1" w:rsidRPr="004645DF">
        <w:rPr>
          <w:rFonts w:cs="Arial"/>
          <w:sz w:val="22"/>
          <w:szCs w:val="22"/>
        </w:rPr>
        <w:t xml:space="preserve">d’ </w:t>
      </w:r>
      <w:r w:rsidRPr="004645DF">
        <w:rPr>
          <w:rFonts w:cs="Arial"/>
          <w:sz w:val="22"/>
          <w:szCs w:val="22"/>
        </w:rPr>
        <w:t xml:space="preserve">......................... (administrador únic, solidari o mancomunat o apoderat solidari o mancomunat) segons </w:t>
      </w:r>
      <w:r w:rsidR="00160BDE" w:rsidRPr="004645DF">
        <w:rPr>
          <w:rFonts w:cs="Arial"/>
          <w:sz w:val="22"/>
          <w:szCs w:val="22"/>
        </w:rPr>
        <w:t>l’</w:t>
      </w:r>
      <w:r w:rsidRPr="004645DF">
        <w:rPr>
          <w:rFonts w:cs="Arial"/>
          <w:sz w:val="22"/>
          <w:szCs w:val="22"/>
        </w:rPr>
        <w:t>escriptura pública atorgada davant el</w:t>
      </w:r>
      <w:r w:rsidR="001A37C1" w:rsidRPr="004645DF">
        <w:rPr>
          <w:rFonts w:cs="Arial"/>
          <w:sz w:val="22"/>
          <w:szCs w:val="22"/>
        </w:rPr>
        <w:t>/la</w:t>
      </w:r>
      <w:r w:rsidRPr="004645DF">
        <w:rPr>
          <w:rFonts w:cs="Arial"/>
          <w:sz w:val="22"/>
          <w:szCs w:val="22"/>
        </w:rPr>
        <w:t xml:space="preserve"> </w:t>
      </w:r>
      <w:r w:rsidR="001A1FDB" w:rsidRPr="004645DF">
        <w:rPr>
          <w:rFonts w:cs="Arial"/>
          <w:sz w:val="22"/>
          <w:szCs w:val="22"/>
        </w:rPr>
        <w:t>n</w:t>
      </w:r>
      <w:r w:rsidRPr="004645DF">
        <w:rPr>
          <w:rFonts w:cs="Arial"/>
          <w:sz w:val="22"/>
          <w:szCs w:val="22"/>
        </w:rPr>
        <w:t>otari</w:t>
      </w:r>
      <w:r w:rsidR="001A37C1" w:rsidRPr="004645DF">
        <w:rPr>
          <w:rFonts w:cs="Arial"/>
          <w:sz w:val="22"/>
          <w:szCs w:val="22"/>
        </w:rPr>
        <w:t>/ària</w:t>
      </w:r>
      <w:r w:rsidRPr="004645DF">
        <w:rPr>
          <w:rFonts w:cs="Arial"/>
          <w:sz w:val="22"/>
          <w:szCs w:val="22"/>
        </w:rPr>
        <w:t xml:space="preserve"> de ..........(lloc).......................... en data .................. i </w:t>
      </w:r>
      <w:r w:rsidR="001A1FDB" w:rsidRPr="004645DF">
        <w:rPr>
          <w:rFonts w:cs="Arial"/>
          <w:sz w:val="22"/>
          <w:szCs w:val="22"/>
        </w:rPr>
        <w:t xml:space="preserve">amb </w:t>
      </w:r>
      <w:r w:rsidRPr="004645DF">
        <w:rPr>
          <w:rFonts w:cs="Arial"/>
          <w:sz w:val="22"/>
          <w:szCs w:val="22"/>
        </w:rPr>
        <w:t>número de protocol ...............</w:t>
      </w:r>
      <w:r w:rsidR="001A1FDB" w:rsidRPr="004645DF">
        <w:rPr>
          <w:rFonts w:cs="Arial"/>
          <w:sz w:val="22"/>
          <w:szCs w:val="22"/>
        </w:rPr>
        <w:t xml:space="preserve"> ,</w:t>
      </w:r>
      <w:r w:rsidRPr="004645DF">
        <w:rPr>
          <w:rFonts w:cs="Arial"/>
          <w:sz w:val="22"/>
          <w:szCs w:val="22"/>
        </w:rPr>
        <w:t xml:space="preserve"> declar</w:t>
      </w:r>
      <w:r w:rsidR="001A37C1" w:rsidRPr="004645DF">
        <w:rPr>
          <w:rFonts w:cs="Arial"/>
          <w:sz w:val="22"/>
          <w:szCs w:val="22"/>
        </w:rPr>
        <w:t>o</w:t>
      </w:r>
      <w:r w:rsidRPr="004645DF">
        <w:rPr>
          <w:rFonts w:cs="Arial"/>
          <w:sz w:val="22"/>
          <w:szCs w:val="22"/>
        </w:rPr>
        <w:t xml:space="preserve"> sota la </w:t>
      </w:r>
      <w:r w:rsidR="001A37C1" w:rsidRPr="004645DF">
        <w:rPr>
          <w:rFonts w:cs="Arial"/>
          <w:sz w:val="22"/>
          <w:szCs w:val="22"/>
        </w:rPr>
        <w:t xml:space="preserve">meva </w:t>
      </w:r>
      <w:r w:rsidRPr="004645DF">
        <w:rPr>
          <w:rFonts w:cs="Arial"/>
          <w:sz w:val="22"/>
          <w:szCs w:val="22"/>
        </w:rPr>
        <w:t>responsabilitat, com a empresa licitadora  del contracte ........................</w:t>
      </w:r>
      <w:r w:rsidR="00160BDE" w:rsidRPr="004645DF">
        <w:rPr>
          <w:rFonts w:cs="Arial"/>
          <w:sz w:val="22"/>
          <w:szCs w:val="22"/>
        </w:rPr>
        <w:t>:</w:t>
      </w:r>
    </w:p>
    <w:p w14:paraId="4089CE1C" w14:textId="77777777" w:rsidR="00981107" w:rsidRPr="004645DF" w:rsidRDefault="00981107" w:rsidP="0050642C">
      <w:pPr>
        <w:pStyle w:val="CM25"/>
        <w:tabs>
          <w:tab w:val="left" w:pos="284"/>
        </w:tabs>
        <w:spacing w:after="0"/>
        <w:jc w:val="both"/>
        <w:rPr>
          <w:rFonts w:cs="Arial"/>
          <w:sz w:val="22"/>
          <w:szCs w:val="22"/>
        </w:rPr>
      </w:pPr>
    </w:p>
    <w:p w14:paraId="01B4DDE5" w14:textId="626B369C" w:rsidR="00981107" w:rsidRPr="004645DF" w:rsidRDefault="00981107" w:rsidP="0050642C">
      <w:pPr>
        <w:pStyle w:val="CM25"/>
        <w:numPr>
          <w:ilvl w:val="0"/>
          <w:numId w:val="9"/>
        </w:numPr>
        <w:tabs>
          <w:tab w:val="left" w:pos="284"/>
        </w:tabs>
        <w:spacing w:after="0"/>
        <w:ind w:left="0" w:firstLine="0"/>
        <w:jc w:val="both"/>
        <w:rPr>
          <w:rFonts w:cs="Arial"/>
          <w:sz w:val="22"/>
          <w:szCs w:val="22"/>
        </w:rPr>
      </w:pPr>
      <w:r w:rsidRPr="004645DF">
        <w:rPr>
          <w:rFonts w:cs="Arial"/>
          <w:sz w:val="22"/>
          <w:szCs w:val="22"/>
        </w:rPr>
        <w:t xml:space="preserve">Que està constituïda vàlidament i que de conformitat amb el seu objecte socials es pot presentar a la licitació, </w:t>
      </w:r>
      <w:r w:rsidR="001A37C1" w:rsidRPr="004645DF">
        <w:rPr>
          <w:rFonts w:cs="Arial"/>
          <w:sz w:val="22"/>
          <w:szCs w:val="22"/>
        </w:rPr>
        <w:t>i que tinc</w:t>
      </w:r>
      <w:r w:rsidRPr="004645DF">
        <w:rPr>
          <w:rFonts w:cs="Arial"/>
          <w:sz w:val="22"/>
          <w:szCs w:val="22"/>
        </w:rPr>
        <w:t xml:space="preserve"> la deguda representació per presentar la proposició.</w:t>
      </w:r>
    </w:p>
    <w:p w14:paraId="12B145E1" w14:textId="77777777" w:rsidR="00981107" w:rsidRPr="004645DF" w:rsidRDefault="00981107" w:rsidP="0050642C">
      <w:pPr>
        <w:pStyle w:val="Default"/>
        <w:tabs>
          <w:tab w:val="left" w:pos="284"/>
        </w:tabs>
        <w:jc w:val="both"/>
      </w:pPr>
    </w:p>
    <w:p w14:paraId="35D2783F" w14:textId="58CE7F2D"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color w:val="auto"/>
          <w:sz w:val="22"/>
          <w:szCs w:val="22"/>
        </w:rPr>
        <w:t xml:space="preserve">Que està facultada per contractar amb l’Administració, ja que </w:t>
      </w:r>
      <w:r w:rsidR="001A37C1" w:rsidRPr="004645DF">
        <w:rPr>
          <w:color w:val="auto"/>
          <w:sz w:val="22"/>
          <w:szCs w:val="22"/>
        </w:rPr>
        <w:t xml:space="preserve">té </w:t>
      </w:r>
      <w:r w:rsidRPr="004645DF">
        <w:rPr>
          <w:color w:val="auto"/>
          <w:sz w:val="22"/>
          <w:szCs w:val="22"/>
        </w:rPr>
        <w:t>la capacitat d’obrar</w:t>
      </w:r>
      <w:r w:rsidR="001A37C1" w:rsidRPr="004645DF">
        <w:rPr>
          <w:color w:val="auto"/>
          <w:sz w:val="22"/>
          <w:szCs w:val="22"/>
        </w:rPr>
        <w:t xml:space="preserve"> i</w:t>
      </w:r>
      <w:r w:rsidRPr="004645DF">
        <w:rPr>
          <w:color w:val="auto"/>
          <w:sz w:val="22"/>
          <w:szCs w:val="22"/>
        </w:rPr>
        <w:t xml:space="preserve"> no es troba compresa en cap de les circumstàncies de prohibició de contractar amb les </w:t>
      </w:r>
      <w:r w:rsidR="001A37C1" w:rsidRPr="004645DF">
        <w:rPr>
          <w:color w:val="auto"/>
          <w:sz w:val="22"/>
          <w:szCs w:val="22"/>
        </w:rPr>
        <w:t>administracions públiques</w:t>
      </w:r>
      <w:r w:rsidRPr="004645DF">
        <w:rPr>
          <w:color w:val="auto"/>
          <w:sz w:val="22"/>
          <w:szCs w:val="22"/>
        </w:rPr>
        <w:t>.</w:t>
      </w:r>
    </w:p>
    <w:p w14:paraId="665BD982" w14:textId="77777777" w:rsidR="00981107" w:rsidRPr="004645DF" w:rsidRDefault="00981107" w:rsidP="0050642C">
      <w:pPr>
        <w:pStyle w:val="Pargrafdellista"/>
        <w:tabs>
          <w:tab w:val="left" w:pos="284"/>
        </w:tabs>
        <w:spacing w:line="276" w:lineRule="auto"/>
        <w:ind w:left="0"/>
        <w:contextualSpacing w:val="0"/>
        <w:jc w:val="both"/>
      </w:pPr>
    </w:p>
    <w:p w14:paraId="6CB43B26" w14:textId="449F8DF2"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color w:val="auto"/>
          <w:sz w:val="22"/>
          <w:szCs w:val="22"/>
        </w:rPr>
        <w:t xml:space="preserve">Que està al corrent </w:t>
      </w:r>
      <w:r w:rsidRPr="004645DF">
        <w:rPr>
          <w:sz w:val="22"/>
          <w:szCs w:val="22"/>
        </w:rPr>
        <w:t xml:space="preserve">en el compliment </w:t>
      </w:r>
      <w:r w:rsidRPr="004645DF">
        <w:rPr>
          <w:color w:val="auto"/>
          <w:sz w:val="22"/>
          <w:szCs w:val="22"/>
        </w:rPr>
        <w:t xml:space="preserve">de les obligacions tributàries i amb la Seguretat Social de conformitat amb el que estableixen els articles 13 i 14 del Reglament general de la Llei de contractes de les </w:t>
      </w:r>
      <w:r w:rsidR="001A37C1" w:rsidRPr="004645DF">
        <w:rPr>
          <w:color w:val="auto"/>
          <w:sz w:val="22"/>
          <w:szCs w:val="22"/>
        </w:rPr>
        <w:t>administracions públiques</w:t>
      </w:r>
      <w:r w:rsidRPr="004645DF">
        <w:rPr>
          <w:color w:val="auto"/>
          <w:sz w:val="22"/>
          <w:szCs w:val="22"/>
        </w:rPr>
        <w:t>, aprovat pel Reial decret 1098/2001, de 12 d’octubre.</w:t>
      </w:r>
    </w:p>
    <w:p w14:paraId="594E025C" w14:textId="77777777" w:rsidR="00981107" w:rsidRPr="004645DF" w:rsidRDefault="00981107" w:rsidP="0050642C">
      <w:pPr>
        <w:pStyle w:val="Default"/>
        <w:tabs>
          <w:tab w:val="left" w:pos="284"/>
        </w:tabs>
        <w:jc w:val="both"/>
        <w:rPr>
          <w:color w:val="auto"/>
          <w:sz w:val="22"/>
          <w:szCs w:val="22"/>
        </w:rPr>
      </w:pPr>
    </w:p>
    <w:p w14:paraId="20BD7072" w14:textId="498FC7A2" w:rsidR="00981107" w:rsidRPr="004645DF" w:rsidRDefault="00981107" w:rsidP="0050642C">
      <w:pPr>
        <w:pStyle w:val="CM25"/>
        <w:numPr>
          <w:ilvl w:val="0"/>
          <w:numId w:val="9"/>
        </w:numPr>
        <w:tabs>
          <w:tab w:val="left" w:pos="284"/>
        </w:tabs>
        <w:spacing w:after="0"/>
        <w:ind w:left="0" w:firstLine="0"/>
        <w:jc w:val="both"/>
        <w:rPr>
          <w:rFonts w:cs="Arial"/>
          <w:sz w:val="22"/>
          <w:szCs w:val="22"/>
        </w:rPr>
      </w:pPr>
      <w:r w:rsidRPr="004645DF">
        <w:rPr>
          <w:rFonts w:cs="Arial"/>
          <w:sz w:val="22"/>
          <w:szCs w:val="22"/>
        </w:rPr>
        <w:t xml:space="preserve">Que no forma part dels òrgans de govern o administració d’aquesta societat cap persona d’aquelles a les </w:t>
      </w:r>
      <w:r w:rsidR="001A37C1" w:rsidRPr="004645DF">
        <w:rPr>
          <w:rFonts w:cs="Arial"/>
          <w:sz w:val="22"/>
          <w:szCs w:val="22"/>
        </w:rPr>
        <w:t xml:space="preserve">quals </w:t>
      </w:r>
      <w:r w:rsidRPr="004645DF">
        <w:rPr>
          <w:rFonts w:cs="Arial"/>
          <w:sz w:val="22"/>
          <w:szCs w:val="22"/>
        </w:rPr>
        <w:t>fa</w:t>
      </w:r>
      <w:r w:rsidR="001A37C1" w:rsidRPr="004645DF">
        <w:rPr>
          <w:rFonts w:cs="Arial"/>
          <w:sz w:val="22"/>
          <w:szCs w:val="22"/>
        </w:rPr>
        <w:t>n</w:t>
      </w:r>
      <w:r w:rsidRPr="004645DF">
        <w:rPr>
          <w:rFonts w:cs="Arial"/>
          <w:sz w:val="22"/>
          <w:szCs w:val="22"/>
        </w:rPr>
        <w:t xml:space="preserve"> referència la Llei 25/1983, de 26 de desembre, sobre incompatibilitats d’alts càrrecs</w:t>
      </w:r>
      <w:r w:rsidR="001A37C1" w:rsidRPr="004645DF">
        <w:rPr>
          <w:rFonts w:cs="Arial"/>
          <w:sz w:val="22"/>
          <w:szCs w:val="22"/>
        </w:rPr>
        <w:t>;</w:t>
      </w:r>
      <w:r w:rsidRPr="004645DF">
        <w:rPr>
          <w:rFonts w:cs="Arial"/>
          <w:sz w:val="22"/>
          <w:szCs w:val="22"/>
        </w:rPr>
        <w:t xml:space="preserve"> la Llei 21/1987, de 26 de novembre, d’incompatibilitats del personal al servei de l'Administració de la Generalitat, i la Llei 13/2005, de 27 de desembre, del règim d’incompatibilitats dels alts càrrecs al servei de la Generalitat. </w:t>
      </w:r>
    </w:p>
    <w:p w14:paraId="1E8F83E8" w14:textId="77777777" w:rsidR="00981107" w:rsidRPr="004645DF" w:rsidRDefault="00981107" w:rsidP="0050642C">
      <w:pPr>
        <w:pStyle w:val="Default"/>
        <w:tabs>
          <w:tab w:val="left" w:pos="284"/>
        </w:tabs>
        <w:jc w:val="both"/>
        <w:rPr>
          <w:color w:val="auto"/>
          <w:sz w:val="22"/>
          <w:szCs w:val="22"/>
        </w:rPr>
      </w:pPr>
    </w:p>
    <w:p w14:paraId="02C4217E" w14:textId="2BEA76B5" w:rsidR="00981107" w:rsidRPr="004645DF" w:rsidRDefault="00981107" w:rsidP="0050642C">
      <w:pPr>
        <w:pStyle w:val="CM25"/>
        <w:numPr>
          <w:ilvl w:val="0"/>
          <w:numId w:val="9"/>
        </w:numPr>
        <w:tabs>
          <w:tab w:val="left" w:pos="284"/>
        </w:tabs>
        <w:spacing w:after="0"/>
        <w:ind w:left="0" w:firstLine="0"/>
        <w:jc w:val="both"/>
        <w:rPr>
          <w:rFonts w:cs="Arial"/>
          <w:sz w:val="22"/>
          <w:szCs w:val="22"/>
        </w:rPr>
      </w:pPr>
      <w:r w:rsidRPr="004645DF">
        <w:rPr>
          <w:rFonts w:cs="Arial"/>
          <w:sz w:val="22"/>
          <w:szCs w:val="22"/>
        </w:rPr>
        <w:t xml:space="preserve">Que l’empresa compleix tots els requisits i obligacions </w:t>
      </w:r>
      <w:r w:rsidR="002207BC" w:rsidRPr="004645DF">
        <w:rPr>
          <w:rFonts w:cs="Arial"/>
          <w:sz w:val="22"/>
          <w:szCs w:val="22"/>
        </w:rPr>
        <w:t>que</w:t>
      </w:r>
      <w:r w:rsidR="001A37C1" w:rsidRPr="004645DF">
        <w:rPr>
          <w:rFonts w:cs="Arial"/>
          <w:sz w:val="22"/>
          <w:szCs w:val="22"/>
        </w:rPr>
        <w:t xml:space="preserve"> exigeix</w:t>
      </w:r>
      <w:r w:rsidRPr="004645DF">
        <w:rPr>
          <w:rFonts w:cs="Arial"/>
          <w:sz w:val="22"/>
          <w:szCs w:val="22"/>
        </w:rPr>
        <w:t xml:space="preserve"> la normativa vigent per a la seva obertura, instal·lació i funcionament legal. </w:t>
      </w:r>
    </w:p>
    <w:p w14:paraId="394599D1" w14:textId="77777777" w:rsidR="00981107" w:rsidRPr="004645DF" w:rsidRDefault="00981107" w:rsidP="0050642C">
      <w:pPr>
        <w:pStyle w:val="Pargrafdellista"/>
        <w:tabs>
          <w:tab w:val="left" w:pos="284"/>
        </w:tabs>
        <w:spacing w:line="276" w:lineRule="auto"/>
        <w:ind w:left="0"/>
        <w:contextualSpacing w:val="0"/>
        <w:jc w:val="both"/>
      </w:pPr>
    </w:p>
    <w:p w14:paraId="3E2AC5DD" w14:textId="5CD8C3F6"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color w:val="auto"/>
          <w:sz w:val="22"/>
          <w:szCs w:val="22"/>
        </w:rPr>
        <w:t>Que compleix la resta de requisits que s’estableixen en aquesta contractació.</w:t>
      </w:r>
    </w:p>
    <w:p w14:paraId="09F57F16" w14:textId="77777777" w:rsidR="00981107" w:rsidRPr="004645DF" w:rsidRDefault="00981107" w:rsidP="0050642C">
      <w:pPr>
        <w:pStyle w:val="Pargrafdellista"/>
        <w:tabs>
          <w:tab w:val="left" w:pos="284"/>
        </w:tabs>
        <w:spacing w:line="276" w:lineRule="auto"/>
        <w:ind w:left="0"/>
        <w:contextualSpacing w:val="0"/>
        <w:jc w:val="both"/>
      </w:pPr>
    </w:p>
    <w:p w14:paraId="2A1933A1" w14:textId="627E261E"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color w:val="auto"/>
          <w:sz w:val="22"/>
          <w:szCs w:val="22"/>
        </w:rPr>
        <w:t>Que consign</w:t>
      </w:r>
      <w:r w:rsidR="002207BC" w:rsidRPr="004645DF">
        <w:rPr>
          <w:color w:val="auto"/>
          <w:sz w:val="22"/>
          <w:szCs w:val="22"/>
        </w:rPr>
        <w:t>o</w:t>
      </w:r>
      <w:r w:rsidRPr="004645DF">
        <w:rPr>
          <w:color w:val="auto"/>
          <w:sz w:val="22"/>
          <w:szCs w:val="22"/>
        </w:rPr>
        <w:t xml:space="preserve"> </w:t>
      </w:r>
      <w:r w:rsidR="001A37C1" w:rsidRPr="004645DF">
        <w:rPr>
          <w:color w:val="auto"/>
          <w:sz w:val="22"/>
          <w:szCs w:val="22"/>
        </w:rPr>
        <w:t>la persona o persones</w:t>
      </w:r>
      <w:r w:rsidRPr="004645DF">
        <w:rPr>
          <w:color w:val="auto"/>
          <w:sz w:val="22"/>
          <w:szCs w:val="22"/>
        </w:rPr>
        <w:t xml:space="preserve"> de contacte per accedir a les </w:t>
      </w:r>
      <w:r w:rsidR="001A37C1" w:rsidRPr="004645DF">
        <w:rPr>
          <w:color w:val="auto"/>
          <w:sz w:val="22"/>
          <w:szCs w:val="22"/>
        </w:rPr>
        <w:t xml:space="preserve">notificacions </w:t>
      </w:r>
      <w:r w:rsidRPr="004645DF">
        <w:rPr>
          <w:color w:val="auto"/>
          <w:sz w:val="22"/>
          <w:szCs w:val="22"/>
        </w:rPr>
        <w:t xml:space="preserve">electròniques, així com les adreces de correu electròniques i, addicionalment, els números de telèfon mòbil </w:t>
      </w:r>
      <w:r w:rsidR="00160BDE" w:rsidRPr="004645DF">
        <w:rPr>
          <w:color w:val="auto"/>
          <w:sz w:val="22"/>
          <w:szCs w:val="22"/>
        </w:rPr>
        <w:t xml:space="preserve">per </w:t>
      </w:r>
      <w:r w:rsidRPr="004645DF">
        <w:rPr>
          <w:color w:val="auto"/>
          <w:sz w:val="22"/>
          <w:szCs w:val="22"/>
        </w:rPr>
        <w:t>rebre els avisos de les notificacions, d’acord amb la clàusula vuitena d’aquest plec</w:t>
      </w:r>
      <w:r w:rsidR="002207BC" w:rsidRPr="004645DF">
        <w:rPr>
          <w:color w:val="auto"/>
          <w:sz w:val="22"/>
          <w:szCs w:val="22"/>
        </w:rPr>
        <w:t>:</w:t>
      </w:r>
    </w:p>
    <w:p w14:paraId="23DE69A7" w14:textId="77777777" w:rsidR="00981107" w:rsidRPr="004645DF" w:rsidRDefault="00981107" w:rsidP="0050642C">
      <w:pPr>
        <w:pStyle w:val="Pargrafdellista"/>
        <w:tabs>
          <w:tab w:val="left" w:pos="284"/>
        </w:tabs>
        <w:spacing w:line="276" w:lineRule="auto"/>
        <w:ind w:left="0"/>
        <w:contextualSpacing w:val="0"/>
        <w:jc w:val="both"/>
      </w:pPr>
    </w:p>
    <w:p w14:paraId="2687EE0E" w14:textId="1C892B89" w:rsidR="00981107" w:rsidRPr="004645DF" w:rsidRDefault="00981107" w:rsidP="0050642C">
      <w:pPr>
        <w:pStyle w:val="Default"/>
        <w:widowControl w:val="0"/>
        <w:numPr>
          <w:ilvl w:val="0"/>
          <w:numId w:val="8"/>
        </w:numPr>
        <w:tabs>
          <w:tab w:val="clear" w:pos="360"/>
          <w:tab w:val="left" w:pos="284"/>
          <w:tab w:val="num" w:pos="732"/>
        </w:tabs>
        <w:ind w:left="0" w:firstLine="0"/>
        <w:jc w:val="both"/>
        <w:rPr>
          <w:color w:val="auto"/>
          <w:sz w:val="22"/>
          <w:szCs w:val="22"/>
        </w:rPr>
      </w:pPr>
      <w:r w:rsidRPr="004645DF">
        <w:rPr>
          <w:color w:val="auto"/>
          <w:sz w:val="22"/>
          <w:szCs w:val="22"/>
        </w:rPr>
        <w:t xml:space="preserve">Nom, cognoms i DNI de </w:t>
      </w:r>
      <w:r w:rsidR="00160BDE" w:rsidRPr="004645DF">
        <w:rPr>
          <w:color w:val="auto"/>
          <w:sz w:val="22"/>
          <w:szCs w:val="22"/>
        </w:rPr>
        <w:t>la persona o persones designades</w:t>
      </w:r>
      <w:r w:rsidRPr="004645DF">
        <w:rPr>
          <w:color w:val="auto"/>
          <w:sz w:val="22"/>
          <w:szCs w:val="22"/>
        </w:rPr>
        <w:t>....................................</w:t>
      </w:r>
    </w:p>
    <w:p w14:paraId="47C46661" w14:textId="5557F585" w:rsidR="00981107" w:rsidRPr="004645DF" w:rsidRDefault="00981107" w:rsidP="0050642C">
      <w:pPr>
        <w:pStyle w:val="Default"/>
        <w:widowControl w:val="0"/>
        <w:numPr>
          <w:ilvl w:val="0"/>
          <w:numId w:val="8"/>
        </w:numPr>
        <w:tabs>
          <w:tab w:val="clear" w:pos="360"/>
          <w:tab w:val="left" w:pos="284"/>
          <w:tab w:val="num" w:pos="1080"/>
        </w:tabs>
        <w:ind w:left="0" w:firstLine="0"/>
        <w:jc w:val="both"/>
        <w:rPr>
          <w:color w:val="auto"/>
          <w:sz w:val="22"/>
          <w:szCs w:val="22"/>
        </w:rPr>
      </w:pPr>
      <w:r w:rsidRPr="004645DF">
        <w:rPr>
          <w:color w:val="auto"/>
          <w:sz w:val="22"/>
          <w:szCs w:val="22"/>
        </w:rPr>
        <w:t xml:space="preserve">Adreça de correu electrònic </w:t>
      </w:r>
      <w:r w:rsidR="00160BDE" w:rsidRPr="004645DF">
        <w:rPr>
          <w:color w:val="auto"/>
          <w:sz w:val="22"/>
          <w:szCs w:val="22"/>
        </w:rPr>
        <w:t xml:space="preserve">per </w:t>
      </w:r>
      <w:r w:rsidRPr="004645DF">
        <w:rPr>
          <w:color w:val="auto"/>
          <w:sz w:val="22"/>
          <w:szCs w:val="22"/>
        </w:rPr>
        <w:t>rebre-les  ..........................................................</w:t>
      </w:r>
    </w:p>
    <w:p w14:paraId="5498622A" w14:textId="2A72C57C" w:rsidR="00981107" w:rsidRPr="004645DF" w:rsidRDefault="00981107" w:rsidP="0050642C">
      <w:pPr>
        <w:pStyle w:val="Default"/>
        <w:widowControl w:val="0"/>
        <w:numPr>
          <w:ilvl w:val="0"/>
          <w:numId w:val="8"/>
        </w:numPr>
        <w:tabs>
          <w:tab w:val="clear" w:pos="360"/>
          <w:tab w:val="left" w:pos="284"/>
          <w:tab w:val="num" w:pos="1080"/>
        </w:tabs>
        <w:ind w:left="0" w:firstLine="0"/>
        <w:jc w:val="both"/>
        <w:rPr>
          <w:color w:val="auto"/>
          <w:sz w:val="22"/>
          <w:szCs w:val="22"/>
        </w:rPr>
      </w:pPr>
      <w:r w:rsidRPr="004645DF">
        <w:rPr>
          <w:color w:val="auto"/>
          <w:sz w:val="22"/>
          <w:szCs w:val="22"/>
        </w:rPr>
        <w:t>Número de telèfon mòbil de contacte (opcional) ..............................................</w:t>
      </w:r>
    </w:p>
    <w:p w14:paraId="74FAD7AC" w14:textId="77777777" w:rsidR="00981107" w:rsidRPr="004645DF" w:rsidRDefault="00981107" w:rsidP="0050642C">
      <w:pPr>
        <w:pStyle w:val="Pargrafdellista"/>
        <w:tabs>
          <w:tab w:val="left" w:pos="284"/>
        </w:tabs>
        <w:spacing w:line="276" w:lineRule="auto"/>
        <w:ind w:left="0"/>
        <w:contextualSpacing w:val="0"/>
        <w:jc w:val="both"/>
      </w:pPr>
    </w:p>
    <w:p w14:paraId="5630C955" w14:textId="100EFB8B"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sz w:val="22"/>
          <w:szCs w:val="22"/>
        </w:rPr>
        <w:t xml:space="preserve">Que </w:t>
      </w:r>
      <w:r w:rsidR="00160BDE" w:rsidRPr="004645DF">
        <w:rPr>
          <w:sz w:val="22"/>
          <w:szCs w:val="22"/>
        </w:rPr>
        <w:t xml:space="preserve">el contingut de </w:t>
      </w:r>
      <w:r w:rsidRPr="004645DF">
        <w:rPr>
          <w:sz w:val="22"/>
          <w:szCs w:val="22"/>
        </w:rPr>
        <w:t xml:space="preserve">la informació i </w:t>
      </w:r>
      <w:r w:rsidR="00160BDE" w:rsidRPr="004645DF">
        <w:rPr>
          <w:sz w:val="22"/>
          <w:szCs w:val="22"/>
        </w:rPr>
        <w:t xml:space="preserve">els </w:t>
      </w:r>
      <w:r w:rsidRPr="004645DF">
        <w:rPr>
          <w:sz w:val="22"/>
          <w:szCs w:val="22"/>
        </w:rPr>
        <w:t xml:space="preserve">documents aportats </w:t>
      </w:r>
      <w:r w:rsidR="00160BDE" w:rsidRPr="004645DF">
        <w:rPr>
          <w:sz w:val="22"/>
          <w:szCs w:val="22"/>
        </w:rPr>
        <w:t>és</w:t>
      </w:r>
      <w:r w:rsidRPr="004645DF">
        <w:rPr>
          <w:sz w:val="22"/>
          <w:szCs w:val="22"/>
        </w:rPr>
        <w:t xml:space="preserve"> absolutament cert.</w:t>
      </w:r>
    </w:p>
    <w:p w14:paraId="28A8B8CB" w14:textId="77777777" w:rsidR="00981107" w:rsidRPr="004645DF" w:rsidRDefault="00981107" w:rsidP="0050642C">
      <w:pPr>
        <w:pStyle w:val="Default"/>
        <w:tabs>
          <w:tab w:val="left" w:pos="284"/>
        </w:tabs>
        <w:jc w:val="both"/>
        <w:rPr>
          <w:color w:val="auto"/>
          <w:sz w:val="22"/>
          <w:szCs w:val="22"/>
        </w:rPr>
      </w:pPr>
    </w:p>
    <w:p w14:paraId="262E25EC" w14:textId="61EF0F72"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color w:val="auto"/>
          <w:sz w:val="22"/>
          <w:szCs w:val="22"/>
        </w:rPr>
        <w:t>Que, estant-hi legalment obliga</w:t>
      </w:r>
      <w:r w:rsidR="00160BDE" w:rsidRPr="004645DF">
        <w:rPr>
          <w:color w:val="auto"/>
          <w:sz w:val="22"/>
          <w:szCs w:val="22"/>
        </w:rPr>
        <w:t>da</w:t>
      </w:r>
      <w:r w:rsidRPr="004645DF">
        <w:rPr>
          <w:color w:val="auto"/>
          <w:sz w:val="22"/>
          <w:szCs w:val="22"/>
        </w:rPr>
        <w:t>, disposa del corresponent pla d’igualtat d’oportunitats entre les dones i els homes.</w:t>
      </w:r>
    </w:p>
    <w:p w14:paraId="537194F1" w14:textId="77777777" w:rsidR="00981107" w:rsidRPr="004645DF" w:rsidRDefault="00981107" w:rsidP="0050642C">
      <w:pPr>
        <w:pStyle w:val="Default"/>
        <w:tabs>
          <w:tab w:val="left" w:pos="284"/>
        </w:tabs>
        <w:jc w:val="both"/>
        <w:rPr>
          <w:color w:val="auto"/>
          <w:sz w:val="22"/>
          <w:szCs w:val="22"/>
        </w:rPr>
      </w:pPr>
    </w:p>
    <w:p w14:paraId="476BC2F5" w14:textId="2B306746" w:rsidR="00981107" w:rsidRPr="004645DF" w:rsidRDefault="00981107" w:rsidP="0050642C">
      <w:pPr>
        <w:pStyle w:val="Default"/>
        <w:numPr>
          <w:ilvl w:val="0"/>
          <w:numId w:val="9"/>
        </w:numPr>
        <w:tabs>
          <w:tab w:val="left" w:pos="284"/>
        </w:tabs>
        <w:ind w:left="0" w:firstLine="0"/>
        <w:jc w:val="both"/>
        <w:rPr>
          <w:color w:val="auto"/>
          <w:sz w:val="22"/>
          <w:szCs w:val="22"/>
        </w:rPr>
      </w:pPr>
      <w:r w:rsidRPr="004645DF">
        <w:rPr>
          <w:color w:val="auto"/>
          <w:sz w:val="22"/>
          <w:szCs w:val="22"/>
        </w:rPr>
        <w:lastRenderedPageBreak/>
        <w:t xml:space="preserve">Que, en cas que l’empresa </w:t>
      </w:r>
      <w:r w:rsidR="00160BDE" w:rsidRPr="004645DF">
        <w:rPr>
          <w:color w:val="auto"/>
          <w:sz w:val="22"/>
          <w:szCs w:val="22"/>
        </w:rPr>
        <w:t xml:space="preserve">sigui </w:t>
      </w:r>
      <w:r w:rsidRPr="004645DF">
        <w:rPr>
          <w:color w:val="auto"/>
          <w:sz w:val="22"/>
          <w:szCs w:val="22"/>
        </w:rPr>
        <w:t>estrangera, es sotmetrà als jutjats i tribunals espanyols de qualsevol ordre per a totes les incidències que puguin sorgir del contracte, amb renúncia expressa del fur propi.</w:t>
      </w:r>
    </w:p>
    <w:p w14:paraId="47C9A1FE" w14:textId="77777777" w:rsidR="00981107" w:rsidRPr="004645DF" w:rsidRDefault="00981107" w:rsidP="0050642C">
      <w:pPr>
        <w:pStyle w:val="Default"/>
        <w:jc w:val="both"/>
      </w:pPr>
    </w:p>
    <w:p w14:paraId="1D5867A4" w14:textId="77777777" w:rsidR="00981107" w:rsidRPr="004645DF" w:rsidRDefault="00981107" w:rsidP="0050642C">
      <w:pPr>
        <w:pStyle w:val="CM13"/>
        <w:tabs>
          <w:tab w:val="left" w:pos="284"/>
        </w:tabs>
        <w:spacing w:before="240" w:line="240" w:lineRule="auto"/>
        <w:jc w:val="both"/>
        <w:rPr>
          <w:rFonts w:cs="Arial"/>
          <w:sz w:val="22"/>
          <w:szCs w:val="22"/>
        </w:rPr>
      </w:pPr>
      <w:r w:rsidRPr="004645DF">
        <w:rPr>
          <w:rFonts w:cs="Arial"/>
          <w:sz w:val="22"/>
          <w:szCs w:val="22"/>
        </w:rPr>
        <w:t>I</w:t>
      </w:r>
      <w:r w:rsidR="004B0F7B" w:rsidRPr="004645DF">
        <w:rPr>
          <w:rFonts w:cs="Arial"/>
          <w:sz w:val="22"/>
          <w:szCs w:val="22"/>
        </w:rPr>
        <w:t xml:space="preserve">, perquè </w:t>
      </w:r>
      <w:r w:rsidRPr="004645DF">
        <w:rPr>
          <w:rFonts w:cs="Arial"/>
          <w:sz w:val="22"/>
          <w:szCs w:val="22"/>
        </w:rPr>
        <w:t>consti</w:t>
      </w:r>
      <w:r w:rsidR="004B0F7B" w:rsidRPr="004645DF">
        <w:rPr>
          <w:rFonts w:cs="Arial"/>
          <w:sz w:val="22"/>
          <w:szCs w:val="22"/>
        </w:rPr>
        <w:t>,</w:t>
      </w:r>
      <w:r w:rsidRPr="004645DF">
        <w:rPr>
          <w:rFonts w:cs="Arial"/>
          <w:sz w:val="22"/>
          <w:szCs w:val="22"/>
        </w:rPr>
        <w:t xml:space="preserve"> signo aquesta declaració responsable. </w:t>
      </w:r>
    </w:p>
    <w:p w14:paraId="3303FAFE" w14:textId="77777777" w:rsidR="00160BDE" w:rsidRPr="004645DF" w:rsidRDefault="00981107" w:rsidP="0050642C">
      <w:pPr>
        <w:pStyle w:val="CM13"/>
        <w:tabs>
          <w:tab w:val="left" w:pos="284"/>
        </w:tabs>
        <w:spacing w:line="240" w:lineRule="auto"/>
        <w:jc w:val="both"/>
        <w:rPr>
          <w:rFonts w:cs="Arial"/>
          <w:sz w:val="22"/>
          <w:szCs w:val="22"/>
        </w:rPr>
      </w:pPr>
      <w:r w:rsidRPr="004645DF">
        <w:rPr>
          <w:rFonts w:cs="Arial"/>
          <w:sz w:val="22"/>
          <w:szCs w:val="22"/>
        </w:rPr>
        <w:br/>
        <w:t xml:space="preserve">(lloc i data )   </w:t>
      </w:r>
    </w:p>
    <w:p w14:paraId="4F4E5050" w14:textId="77777777" w:rsidR="00160BDE" w:rsidRPr="004645DF" w:rsidRDefault="00160BDE" w:rsidP="0050642C">
      <w:pPr>
        <w:pStyle w:val="CM13"/>
        <w:tabs>
          <w:tab w:val="left" w:pos="284"/>
        </w:tabs>
        <w:spacing w:line="240" w:lineRule="auto"/>
        <w:jc w:val="both"/>
        <w:rPr>
          <w:rFonts w:cs="Arial"/>
          <w:sz w:val="22"/>
          <w:szCs w:val="22"/>
        </w:rPr>
      </w:pPr>
    </w:p>
    <w:p w14:paraId="638CB44D" w14:textId="215356A9" w:rsidR="00981107" w:rsidRDefault="00160BDE" w:rsidP="0050642C">
      <w:pPr>
        <w:pStyle w:val="CM13"/>
        <w:tabs>
          <w:tab w:val="left" w:pos="284"/>
        </w:tabs>
        <w:spacing w:line="240" w:lineRule="auto"/>
        <w:jc w:val="both"/>
        <w:rPr>
          <w:rFonts w:cs="Arial"/>
          <w:sz w:val="22"/>
          <w:szCs w:val="22"/>
        </w:rPr>
      </w:pPr>
      <w:r w:rsidRPr="004645DF">
        <w:rPr>
          <w:rFonts w:cs="Arial"/>
          <w:sz w:val="22"/>
          <w:szCs w:val="22"/>
        </w:rPr>
        <w:t>(s</w:t>
      </w:r>
      <w:r w:rsidR="00981107" w:rsidRPr="004645DF">
        <w:rPr>
          <w:rFonts w:cs="Arial"/>
          <w:sz w:val="22"/>
          <w:szCs w:val="22"/>
        </w:rPr>
        <w:t xml:space="preserve">ignatura de </w:t>
      </w:r>
      <w:r w:rsidRPr="004645DF">
        <w:rPr>
          <w:rFonts w:cs="Arial"/>
          <w:sz w:val="22"/>
          <w:szCs w:val="22"/>
        </w:rPr>
        <w:t xml:space="preserve">la persona apoderada) </w:t>
      </w:r>
    </w:p>
    <w:p w14:paraId="5E07CD43" w14:textId="6C5A7D2C" w:rsidR="007E72B4" w:rsidRDefault="007E72B4">
      <w:pPr>
        <w:spacing w:after="0" w:line="240" w:lineRule="auto"/>
        <w:rPr>
          <w:rFonts w:cs="Arial"/>
          <w:color w:val="000000"/>
          <w:sz w:val="24"/>
          <w:szCs w:val="24"/>
        </w:rPr>
      </w:pPr>
      <w:r>
        <w:br w:type="page"/>
      </w:r>
    </w:p>
    <w:p w14:paraId="7A574B60" w14:textId="77777777" w:rsidR="007E72B4" w:rsidRPr="00AC3D77" w:rsidRDefault="007E72B4" w:rsidP="007E72B4">
      <w:pPr>
        <w:tabs>
          <w:tab w:val="left" w:pos="284"/>
        </w:tabs>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5</w:t>
      </w:r>
    </w:p>
    <w:p w14:paraId="01F3A3F4" w14:textId="77777777" w:rsidR="007E72B4" w:rsidRDefault="007E72B4" w:rsidP="007E72B4">
      <w:pPr>
        <w:tabs>
          <w:tab w:val="left" w:pos="284"/>
        </w:tabs>
        <w:spacing w:after="0" w:line="240" w:lineRule="auto"/>
        <w:jc w:val="both"/>
      </w:pPr>
      <w:r w:rsidRPr="0031679C">
        <w:rPr>
          <w:b/>
          <w:u w:val="single"/>
        </w:rPr>
        <w:t>SUBCONTRACTACIÓ</w:t>
      </w:r>
    </w:p>
    <w:p w14:paraId="7AE587B3" w14:textId="77777777" w:rsidR="007E72B4" w:rsidRDefault="007E72B4" w:rsidP="007E72B4">
      <w:pPr>
        <w:tabs>
          <w:tab w:val="left" w:pos="284"/>
        </w:tabs>
        <w:spacing w:after="0" w:line="240" w:lineRule="auto"/>
        <w:jc w:val="both"/>
      </w:pPr>
    </w:p>
    <w:p w14:paraId="5293E9D8" w14:textId="77777777" w:rsidR="007E72B4" w:rsidRDefault="007E72B4" w:rsidP="007E72B4">
      <w:pPr>
        <w:tabs>
          <w:tab w:val="left" w:pos="284"/>
        </w:tabs>
        <w:spacing w:after="0" w:line="240" w:lineRule="auto"/>
        <w:jc w:val="both"/>
      </w:pPr>
      <w:r>
        <w:t>(Si s’escau, indicar per a cada lot)</w:t>
      </w:r>
    </w:p>
    <w:p w14:paraId="0F7EF224" w14:textId="77777777" w:rsidR="007E72B4" w:rsidRDefault="007E72B4" w:rsidP="007E72B4">
      <w:pPr>
        <w:tabs>
          <w:tab w:val="left" w:pos="284"/>
        </w:tabs>
        <w:spacing w:after="0" w:line="240" w:lineRule="auto"/>
        <w:jc w:val="both"/>
      </w:pPr>
    </w:p>
    <w:p w14:paraId="141C0D6C" w14:textId="77777777" w:rsidR="007E72B4" w:rsidRDefault="007E72B4" w:rsidP="007E72B4">
      <w:pPr>
        <w:tabs>
          <w:tab w:val="left" w:pos="284"/>
        </w:tabs>
        <w:spacing w:after="0" w:line="240" w:lineRule="auto"/>
        <w:jc w:val="both"/>
      </w:pPr>
    </w:p>
    <w:p w14:paraId="133BA082" w14:textId="77777777" w:rsidR="007E72B4" w:rsidRDefault="007E72B4" w:rsidP="007E72B4">
      <w:pPr>
        <w:tabs>
          <w:tab w:val="left" w:pos="284"/>
        </w:tabs>
        <w:spacing w:after="0" w:line="240" w:lineRule="auto"/>
        <w:jc w:val="both"/>
      </w:pPr>
      <w:r>
        <w:t>Condicions de subcontractació per a la realització parcial de la prestació:</w:t>
      </w:r>
    </w:p>
    <w:p w14:paraId="71895E82" w14:textId="77777777" w:rsidR="007E72B4" w:rsidRDefault="007E72B4" w:rsidP="007E72B4">
      <w:pPr>
        <w:tabs>
          <w:tab w:val="left" w:pos="284"/>
        </w:tabs>
        <w:spacing w:after="0" w:line="240" w:lineRule="auto"/>
        <w:jc w:val="both"/>
      </w:pPr>
    </w:p>
    <w:tbl>
      <w:tblPr>
        <w:tblStyle w:val="Taulaambquadrcula"/>
        <w:tblW w:w="0" w:type="auto"/>
        <w:tblLook w:val="04A0" w:firstRow="1" w:lastRow="0" w:firstColumn="1" w:lastColumn="0" w:noHBand="0" w:noVBand="1"/>
      </w:tblPr>
      <w:tblGrid>
        <w:gridCol w:w="3299"/>
        <w:gridCol w:w="2777"/>
        <w:gridCol w:w="2419"/>
      </w:tblGrid>
      <w:tr w:rsidR="007E72B4" w14:paraId="056FE867" w14:textId="77777777" w:rsidTr="00000649">
        <w:tc>
          <w:tcPr>
            <w:tcW w:w="3369" w:type="dxa"/>
          </w:tcPr>
          <w:p w14:paraId="3DFBA5C6" w14:textId="77777777" w:rsidR="007E72B4" w:rsidRDefault="007E72B4" w:rsidP="00000649">
            <w:pPr>
              <w:tabs>
                <w:tab w:val="left" w:pos="284"/>
              </w:tabs>
              <w:spacing w:after="0" w:line="240" w:lineRule="auto"/>
              <w:jc w:val="both"/>
              <w:rPr>
                <w:rFonts w:cs="Arial"/>
              </w:rPr>
            </w:pPr>
            <w:r>
              <w:rPr>
                <w:rFonts w:cs="Arial"/>
              </w:rPr>
              <w:t>PRESTACIÓ PARCIAL DEL CONTRACTE</w:t>
            </w:r>
          </w:p>
        </w:tc>
        <w:tc>
          <w:tcPr>
            <w:tcW w:w="2835" w:type="dxa"/>
          </w:tcPr>
          <w:p w14:paraId="7A138334" w14:textId="77777777" w:rsidR="007E72B4" w:rsidRDefault="007E72B4" w:rsidP="00000649">
            <w:pPr>
              <w:tabs>
                <w:tab w:val="left" w:pos="284"/>
              </w:tabs>
              <w:spacing w:after="0" w:line="240" w:lineRule="auto"/>
              <w:jc w:val="both"/>
              <w:rPr>
                <w:rFonts w:cs="Arial"/>
              </w:rPr>
            </w:pPr>
            <w:r>
              <w:rPr>
                <w:rFonts w:cs="Arial"/>
              </w:rPr>
              <w:t>% DE LA PRESTACIÓ</w:t>
            </w:r>
          </w:p>
        </w:tc>
        <w:tc>
          <w:tcPr>
            <w:tcW w:w="2441" w:type="dxa"/>
          </w:tcPr>
          <w:p w14:paraId="599D5FC5" w14:textId="77777777" w:rsidR="007E72B4" w:rsidRDefault="007E72B4" w:rsidP="00000649">
            <w:pPr>
              <w:tabs>
                <w:tab w:val="left" w:pos="284"/>
              </w:tabs>
              <w:spacing w:after="0" w:line="240" w:lineRule="auto"/>
              <w:jc w:val="both"/>
              <w:rPr>
                <w:rFonts w:cs="Arial"/>
              </w:rPr>
            </w:pPr>
            <w:r>
              <w:rPr>
                <w:rFonts w:cs="Arial"/>
              </w:rPr>
              <w:t>HABILITACIÓ PROFESSIONAL / CLASSIFICACIÓ</w:t>
            </w:r>
          </w:p>
        </w:tc>
      </w:tr>
      <w:tr w:rsidR="007E72B4" w14:paraId="68074B1F" w14:textId="77777777" w:rsidTr="00000649">
        <w:tc>
          <w:tcPr>
            <w:tcW w:w="3369" w:type="dxa"/>
          </w:tcPr>
          <w:p w14:paraId="1D187E31" w14:textId="77777777" w:rsidR="00A25CFF" w:rsidRPr="005B77A2" w:rsidRDefault="00A25CFF" w:rsidP="00A25CFF">
            <w:pPr>
              <w:pStyle w:val="Textindependent"/>
              <w:spacing w:before="93"/>
              <w:rPr>
                <w:snapToGrid/>
                <w:sz w:val="22"/>
                <w:szCs w:val="22"/>
                <w:lang w:val="ca-ES" w:eastAsia="ca-ES"/>
              </w:rPr>
            </w:pPr>
            <w:r w:rsidRPr="005B77A2">
              <w:rPr>
                <w:snapToGrid/>
                <w:sz w:val="22"/>
                <w:szCs w:val="22"/>
                <w:lang w:val="ca-ES" w:eastAsia="ca-ES"/>
              </w:rPr>
              <w:t>Es permet la subcontractació dels treballs a realitzar pel tècnic expert en auditoria informàtica.</w:t>
            </w:r>
          </w:p>
          <w:p w14:paraId="3133771C" w14:textId="77777777" w:rsidR="007E72B4" w:rsidRDefault="007E72B4" w:rsidP="00000649">
            <w:pPr>
              <w:tabs>
                <w:tab w:val="left" w:pos="284"/>
              </w:tabs>
              <w:spacing w:after="0" w:line="240" w:lineRule="auto"/>
              <w:jc w:val="both"/>
              <w:rPr>
                <w:rFonts w:cs="Arial"/>
              </w:rPr>
            </w:pPr>
          </w:p>
        </w:tc>
        <w:tc>
          <w:tcPr>
            <w:tcW w:w="2835" w:type="dxa"/>
          </w:tcPr>
          <w:p w14:paraId="1E6D2FC9" w14:textId="77777777" w:rsidR="007E72B4" w:rsidRDefault="007E72B4" w:rsidP="00000649">
            <w:pPr>
              <w:tabs>
                <w:tab w:val="left" w:pos="284"/>
              </w:tabs>
              <w:spacing w:after="0" w:line="240" w:lineRule="auto"/>
              <w:jc w:val="both"/>
              <w:rPr>
                <w:rFonts w:cs="Arial"/>
              </w:rPr>
            </w:pPr>
          </w:p>
        </w:tc>
        <w:tc>
          <w:tcPr>
            <w:tcW w:w="2441" w:type="dxa"/>
          </w:tcPr>
          <w:p w14:paraId="5DCEF7DA" w14:textId="77777777" w:rsidR="007E72B4" w:rsidRDefault="007E72B4" w:rsidP="00000649">
            <w:pPr>
              <w:tabs>
                <w:tab w:val="left" w:pos="284"/>
              </w:tabs>
              <w:spacing w:after="0" w:line="240" w:lineRule="auto"/>
              <w:jc w:val="both"/>
              <w:rPr>
                <w:rFonts w:cs="Arial"/>
              </w:rPr>
            </w:pPr>
          </w:p>
        </w:tc>
      </w:tr>
      <w:tr w:rsidR="007E72B4" w14:paraId="2BA29787" w14:textId="77777777" w:rsidTr="00000649">
        <w:tc>
          <w:tcPr>
            <w:tcW w:w="3369" w:type="dxa"/>
          </w:tcPr>
          <w:p w14:paraId="7AD9D7CC" w14:textId="77777777" w:rsidR="007E72B4" w:rsidRDefault="007E72B4" w:rsidP="00000649">
            <w:pPr>
              <w:tabs>
                <w:tab w:val="left" w:pos="284"/>
              </w:tabs>
              <w:spacing w:after="0" w:line="240" w:lineRule="auto"/>
              <w:jc w:val="both"/>
              <w:rPr>
                <w:rFonts w:cs="Arial"/>
              </w:rPr>
            </w:pPr>
          </w:p>
        </w:tc>
        <w:tc>
          <w:tcPr>
            <w:tcW w:w="2835" w:type="dxa"/>
          </w:tcPr>
          <w:p w14:paraId="1238B0C3" w14:textId="77777777" w:rsidR="007E72B4" w:rsidRDefault="007E72B4" w:rsidP="00000649">
            <w:pPr>
              <w:tabs>
                <w:tab w:val="left" w:pos="284"/>
              </w:tabs>
              <w:spacing w:after="0" w:line="240" w:lineRule="auto"/>
              <w:jc w:val="both"/>
              <w:rPr>
                <w:rFonts w:cs="Arial"/>
              </w:rPr>
            </w:pPr>
          </w:p>
        </w:tc>
        <w:tc>
          <w:tcPr>
            <w:tcW w:w="2441" w:type="dxa"/>
          </w:tcPr>
          <w:p w14:paraId="23E1E1DD" w14:textId="77777777" w:rsidR="007E72B4" w:rsidRDefault="007E72B4" w:rsidP="00000649">
            <w:pPr>
              <w:tabs>
                <w:tab w:val="left" w:pos="284"/>
              </w:tabs>
              <w:spacing w:after="0" w:line="240" w:lineRule="auto"/>
              <w:jc w:val="both"/>
              <w:rPr>
                <w:rFonts w:cs="Arial"/>
              </w:rPr>
            </w:pPr>
          </w:p>
        </w:tc>
      </w:tr>
      <w:tr w:rsidR="007E72B4" w14:paraId="30DDBF12" w14:textId="77777777" w:rsidTr="00000649">
        <w:tc>
          <w:tcPr>
            <w:tcW w:w="3369" w:type="dxa"/>
          </w:tcPr>
          <w:p w14:paraId="179BF162" w14:textId="77777777" w:rsidR="007E72B4" w:rsidRDefault="007E72B4" w:rsidP="00000649">
            <w:pPr>
              <w:tabs>
                <w:tab w:val="left" w:pos="284"/>
              </w:tabs>
              <w:spacing w:after="0" w:line="240" w:lineRule="auto"/>
              <w:jc w:val="both"/>
              <w:rPr>
                <w:rFonts w:cs="Arial"/>
              </w:rPr>
            </w:pPr>
          </w:p>
        </w:tc>
        <w:tc>
          <w:tcPr>
            <w:tcW w:w="2835" w:type="dxa"/>
          </w:tcPr>
          <w:p w14:paraId="54880030" w14:textId="77777777" w:rsidR="007E72B4" w:rsidRDefault="007E72B4" w:rsidP="00000649">
            <w:pPr>
              <w:tabs>
                <w:tab w:val="left" w:pos="284"/>
              </w:tabs>
              <w:spacing w:after="0" w:line="240" w:lineRule="auto"/>
              <w:jc w:val="both"/>
              <w:rPr>
                <w:rFonts w:cs="Arial"/>
              </w:rPr>
            </w:pPr>
          </w:p>
        </w:tc>
        <w:tc>
          <w:tcPr>
            <w:tcW w:w="2441" w:type="dxa"/>
          </w:tcPr>
          <w:p w14:paraId="007C0523" w14:textId="77777777" w:rsidR="007E72B4" w:rsidRDefault="007E72B4" w:rsidP="00000649">
            <w:pPr>
              <w:tabs>
                <w:tab w:val="left" w:pos="284"/>
              </w:tabs>
              <w:spacing w:after="0" w:line="240" w:lineRule="auto"/>
              <w:jc w:val="both"/>
              <w:rPr>
                <w:rFonts w:cs="Arial"/>
              </w:rPr>
            </w:pPr>
          </w:p>
        </w:tc>
      </w:tr>
      <w:tr w:rsidR="007E72B4" w14:paraId="083229B1" w14:textId="77777777" w:rsidTr="00000649">
        <w:tc>
          <w:tcPr>
            <w:tcW w:w="3369" w:type="dxa"/>
          </w:tcPr>
          <w:p w14:paraId="45F7E796" w14:textId="77777777" w:rsidR="007E72B4" w:rsidRDefault="007E72B4" w:rsidP="00000649">
            <w:pPr>
              <w:tabs>
                <w:tab w:val="left" w:pos="284"/>
              </w:tabs>
              <w:spacing w:after="0" w:line="240" w:lineRule="auto"/>
              <w:jc w:val="both"/>
              <w:rPr>
                <w:rFonts w:cs="Arial"/>
              </w:rPr>
            </w:pPr>
          </w:p>
        </w:tc>
        <w:tc>
          <w:tcPr>
            <w:tcW w:w="2835" w:type="dxa"/>
          </w:tcPr>
          <w:p w14:paraId="527C46DC" w14:textId="77777777" w:rsidR="007E72B4" w:rsidRDefault="007E72B4" w:rsidP="00000649">
            <w:pPr>
              <w:tabs>
                <w:tab w:val="left" w:pos="284"/>
              </w:tabs>
              <w:spacing w:after="0" w:line="240" w:lineRule="auto"/>
              <w:jc w:val="both"/>
              <w:rPr>
                <w:rFonts w:cs="Arial"/>
              </w:rPr>
            </w:pPr>
          </w:p>
        </w:tc>
        <w:tc>
          <w:tcPr>
            <w:tcW w:w="2441" w:type="dxa"/>
          </w:tcPr>
          <w:p w14:paraId="04B75485" w14:textId="77777777" w:rsidR="007E72B4" w:rsidRDefault="007E72B4" w:rsidP="00000649">
            <w:pPr>
              <w:tabs>
                <w:tab w:val="left" w:pos="284"/>
              </w:tabs>
              <w:spacing w:after="0" w:line="240" w:lineRule="auto"/>
              <w:jc w:val="both"/>
              <w:rPr>
                <w:rFonts w:cs="Arial"/>
              </w:rPr>
            </w:pPr>
          </w:p>
        </w:tc>
      </w:tr>
    </w:tbl>
    <w:p w14:paraId="077627B2" w14:textId="77777777" w:rsidR="007E72B4" w:rsidRDefault="007E72B4" w:rsidP="007E72B4">
      <w:pPr>
        <w:tabs>
          <w:tab w:val="left" w:pos="284"/>
        </w:tabs>
        <w:spacing w:after="0" w:line="240" w:lineRule="auto"/>
        <w:jc w:val="both"/>
        <w:rPr>
          <w:rFonts w:cs="Arial"/>
        </w:rPr>
      </w:pPr>
    </w:p>
    <w:p w14:paraId="5ADD9A93" w14:textId="77777777" w:rsidR="007E72B4" w:rsidRDefault="007E72B4" w:rsidP="007E72B4">
      <w:pPr>
        <w:tabs>
          <w:tab w:val="left" w:pos="284"/>
        </w:tabs>
        <w:spacing w:after="0" w:line="240" w:lineRule="auto"/>
        <w:jc w:val="both"/>
        <w:rPr>
          <w:rFonts w:cs="Arial"/>
        </w:rPr>
      </w:pPr>
      <w:r>
        <w:rPr>
          <w:rFonts w:cs="Arial"/>
          <w:noProof/>
        </w:rPr>
        <mc:AlternateContent>
          <mc:Choice Requires="wps">
            <w:drawing>
              <wp:anchor distT="0" distB="0" distL="114300" distR="114300" simplePos="0" relativeHeight="251673600" behindDoc="0" locked="0" layoutInCell="1" allowOverlap="1" wp14:anchorId="0099B3E6" wp14:editId="23972F69">
                <wp:simplePos x="0" y="0"/>
                <wp:positionH relativeFrom="column">
                  <wp:posOffset>-78740</wp:posOffset>
                </wp:positionH>
                <wp:positionV relativeFrom="paragraph">
                  <wp:posOffset>146050</wp:posOffset>
                </wp:positionV>
                <wp:extent cx="167005" cy="151130"/>
                <wp:effectExtent l="0" t="0" r="23495" b="203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41361" id="Rectangle 5" o:spid="_x0000_s1026" style="position:absolute;margin-left:-6.2pt;margin-top:11.5pt;width:13.15pt;height:1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027FDB1D" w14:textId="77777777" w:rsidR="007E72B4" w:rsidRDefault="007E72B4" w:rsidP="007E72B4">
      <w:pPr>
        <w:tabs>
          <w:tab w:val="left" w:pos="284"/>
        </w:tabs>
        <w:spacing w:after="0" w:line="240" w:lineRule="auto"/>
        <w:jc w:val="both"/>
        <w:rPr>
          <w:rFonts w:cs="Arial"/>
        </w:rPr>
      </w:pPr>
      <w:r>
        <w:rPr>
          <w:rFonts w:cs="Arial"/>
        </w:rPr>
        <w:t xml:space="preserve">    Tasques crítiques que NO admeten subcontractació</w:t>
      </w:r>
    </w:p>
    <w:p w14:paraId="7E05959D" w14:textId="77777777" w:rsidR="007E72B4" w:rsidRDefault="007E72B4" w:rsidP="007E72B4">
      <w:pPr>
        <w:tabs>
          <w:tab w:val="left" w:pos="284"/>
        </w:tabs>
        <w:spacing w:after="0" w:line="240" w:lineRule="auto"/>
        <w:jc w:val="both"/>
        <w:rPr>
          <w:rFonts w:cs="Arial"/>
        </w:rPr>
      </w:pPr>
    </w:p>
    <w:tbl>
      <w:tblPr>
        <w:tblStyle w:val="Taulaambquadrcula"/>
        <w:tblW w:w="0" w:type="auto"/>
        <w:tblLook w:val="04A0" w:firstRow="1" w:lastRow="0" w:firstColumn="1" w:lastColumn="0" w:noHBand="0" w:noVBand="1"/>
      </w:tblPr>
      <w:tblGrid>
        <w:gridCol w:w="8495"/>
      </w:tblGrid>
      <w:tr w:rsidR="007E72B4" w14:paraId="2ADB643B" w14:textId="77777777" w:rsidTr="00000649">
        <w:tc>
          <w:tcPr>
            <w:tcW w:w="8645" w:type="dxa"/>
          </w:tcPr>
          <w:p w14:paraId="2D240387" w14:textId="77777777" w:rsidR="007E72B4" w:rsidRDefault="007E72B4" w:rsidP="00000649">
            <w:pPr>
              <w:tabs>
                <w:tab w:val="left" w:pos="284"/>
              </w:tabs>
              <w:spacing w:after="0" w:line="240" w:lineRule="auto"/>
              <w:jc w:val="both"/>
              <w:rPr>
                <w:rFonts w:cs="Arial"/>
              </w:rPr>
            </w:pPr>
          </w:p>
          <w:p w14:paraId="1E1BC82F" w14:textId="77777777" w:rsidR="00566A09" w:rsidRDefault="00566A09" w:rsidP="00000649">
            <w:pPr>
              <w:tabs>
                <w:tab w:val="left" w:pos="284"/>
              </w:tabs>
              <w:spacing w:after="0" w:line="240" w:lineRule="auto"/>
              <w:jc w:val="both"/>
              <w:rPr>
                <w:rFonts w:cs="Arial"/>
              </w:rPr>
            </w:pPr>
          </w:p>
        </w:tc>
      </w:tr>
      <w:tr w:rsidR="007E72B4" w14:paraId="508DAE11" w14:textId="77777777" w:rsidTr="00000649">
        <w:tc>
          <w:tcPr>
            <w:tcW w:w="8645" w:type="dxa"/>
          </w:tcPr>
          <w:p w14:paraId="3DA0E4E7" w14:textId="77777777" w:rsidR="007E72B4" w:rsidRDefault="007E72B4" w:rsidP="00000649">
            <w:pPr>
              <w:tabs>
                <w:tab w:val="left" w:pos="284"/>
              </w:tabs>
              <w:spacing w:after="0" w:line="240" w:lineRule="auto"/>
              <w:jc w:val="both"/>
              <w:rPr>
                <w:rFonts w:cs="Arial"/>
              </w:rPr>
            </w:pPr>
          </w:p>
          <w:p w14:paraId="607A57F8" w14:textId="77777777" w:rsidR="007E72B4" w:rsidRDefault="007E72B4" w:rsidP="00000649">
            <w:pPr>
              <w:tabs>
                <w:tab w:val="left" w:pos="284"/>
              </w:tabs>
              <w:spacing w:after="0" w:line="240" w:lineRule="auto"/>
              <w:jc w:val="both"/>
              <w:rPr>
                <w:rFonts w:cs="Arial"/>
              </w:rPr>
            </w:pPr>
          </w:p>
        </w:tc>
      </w:tr>
      <w:tr w:rsidR="007E72B4" w14:paraId="5A50573A" w14:textId="77777777" w:rsidTr="00000649">
        <w:tc>
          <w:tcPr>
            <w:tcW w:w="8645" w:type="dxa"/>
          </w:tcPr>
          <w:p w14:paraId="665BAE5F" w14:textId="77777777" w:rsidR="007E72B4" w:rsidRDefault="007E72B4" w:rsidP="00000649">
            <w:pPr>
              <w:tabs>
                <w:tab w:val="left" w:pos="284"/>
              </w:tabs>
              <w:spacing w:after="0" w:line="240" w:lineRule="auto"/>
              <w:jc w:val="both"/>
              <w:rPr>
                <w:rFonts w:cs="Arial"/>
              </w:rPr>
            </w:pPr>
          </w:p>
          <w:p w14:paraId="663D5770" w14:textId="77777777" w:rsidR="007E72B4" w:rsidRDefault="007E72B4" w:rsidP="00000649">
            <w:pPr>
              <w:tabs>
                <w:tab w:val="left" w:pos="284"/>
              </w:tabs>
              <w:spacing w:after="0" w:line="240" w:lineRule="auto"/>
              <w:jc w:val="both"/>
              <w:rPr>
                <w:rFonts w:cs="Arial"/>
              </w:rPr>
            </w:pPr>
          </w:p>
        </w:tc>
      </w:tr>
    </w:tbl>
    <w:p w14:paraId="572F295B" w14:textId="77777777" w:rsidR="007E72B4" w:rsidRDefault="007E72B4" w:rsidP="007E72B4">
      <w:pPr>
        <w:tabs>
          <w:tab w:val="left" w:pos="284"/>
        </w:tabs>
        <w:spacing w:after="0" w:line="240" w:lineRule="auto"/>
        <w:jc w:val="both"/>
        <w:rPr>
          <w:rFonts w:cs="Arial"/>
        </w:rPr>
      </w:pPr>
    </w:p>
    <w:p w14:paraId="4752675E" w14:textId="77777777" w:rsidR="007E72B4" w:rsidRDefault="007E72B4" w:rsidP="007E72B4">
      <w:pPr>
        <w:tabs>
          <w:tab w:val="left" w:pos="284"/>
        </w:tabs>
        <w:rPr>
          <w:rFonts w:cs="Arial"/>
        </w:rPr>
      </w:pPr>
    </w:p>
    <w:p w14:paraId="06C9CD02" w14:textId="77777777" w:rsidR="007E72B4" w:rsidRDefault="007E72B4" w:rsidP="007E72B4">
      <w:pPr>
        <w:tabs>
          <w:tab w:val="left" w:pos="284"/>
        </w:tabs>
        <w:rPr>
          <w:rFonts w:cs="Arial"/>
        </w:rPr>
      </w:pPr>
    </w:p>
    <w:p w14:paraId="3F545CC9" w14:textId="77777777" w:rsidR="007E72B4" w:rsidRPr="00C8653D" w:rsidRDefault="007E72B4" w:rsidP="007E72B4">
      <w:pPr>
        <w:pStyle w:val="CM13"/>
        <w:tabs>
          <w:tab w:val="left" w:pos="284"/>
        </w:tabs>
        <w:spacing w:line="240" w:lineRule="auto"/>
        <w:jc w:val="both"/>
        <w:rPr>
          <w:rFonts w:cs="Arial"/>
          <w:sz w:val="22"/>
          <w:szCs w:val="22"/>
        </w:rPr>
      </w:pPr>
      <w:r w:rsidRPr="00C8653D">
        <w:rPr>
          <w:rFonts w:cs="Arial"/>
          <w:sz w:val="22"/>
          <w:szCs w:val="22"/>
        </w:rPr>
        <w:t xml:space="preserve">(lloc i data )   Signatura de l’apoderat </w:t>
      </w:r>
    </w:p>
    <w:p w14:paraId="22786A7B" w14:textId="77777777" w:rsidR="007E72B4" w:rsidRPr="00B37975" w:rsidRDefault="007E72B4" w:rsidP="007E72B4">
      <w:pPr>
        <w:pStyle w:val="Default"/>
        <w:tabs>
          <w:tab w:val="left" w:pos="284"/>
        </w:tabs>
        <w:jc w:val="both"/>
      </w:pPr>
    </w:p>
    <w:sectPr w:rsidR="007E72B4" w:rsidRPr="00B37975" w:rsidSect="002E3C99">
      <w:pgSz w:w="11906" w:h="16838"/>
      <w:pgMar w:top="993" w:right="1700" w:bottom="1702" w:left="1701"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F12C" w14:textId="77777777" w:rsidR="004A37AD" w:rsidRDefault="004A37AD" w:rsidP="00BB0E31">
      <w:pPr>
        <w:spacing w:after="0" w:line="240" w:lineRule="auto"/>
      </w:pPr>
      <w:r>
        <w:separator/>
      </w:r>
    </w:p>
  </w:endnote>
  <w:endnote w:type="continuationSeparator" w:id="0">
    <w:p w14:paraId="35EB6ED3" w14:textId="77777777" w:rsidR="004A37AD" w:rsidRDefault="004A37AD"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9601"/>
      <w:docPartObj>
        <w:docPartGallery w:val="Page Numbers (Bottom of Page)"/>
        <w:docPartUnique/>
      </w:docPartObj>
    </w:sdtPr>
    <w:sdtEndPr/>
    <w:sdtContent>
      <w:p w14:paraId="27E1205B" w14:textId="77777777" w:rsidR="004A37AD" w:rsidRPr="006760F9" w:rsidRDefault="004A37AD" w:rsidP="00320367">
        <w:pPr>
          <w:pStyle w:val="Peu"/>
          <w:rPr>
            <w:sz w:val="14"/>
            <w:szCs w:val="14"/>
          </w:rPr>
        </w:pPr>
        <w:r w:rsidRPr="006760F9">
          <w:rPr>
            <w:sz w:val="14"/>
            <w:szCs w:val="14"/>
          </w:rPr>
          <w:t xml:space="preserve">Carrer del Foc, 57 </w:t>
        </w:r>
      </w:p>
      <w:p w14:paraId="02A2FFC1" w14:textId="77777777" w:rsidR="004A37AD" w:rsidRDefault="004A37AD" w:rsidP="00320367">
        <w:pPr>
          <w:pStyle w:val="Peu"/>
          <w:rPr>
            <w:sz w:val="14"/>
            <w:szCs w:val="14"/>
          </w:rPr>
        </w:pPr>
        <w:r w:rsidRPr="006760F9">
          <w:rPr>
            <w:sz w:val="14"/>
            <w:szCs w:val="14"/>
          </w:rPr>
          <w:t>08038 Barcelona</w:t>
        </w:r>
      </w:p>
      <w:p w14:paraId="688CB438" w14:textId="4980E12B" w:rsidR="004A37AD" w:rsidRDefault="004A37AD" w:rsidP="00865764">
        <w:pPr>
          <w:pStyle w:val="Peu"/>
        </w:pPr>
        <w:r>
          <w:rPr>
            <w:sz w:val="14"/>
            <w:szCs w:val="14"/>
          </w:rPr>
          <w:t>Tel. 933 162 000</w:t>
        </w:r>
        <w:r>
          <w:rPr>
            <w:rFonts w:cs="Arial"/>
            <w:sz w:val="16"/>
            <w:szCs w:val="16"/>
          </w:rPr>
          <w:tab/>
        </w:r>
        <w:r w:rsidRPr="008D12AF">
          <w:rPr>
            <w:rFonts w:cs="Arial"/>
            <w:sz w:val="16"/>
            <w:szCs w:val="16"/>
          </w:rPr>
          <w:fldChar w:fldCharType="begin"/>
        </w:r>
        <w:r w:rsidRPr="008D12AF">
          <w:rPr>
            <w:rFonts w:cs="Arial"/>
            <w:sz w:val="16"/>
            <w:szCs w:val="16"/>
          </w:rPr>
          <w:instrText>PAGE   \* MERGEFORMAT</w:instrText>
        </w:r>
        <w:r w:rsidRPr="008D12AF">
          <w:rPr>
            <w:rFonts w:cs="Arial"/>
            <w:sz w:val="16"/>
            <w:szCs w:val="16"/>
          </w:rPr>
          <w:fldChar w:fldCharType="separate"/>
        </w:r>
        <w:r w:rsidR="0069716B">
          <w:rPr>
            <w:rFonts w:cs="Arial"/>
            <w:noProof/>
            <w:sz w:val="16"/>
            <w:szCs w:val="16"/>
          </w:rPr>
          <w:t>20</w:t>
        </w:r>
        <w:r w:rsidRPr="008D12AF">
          <w:rPr>
            <w:rFonts w:cs="Arial"/>
            <w:sz w:val="16"/>
            <w:szCs w:val="16"/>
          </w:rPr>
          <w:fldChar w:fldCharType="end"/>
        </w:r>
      </w:p>
    </w:sdtContent>
  </w:sdt>
  <w:p w14:paraId="7B1B6905" w14:textId="77777777" w:rsidR="004A37AD" w:rsidRDefault="004A3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7532" w14:textId="77777777" w:rsidR="004A37AD" w:rsidRDefault="004A37AD" w:rsidP="00BB0E31">
      <w:pPr>
        <w:spacing w:after="0" w:line="240" w:lineRule="auto"/>
      </w:pPr>
      <w:r>
        <w:separator/>
      </w:r>
    </w:p>
  </w:footnote>
  <w:footnote w:type="continuationSeparator" w:id="0">
    <w:p w14:paraId="4E162B4C" w14:textId="77777777" w:rsidR="004A37AD" w:rsidRDefault="004A37AD" w:rsidP="00BB0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9066" w14:textId="7A343110" w:rsidR="004A37AD" w:rsidRDefault="005944E6" w:rsidP="00920B1A">
    <w:pPr>
      <w:pStyle w:val="Capalera"/>
      <w:ind w:left="-567"/>
      <w:rPr>
        <w:sz w:val="36"/>
        <w:szCs w:val="36"/>
      </w:rPr>
    </w:pPr>
    <w:r>
      <w:rPr>
        <w:noProof/>
      </w:rPr>
      <w:drawing>
        <wp:inline distT="0" distB="0" distL="0" distR="0" wp14:anchorId="3F4B24B4" wp14:editId="40CBEAD4">
          <wp:extent cx="2953512" cy="320040"/>
          <wp:effectExtent l="0" t="0" r="0" b="3810"/>
          <wp:docPr id="2103638622"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p w14:paraId="7F68CF8B" w14:textId="77777777" w:rsidR="004A37AD" w:rsidRPr="002E3C99" w:rsidRDefault="004A37AD" w:rsidP="00920B1A">
    <w:pPr>
      <w:pStyle w:val="Capalera"/>
      <w:ind w:left="-567"/>
      <w:rPr>
        <w:sz w:val="36"/>
        <w:szCs w:val="36"/>
      </w:rPr>
    </w:pPr>
  </w:p>
  <w:p w14:paraId="4843FB01" w14:textId="77777777" w:rsidR="004A37AD" w:rsidRDefault="004A37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ECE0" w14:textId="3B2D6E79" w:rsidR="004A37AD" w:rsidRDefault="005944E6" w:rsidP="00B961CD">
    <w:pPr>
      <w:pStyle w:val="Capalera"/>
      <w:ind w:left="-567"/>
    </w:pPr>
    <w:r>
      <w:rPr>
        <w:noProof/>
      </w:rPr>
      <w:drawing>
        <wp:inline distT="0" distB="0" distL="0" distR="0" wp14:anchorId="20FB5F57" wp14:editId="66855DFA">
          <wp:extent cx="2953512" cy="320040"/>
          <wp:effectExtent l="0" t="0" r="0" b="3810"/>
          <wp:docPr id="2" name="Imatge 2"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9AF3A9D"/>
    <w:multiLevelType w:val="multilevel"/>
    <w:tmpl w:val="B682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F4FCD"/>
    <w:multiLevelType w:val="hybridMultilevel"/>
    <w:tmpl w:val="46EE70FA"/>
    <w:lvl w:ilvl="0" w:tplc="B12C8AF2">
      <w:start w:val="1"/>
      <w:numFmt w:val="decimal"/>
      <w:lvlText w:val="%1."/>
      <w:lvlJc w:val="left"/>
      <w:pPr>
        <w:ind w:left="720"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63D5D83"/>
    <w:multiLevelType w:val="multilevel"/>
    <w:tmpl w:val="6C1E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D0251"/>
    <w:multiLevelType w:val="hybridMultilevel"/>
    <w:tmpl w:val="73B09E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B571142"/>
    <w:multiLevelType w:val="hybridMultilevel"/>
    <w:tmpl w:val="E7149F28"/>
    <w:lvl w:ilvl="0" w:tplc="04030017">
      <w:start w:val="1"/>
      <w:numFmt w:val="lowerLetter"/>
      <w:lvlText w:val="%1)"/>
      <w:lvlJc w:val="left"/>
      <w:pPr>
        <w:ind w:left="360" w:hanging="360"/>
      </w:pPr>
      <w:rPr>
        <w:rFonts w:hint="default"/>
        <w:b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167302D"/>
    <w:multiLevelType w:val="hybridMultilevel"/>
    <w:tmpl w:val="FCA87D14"/>
    <w:lvl w:ilvl="0" w:tplc="CD00F54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 w15:restartNumberingAfterBreak="0">
    <w:nsid w:val="233F6690"/>
    <w:multiLevelType w:val="multilevel"/>
    <w:tmpl w:val="E5DE0F4E"/>
    <w:lvl w:ilvl="0">
      <w:start w:val="1"/>
      <w:numFmt w:val="decimal"/>
      <w:lvlText w:val="%1."/>
      <w:lvlJc w:val="left"/>
      <w:pPr>
        <w:ind w:left="423" w:hanging="296"/>
      </w:pPr>
      <w:rPr>
        <w:rFonts w:ascii="Arial" w:eastAsia="Arial" w:hAnsi="Arial" w:cs="Arial" w:hint="default"/>
        <w:b/>
        <w:bCs/>
        <w:spacing w:val="-1"/>
        <w:w w:val="100"/>
        <w:sz w:val="22"/>
        <w:szCs w:val="22"/>
        <w:lang w:val="ca-ES" w:eastAsia="en-US" w:bidi="ar-SA"/>
      </w:rPr>
    </w:lvl>
    <w:lvl w:ilvl="1">
      <w:start w:val="1"/>
      <w:numFmt w:val="decimal"/>
      <w:lvlText w:val="%1.%2."/>
      <w:lvlJc w:val="left"/>
      <w:pPr>
        <w:ind w:left="848" w:hanging="720"/>
      </w:pPr>
      <w:rPr>
        <w:rFonts w:ascii="Arial MT" w:eastAsia="Arial MT" w:hAnsi="Arial MT" w:cs="Arial MT" w:hint="default"/>
        <w:w w:val="100"/>
        <w:sz w:val="22"/>
        <w:szCs w:val="22"/>
        <w:lang w:val="ca-ES" w:eastAsia="en-US" w:bidi="ar-SA"/>
      </w:rPr>
    </w:lvl>
    <w:lvl w:ilvl="2">
      <w:numFmt w:val="bullet"/>
      <w:lvlText w:val="–"/>
      <w:lvlJc w:val="left"/>
      <w:pPr>
        <w:ind w:left="848" w:hanging="185"/>
      </w:pPr>
      <w:rPr>
        <w:rFonts w:ascii="Arial MT" w:eastAsia="Arial MT" w:hAnsi="Arial MT" w:cs="Arial MT" w:hint="default"/>
        <w:w w:val="100"/>
        <w:sz w:val="22"/>
        <w:szCs w:val="22"/>
        <w:lang w:val="ca-ES" w:eastAsia="en-US" w:bidi="ar-SA"/>
      </w:rPr>
    </w:lvl>
    <w:lvl w:ilvl="3">
      <w:numFmt w:val="bullet"/>
      <w:lvlText w:val="•"/>
      <w:lvlJc w:val="left"/>
      <w:pPr>
        <w:ind w:left="2706" w:hanging="185"/>
      </w:pPr>
      <w:rPr>
        <w:rFonts w:hint="default"/>
        <w:lang w:val="ca-ES" w:eastAsia="en-US" w:bidi="ar-SA"/>
      </w:rPr>
    </w:lvl>
    <w:lvl w:ilvl="4">
      <w:numFmt w:val="bullet"/>
      <w:lvlText w:val="•"/>
      <w:lvlJc w:val="left"/>
      <w:pPr>
        <w:ind w:left="3639" w:hanging="185"/>
      </w:pPr>
      <w:rPr>
        <w:rFonts w:hint="default"/>
        <w:lang w:val="ca-ES" w:eastAsia="en-US" w:bidi="ar-SA"/>
      </w:rPr>
    </w:lvl>
    <w:lvl w:ilvl="5">
      <w:numFmt w:val="bullet"/>
      <w:lvlText w:val="•"/>
      <w:lvlJc w:val="left"/>
      <w:pPr>
        <w:ind w:left="4572" w:hanging="185"/>
      </w:pPr>
      <w:rPr>
        <w:rFonts w:hint="default"/>
        <w:lang w:val="ca-ES" w:eastAsia="en-US" w:bidi="ar-SA"/>
      </w:rPr>
    </w:lvl>
    <w:lvl w:ilvl="6">
      <w:numFmt w:val="bullet"/>
      <w:lvlText w:val="•"/>
      <w:lvlJc w:val="left"/>
      <w:pPr>
        <w:ind w:left="5506" w:hanging="185"/>
      </w:pPr>
      <w:rPr>
        <w:rFonts w:hint="default"/>
        <w:lang w:val="ca-ES" w:eastAsia="en-US" w:bidi="ar-SA"/>
      </w:rPr>
    </w:lvl>
    <w:lvl w:ilvl="7">
      <w:numFmt w:val="bullet"/>
      <w:lvlText w:val="•"/>
      <w:lvlJc w:val="left"/>
      <w:pPr>
        <w:ind w:left="6439" w:hanging="185"/>
      </w:pPr>
      <w:rPr>
        <w:rFonts w:hint="default"/>
        <w:lang w:val="ca-ES" w:eastAsia="en-US" w:bidi="ar-SA"/>
      </w:rPr>
    </w:lvl>
    <w:lvl w:ilvl="8">
      <w:numFmt w:val="bullet"/>
      <w:lvlText w:val="•"/>
      <w:lvlJc w:val="left"/>
      <w:pPr>
        <w:ind w:left="7372" w:hanging="185"/>
      </w:pPr>
      <w:rPr>
        <w:rFonts w:hint="default"/>
        <w:lang w:val="ca-ES" w:eastAsia="en-US" w:bidi="ar-SA"/>
      </w:rPr>
    </w:lvl>
  </w:abstractNum>
  <w:abstractNum w:abstractNumId="12" w15:restartNumberingAfterBreak="0">
    <w:nsid w:val="237F76AB"/>
    <w:multiLevelType w:val="hybridMultilevel"/>
    <w:tmpl w:val="9BB848B2"/>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3" w15:restartNumberingAfterBreak="0">
    <w:nsid w:val="2790095E"/>
    <w:multiLevelType w:val="hybridMultilevel"/>
    <w:tmpl w:val="22C69168"/>
    <w:lvl w:ilvl="0" w:tplc="B89CB8C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84B7813"/>
    <w:multiLevelType w:val="hybridMultilevel"/>
    <w:tmpl w:val="E718218C"/>
    <w:lvl w:ilvl="0" w:tplc="3E4652C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2B0C2019"/>
    <w:multiLevelType w:val="hybridMultilevel"/>
    <w:tmpl w:val="2E20FD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E397F0A"/>
    <w:multiLevelType w:val="hybridMultilevel"/>
    <w:tmpl w:val="4FD4F3E2"/>
    <w:lvl w:ilvl="0" w:tplc="9AEE3B68">
      <w:numFmt w:val="bullet"/>
      <w:lvlText w:val="-"/>
      <w:lvlJc w:val="left"/>
      <w:pPr>
        <w:ind w:left="1080" w:hanging="360"/>
      </w:pPr>
      <w:rPr>
        <w:rFonts w:ascii="Arial" w:eastAsia="Calibri"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8"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FA03A5E"/>
    <w:multiLevelType w:val="hybridMultilevel"/>
    <w:tmpl w:val="AEE663AA"/>
    <w:lvl w:ilvl="0" w:tplc="6494E370">
      <w:start w:val="1"/>
      <w:numFmt w:val="bullet"/>
      <w:lvlText w:val="-"/>
      <w:lvlJc w:val="left"/>
      <w:pPr>
        <w:ind w:left="720" w:hanging="360"/>
      </w:pPr>
      <w:rPr>
        <w:rFonts w:ascii="Helvetica" w:hAnsi="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3A61E9E"/>
    <w:multiLevelType w:val="hybridMultilevel"/>
    <w:tmpl w:val="79DC8916"/>
    <w:lvl w:ilvl="0" w:tplc="CD00F54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E5B58EB"/>
    <w:multiLevelType w:val="hybridMultilevel"/>
    <w:tmpl w:val="DDFED9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4"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7AF4309"/>
    <w:multiLevelType w:val="hybridMultilevel"/>
    <w:tmpl w:val="46EE70F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5A5891"/>
    <w:multiLevelType w:val="hybridMultilevel"/>
    <w:tmpl w:val="6BF039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F7041CD"/>
    <w:multiLevelType w:val="multilevel"/>
    <w:tmpl w:val="0C32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12A1A"/>
    <w:multiLevelType w:val="hybridMultilevel"/>
    <w:tmpl w:val="CEEA6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0" w15:restartNumberingAfterBreak="0">
    <w:nsid w:val="580454BA"/>
    <w:multiLevelType w:val="hybridMultilevel"/>
    <w:tmpl w:val="46FC8E66"/>
    <w:lvl w:ilvl="0" w:tplc="B856300A">
      <w:start w:val="1"/>
      <w:numFmt w:val="bullet"/>
      <w:lvlText w:val="-"/>
      <w:lvlJc w:val="left"/>
      <w:pPr>
        <w:ind w:left="721" w:hanging="360"/>
      </w:pPr>
      <w:rPr>
        <w:rFonts w:ascii="Calibri" w:hAnsi="Calibri" w:hint="default"/>
      </w:rPr>
    </w:lvl>
    <w:lvl w:ilvl="1" w:tplc="04030003" w:tentative="1">
      <w:start w:val="1"/>
      <w:numFmt w:val="bullet"/>
      <w:lvlText w:val="o"/>
      <w:lvlJc w:val="left"/>
      <w:pPr>
        <w:ind w:left="1441" w:hanging="360"/>
      </w:pPr>
      <w:rPr>
        <w:rFonts w:ascii="Courier New" w:hAnsi="Courier New" w:cs="Courier New"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Courier New"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Courier New" w:hint="default"/>
      </w:rPr>
    </w:lvl>
    <w:lvl w:ilvl="8" w:tplc="04030005" w:tentative="1">
      <w:start w:val="1"/>
      <w:numFmt w:val="bullet"/>
      <w:lvlText w:val=""/>
      <w:lvlJc w:val="left"/>
      <w:pPr>
        <w:ind w:left="6481" w:hanging="360"/>
      </w:pPr>
      <w:rPr>
        <w:rFonts w:ascii="Wingdings" w:hAnsi="Wingdings" w:hint="default"/>
      </w:rPr>
    </w:lvl>
  </w:abstractNum>
  <w:abstractNum w:abstractNumId="31" w15:restartNumberingAfterBreak="0">
    <w:nsid w:val="66E82AB5"/>
    <w:multiLevelType w:val="hybridMultilevel"/>
    <w:tmpl w:val="49E8DCD2"/>
    <w:lvl w:ilvl="0" w:tplc="94866FF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0972ECD"/>
    <w:multiLevelType w:val="hybridMultilevel"/>
    <w:tmpl w:val="5FC47F50"/>
    <w:lvl w:ilvl="0" w:tplc="A488899C">
      <w:start w:val="1"/>
      <w:numFmt w:val="decimal"/>
      <w:lvlText w:val="%1."/>
      <w:lvlJc w:val="left"/>
      <w:pPr>
        <w:ind w:left="576" w:hanging="360"/>
      </w:pPr>
      <w:rPr>
        <w:rFonts w:ascii="Arial" w:eastAsia="Arial" w:hAnsi="Arial" w:cs="Arial" w:hint="default"/>
        <w:b/>
        <w:bCs/>
        <w:spacing w:val="-1"/>
        <w:w w:val="100"/>
        <w:sz w:val="22"/>
        <w:szCs w:val="22"/>
        <w:lang w:val="ca-ES" w:eastAsia="en-US" w:bidi="ar-SA"/>
      </w:rPr>
    </w:lvl>
    <w:lvl w:ilvl="1" w:tplc="98242124">
      <w:start w:val="9"/>
      <w:numFmt w:val="decimal"/>
      <w:lvlText w:val="%2."/>
      <w:lvlJc w:val="left"/>
      <w:pPr>
        <w:ind w:left="860" w:hanging="360"/>
      </w:pPr>
      <w:rPr>
        <w:rFonts w:ascii="Arial" w:eastAsia="Arial" w:hAnsi="Arial" w:cs="Arial" w:hint="default"/>
        <w:b/>
        <w:bCs/>
        <w:spacing w:val="-1"/>
        <w:w w:val="100"/>
        <w:sz w:val="22"/>
        <w:szCs w:val="22"/>
        <w:lang w:val="ca-ES" w:eastAsia="en-US" w:bidi="ar-SA"/>
      </w:rPr>
    </w:lvl>
    <w:lvl w:ilvl="2" w:tplc="C5B07446">
      <w:numFmt w:val="bullet"/>
      <w:lvlText w:val="•"/>
      <w:lvlJc w:val="left"/>
      <w:pPr>
        <w:ind w:left="1800" w:hanging="360"/>
      </w:pPr>
      <w:rPr>
        <w:rFonts w:hint="default"/>
        <w:lang w:val="ca-ES" w:eastAsia="en-US" w:bidi="ar-SA"/>
      </w:rPr>
    </w:lvl>
    <w:lvl w:ilvl="3" w:tplc="33CC6048">
      <w:numFmt w:val="bullet"/>
      <w:lvlText w:val="•"/>
      <w:lvlJc w:val="left"/>
      <w:pPr>
        <w:ind w:left="2741" w:hanging="360"/>
      </w:pPr>
      <w:rPr>
        <w:rFonts w:hint="default"/>
        <w:lang w:val="ca-ES" w:eastAsia="en-US" w:bidi="ar-SA"/>
      </w:rPr>
    </w:lvl>
    <w:lvl w:ilvl="4" w:tplc="3E2A46B2">
      <w:numFmt w:val="bullet"/>
      <w:lvlText w:val="•"/>
      <w:lvlJc w:val="left"/>
      <w:pPr>
        <w:ind w:left="3682" w:hanging="360"/>
      </w:pPr>
      <w:rPr>
        <w:rFonts w:hint="default"/>
        <w:lang w:val="ca-ES" w:eastAsia="en-US" w:bidi="ar-SA"/>
      </w:rPr>
    </w:lvl>
    <w:lvl w:ilvl="5" w:tplc="7528DDEA">
      <w:numFmt w:val="bullet"/>
      <w:lvlText w:val="•"/>
      <w:lvlJc w:val="left"/>
      <w:pPr>
        <w:ind w:left="4622" w:hanging="360"/>
      </w:pPr>
      <w:rPr>
        <w:rFonts w:hint="default"/>
        <w:lang w:val="ca-ES" w:eastAsia="en-US" w:bidi="ar-SA"/>
      </w:rPr>
    </w:lvl>
    <w:lvl w:ilvl="6" w:tplc="04C0B384">
      <w:numFmt w:val="bullet"/>
      <w:lvlText w:val="•"/>
      <w:lvlJc w:val="left"/>
      <w:pPr>
        <w:ind w:left="5563" w:hanging="360"/>
      </w:pPr>
      <w:rPr>
        <w:rFonts w:hint="default"/>
        <w:lang w:val="ca-ES" w:eastAsia="en-US" w:bidi="ar-SA"/>
      </w:rPr>
    </w:lvl>
    <w:lvl w:ilvl="7" w:tplc="637CE04E">
      <w:numFmt w:val="bullet"/>
      <w:lvlText w:val="•"/>
      <w:lvlJc w:val="left"/>
      <w:pPr>
        <w:ind w:left="6504" w:hanging="360"/>
      </w:pPr>
      <w:rPr>
        <w:rFonts w:hint="default"/>
        <w:lang w:val="ca-ES" w:eastAsia="en-US" w:bidi="ar-SA"/>
      </w:rPr>
    </w:lvl>
    <w:lvl w:ilvl="8" w:tplc="A9B2A0FC">
      <w:numFmt w:val="bullet"/>
      <w:lvlText w:val="•"/>
      <w:lvlJc w:val="left"/>
      <w:pPr>
        <w:ind w:left="7444" w:hanging="360"/>
      </w:pPr>
      <w:rPr>
        <w:rFonts w:hint="default"/>
        <w:lang w:val="ca-ES" w:eastAsia="en-US" w:bidi="ar-SA"/>
      </w:rPr>
    </w:lvl>
  </w:abstractNum>
  <w:abstractNum w:abstractNumId="33" w15:restartNumberingAfterBreak="0">
    <w:nsid w:val="719A6840"/>
    <w:multiLevelType w:val="hybridMultilevel"/>
    <w:tmpl w:val="46EE70F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7A74DB"/>
    <w:multiLevelType w:val="hybridMultilevel"/>
    <w:tmpl w:val="8B48DE78"/>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5"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8" w15:restartNumberingAfterBreak="0">
    <w:nsid w:val="79D41438"/>
    <w:multiLevelType w:val="hybridMultilevel"/>
    <w:tmpl w:val="FBCA39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F4B3B06"/>
    <w:multiLevelType w:val="hybridMultilevel"/>
    <w:tmpl w:val="F558DD34"/>
    <w:lvl w:ilvl="0" w:tplc="6494E370">
      <w:start w:val="1"/>
      <w:numFmt w:val="bullet"/>
      <w:lvlText w:val="-"/>
      <w:lvlJc w:val="left"/>
      <w:pPr>
        <w:ind w:left="360" w:hanging="360"/>
      </w:pPr>
      <w:rPr>
        <w:rFonts w:ascii="Helvetica" w:hAnsi="Helvetic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4356154">
    <w:abstractNumId w:val="36"/>
  </w:num>
  <w:num w:numId="2" w16cid:durableId="1468235055">
    <w:abstractNumId w:val="29"/>
  </w:num>
  <w:num w:numId="3" w16cid:durableId="767847085">
    <w:abstractNumId w:val="37"/>
  </w:num>
  <w:num w:numId="4" w16cid:durableId="775170816">
    <w:abstractNumId w:val="8"/>
  </w:num>
  <w:num w:numId="5" w16cid:durableId="1265383398">
    <w:abstractNumId w:val="35"/>
  </w:num>
  <w:num w:numId="6" w16cid:durableId="1238977426">
    <w:abstractNumId w:val="39"/>
  </w:num>
  <w:num w:numId="7" w16cid:durableId="265699582">
    <w:abstractNumId w:val="7"/>
  </w:num>
  <w:num w:numId="8" w16cid:durableId="1164010684">
    <w:abstractNumId w:val="18"/>
  </w:num>
  <w:num w:numId="9" w16cid:durableId="1055156403">
    <w:abstractNumId w:val="22"/>
  </w:num>
  <w:num w:numId="10" w16cid:durableId="1339111775">
    <w:abstractNumId w:val="40"/>
  </w:num>
  <w:num w:numId="11" w16cid:durableId="337777761">
    <w:abstractNumId w:val="10"/>
  </w:num>
  <w:num w:numId="12" w16cid:durableId="1621574791">
    <w:abstractNumId w:val="19"/>
  </w:num>
  <w:num w:numId="13" w16cid:durableId="1351106559">
    <w:abstractNumId w:val="0"/>
  </w:num>
  <w:num w:numId="14" w16cid:durableId="1363356515">
    <w:abstractNumId w:val="38"/>
  </w:num>
  <w:num w:numId="15" w16cid:durableId="1412047596">
    <w:abstractNumId w:val="23"/>
  </w:num>
  <w:num w:numId="16" w16cid:durableId="357780404">
    <w:abstractNumId w:val="15"/>
  </w:num>
  <w:num w:numId="17" w16cid:durableId="403839085">
    <w:abstractNumId w:val="1"/>
  </w:num>
  <w:num w:numId="18" w16cid:durableId="23486529">
    <w:abstractNumId w:val="41"/>
  </w:num>
  <w:num w:numId="19" w16cid:durableId="2086950052">
    <w:abstractNumId w:val="24"/>
  </w:num>
  <w:num w:numId="20" w16cid:durableId="378481711">
    <w:abstractNumId w:val="34"/>
  </w:num>
  <w:num w:numId="21" w16cid:durableId="316343576">
    <w:abstractNumId w:val="4"/>
  </w:num>
  <w:num w:numId="22" w16cid:durableId="1910572929">
    <w:abstractNumId w:val="6"/>
  </w:num>
  <w:num w:numId="23" w16cid:durableId="336542646">
    <w:abstractNumId w:val="32"/>
  </w:num>
  <w:num w:numId="24" w16cid:durableId="1794054922">
    <w:abstractNumId w:val="11"/>
  </w:num>
  <w:num w:numId="25" w16cid:durableId="2109226805">
    <w:abstractNumId w:val="12"/>
  </w:num>
  <w:num w:numId="26" w16cid:durableId="1745368380">
    <w:abstractNumId w:val="27"/>
  </w:num>
  <w:num w:numId="27" w16cid:durableId="938216556">
    <w:abstractNumId w:val="5"/>
  </w:num>
  <w:num w:numId="28" w16cid:durableId="1214001881">
    <w:abstractNumId w:val="2"/>
  </w:num>
  <w:num w:numId="29" w16cid:durableId="967515638">
    <w:abstractNumId w:val="3"/>
  </w:num>
  <w:num w:numId="30" w16cid:durableId="1921713286">
    <w:abstractNumId w:val="25"/>
  </w:num>
  <w:num w:numId="31" w16cid:durableId="747310260">
    <w:abstractNumId w:val="33"/>
  </w:num>
  <w:num w:numId="32" w16cid:durableId="1970936254">
    <w:abstractNumId w:val="26"/>
  </w:num>
  <w:num w:numId="33" w16cid:durableId="84889864">
    <w:abstractNumId w:val="30"/>
  </w:num>
  <w:num w:numId="34" w16cid:durableId="1626302983">
    <w:abstractNumId w:val="9"/>
  </w:num>
  <w:num w:numId="35" w16cid:durableId="32702978">
    <w:abstractNumId w:val="20"/>
  </w:num>
  <w:num w:numId="36" w16cid:durableId="2075856357">
    <w:abstractNumId w:val="13"/>
  </w:num>
  <w:num w:numId="37" w16cid:durableId="2065175508">
    <w:abstractNumId w:val="28"/>
  </w:num>
  <w:num w:numId="38" w16cid:durableId="942231001">
    <w:abstractNumId w:val="21"/>
  </w:num>
  <w:num w:numId="39" w16cid:durableId="897084517">
    <w:abstractNumId w:val="17"/>
  </w:num>
  <w:num w:numId="40" w16cid:durableId="1682779281">
    <w:abstractNumId w:val="31"/>
  </w:num>
  <w:num w:numId="41" w16cid:durableId="499197240">
    <w:abstractNumId w:val="16"/>
  </w:num>
  <w:num w:numId="42" w16cid:durableId="199447925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249B"/>
    <w:rsid w:val="00003591"/>
    <w:rsid w:val="000040E0"/>
    <w:rsid w:val="0000527B"/>
    <w:rsid w:val="0000689A"/>
    <w:rsid w:val="00006CB7"/>
    <w:rsid w:val="000075A2"/>
    <w:rsid w:val="000104E4"/>
    <w:rsid w:val="00010CE0"/>
    <w:rsid w:val="00012FC1"/>
    <w:rsid w:val="000133AF"/>
    <w:rsid w:val="00013B9C"/>
    <w:rsid w:val="00013E92"/>
    <w:rsid w:val="00014162"/>
    <w:rsid w:val="00015827"/>
    <w:rsid w:val="00016063"/>
    <w:rsid w:val="000175EC"/>
    <w:rsid w:val="00021C98"/>
    <w:rsid w:val="00022542"/>
    <w:rsid w:val="0002376E"/>
    <w:rsid w:val="000240BE"/>
    <w:rsid w:val="00025AF8"/>
    <w:rsid w:val="000260B6"/>
    <w:rsid w:val="000269A2"/>
    <w:rsid w:val="00027410"/>
    <w:rsid w:val="000274C9"/>
    <w:rsid w:val="000304CC"/>
    <w:rsid w:val="00030532"/>
    <w:rsid w:val="00032D8C"/>
    <w:rsid w:val="0003323A"/>
    <w:rsid w:val="00034462"/>
    <w:rsid w:val="00035BEC"/>
    <w:rsid w:val="00036725"/>
    <w:rsid w:val="00036D5F"/>
    <w:rsid w:val="00037B1D"/>
    <w:rsid w:val="00037B26"/>
    <w:rsid w:val="00040AA5"/>
    <w:rsid w:val="000420C2"/>
    <w:rsid w:val="00042400"/>
    <w:rsid w:val="00042DFB"/>
    <w:rsid w:val="0004371C"/>
    <w:rsid w:val="0004583C"/>
    <w:rsid w:val="00051385"/>
    <w:rsid w:val="000513FB"/>
    <w:rsid w:val="0005294D"/>
    <w:rsid w:val="000536C6"/>
    <w:rsid w:val="00053EC0"/>
    <w:rsid w:val="000546AE"/>
    <w:rsid w:val="00054F27"/>
    <w:rsid w:val="000557A8"/>
    <w:rsid w:val="00055B0C"/>
    <w:rsid w:val="00055D0A"/>
    <w:rsid w:val="000563E3"/>
    <w:rsid w:val="000575E0"/>
    <w:rsid w:val="0005766A"/>
    <w:rsid w:val="00060AF1"/>
    <w:rsid w:val="0006118D"/>
    <w:rsid w:val="000632C4"/>
    <w:rsid w:val="00063760"/>
    <w:rsid w:val="00063DB0"/>
    <w:rsid w:val="00065251"/>
    <w:rsid w:val="00065666"/>
    <w:rsid w:val="00065B8A"/>
    <w:rsid w:val="00066743"/>
    <w:rsid w:val="00067242"/>
    <w:rsid w:val="00070D3F"/>
    <w:rsid w:val="000716C4"/>
    <w:rsid w:val="000717BC"/>
    <w:rsid w:val="00071AA5"/>
    <w:rsid w:val="000720E4"/>
    <w:rsid w:val="00072499"/>
    <w:rsid w:val="00072663"/>
    <w:rsid w:val="00072B0D"/>
    <w:rsid w:val="0007375F"/>
    <w:rsid w:val="0007493E"/>
    <w:rsid w:val="00074A79"/>
    <w:rsid w:val="00075118"/>
    <w:rsid w:val="00075EF5"/>
    <w:rsid w:val="0007609A"/>
    <w:rsid w:val="00076FFB"/>
    <w:rsid w:val="00077BB9"/>
    <w:rsid w:val="000803EC"/>
    <w:rsid w:val="000807C4"/>
    <w:rsid w:val="000809C4"/>
    <w:rsid w:val="0008142C"/>
    <w:rsid w:val="00082C5D"/>
    <w:rsid w:val="00083BCD"/>
    <w:rsid w:val="00083ED3"/>
    <w:rsid w:val="00086988"/>
    <w:rsid w:val="000869E8"/>
    <w:rsid w:val="00086C3E"/>
    <w:rsid w:val="00087333"/>
    <w:rsid w:val="00087737"/>
    <w:rsid w:val="0009112B"/>
    <w:rsid w:val="0009246B"/>
    <w:rsid w:val="00092928"/>
    <w:rsid w:val="00092943"/>
    <w:rsid w:val="00092DAC"/>
    <w:rsid w:val="000937C9"/>
    <w:rsid w:val="00094033"/>
    <w:rsid w:val="000949EE"/>
    <w:rsid w:val="00095380"/>
    <w:rsid w:val="00095684"/>
    <w:rsid w:val="00097C8D"/>
    <w:rsid w:val="00097FF5"/>
    <w:rsid w:val="000A1EEF"/>
    <w:rsid w:val="000A2259"/>
    <w:rsid w:val="000A272C"/>
    <w:rsid w:val="000A2FA0"/>
    <w:rsid w:val="000A4696"/>
    <w:rsid w:val="000A4768"/>
    <w:rsid w:val="000A69ED"/>
    <w:rsid w:val="000A6CC5"/>
    <w:rsid w:val="000A7201"/>
    <w:rsid w:val="000B0DA8"/>
    <w:rsid w:val="000B1CAC"/>
    <w:rsid w:val="000B21FA"/>
    <w:rsid w:val="000B293D"/>
    <w:rsid w:val="000B2943"/>
    <w:rsid w:val="000B356F"/>
    <w:rsid w:val="000B37E3"/>
    <w:rsid w:val="000B3CB6"/>
    <w:rsid w:val="000B4222"/>
    <w:rsid w:val="000B4550"/>
    <w:rsid w:val="000B5E2C"/>
    <w:rsid w:val="000B64E8"/>
    <w:rsid w:val="000B6C2D"/>
    <w:rsid w:val="000B6CF9"/>
    <w:rsid w:val="000C0C7E"/>
    <w:rsid w:val="000C12E4"/>
    <w:rsid w:val="000C13AE"/>
    <w:rsid w:val="000C1EE1"/>
    <w:rsid w:val="000C2C83"/>
    <w:rsid w:val="000C3953"/>
    <w:rsid w:val="000C3DC7"/>
    <w:rsid w:val="000C445B"/>
    <w:rsid w:val="000C4D94"/>
    <w:rsid w:val="000C5C62"/>
    <w:rsid w:val="000C609A"/>
    <w:rsid w:val="000C6689"/>
    <w:rsid w:val="000C6D26"/>
    <w:rsid w:val="000D11C4"/>
    <w:rsid w:val="000D1FEA"/>
    <w:rsid w:val="000D229A"/>
    <w:rsid w:val="000D292F"/>
    <w:rsid w:val="000D2D22"/>
    <w:rsid w:val="000D374E"/>
    <w:rsid w:val="000D3933"/>
    <w:rsid w:val="000D4412"/>
    <w:rsid w:val="000D49CF"/>
    <w:rsid w:val="000D50FC"/>
    <w:rsid w:val="000D61D7"/>
    <w:rsid w:val="000D672F"/>
    <w:rsid w:val="000D6D59"/>
    <w:rsid w:val="000D76AA"/>
    <w:rsid w:val="000E098B"/>
    <w:rsid w:val="000E26F9"/>
    <w:rsid w:val="000E2C15"/>
    <w:rsid w:val="000E438F"/>
    <w:rsid w:val="000E750A"/>
    <w:rsid w:val="000E7D7A"/>
    <w:rsid w:val="000F0E3B"/>
    <w:rsid w:val="000F13C9"/>
    <w:rsid w:val="000F194C"/>
    <w:rsid w:val="000F1DC2"/>
    <w:rsid w:val="000F481D"/>
    <w:rsid w:val="000F4B84"/>
    <w:rsid w:val="000F5597"/>
    <w:rsid w:val="000F5F3D"/>
    <w:rsid w:val="000F693C"/>
    <w:rsid w:val="000F75EC"/>
    <w:rsid w:val="001002F7"/>
    <w:rsid w:val="00102746"/>
    <w:rsid w:val="001031D6"/>
    <w:rsid w:val="00103827"/>
    <w:rsid w:val="00104FE4"/>
    <w:rsid w:val="001054D2"/>
    <w:rsid w:val="00105B24"/>
    <w:rsid w:val="00105FBD"/>
    <w:rsid w:val="00107DB3"/>
    <w:rsid w:val="00107E79"/>
    <w:rsid w:val="001101A8"/>
    <w:rsid w:val="0011267B"/>
    <w:rsid w:val="00112770"/>
    <w:rsid w:val="001132EF"/>
    <w:rsid w:val="00113853"/>
    <w:rsid w:val="00113D19"/>
    <w:rsid w:val="00114078"/>
    <w:rsid w:val="001154E0"/>
    <w:rsid w:val="001167B6"/>
    <w:rsid w:val="00117372"/>
    <w:rsid w:val="00117E8D"/>
    <w:rsid w:val="00121372"/>
    <w:rsid w:val="0012224B"/>
    <w:rsid w:val="00122AAF"/>
    <w:rsid w:val="00123072"/>
    <w:rsid w:val="00123079"/>
    <w:rsid w:val="00123B4F"/>
    <w:rsid w:val="0012454C"/>
    <w:rsid w:val="001252EC"/>
    <w:rsid w:val="00125B70"/>
    <w:rsid w:val="0012685E"/>
    <w:rsid w:val="00126ACB"/>
    <w:rsid w:val="00126CF6"/>
    <w:rsid w:val="00127343"/>
    <w:rsid w:val="00131BDE"/>
    <w:rsid w:val="00131F57"/>
    <w:rsid w:val="0013221A"/>
    <w:rsid w:val="00132B93"/>
    <w:rsid w:val="00132BEF"/>
    <w:rsid w:val="001348BC"/>
    <w:rsid w:val="00134A79"/>
    <w:rsid w:val="00134E60"/>
    <w:rsid w:val="001353B5"/>
    <w:rsid w:val="00135BAB"/>
    <w:rsid w:val="00135CF8"/>
    <w:rsid w:val="001373F3"/>
    <w:rsid w:val="00137D6B"/>
    <w:rsid w:val="0014151E"/>
    <w:rsid w:val="0014178C"/>
    <w:rsid w:val="00141AA8"/>
    <w:rsid w:val="00141CB7"/>
    <w:rsid w:val="0014225C"/>
    <w:rsid w:val="00142529"/>
    <w:rsid w:val="00142858"/>
    <w:rsid w:val="00143DD1"/>
    <w:rsid w:val="001464C8"/>
    <w:rsid w:val="00147CBE"/>
    <w:rsid w:val="0015137A"/>
    <w:rsid w:val="0015153C"/>
    <w:rsid w:val="0015163D"/>
    <w:rsid w:val="00151F36"/>
    <w:rsid w:val="0015296A"/>
    <w:rsid w:val="001529B6"/>
    <w:rsid w:val="001540FD"/>
    <w:rsid w:val="001541F2"/>
    <w:rsid w:val="00154D7B"/>
    <w:rsid w:val="00154D84"/>
    <w:rsid w:val="001550A0"/>
    <w:rsid w:val="001551D5"/>
    <w:rsid w:val="00155A2F"/>
    <w:rsid w:val="00155A5C"/>
    <w:rsid w:val="0015634B"/>
    <w:rsid w:val="00157239"/>
    <w:rsid w:val="00160942"/>
    <w:rsid w:val="00160BDE"/>
    <w:rsid w:val="00161758"/>
    <w:rsid w:val="00161A7D"/>
    <w:rsid w:val="0016210F"/>
    <w:rsid w:val="0016227A"/>
    <w:rsid w:val="001639CE"/>
    <w:rsid w:val="001642A7"/>
    <w:rsid w:val="0016669C"/>
    <w:rsid w:val="001671C9"/>
    <w:rsid w:val="00167E3D"/>
    <w:rsid w:val="00170489"/>
    <w:rsid w:val="00171A7A"/>
    <w:rsid w:val="001725B9"/>
    <w:rsid w:val="00172683"/>
    <w:rsid w:val="001730E3"/>
    <w:rsid w:val="00173665"/>
    <w:rsid w:val="00174D93"/>
    <w:rsid w:val="00175D3D"/>
    <w:rsid w:val="001805A1"/>
    <w:rsid w:val="001806F5"/>
    <w:rsid w:val="00181472"/>
    <w:rsid w:val="00181A2B"/>
    <w:rsid w:val="0018246E"/>
    <w:rsid w:val="00182574"/>
    <w:rsid w:val="00182D23"/>
    <w:rsid w:val="001830CF"/>
    <w:rsid w:val="001831B0"/>
    <w:rsid w:val="00184A67"/>
    <w:rsid w:val="00184BF7"/>
    <w:rsid w:val="001854CD"/>
    <w:rsid w:val="001858CE"/>
    <w:rsid w:val="00185D6E"/>
    <w:rsid w:val="00185D8E"/>
    <w:rsid w:val="001866A5"/>
    <w:rsid w:val="0018749B"/>
    <w:rsid w:val="00190A03"/>
    <w:rsid w:val="00190AE9"/>
    <w:rsid w:val="00191398"/>
    <w:rsid w:val="00192823"/>
    <w:rsid w:val="00192A5C"/>
    <w:rsid w:val="001930E9"/>
    <w:rsid w:val="0019370C"/>
    <w:rsid w:val="00195300"/>
    <w:rsid w:val="001961B8"/>
    <w:rsid w:val="00196ADC"/>
    <w:rsid w:val="001975E3"/>
    <w:rsid w:val="00197D6F"/>
    <w:rsid w:val="001A0E0C"/>
    <w:rsid w:val="001A0F42"/>
    <w:rsid w:val="001A1FDB"/>
    <w:rsid w:val="001A2E76"/>
    <w:rsid w:val="001A37C1"/>
    <w:rsid w:val="001A4DFC"/>
    <w:rsid w:val="001A65EC"/>
    <w:rsid w:val="001A6D1D"/>
    <w:rsid w:val="001A7042"/>
    <w:rsid w:val="001A7242"/>
    <w:rsid w:val="001A7BC7"/>
    <w:rsid w:val="001B0D0A"/>
    <w:rsid w:val="001B0D78"/>
    <w:rsid w:val="001B1154"/>
    <w:rsid w:val="001B1492"/>
    <w:rsid w:val="001B26DA"/>
    <w:rsid w:val="001B3335"/>
    <w:rsid w:val="001B372C"/>
    <w:rsid w:val="001B3DA8"/>
    <w:rsid w:val="001B49BB"/>
    <w:rsid w:val="001B641D"/>
    <w:rsid w:val="001C01FD"/>
    <w:rsid w:val="001C0494"/>
    <w:rsid w:val="001C0589"/>
    <w:rsid w:val="001C2183"/>
    <w:rsid w:val="001C2931"/>
    <w:rsid w:val="001C302A"/>
    <w:rsid w:val="001C307A"/>
    <w:rsid w:val="001C4A11"/>
    <w:rsid w:val="001C5D79"/>
    <w:rsid w:val="001C65AC"/>
    <w:rsid w:val="001C6FE5"/>
    <w:rsid w:val="001C715E"/>
    <w:rsid w:val="001C7202"/>
    <w:rsid w:val="001D05E8"/>
    <w:rsid w:val="001D0CBD"/>
    <w:rsid w:val="001D0FB3"/>
    <w:rsid w:val="001D37F0"/>
    <w:rsid w:val="001D3812"/>
    <w:rsid w:val="001D3E28"/>
    <w:rsid w:val="001D4B47"/>
    <w:rsid w:val="001D5974"/>
    <w:rsid w:val="001D5DA3"/>
    <w:rsid w:val="001E080A"/>
    <w:rsid w:val="001E0A60"/>
    <w:rsid w:val="001E1189"/>
    <w:rsid w:val="001E1A0C"/>
    <w:rsid w:val="001E2A26"/>
    <w:rsid w:val="001E37DC"/>
    <w:rsid w:val="001E470D"/>
    <w:rsid w:val="001E4E64"/>
    <w:rsid w:val="001E53A3"/>
    <w:rsid w:val="001E55BA"/>
    <w:rsid w:val="001E7B12"/>
    <w:rsid w:val="001F164D"/>
    <w:rsid w:val="001F1961"/>
    <w:rsid w:val="001F1CCC"/>
    <w:rsid w:val="001F2E94"/>
    <w:rsid w:val="001F5B8D"/>
    <w:rsid w:val="001F668E"/>
    <w:rsid w:val="001F729A"/>
    <w:rsid w:val="00200DE2"/>
    <w:rsid w:val="0020121B"/>
    <w:rsid w:val="002015D2"/>
    <w:rsid w:val="00201934"/>
    <w:rsid w:val="00202CED"/>
    <w:rsid w:val="002034B8"/>
    <w:rsid w:val="00203A21"/>
    <w:rsid w:val="0020402C"/>
    <w:rsid w:val="00204EA9"/>
    <w:rsid w:val="002051EF"/>
    <w:rsid w:val="002068C7"/>
    <w:rsid w:val="00206B8D"/>
    <w:rsid w:val="00206E4C"/>
    <w:rsid w:val="002075AA"/>
    <w:rsid w:val="0020769B"/>
    <w:rsid w:val="00207E69"/>
    <w:rsid w:val="00211424"/>
    <w:rsid w:val="00211460"/>
    <w:rsid w:val="0021212B"/>
    <w:rsid w:val="002132B7"/>
    <w:rsid w:val="0021349F"/>
    <w:rsid w:val="002144D8"/>
    <w:rsid w:val="002154D7"/>
    <w:rsid w:val="00216D57"/>
    <w:rsid w:val="00217453"/>
    <w:rsid w:val="002176BC"/>
    <w:rsid w:val="00220073"/>
    <w:rsid w:val="002201A4"/>
    <w:rsid w:val="00220452"/>
    <w:rsid w:val="0022058B"/>
    <w:rsid w:val="002207BC"/>
    <w:rsid w:val="00220AE0"/>
    <w:rsid w:val="002227AC"/>
    <w:rsid w:val="00222DF9"/>
    <w:rsid w:val="0022385E"/>
    <w:rsid w:val="00223D7C"/>
    <w:rsid w:val="00224C20"/>
    <w:rsid w:val="002250FB"/>
    <w:rsid w:val="002253E9"/>
    <w:rsid w:val="002255FD"/>
    <w:rsid w:val="00225736"/>
    <w:rsid w:val="00226769"/>
    <w:rsid w:val="00226EC5"/>
    <w:rsid w:val="00227C83"/>
    <w:rsid w:val="00230B17"/>
    <w:rsid w:val="00231014"/>
    <w:rsid w:val="002347FC"/>
    <w:rsid w:val="00234AC4"/>
    <w:rsid w:val="00234DE9"/>
    <w:rsid w:val="00235F8A"/>
    <w:rsid w:val="00236AD5"/>
    <w:rsid w:val="00240AEB"/>
    <w:rsid w:val="00241432"/>
    <w:rsid w:val="00242936"/>
    <w:rsid w:val="00242DE2"/>
    <w:rsid w:val="00244A1F"/>
    <w:rsid w:val="00244E2B"/>
    <w:rsid w:val="00245D4E"/>
    <w:rsid w:val="00245DB6"/>
    <w:rsid w:val="00246560"/>
    <w:rsid w:val="00246EB3"/>
    <w:rsid w:val="002470CE"/>
    <w:rsid w:val="00247E37"/>
    <w:rsid w:val="002503EF"/>
    <w:rsid w:val="0025106E"/>
    <w:rsid w:val="00253FDD"/>
    <w:rsid w:val="00254144"/>
    <w:rsid w:val="002541B7"/>
    <w:rsid w:val="00254484"/>
    <w:rsid w:val="002563A1"/>
    <w:rsid w:val="00256F70"/>
    <w:rsid w:val="0025713F"/>
    <w:rsid w:val="0025716A"/>
    <w:rsid w:val="0025782A"/>
    <w:rsid w:val="00257A94"/>
    <w:rsid w:val="00261843"/>
    <w:rsid w:val="00262387"/>
    <w:rsid w:val="00262496"/>
    <w:rsid w:val="002640B5"/>
    <w:rsid w:val="00264725"/>
    <w:rsid w:val="00265C61"/>
    <w:rsid w:val="00267595"/>
    <w:rsid w:val="00270B59"/>
    <w:rsid w:val="00271337"/>
    <w:rsid w:val="002729AA"/>
    <w:rsid w:val="00272C2A"/>
    <w:rsid w:val="00275CB5"/>
    <w:rsid w:val="002765AB"/>
    <w:rsid w:val="002772A0"/>
    <w:rsid w:val="00277739"/>
    <w:rsid w:val="00277EE7"/>
    <w:rsid w:val="0028041A"/>
    <w:rsid w:val="00280AB5"/>
    <w:rsid w:val="00280B16"/>
    <w:rsid w:val="00280D72"/>
    <w:rsid w:val="002821F0"/>
    <w:rsid w:val="00282950"/>
    <w:rsid w:val="00282AFA"/>
    <w:rsid w:val="00284112"/>
    <w:rsid w:val="00284548"/>
    <w:rsid w:val="0028779E"/>
    <w:rsid w:val="002879AC"/>
    <w:rsid w:val="0029038E"/>
    <w:rsid w:val="00291BE5"/>
    <w:rsid w:val="00292468"/>
    <w:rsid w:val="00292C72"/>
    <w:rsid w:val="00293D17"/>
    <w:rsid w:val="00296C45"/>
    <w:rsid w:val="00297A93"/>
    <w:rsid w:val="00297E38"/>
    <w:rsid w:val="002A0B47"/>
    <w:rsid w:val="002A17D3"/>
    <w:rsid w:val="002A2104"/>
    <w:rsid w:val="002A22E4"/>
    <w:rsid w:val="002A410A"/>
    <w:rsid w:val="002A4144"/>
    <w:rsid w:val="002A4BE7"/>
    <w:rsid w:val="002A4EB5"/>
    <w:rsid w:val="002A6151"/>
    <w:rsid w:val="002A6991"/>
    <w:rsid w:val="002A7305"/>
    <w:rsid w:val="002A7667"/>
    <w:rsid w:val="002A7EFF"/>
    <w:rsid w:val="002B1CE9"/>
    <w:rsid w:val="002B369B"/>
    <w:rsid w:val="002B567C"/>
    <w:rsid w:val="002B5687"/>
    <w:rsid w:val="002B637B"/>
    <w:rsid w:val="002B67D4"/>
    <w:rsid w:val="002B68C5"/>
    <w:rsid w:val="002C0005"/>
    <w:rsid w:val="002C0060"/>
    <w:rsid w:val="002C013E"/>
    <w:rsid w:val="002C0D85"/>
    <w:rsid w:val="002C10CC"/>
    <w:rsid w:val="002C1B17"/>
    <w:rsid w:val="002C1CA0"/>
    <w:rsid w:val="002C22A9"/>
    <w:rsid w:val="002C27BD"/>
    <w:rsid w:val="002C2F29"/>
    <w:rsid w:val="002C3405"/>
    <w:rsid w:val="002C36EA"/>
    <w:rsid w:val="002C3BDF"/>
    <w:rsid w:val="002C4044"/>
    <w:rsid w:val="002C452B"/>
    <w:rsid w:val="002C6864"/>
    <w:rsid w:val="002C6C0A"/>
    <w:rsid w:val="002D024E"/>
    <w:rsid w:val="002D126B"/>
    <w:rsid w:val="002D1D9A"/>
    <w:rsid w:val="002D1E3F"/>
    <w:rsid w:val="002D28F1"/>
    <w:rsid w:val="002D3502"/>
    <w:rsid w:val="002D3BE7"/>
    <w:rsid w:val="002D57FE"/>
    <w:rsid w:val="002D58BD"/>
    <w:rsid w:val="002D5D50"/>
    <w:rsid w:val="002D6641"/>
    <w:rsid w:val="002D6ABC"/>
    <w:rsid w:val="002D77A5"/>
    <w:rsid w:val="002D7B7C"/>
    <w:rsid w:val="002E0129"/>
    <w:rsid w:val="002E04E0"/>
    <w:rsid w:val="002E0BC5"/>
    <w:rsid w:val="002E195F"/>
    <w:rsid w:val="002E2185"/>
    <w:rsid w:val="002E2CCF"/>
    <w:rsid w:val="002E3176"/>
    <w:rsid w:val="002E3C99"/>
    <w:rsid w:val="002E3E38"/>
    <w:rsid w:val="002E54C0"/>
    <w:rsid w:val="002E68EF"/>
    <w:rsid w:val="002E7B15"/>
    <w:rsid w:val="002F0633"/>
    <w:rsid w:val="002F0BB0"/>
    <w:rsid w:val="002F137B"/>
    <w:rsid w:val="002F2C7B"/>
    <w:rsid w:val="002F3455"/>
    <w:rsid w:val="002F4099"/>
    <w:rsid w:val="002F4440"/>
    <w:rsid w:val="002F46C6"/>
    <w:rsid w:val="002F4953"/>
    <w:rsid w:val="002F7EE6"/>
    <w:rsid w:val="00300A15"/>
    <w:rsid w:val="00301119"/>
    <w:rsid w:val="00301804"/>
    <w:rsid w:val="00301BEF"/>
    <w:rsid w:val="00301E3B"/>
    <w:rsid w:val="0030366F"/>
    <w:rsid w:val="00303EAE"/>
    <w:rsid w:val="00303F1D"/>
    <w:rsid w:val="003045C5"/>
    <w:rsid w:val="003053DD"/>
    <w:rsid w:val="00306011"/>
    <w:rsid w:val="003063A9"/>
    <w:rsid w:val="0031132A"/>
    <w:rsid w:val="00311477"/>
    <w:rsid w:val="00312A98"/>
    <w:rsid w:val="0031307D"/>
    <w:rsid w:val="003137C6"/>
    <w:rsid w:val="003141F2"/>
    <w:rsid w:val="00314272"/>
    <w:rsid w:val="00314495"/>
    <w:rsid w:val="003160A5"/>
    <w:rsid w:val="003161E7"/>
    <w:rsid w:val="00316942"/>
    <w:rsid w:val="00316B52"/>
    <w:rsid w:val="00316C45"/>
    <w:rsid w:val="003202B3"/>
    <w:rsid w:val="00320367"/>
    <w:rsid w:val="00321357"/>
    <w:rsid w:val="003213B6"/>
    <w:rsid w:val="003222D9"/>
    <w:rsid w:val="00322F46"/>
    <w:rsid w:val="00323BF2"/>
    <w:rsid w:val="00325190"/>
    <w:rsid w:val="003254F6"/>
    <w:rsid w:val="00325B29"/>
    <w:rsid w:val="00326025"/>
    <w:rsid w:val="003260FE"/>
    <w:rsid w:val="0032770E"/>
    <w:rsid w:val="003305E7"/>
    <w:rsid w:val="0033072D"/>
    <w:rsid w:val="0033106D"/>
    <w:rsid w:val="00333088"/>
    <w:rsid w:val="00333DE2"/>
    <w:rsid w:val="00334B85"/>
    <w:rsid w:val="0033633A"/>
    <w:rsid w:val="003368FB"/>
    <w:rsid w:val="00340CFF"/>
    <w:rsid w:val="00342F71"/>
    <w:rsid w:val="003431E9"/>
    <w:rsid w:val="003437FC"/>
    <w:rsid w:val="00344AD6"/>
    <w:rsid w:val="003453F1"/>
    <w:rsid w:val="00345768"/>
    <w:rsid w:val="0034583C"/>
    <w:rsid w:val="00345C24"/>
    <w:rsid w:val="00346CB4"/>
    <w:rsid w:val="00347121"/>
    <w:rsid w:val="00350C1A"/>
    <w:rsid w:val="003512A3"/>
    <w:rsid w:val="00351363"/>
    <w:rsid w:val="0035143D"/>
    <w:rsid w:val="003514C1"/>
    <w:rsid w:val="00351D6C"/>
    <w:rsid w:val="00352381"/>
    <w:rsid w:val="00352BF5"/>
    <w:rsid w:val="00352E0E"/>
    <w:rsid w:val="003530F7"/>
    <w:rsid w:val="003538D5"/>
    <w:rsid w:val="00353C0C"/>
    <w:rsid w:val="00353EA7"/>
    <w:rsid w:val="003547E3"/>
    <w:rsid w:val="003559C7"/>
    <w:rsid w:val="003565A8"/>
    <w:rsid w:val="00356834"/>
    <w:rsid w:val="003569A5"/>
    <w:rsid w:val="00356A7C"/>
    <w:rsid w:val="0036073E"/>
    <w:rsid w:val="003613E6"/>
    <w:rsid w:val="00361A02"/>
    <w:rsid w:val="00362035"/>
    <w:rsid w:val="003626F3"/>
    <w:rsid w:val="0036387D"/>
    <w:rsid w:val="00363B25"/>
    <w:rsid w:val="00364DE3"/>
    <w:rsid w:val="0036585F"/>
    <w:rsid w:val="00365FB8"/>
    <w:rsid w:val="003665D1"/>
    <w:rsid w:val="0036790D"/>
    <w:rsid w:val="00367D5D"/>
    <w:rsid w:val="00374AE6"/>
    <w:rsid w:val="00374B82"/>
    <w:rsid w:val="00374F38"/>
    <w:rsid w:val="0037592D"/>
    <w:rsid w:val="00375BB9"/>
    <w:rsid w:val="0037658A"/>
    <w:rsid w:val="00377F20"/>
    <w:rsid w:val="00377F64"/>
    <w:rsid w:val="00380440"/>
    <w:rsid w:val="003805B1"/>
    <w:rsid w:val="003813FF"/>
    <w:rsid w:val="00382012"/>
    <w:rsid w:val="003839D8"/>
    <w:rsid w:val="00384940"/>
    <w:rsid w:val="00384F67"/>
    <w:rsid w:val="003863E3"/>
    <w:rsid w:val="00386D81"/>
    <w:rsid w:val="003870A9"/>
    <w:rsid w:val="0038745E"/>
    <w:rsid w:val="003909DF"/>
    <w:rsid w:val="00390DD0"/>
    <w:rsid w:val="00391749"/>
    <w:rsid w:val="00391AFB"/>
    <w:rsid w:val="00391F23"/>
    <w:rsid w:val="003934A1"/>
    <w:rsid w:val="00393560"/>
    <w:rsid w:val="003936C6"/>
    <w:rsid w:val="00393F4E"/>
    <w:rsid w:val="003948F0"/>
    <w:rsid w:val="003961A7"/>
    <w:rsid w:val="00397022"/>
    <w:rsid w:val="00397571"/>
    <w:rsid w:val="003A10E7"/>
    <w:rsid w:val="003A1818"/>
    <w:rsid w:val="003A284D"/>
    <w:rsid w:val="003A3C73"/>
    <w:rsid w:val="003A4137"/>
    <w:rsid w:val="003A46B3"/>
    <w:rsid w:val="003A4B9A"/>
    <w:rsid w:val="003A4F63"/>
    <w:rsid w:val="003A58AA"/>
    <w:rsid w:val="003A5A67"/>
    <w:rsid w:val="003A5F71"/>
    <w:rsid w:val="003B0070"/>
    <w:rsid w:val="003B182E"/>
    <w:rsid w:val="003B3300"/>
    <w:rsid w:val="003B3DCA"/>
    <w:rsid w:val="003B4451"/>
    <w:rsid w:val="003B4524"/>
    <w:rsid w:val="003B4562"/>
    <w:rsid w:val="003B5411"/>
    <w:rsid w:val="003B5DB1"/>
    <w:rsid w:val="003C1EA3"/>
    <w:rsid w:val="003C1FD1"/>
    <w:rsid w:val="003C2C69"/>
    <w:rsid w:val="003C3688"/>
    <w:rsid w:val="003C4A84"/>
    <w:rsid w:val="003C4CF4"/>
    <w:rsid w:val="003C56B3"/>
    <w:rsid w:val="003C5F9F"/>
    <w:rsid w:val="003C60D1"/>
    <w:rsid w:val="003C7317"/>
    <w:rsid w:val="003D02B8"/>
    <w:rsid w:val="003D0E31"/>
    <w:rsid w:val="003D2524"/>
    <w:rsid w:val="003D25BB"/>
    <w:rsid w:val="003D2615"/>
    <w:rsid w:val="003D2F00"/>
    <w:rsid w:val="003D3400"/>
    <w:rsid w:val="003D4291"/>
    <w:rsid w:val="003D4887"/>
    <w:rsid w:val="003D4E4C"/>
    <w:rsid w:val="003D4F8C"/>
    <w:rsid w:val="003D5FA7"/>
    <w:rsid w:val="003D61E6"/>
    <w:rsid w:val="003D6570"/>
    <w:rsid w:val="003D75F3"/>
    <w:rsid w:val="003E06BA"/>
    <w:rsid w:val="003E0943"/>
    <w:rsid w:val="003E0D87"/>
    <w:rsid w:val="003E0F8A"/>
    <w:rsid w:val="003E2E31"/>
    <w:rsid w:val="003E2EAA"/>
    <w:rsid w:val="003E3084"/>
    <w:rsid w:val="003E3CBA"/>
    <w:rsid w:val="003E44A8"/>
    <w:rsid w:val="003E44CA"/>
    <w:rsid w:val="003E4D98"/>
    <w:rsid w:val="003E5303"/>
    <w:rsid w:val="003E61B0"/>
    <w:rsid w:val="003E7597"/>
    <w:rsid w:val="003E7A34"/>
    <w:rsid w:val="003F0018"/>
    <w:rsid w:val="003F11F0"/>
    <w:rsid w:val="003F144C"/>
    <w:rsid w:val="003F20F0"/>
    <w:rsid w:val="003F2600"/>
    <w:rsid w:val="003F2BE5"/>
    <w:rsid w:val="003F3C93"/>
    <w:rsid w:val="003F6A98"/>
    <w:rsid w:val="003F6DA7"/>
    <w:rsid w:val="003F74DD"/>
    <w:rsid w:val="003F7949"/>
    <w:rsid w:val="003F7979"/>
    <w:rsid w:val="0040005F"/>
    <w:rsid w:val="00400151"/>
    <w:rsid w:val="00400203"/>
    <w:rsid w:val="00401569"/>
    <w:rsid w:val="00401BFE"/>
    <w:rsid w:val="004032A9"/>
    <w:rsid w:val="00403985"/>
    <w:rsid w:val="00403CA0"/>
    <w:rsid w:val="00404072"/>
    <w:rsid w:val="004042F5"/>
    <w:rsid w:val="004049E3"/>
    <w:rsid w:val="00405A70"/>
    <w:rsid w:val="004074F3"/>
    <w:rsid w:val="00407B91"/>
    <w:rsid w:val="00407B92"/>
    <w:rsid w:val="0041018A"/>
    <w:rsid w:val="00410BE1"/>
    <w:rsid w:val="00410D48"/>
    <w:rsid w:val="00411586"/>
    <w:rsid w:val="004118D5"/>
    <w:rsid w:val="00411C0A"/>
    <w:rsid w:val="00411C3E"/>
    <w:rsid w:val="0041294C"/>
    <w:rsid w:val="004131D6"/>
    <w:rsid w:val="0041456A"/>
    <w:rsid w:val="00416C74"/>
    <w:rsid w:val="00420032"/>
    <w:rsid w:val="00421421"/>
    <w:rsid w:val="004219F7"/>
    <w:rsid w:val="00421B18"/>
    <w:rsid w:val="00421EC1"/>
    <w:rsid w:val="00421F77"/>
    <w:rsid w:val="00422AA6"/>
    <w:rsid w:val="00422C2E"/>
    <w:rsid w:val="004250B2"/>
    <w:rsid w:val="00425AC4"/>
    <w:rsid w:val="004267B5"/>
    <w:rsid w:val="004273D5"/>
    <w:rsid w:val="00427815"/>
    <w:rsid w:val="004278D6"/>
    <w:rsid w:val="00430794"/>
    <w:rsid w:val="00430D3F"/>
    <w:rsid w:val="00431466"/>
    <w:rsid w:val="00431534"/>
    <w:rsid w:val="00431893"/>
    <w:rsid w:val="00431B44"/>
    <w:rsid w:val="00432772"/>
    <w:rsid w:val="00434468"/>
    <w:rsid w:val="00435BD8"/>
    <w:rsid w:val="0043604C"/>
    <w:rsid w:val="0044033B"/>
    <w:rsid w:val="00441540"/>
    <w:rsid w:val="00443087"/>
    <w:rsid w:val="00444681"/>
    <w:rsid w:val="00444DD9"/>
    <w:rsid w:val="004456B8"/>
    <w:rsid w:val="00445899"/>
    <w:rsid w:val="004475BF"/>
    <w:rsid w:val="004478CB"/>
    <w:rsid w:val="00447AC4"/>
    <w:rsid w:val="00447C8F"/>
    <w:rsid w:val="00447DFA"/>
    <w:rsid w:val="00450BCA"/>
    <w:rsid w:val="00450E12"/>
    <w:rsid w:val="00451661"/>
    <w:rsid w:val="00451B2E"/>
    <w:rsid w:val="00452293"/>
    <w:rsid w:val="00452F2E"/>
    <w:rsid w:val="004544C3"/>
    <w:rsid w:val="00454AC2"/>
    <w:rsid w:val="00454BD7"/>
    <w:rsid w:val="00455585"/>
    <w:rsid w:val="004556D8"/>
    <w:rsid w:val="004558D9"/>
    <w:rsid w:val="00456701"/>
    <w:rsid w:val="004567E5"/>
    <w:rsid w:val="00456947"/>
    <w:rsid w:val="0045728D"/>
    <w:rsid w:val="004603DD"/>
    <w:rsid w:val="004606DD"/>
    <w:rsid w:val="004612CD"/>
    <w:rsid w:val="00461BB2"/>
    <w:rsid w:val="0046237F"/>
    <w:rsid w:val="004645DF"/>
    <w:rsid w:val="00464C69"/>
    <w:rsid w:val="004654C5"/>
    <w:rsid w:val="00465F88"/>
    <w:rsid w:val="00467BC9"/>
    <w:rsid w:val="00467F65"/>
    <w:rsid w:val="00470983"/>
    <w:rsid w:val="0047114D"/>
    <w:rsid w:val="00472172"/>
    <w:rsid w:val="00472CD8"/>
    <w:rsid w:val="004731BC"/>
    <w:rsid w:val="00475A62"/>
    <w:rsid w:val="00475B17"/>
    <w:rsid w:val="00475D02"/>
    <w:rsid w:val="004773F6"/>
    <w:rsid w:val="00482789"/>
    <w:rsid w:val="0048282D"/>
    <w:rsid w:val="00483B46"/>
    <w:rsid w:val="00484664"/>
    <w:rsid w:val="00484E17"/>
    <w:rsid w:val="004861A6"/>
    <w:rsid w:val="00486913"/>
    <w:rsid w:val="00487443"/>
    <w:rsid w:val="00487863"/>
    <w:rsid w:val="00487B12"/>
    <w:rsid w:val="00487D54"/>
    <w:rsid w:val="00490057"/>
    <w:rsid w:val="00490218"/>
    <w:rsid w:val="00490872"/>
    <w:rsid w:val="00490CB2"/>
    <w:rsid w:val="00492267"/>
    <w:rsid w:val="004927FD"/>
    <w:rsid w:val="00492C41"/>
    <w:rsid w:val="0049452E"/>
    <w:rsid w:val="0049468A"/>
    <w:rsid w:val="00494FE3"/>
    <w:rsid w:val="004959E1"/>
    <w:rsid w:val="004979BA"/>
    <w:rsid w:val="00497A25"/>
    <w:rsid w:val="00497F0C"/>
    <w:rsid w:val="004A0858"/>
    <w:rsid w:val="004A0DF1"/>
    <w:rsid w:val="004A195A"/>
    <w:rsid w:val="004A21A4"/>
    <w:rsid w:val="004A21B3"/>
    <w:rsid w:val="004A233C"/>
    <w:rsid w:val="004A37AD"/>
    <w:rsid w:val="004A3877"/>
    <w:rsid w:val="004A3DAC"/>
    <w:rsid w:val="004A4FB2"/>
    <w:rsid w:val="004A5B1E"/>
    <w:rsid w:val="004A6A92"/>
    <w:rsid w:val="004A78DE"/>
    <w:rsid w:val="004B0136"/>
    <w:rsid w:val="004B02EA"/>
    <w:rsid w:val="004B07D2"/>
    <w:rsid w:val="004B0F7B"/>
    <w:rsid w:val="004B1053"/>
    <w:rsid w:val="004B133D"/>
    <w:rsid w:val="004B147D"/>
    <w:rsid w:val="004B29DA"/>
    <w:rsid w:val="004B3804"/>
    <w:rsid w:val="004B3AED"/>
    <w:rsid w:val="004B4129"/>
    <w:rsid w:val="004B4236"/>
    <w:rsid w:val="004B4295"/>
    <w:rsid w:val="004B46E9"/>
    <w:rsid w:val="004B4EA8"/>
    <w:rsid w:val="004B55BB"/>
    <w:rsid w:val="004B55D9"/>
    <w:rsid w:val="004B66D2"/>
    <w:rsid w:val="004C00E5"/>
    <w:rsid w:val="004C05D6"/>
    <w:rsid w:val="004C0D11"/>
    <w:rsid w:val="004C160D"/>
    <w:rsid w:val="004C2AA6"/>
    <w:rsid w:val="004C3BA1"/>
    <w:rsid w:val="004C4C1B"/>
    <w:rsid w:val="004C5E26"/>
    <w:rsid w:val="004C70EC"/>
    <w:rsid w:val="004C7594"/>
    <w:rsid w:val="004C7769"/>
    <w:rsid w:val="004C7F42"/>
    <w:rsid w:val="004C7F53"/>
    <w:rsid w:val="004D0FF5"/>
    <w:rsid w:val="004D2F7E"/>
    <w:rsid w:val="004D33DB"/>
    <w:rsid w:val="004D3707"/>
    <w:rsid w:val="004D43EB"/>
    <w:rsid w:val="004D6783"/>
    <w:rsid w:val="004D7117"/>
    <w:rsid w:val="004D7A77"/>
    <w:rsid w:val="004E018D"/>
    <w:rsid w:val="004E12D3"/>
    <w:rsid w:val="004E15B2"/>
    <w:rsid w:val="004E15B3"/>
    <w:rsid w:val="004E1F3C"/>
    <w:rsid w:val="004E2F58"/>
    <w:rsid w:val="004E4323"/>
    <w:rsid w:val="004E43C4"/>
    <w:rsid w:val="004E4970"/>
    <w:rsid w:val="004E5002"/>
    <w:rsid w:val="004E5374"/>
    <w:rsid w:val="004E5836"/>
    <w:rsid w:val="004E583E"/>
    <w:rsid w:val="004E5A7C"/>
    <w:rsid w:val="004E5D38"/>
    <w:rsid w:val="004E5DD2"/>
    <w:rsid w:val="004E6990"/>
    <w:rsid w:val="004E71AD"/>
    <w:rsid w:val="004F1154"/>
    <w:rsid w:val="004F14CE"/>
    <w:rsid w:val="004F1FF2"/>
    <w:rsid w:val="004F21DC"/>
    <w:rsid w:val="004F3985"/>
    <w:rsid w:val="004F4772"/>
    <w:rsid w:val="004F55EB"/>
    <w:rsid w:val="004F7E66"/>
    <w:rsid w:val="004F7F0D"/>
    <w:rsid w:val="00500144"/>
    <w:rsid w:val="00500FAA"/>
    <w:rsid w:val="0050103C"/>
    <w:rsid w:val="00501070"/>
    <w:rsid w:val="0050269B"/>
    <w:rsid w:val="00503C31"/>
    <w:rsid w:val="00504074"/>
    <w:rsid w:val="00505324"/>
    <w:rsid w:val="00505517"/>
    <w:rsid w:val="00505998"/>
    <w:rsid w:val="0050642C"/>
    <w:rsid w:val="00506836"/>
    <w:rsid w:val="00506B35"/>
    <w:rsid w:val="005108BA"/>
    <w:rsid w:val="005112F4"/>
    <w:rsid w:val="00511B91"/>
    <w:rsid w:val="00513CAC"/>
    <w:rsid w:val="00516624"/>
    <w:rsid w:val="00516DC8"/>
    <w:rsid w:val="00517BF4"/>
    <w:rsid w:val="00520525"/>
    <w:rsid w:val="00520998"/>
    <w:rsid w:val="00521E66"/>
    <w:rsid w:val="0052205E"/>
    <w:rsid w:val="0052257C"/>
    <w:rsid w:val="00522DF8"/>
    <w:rsid w:val="005243BD"/>
    <w:rsid w:val="00524413"/>
    <w:rsid w:val="00524D01"/>
    <w:rsid w:val="005253FD"/>
    <w:rsid w:val="00525A73"/>
    <w:rsid w:val="005263CF"/>
    <w:rsid w:val="005267ED"/>
    <w:rsid w:val="0052740F"/>
    <w:rsid w:val="005274BD"/>
    <w:rsid w:val="00527A76"/>
    <w:rsid w:val="00530541"/>
    <w:rsid w:val="005307AC"/>
    <w:rsid w:val="00531221"/>
    <w:rsid w:val="00533A8C"/>
    <w:rsid w:val="0053403F"/>
    <w:rsid w:val="005343C4"/>
    <w:rsid w:val="0053484A"/>
    <w:rsid w:val="005359C1"/>
    <w:rsid w:val="00535E17"/>
    <w:rsid w:val="00535F15"/>
    <w:rsid w:val="00535F4D"/>
    <w:rsid w:val="0053756A"/>
    <w:rsid w:val="0054046C"/>
    <w:rsid w:val="00540512"/>
    <w:rsid w:val="005408EF"/>
    <w:rsid w:val="005411EC"/>
    <w:rsid w:val="005421A9"/>
    <w:rsid w:val="005427F2"/>
    <w:rsid w:val="005435F8"/>
    <w:rsid w:val="00543E5E"/>
    <w:rsid w:val="0054403D"/>
    <w:rsid w:val="00545413"/>
    <w:rsid w:val="0054546B"/>
    <w:rsid w:val="005455E9"/>
    <w:rsid w:val="005456FC"/>
    <w:rsid w:val="00547138"/>
    <w:rsid w:val="00551261"/>
    <w:rsid w:val="005519D7"/>
    <w:rsid w:val="005527AB"/>
    <w:rsid w:val="00553064"/>
    <w:rsid w:val="00553AA9"/>
    <w:rsid w:val="00553E7C"/>
    <w:rsid w:val="00553ED5"/>
    <w:rsid w:val="005549A5"/>
    <w:rsid w:val="00555358"/>
    <w:rsid w:val="00555DC8"/>
    <w:rsid w:val="00560315"/>
    <w:rsid w:val="00560D39"/>
    <w:rsid w:val="00560E0D"/>
    <w:rsid w:val="00561067"/>
    <w:rsid w:val="005612DB"/>
    <w:rsid w:val="0056165A"/>
    <w:rsid w:val="00562945"/>
    <w:rsid w:val="005635B7"/>
    <w:rsid w:val="005640D7"/>
    <w:rsid w:val="0056523D"/>
    <w:rsid w:val="005668DD"/>
    <w:rsid w:val="00566A09"/>
    <w:rsid w:val="005673EB"/>
    <w:rsid w:val="00570305"/>
    <w:rsid w:val="00572BF9"/>
    <w:rsid w:val="00575B32"/>
    <w:rsid w:val="00576410"/>
    <w:rsid w:val="005764B1"/>
    <w:rsid w:val="00576B30"/>
    <w:rsid w:val="00577144"/>
    <w:rsid w:val="00577265"/>
    <w:rsid w:val="00577363"/>
    <w:rsid w:val="00577E15"/>
    <w:rsid w:val="00580610"/>
    <w:rsid w:val="00580676"/>
    <w:rsid w:val="0058196D"/>
    <w:rsid w:val="0058237F"/>
    <w:rsid w:val="005832E5"/>
    <w:rsid w:val="00583FA7"/>
    <w:rsid w:val="00584329"/>
    <w:rsid w:val="00586971"/>
    <w:rsid w:val="00586DB8"/>
    <w:rsid w:val="0058786D"/>
    <w:rsid w:val="00590BAA"/>
    <w:rsid w:val="00590E0A"/>
    <w:rsid w:val="00590F88"/>
    <w:rsid w:val="005912BC"/>
    <w:rsid w:val="00593763"/>
    <w:rsid w:val="00593BE2"/>
    <w:rsid w:val="00593E3B"/>
    <w:rsid w:val="005944E6"/>
    <w:rsid w:val="0059479B"/>
    <w:rsid w:val="005949FE"/>
    <w:rsid w:val="005950A5"/>
    <w:rsid w:val="00596197"/>
    <w:rsid w:val="005969D1"/>
    <w:rsid w:val="00596FC5"/>
    <w:rsid w:val="00596FCE"/>
    <w:rsid w:val="005A199F"/>
    <w:rsid w:val="005A2524"/>
    <w:rsid w:val="005A4A57"/>
    <w:rsid w:val="005A605E"/>
    <w:rsid w:val="005A6FE4"/>
    <w:rsid w:val="005A7CFC"/>
    <w:rsid w:val="005A7E91"/>
    <w:rsid w:val="005B1042"/>
    <w:rsid w:val="005B1B21"/>
    <w:rsid w:val="005B1CB6"/>
    <w:rsid w:val="005B1FBD"/>
    <w:rsid w:val="005B488B"/>
    <w:rsid w:val="005B4C0A"/>
    <w:rsid w:val="005B4F2D"/>
    <w:rsid w:val="005B79B3"/>
    <w:rsid w:val="005B7DDD"/>
    <w:rsid w:val="005C4986"/>
    <w:rsid w:val="005C62AF"/>
    <w:rsid w:val="005C6545"/>
    <w:rsid w:val="005C6950"/>
    <w:rsid w:val="005C6ECD"/>
    <w:rsid w:val="005C77DD"/>
    <w:rsid w:val="005C7FFB"/>
    <w:rsid w:val="005D093C"/>
    <w:rsid w:val="005D2CFE"/>
    <w:rsid w:val="005D31A0"/>
    <w:rsid w:val="005D331D"/>
    <w:rsid w:val="005D3584"/>
    <w:rsid w:val="005D41DB"/>
    <w:rsid w:val="005D4C73"/>
    <w:rsid w:val="005D5E66"/>
    <w:rsid w:val="005E18EE"/>
    <w:rsid w:val="005E2224"/>
    <w:rsid w:val="005E26C3"/>
    <w:rsid w:val="005E31AE"/>
    <w:rsid w:val="005E39E3"/>
    <w:rsid w:val="005E4880"/>
    <w:rsid w:val="005E4B37"/>
    <w:rsid w:val="005E4F3C"/>
    <w:rsid w:val="005E7FD3"/>
    <w:rsid w:val="005F0498"/>
    <w:rsid w:val="005F072C"/>
    <w:rsid w:val="005F0A8D"/>
    <w:rsid w:val="005F0CDF"/>
    <w:rsid w:val="005F16AF"/>
    <w:rsid w:val="005F1AE5"/>
    <w:rsid w:val="005F3E3B"/>
    <w:rsid w:val="005F42F9"/>
    <w:rsid w:val="005F43D3"/>
    <w:rsid w:val="005F4563"/>
    <w:rsid w:val="005F499C"/>
    <w:rsid w:val="005F5244"/>
    <w:rsid w:val="005F5AAB"/>
    <w:rsid w:val="005F5F37"/>
    <w:rsid w:val="005F652A"/>
    <w:rsid w:val="005F6E22"/>
    <w:rsid w:val="005F6F85"/>
    <w:rsid w:val="005F7DAE"/>
    <w:rsid w:val="00601684"/>
    <w:rsid w:val="00601BA5"/>
    <w:rsid w:val="00602639"/>
    <w:rsid w:val="00602826"/>
    <w:rsid w:val="00603C28"/>
    <w:rsid w:val="00604C22"/>
    <w:rsid w:val="0060579C"/>
    <w:rsid w:val="00605CA7"/>
    <w:rsid w:val="00605F39"/>
    <w:rsid w:val="00607740"/>
    <w:rsid w:val="006101BD"/>
    <w:rsid w:val="00610464"/>
    <w:rsid w:val="0061062C"/>
    <w:rsid w:val="006109E2"/>
    <w:rsid w:val="00611789"/>
    <w:rsid w:val="00611B53"/>
    <w:rsid w:val="006134A8"/>
    <w:rsid w:val="00613E2B"/>
    <w:rsid w:val="00613E83"/>
    <w:rsid w:val="00614275"/>
    <w:rsid w:val="0061437E"/>
    <w:rsid w:val="00614DB1"/>
    <w:rsid w:val="00614E76"/>
    <w:rsid w:val="0061600E"/>
    <w:rsid w:val="00616BDA"/>
    <w:rsid w:val="00616F7F"/>
    <w:rsid w:val="0062008E"/>
    <w:rsid w:val="00620098"/>
    <w:rsid w:val="0062046D"/>
    <w:rsid w:val="006208A8"/>
    <w:rsid w:val="00622049"/>
    <w:rsid w:val="00622F8B"/>
    <w:rsid w:val="006242BD"/>
    <w:rsid w:val="006253D1"/>
    <w:rsid w:val="0062597A"/>
    <w:rsid w:val="00625CFE"/>
    <w:rsid w:val="00625F95"/>
    <w:rsid w:val="006275AA"/>
    <w:rsid w:val="006300A5"/>
    <w:rsid w:val="00630796"/>
    <w:rsid w:val="00631012"/>
    <w:rsid w:val="00631123"/>
    <w:rsid w:val="00631786"/>
    <w:rsid w:val="006334AD"/>
    <w:rsid w:val="0063367D"/>
    <w:rsid w:val="0063408D"/>
    <w:rsid w:val="006342BE"/>
    <w:rsid w:val="00634705"/>
    <w:rsid w:val="0063545F"/>
    <w:rsid w:val="006358DF"/>
    <w:rsid w:val="00635C8D"/>
    <w:rsid w:val="00635E40"/>
    <w:rsid w:val="00636170"/>
    <w:rsid w:val="00636F4D"/>
    <w:rsid w:val="006374B4"/>
    <w:rsid w:val="00637507"/>
    <w:rsid w:val="0063775A"/>
    <w:rsid w:val="00640537"/>
    <w:rsid w:val="006408D0"/>
    <w:rsid w:val="006413B8"/>
    <w:rsid w:val="006424CB"/>
    <w:rsid w:val="00642850"/>
    <w:rsid w:val="00642CAF"/>
    <w:rsid w:val="006450E0"/>
    <w:rsid w:val="0064522D"/>
    <w:rsid w:val="006454C9"/>
    <w:rsid w:val="006455E9"/>
    <w:rsid w:val="00646D48"/>
    <w:rsid w:val="00646DD4"/>
    <w:rsid w:val="0064784C"/>
    <w:rsid w:val="00647E5C"/>
    <w:rsid w:val="0065040A"/>
    <w:rsid w:val="0065046C"/>
    <w:rsid w:val="00650AC9"/>
    <w:rsid w:val="0065289D"/>
    <w:rsid w:val="00652D8E"/>
    <w:rsid w:val="00653D5A"/>
    <w:rsid w:val="00653FE7"/>
    <w:rsid w:val="00654051"/>
    <w:rsid w:val="006541E7"/>
    <w:rsid w:val="00654C3C"/>
    <w:rsid w:val="00655149"/>
    <w:rsid w:val="00655505"/>
    <w:rsid w:val="00660E3B"/>
    <w:rsid w:val="00661DC5"/>
    <w:rsid w:val="00662928"/>
    <w:rsid w:val="0066306D"/>
    <w:rsid w:val="006634FA"/>
    <w:rsid w:val="00664509"/>
    <w:rsid w:val="00664742"/>
    <w:rsid w:val="00667374"/>
    <w:rsid w:val="00667427"/>
    <w:rsid w:val="00667A73"/>
    <w:rsid w:val="00670A07"/>
    <w:rsid w:val="00671CF3"/>
    <w:rsid w:val="00673713"/>
    <w:rsid w:val="00674120"/>
    <w:rsid w:val="00674220"/>
    <w:rsid w:val="006752D7"/>
    <w:rsid w:val="00675512"/>
    <w:rsid w:val="00675898"/>
    <w:rsid w:val="00675F38"/>
    <w:rsid w:val="00676385"/>
    <w:rsid w:val="00676A9F"/>
    <w:rsid w:val="00677050"/>
    <w:rsid w:val="006802BB"/>
    <w:rsid w:val="00681891"/>
    <w:rsid w:val="00682374"/>
    <w:rsid w:val="006829E9"/>
    <w:rsid w:val="00682C2B"/>
    <w:rsid w:val="0068347B"/>
    <w:rsid w:val="00683763"/>
    <w:rsid w:val="006849DE"/>
    <w:rsid w:val="00684EAD"/>
    <w:rsid w:val="006853A6"/>
    <w:rsid w:val="006864A2"/>
    <w:rsid w:val="0068660D"/>
    <w:rsid w:val="00686CF9"/>
    <w:rsid w:val="006901FA"/>
    <w:rsid w:val="00691202"/>
    <w:rsid w:val="00691CB6"/>
    <w:rsid w:val="006920A5"/>
    <w:rsid w:val="0069242D"/>
    <w:rsid w:val="00692866"/>
    <w:rsid w:val="00694247"/>
    <w:rsid w:val="00695081"/>
    <w:rsid w:val="0069525B"/>
    <w:rsid w:val="00695868"/>
    <w:rsid w:val="0069619E"/>
    <w:rsid w:val="0069628A"/>
    <w:rsid w:val="0069716B"/>
    <w:rsid w:val="00697319"/>
    <w:rsid w:val="00697512"/>
    <w:rsid w:val="006A00C6"/>
    <w:rsid w:val="006A0B7D"/>
    <w:rsid w:val="006A2DB6"/>
    <w:rsid w:val="006A36EF"/>
    <w:rsid w:val="006A395F"/>
    <w:rsid w:val="006A459C"/>
    <w:rsid w:val="006A4D7E"/>
    <w:rsid w:val="006A5A72"/>
    <w:rsid w:val="006A68DE"/>
    <w:rsid w:val="006A7257"/>
    <w:rsid w:val="006A7620"/>
    <w:rsid w:val="006B1831"/>
    <w:rsid w:val="006B1BCF"/>
    <w:rsid w:val="006B29FD"/>
    <w:rsid w:val="006B3149"/>
    <w:rsid w:val="006B3F89"/>
    <w:rsid w:val="006B45D0"/>
    <w:rsid w:val="006B4BF7"/>
    <w:rsid w:val="006B4EED"/>
    <w:rsid w:val="006B562F"/>
    <w:rsid w:val="006B58A7"/>
    <w:rsid w:val="006B62B0"/>
    <w:rsid w:val="006B63DB"/>
    <w:rsid w:val="006B76C9"/>
    <w:rsid w:val="006B7E25"/>
    <w:rsid w:val="006C293D"/>
    <w:rsid w:val="006C2B40"/>
    <w:rsid w:val="006C5679"/>
    <w:rsid w:val="006C67A6"/>
    <w:rsid w:val="006C6BCB"/>
    <w:rsid w:val="006C6C18"/>
    <w:rsid w:val="006C7749"/>
    <w:rsid w:val="006D021E"/>
    <w:rsid w:val="006D0A37"/>
    <w:rsid w:val="006D30F4"/>
    <w:rsid w:val="006D3E64"/>
    <w:rsid w:val="006D4EDA"/>
    <w:rsid w:val="006D5097"/>
    <w:rsid w:val="006D5E44"/>
    <w:rsid w:val="006D6122"/>
    <w:rsid w:val="006D6440"/>
    <w:rsid w:val="006D6F89"/>
    <w:rsid w:val="006D7C7C"/>
    <w:rsid w:val="006E1968"/>
    <w:rsid w:val="006E2A93"/>
    <w:rsid w:val="006E3604"/>
    <w:rsid w:val="006E3D94"/>
    <w:rsid w:val="006E6469"/>
    <w:rsid w:val="006E6639"/>
    <w:rsid w:val="006E69A4"/>
    <w:rsid w:val="006E6BB5"/>
    <w:rsid w:val="006F0080"/>
    <w:rsid w:val="006F076A"/>
    <w:rsid w:val="006F09E2"/>
    <w:rsid w:val="006F1990"/>
    <w:rsid w:val="006F1C6D"/>
    <w:rsid w:val="006F1D38"/>
    <w:rsid w:val="006F245C"/>
    <w:rsid w:val="006F346E"/>
    <w:rsid w:val="006F365B"/>
    <w:rsid w:val="006F3D01"/>
    <w:rsid w:val="006F4B55"/>
    <w:rsid w:val="006F64D8"/>
    <w:rsid w:val="006F674A"/>
    <w:rsid w:val="006F69B2"/>
    <w:rsid w:val="00700767"/>
    <w:rsid w:val="00700DF7"/>
    <w:rsid w:val="00702331"/>
    <w:rsid w:val="0070309A"/>
    <w:rsid w:val="00703FA9"/>
    <w:rsid w:val="00704357"/>
    <w:rsid w:val="00704412"/>
    <w:rsid w:val="00705409"/>
    <w:rsid w:val="00705D2D"/>
    <w:rsid w:val="00706620"/>
    <w:rsid w:val="0070676D"/>
    <w:rsid w:val="00707F8A"/>
    <w:rsid w:val="00710108"/>
    <w:rsid w:val="007103FB"/>
    <w:rsid w:val="00710424"/>
    <w:rsid w:val="00710A6B"/>
    <w:rsid w:val="00710C80"/>
    <w:rsid w:val="00710E7A"/>
    <w:rsid w:val="00712205"/>
    <w:rsid w:val="00712707"/>
    <w:rsid w:val="00713505"/>
    <w:rsid w:val="00713A80"/>
    <w:rsid w:val="0071426C"/>
    <w:rsid w:val="0071483C"/>
    <w:rsid w:val="00715B59"/>
    <w:rsid w:val="00716B2D"/>
    <w:rsid w:val="00716D13"/>
    <w:rsid w:val="00717357"/>
    <w:rsid w:val="0071738A"/>
    <w:rsid w:val="00720E2E"/>
    <w:rsid w:val="00721B3D"/>
    <w:rsid w:val="00721D1F"/>
    <w:rsid w:val="00721F9A"/>
    <w:rsid w:val="00722BE6"/>
    <w:rsid w:val="00722E79"/>
    <w:rsid w:val="00723C32"/>
    <w:rsid w:val="00724761"/>
    <w:rsid w:val="00725062"/>
    <w:rsid w:val="00726805"/>
    <w:rsid w:val="00727788"/>
    <w:rsid w:val="00730E47"/>
    <w:rsid w:val="00731943"/>
    <w:rsid w:val="007326F6"/>
    <w:rsid w:val="007331DD"/>
    <w:rsid w:val="00733267"/>
    <w:rsid w:val="00733AB8"/>
    <w:rsid w:val="00733E58"/>
    <w:rsid w:val="007359FE"/>
    <w:rsid w:val="007373CC"/>
    <w:rsid w:val="00737929"/>
    <w:rsid w:val="00740349"/>
    <w:rsid w:val="00740A0E"/>
    <w:rsid w:val="007410B2"/>
    <w:rsid w:val="00742FA5"/>
    <w:rsid w:val="007431F4"/>
    <w:rsid w:val="00743462"/>
    <w:rsid w:val="00744654"/>
    <w:rsid w:val="00746734"/>
    <w:rsid w:val="00747AFE"/>
    <w:rsid w:val="00747E76"/>
    <w:rsid w:val="00750C69"/>
    <w:rsid w:val="00750EC9"/>
    <w:rsid w:val="00751AF3"/>
    <w:rsid w:val="00751AF7"/>
    <w:rsid w:val="00752306"/>
    <w:rsid w:val="007530A1"/>
    <w:rsid w:val="00753986"/>
    <w:rsid w:val="007548E1"/>
    <w:rsid w:val="00755023"/>
    <w:rsid w:val="007557E0"/>
    <w:rsid w:val="00756A9F"/>
    <w:rsid w:val="0075718D"/>
    <w:rsid w:val="00757915"/>
    <w:rsid w:val="00757B7C"/>
    <w:rsid w:val="007602F5"/>
    <w:rsid w:val="00760832"/>
    <w:rsid w:val="00761009"/>
    <w:rsid w:val="007611CB"/>
    <w:rsid w:val="007618CC"/>
    <w:rsid w:val="0076299B"/>
    <w:rsid w:val="00763501"/>
    <w:rsid w:val="007638ED"/>
    <w:rsid w:val="007645D4"/>
    <w:rsid w:val="00765DC5"/>
    <w:rsid w:val="007679FC"/>
    <w:rsid w:val="00767BD3"/>
    <w:rsid w:val="0077078D"/>
    <w:rsid w:val="007709A4"/>
    <w:rsid w:val="007731E1"/>
    <w:rsid w:val="00773AD2"/>
    <w:rsid w:val="00773FA0"/>
    <w:rsid w:val="007743EC"/>
    <w:rsid w:val="00774629"/>
    <w:rsid w:val="007751D5"/>
    <w:rsid w:val="00775D01"/>
    <w:rsid w:val="00776107"/>
    <w:rsid w:val="0078007E"/>
    <w:rsid w:val="007811FE"/>
    <w:rsid w:val="0078159C"/>
    <w:rsid w:val="0078224E"/>
    <w:rsid w:val="007833F8"/>
    <w:rsid w:val="0078547E"/>
    <w:rsid w:val="00786615"/>
    <w:rsid w:val="00786BF1"/>
    <w:rsid w:val="00787EC9"/>
    <w:rsid w:val="00790758"/>
    <w:rsid w:val="0079090F"/>
    <w:rsid w:val="00792336"/>
    <w:rsid w:val="007925B0"/>
    <w:rsid w:val="007926B3"/>
    <w:rsid w:val="00792A20"/>
    <w:rsid w:val="007931CD"/>
    <w:rsid w:val="007939E5"/>
    <w:rsid w:val="0079446D"/>
    <w:rsid w:val="007944B8"/>
    <w:rsid w:val="007948D7"/>
    <w:rsid w:val="007952F6"/>
    <w:rsid w:val="00795758"/>
    <w:rsid w:val="00796BFA"/>
    <w:rsid w:val="007971E2"/>
    <w:rsid w:val="00797667"/>
    <w:rsid w:val="007A0E7E"/>
    <w:rsid w:val="007A1A46"/>
    <w:rsid w:val="007A2AF8"/>
    <w:rsid w:val="007A3EFB"/>
    <w:rsid w:val="007A40F5"/>
    <w:rsid w:val="007A42E7"/>
    <w:rsid w:val="007A506D"/>
    <w:rsid w:val="007A5478"/>
    <w:rsid w:val="007A599E"/>
    <w:rsid w:val="007A6315"/>
    <w:rsid w:val="007B0CAB"/>
    <w:rsid w:val="007B16D0"/>
    <w:rsid w:val="007B45D6"/>
    <w:rsid w:val="007B5682"/>
    <w:rsid w:val="007B5EBF"/>
    <w:rsid w:val="007B5FB9"/>
    <w:rsid w:val="007B7573"/>
    <w:rsid w:val="007B7F93"/>
    <w:rsid w:val="007C01E6"/>
    <w:rsid w:val="007C0AA2"/>
    <w:rsid w:val="007C1D4B"/>
    <w:rsid w:val="007C4A4A"/>
    <w:rsid w:val="007C4CE4"/>
    <w:rsid w:val="007C4F51"/>
    <w:rsid w:val="007C59E4"/>
    <w:rsid w:val="007C5EF5"/>
    <w:rsid w:val="007D0CD5"/>
    <w:rsid w:val="007D0FE6"/>
    <w:rsid w:val="007D2D49"/>
    <w:rsid w:val="007D312D"/>
    <w:rsid w:val="007D3972"/>
    <w:rsid w:val="007D4404"/>
    <w:rsid w:val="007D5007"/>
    <w:rsid w:val="007D5E8E"/>
    <w:rsid w:val="007D6B1A"/>
    <w:rsid w:val="007D6B94"/>
    <w:rsid w:val="007E0D4B"/>
    <w:rsid w:val="007E1000"/>
    <w:rsid w:val="007E122A"/>
    <w:rsid w:val="007E1F6B"/>
    <w:rsid w:val="007E2D33"/>
    <w:rsid w:val="007E46B3"/>
    <w:rsid w:val="007E4980"/>
    <w:rsid w:val="007E62B4"/>
    <w:rsid w:val="007E67AE"/>
    <w:rsid w:val="007E6AF4"/>
    <w:rsid w:val="007E72B4"/>
    <w:rsid w:val="007E731D"/>
    <w:rsid w:val="007F07B3"/>
    <w:rsid w:val="007F1029"/>
    <w:rsid w:val="007F198D"/>
    <w:rsid w:val="007F3356"/>
    <w:rsid w:val="007F3363"/>
    <w:rsid w:val="007F48B8"/>
    <w:rsid w:val="007F4D21"/>
    <w:rsid w:val="007F65BC"/>
    <w:rsid w:val="007F76AB"/>
    <w:rsid w:val="007F7ED3"/>
    <w:rsid w:val="007F7FD0"/>
    <w:rsid w:val="00800CCC"/>
    <w:rsid w:val="008029DC"/>
    <w:rsid w:val="008033D0"/>
    <w:rsid w:val="0080527F"/>
    <w:rsid w:val="00805286"/>
    <w:rsid w:val="0080630E"/>
    <w:rsid w:val="00807167"/>
    <w:rsid w:val="008075DE"/>
    <w:rsid w:val="0080786C"/>
    <w:rsid w:val="008101DE"/>
    <w:rsid w:val="00811C2B"/>
    <w:rsid w:val="00812022"/>
    <w:rsid w:val="00813403"/>
    <w:rsid w:val="0081471D"/>
    <w:rsid w:val="00815C85"/>
    <w:rsid w:val="00815D23"/>
    <w:rsid w:val="00815DD7"/>
    <w:rsid w:val="00817360"/>
    <w:rsid w:val="008179E2"/>
    <w:rsid w:val="00820842"/>
    <w:rsid w:val="008215C9"/>
    <w:rsid w:val="00821EEB"/>
    <w:rsid w:val="0082225A"/>
    <w:rsid w:val="00822ABC"/>
    <w:rsid w:val="00823630"/>
    <w:rsid w:val="008237C7"/>
    <w:rsid w:val="00824515"/>
    <w:rsid w:val="00824691"/>
    <w:rsid w:val="008258BF"/>
    <w:rsid w:val="00827F61"/>
    <w:rsid w:val="00830A26"/>
    <w:rsid w:val="008312DD"/>
    <w:rsid w:val="00831CAA"/>
    <w:rsid w:val="008321FF"/>
    <w:rsid w:val="008328E2"/>
    <w:rsid w:val="00834763"/>
    <w:rsid w:val="00834D13"/>
    <w:rsid w:val="00836645"/>
    <w:rsid w:val="008368AD"/>
    <w:rsid w:val="00836B56"/>
    <w:rsid w:val="00836F5F"/>
    <w:rsid w:val="008402E9"/>
    <w:rsid w:val="008405F2"/>
    <w:rsid w:val="008409DD"/>
    <w:rsid w:val="0084105C"/>
    <w:rsid w:val="00842A95"/>
    <w:rsid w:val="00843B64"/>
    <w:rsid w:val="00843F61"/>
    <w:rsid w:val="008440A4"/>
    <w:rsid w:val="008450EC"/>
    <w:rsid w:val="00845FC9"/>
    <w:rsid w:val="008469EE"/>
    <w:rsid w:val="00847604"/>
    <w:rsid w:val="008476F7"/>
    <w:rsid w:val="008503D9"/>
    <w:rsid w:val="00850623"/>
    <w:rsid w:val="00850B70"/>
    <w:rsid w:val="00852D21"/>
    <w:rsid w:val="00853393"/>
    <w:rsid w:val="00854013"/>
    <w:rsid w:val="0085420E"/>
    <w:rsid w:val="008548EE"/>
    <w:rsid w:val="008556F9"/>
    <w:rsid w:val="00855ADD"/>
    <w:rsid w:val="00856060"/>
    <w:rsid w:val="00856086"/>
    <w:rsid w:val="00856402"/>
    <w:rsid w:val="00856981"/>
    <w:rsid w:val="00857280"/>
    <w:rsid w:val="00857CFA"/>
    <w:rsid w:val="008600A5"/>
    <w:rsid w:val="00863547"/>
    <w:rsid w:val="00864224"/>
    <w:rsid w:val="008650F6"/>
    <w:rsid w:val="00865685"/>
    <w:rsid w:val="00865764"/>
    <w:rsid w:val="00866902"/>
    <w:rsid w:val="008675DA"/>
    <w:rsid w:val="00867663"/>
    <w:rsid w:val="008677D7"/>
    <w:rsid w:val="00867B4D"/>
    <w:rsid w:val="00870958"/>
    <w:rsid w:val="00870E00"/>
    <w:rsid w:val="00871A75"/>
    <w:rsid w:val="00871DFD"/>
    <w:rsid w:val="00871E4A"/>
    <w:rsid w:val="0087275C"/>
    <w:rsid w:val="00872D75"/>
    <w:rsid w:val="00872FFD"/>
    <w:rsid w:val="008733A7"/>
    <w:rsid w:val="00873672"/>
    <w:rsid w:val="00874AFD"/>
    <w:rsid w:val="00877AF8"/>
    <w:rsid w:val="008803DC"/>
    <w:rsid w:val="0088043A"/>
    <w:rsid w:val="0088059B"/>
    <w:rsid w:val="00880768"/>
    <w:rsid w:val="00881AC5"/>
    <w:rsid w:val="0088215B"/>
    <w:rsid w:val="008823E6"/>
    <w:rsid w:val="00882440"/>
    <w:rsid w:val="008833FD"/>
    <w:rsid w:val="008853CD"/>
    <w:rsid w:val="008864CB"/>
    <w:rsid w:val="00887C05"/>
    <w:rsid w:val="00890E2C"/>
    <w:rsid w:val="008910C1"/>
    <w:rsid w:val="00891692"/>
    <w:rsid w:val="0089255A"/>
    <w:rsid w:val="00893960"/>
    <w:rsid w:val="00893B01"/>
    <w:rsid w:val="00894282"/>
    <w:rsid w:val="00894339"/>
    <w:rsid w:val="00894D83"/>
    <w:rsid w:val="00895177"/>
    <w:rsid w:val="00895909"/>
    <w:rsid w:val="00895EA5"/>
    <w:rsid w:val="00896833"/>
    <w:rsid w:val="00897BB7"/>
    <w:rsid w:val="008A0684"/>
    <w:rsid w:val="008A0BA6"/>
    <w:rsid w:val="008A0F8F"/>
    <w:rsid w:val="008A1902"/>
    <w:rsid w:val="008A290A"/>
    <w:rsid w:val="008A3089"/>
    <w:rsid w:val="008A3330"/>
    <w:rsid w:val="008A633A"/>
    <w:rsid w:val="008A71C3"/>
    <w:rsid w:val="008A74B6"/>
    <w:rsid w:val="008B078B"/>
    <w:rsid w:val="008B32F0"/>
    <w:rsid w:val="008B36BD"/>
    <w:rsid w:val="008B3714"/>
    <w:rsid w:val="008B3CB0"/>
    <w:rsid w:val="008B3D2F"/>
    <w:rsid w:val="008B4158"/>
    <w:rsid w:val="008B4488"/>
    <w:rsid w:val="008B63B2"/>
    <w:rsid w:val="008B7562"/>
    <w:rsid w:val="008B7AA1"/>
    <w:rsid w:val="008B7DE0"/>
    <w:rsid w:val="008C0226"/>
    <w:rsid w:val="008C0C40"/>
    <w:rsid w:val="008C0DA7"/>
    <w:rsid w:val="008C0F65"/>
    <w:rsid w:val="008C0F96"/>
    <w:rsid w:val="008C18A7"/>
    <w:rsid w:val="008C2312"/>
    <w:rsid w:val="008C465E"/>
    <w:rsid w:val="008C4673"/>
    <w:rsid w:val="008D0160"/>
    <w:rsid w:val="008D0A70"/>
    <w:rsid w:val="008D12AF"/>
    <w:rsid w:val="008D177F"/>
    <w:rsid w:val="008D24D9"/>
    <w:rsid w:val="008D2C4A"/>
    <w:rsid w:val="008D321D"/>
    <w:rsid w:val="008D4024"/>
    <w:rsid w:val="008D5B44"/>
    <w:rsid w:val="008D5EC4"/>
    <w:rsid w:val="008E17F4"/>
    <w:rsid w:val="008E44B4"/>
    <w:rsid w:val="008E44FB"/>
    <w:rsid w:val="008E4C8C"/>
    <w:rsid w:val="008E4EB4"/>
    <w:rsid w:val="008E4F1B"/>
    <w:rsid w:val="008E4F38"/>
    <w:rsid w:val="008E72F5"/>
    <w:rsid w:val="008E7EB4"/>
    <w:rsid w:val="008F017B"/>
    <w:rsid w:val="008F1569"/>
    <w:rsid w:val="008F43C0"/>
    <w:rsid w:val="008F47E3"/>
    <w:rsid w:val="008F4E14"/>
    <w:rsid w:val="008F5133"/>
    <w:rsid w:val="008F720A"/>
    <w:rsid w:val="00900059"/>
    <w:rsid w:val="009006D6"/>
    <w:rsid w:val="00903213"/>
    <w:rsid w:val="00907A4D"/>
    <w:rsid w:val="0091268A"/>
    <w:rsid w:val="009131DE"/>
    <w:rsid w:val="00914872"/>
    <w:rsid w:val="00914F88"/>
    <w:rsid w:val="00914F8C"/>
    <w:rsid w:val="00915A0E"/>
    <w:rsid w:val="00917698"/>
    <w:rsid w:val="009209C8"/>
    <w:rsid w:val="00920B1A"/>
    <w:rsid w:val="00921E1E"/>
    <w:rsid w:val="00922A30"/>
    <w:rsid w:val="00922F73"/>
    <w:rsid w:val="00923278"/>
    <w:rsid w:val="0092345A"/>
    <w:rsid w:val="009234EE"/>
    <w:rsid w:val="00923F5C"/>
    <w:rsid w:val="00924C3D"/>
    <w:rsid w:val="00926F60"/>
    <w:rsid w:val="0092728B"/>
    <w:rsid w:val="00927897"/>
    <w:rsid w:val="009319D7"/>
    <w:rsid w:val="00932541"/>
    <w:rsid w:val="0093364B"/>
    <w:rsid w:val="00940D1B"/>
    <w:rsid w:val="00941407"/>
    <w:rsid w:val="00941C6D"/>
    <w:rsid w:val="009437D5"/>
    <w:rsid w:val="00946D10"/>
    <w:rsid w:val="009502EA"/>
    <w:rsid w:val="0095035F"/>
    <w:rsid w:val="00950988"/>
    <w:rsid w:val="00951B69"/>
    <w:rsid w:val="00953388"/>
    <w:rsid w:val="009547A1"/>
    <w:rsid w:val="009547F7"/>
    <w:rsid w:val="009553F6"/>
    <w:rsid w:val="009555DD"/>
    <w:rsid w:val="00955F0C"/>
    <w:rsid w:val="00956F44"/>
    <w:rsid w:val="009574EF"/>
    <w:rsid w:val="00957ED0"/>
    <w:rsid w:val="00957F5B"/>
    <w:rsid w:val="00960599"/>
    <w:rsid w:val="00961DF0"/>
    <w:rsid w:val="00962B77"/>
    <w:rsid w:val="00963BBC"/>
    <w:rsid w:val="00963E59"/>
    <w:rsid w:val="009655FC"/>
    <w:rsid w:val="00965994"/>
    <w:rsid w:val="00965A17"/>
    <w:rsid w:val="00965DF1"/>
    <w:rsid w:val="00966116"/>
    <w:rsid w:val="0096641A"/>
    <w:rsid w:val="009672DC"/>
    <w:rsid w:val="00967B0C"/>
    <w:rsid w:val="00967B1D"/>
    <w:rsid w:val="00970167"/>
    <w:rsid w:val="009706C8"/>
    <w:rsid w:val="0097094B"/>
    <w:rsid w:val="0097135F"/>
    <w:rsid w:val="00971C1A"/>
    <w:rsid w:val="00971D10"/>
    <w:rsid w:val="00971D6E"/>
    <w:rsid w:val="00971D8A"/>
    <w:rsid w:val="0097210B"/>
    <w:rsid w:val="00972437"/>
    <w:rsid w:val="00972B75"/>
    <w:rsid w:val="00972B80"/>
    <w:rsid w:val="00974435"/>
    <w:rsid w:val="00974E01"/>
    <w:rsid w:val="00974FB3"/>
    <w:rsid w:val="00975341"/>
    <w:rsid w:val="009773C9"/>
    <w:rsid w:val="00977EB6"/>
    <w:rsid w:val="00981107"/>
    <w:rsid w:val="009811C2"/>
    <w:rsid w:val="00982048"/>
    <w:rsid w:val="00982CFE"/>
    <w:rsid w:val="009835E4"/>
    <w:rsid w:val="0098380E"/>
    <w:rsid w:val="00984DB6"/>
    <w:rsid w:val="0098532F"/>
    <w:rsid w:val="00985E4B"/>
    <w:rsid w:val="009862F6"/>
    <w:rsid w:val="0098682F"/>
    <w:rsid w:val="00987D60"/>
    <w:rsid w:val="00987F4D"/>
    <w:rsid w:val="009902B4"/>
    <w:rsid w:val="00990415"/>
    <w:rsid w:val="00990825"/>
    <w:rsid w:val="00991FD1"/>
    <w:rsid w:val="00992395"/>
    <w:rsid w:val="0099289F"/>
    <w:rsid w:val="00993A79"/>
    <w:rsid w:val="00994DF9"/>
    <w:rsid w:val="00995E6F"/>
    <w:rsid w:val="009960CE"/>
    <w:rsid w:val="00996945"/>
    <w:rsid w:val="009971EF"/>
    <w:rsid w:val="009A0A2C"/>
    <w:rsid w:val="009A1443"/>
    <w:rsid w:val="009A1EBE"/>
    <w:rsid w:val="009A459F"/>
    <w:rsid w:val="009A460D"/>
    <w:rsid w:val="009A4690"/>
    <w:rsid w:val="009A47B5"/>
    <w:rsid w:val="009A4C55"/>
    <w:rsid w:val="009A55E9"/>
    <w:rsid w:val="009A5763"/>
    <w:rsid w:val="009A5C7D"/>
    <w:rsid w:val="009A7278"/>
    <w:rsid w:val="009A7B2A"/>
    <w:rsid w:val="009A7CF5"/>
    <w:rsid w:val="009B0C27"/>
    <w:rsid w:val="009B1A44"/>
    <w:rsid w:val="009B1CED"/>
    <w:rsid w:val="009B1D75"/>
    <w:rsid w:val="009B1FBF"/>
    <w:rsid w:val="009B2C78"/>
    <w:rsid w:val="009B2DB1"/>
    <w:rsid w:val="009B324D"/>
    <w:rsid w:val="009B3C15"/>
    <w:rsid w:val="009B3ED3"/>
    <w:rsid w:val="009B423D"/>
    <w:rsid w:val="009B45DB"/>
    <w:rsid w:val="009B4E75"/>
    <w:rsid w:val="009B4F68"/>
    <w:rsid w:val="009B5C23"/>
    <w:rsid w:val="009B5E4B"/>
    <w:rsid w:val="009B60B5"/>
    <w:rsid w:val="009B659F"/>
    <w:rsid w:val="009B79E9"/>
    <w:rsid w:val="009B7B38"/>
    <w:rsid w:val="009B7C90"/>
    <w:rsid w:val="009C0C39"/>
    <w:rsid w:val="009C10F7"/>
    <w:rsid w:val="009C110D"/>
    <w:rsid w:val="009C2D17"/>
    <w:rsid w:val="009C2F67"/>
    <w:rsid w:val="009C389F"/>
    <w:rsid w:val="009C405F"/>
    <w:rsid w:val="009C4C59"/>
    <w:rsid w:val="009C4F55"/>
    <w:rsid w:val="009C52F8"/>
    <w:rsid w:val="009C650A"/>
    <w:rsid w:val="009C6840"/>
    <w:rsid w:val="009C6FC0"/>
    <w:rsid w:val="009D0302"/>
    <w:rsid w:val="009D0732"/>
    <w:rsid w:val="009D0B45"/>
    <w:rsid w:val="009D10CF"/>
    <w:rsid w:val="009D1505"/>
    <w:rsid w:val="009D3EC3"/>
    <w:rsid w:val="009D3F70"/>
    <w:rsid w:val="009D490E"/>
    <w:rsid w:val="009D538F"/>
    <w:rsid w:val="009D57B9"/>
    <w:rsid w:val="009D5E9D"/>
    <w:rsid w:val="009D73DB"/>
    <w:rsid w:val="009E1295"/>
    <w:rsid w:val="009E19CD"/>
    <w:rsid w:val="009E1E67"/>
    <w:rsid w:val="009E220F"/>
    <w:rsid w:val="009E2A14"/>
    <w:rsid w:val="009E3406"/>
    <w:rsid w:val="009E35D1"/>
    <w:rsid w:val="009E39F6"/>
    <w:rsid w:val="009E3BD3"/>
    <w:rsid w:val="009E3E6C"/>
    <w:rsid w:val="009E3F49"/>
    <w:rsid w:val="009E700A"/>
    <w:rsid w:val="009E7CFC"/>
    <w:rsid w:val="009E7F9A"/>
    <w:rsid w:val="009F0F93"/>
    <w:rsid w:val="009F2439"/>
    <w:rsid w:val="009F2F62"/>
    <w:rsid w:val="009F3D7F"/>
    <w:rsid w:val="009F5066"/>
    <w:rsid w:val="009F6520"/>
    <w:rsid w:val="009F6601"/>
    <w:rsid w:val="009F6690"/>
    <w:rsid w:val="009F7E27"/>
    <w:rsid w:val="009F7E5F"/>
    <w:rsid w:val="00A00BBD"/>
    <w:rsid w:val="00A00E39"/>
    <w:rsid w:val="00A016D6"/>
    <w:rsid w:val="00A0179A"/>
    <w:rsid w:val="00A01BBB"/>
    <w:rsid w:val="00A021A9"/>
    <w:rsid w:val="00A02D20"/>
    <w:rsid w:val="00A03505"/>
    <w:rsid w:val="00A038C3"/>
    <w:rsid w:val="00A03A7E"/>
    <w:rsid w:val="00A042F9"/>
    <w:rsid w:val="00A04A22"/>
    <w:rsid w:val="00A04B13"/>
    <w:rsid w:val="00A04BD3"/>
    <w:rsid w:val="00A054EC"/>
    <w:rsid w:val="00A0639C"/>
    <w:rsid w:val="00A102C7"/>
    <w:rsid w:val="00A10678"/>
    <w:rsid w:val="00A1108D"/>
    <w:rsid w:val="00A119BC"/>
    <w:rsid w:val="00A120F8"/>
    <w:rsid w:val="00A12713"/>
    <w:rsid w:val="00A12738"/>
    <w:rsid w:val="00A13646"/>
    <w:rsid w:val="00A14204"/>
    <w:rsid w:val="00A15A1A"/>
    <w:rsid w:val="00A166CD"/>
    <w:rsid w:val="00A1692E"/>
    <w:rsid w:val="00A17A13"/>
    <w:rsid w:val="00A17DBB"/>
    <w:rsid w:val="00A20228"/>
    <w:rsid w:val="00A20ECB"/>
    <w:rsid w:val="00A21DDF"/>
    <w:rsid w:val="00A224B8"/>
    <w:rsid w:val="00A22E37"/>
    <w:rsid w:val="00A23030"/>
    <w:rsid w:val="00A23CF0"/>
    <w:rsid w:val="00A24791"/>
    <w:rsid w:val="00A247DA"/>
    <w:rsid w:val="00A2481C"/>
    <w:rsid w:val="00A24BBE"/>
    <w:rsid w:val="00A24D4F"/>
    <w:rsid w:val="00A25AAF"/>
    <w:rsid w:val="00A25CFF"/>
    <w:rsid w:val="00A26126"/>
    <w:rsid w:val="00A2652A"/>
    <w:rsid w:val="00A265A5"/>
    <w:rsid w:val="00A265E0"/>
    <w:rsid w:val="00A2666B"/>
    <w:rsid w:val="00A26AF6"/>
    <w:rsid w:val="00A2720B"/>
    <w:rsid w:val="00A31478"/>
    <w:rsid w:val="00A33027"/>
    <w:rsid w:val="00A3330C"/>
    <w:rsid w:val="00A34234"/>
    <w:rsid w:val="00A3442B"/>
    <w:rsid w:val="00A3460C"/>
    <w:rsid w:val="00A34D98"/>
    <w:rsid w:val="00A3649B"/>
    <w:rsid w:val="00A368A2"/>
    <w:rsid w:val="00A41D75"/>
    <w:rsid w:val="00A42218"/>
    <w:rsid w:val="00A45B43"/>
    <w:rsid w:val="00A462AA"/>
    <w:rsid w:val="00A46564"/>
    <w:rsid w:val="00A46F04"/>
    <w:rsid w:val="00A472DB"/>
    <w:rsid w:val="00A47657"/>
    <w:rsid w:val="00A47BD6"/>
    <w:rsid w:val="00A5092B"/>
    <w:rsid w:val="00A50987"/>
    <w:rsid w:val="00A511B2"/>
    <w:rsid w:val="00A52B62"/>
    <w:rsid w:val="00A5335D"/>
    <w:rsid w:val="00A54365"/>
    <w:rsid w:val="00A5469E"/>
    <w:rsid w:val="00A5542C"/>
    <w:rsid w:val="00A56739"/>
    <w:rsid w:val="00A569B2"/>
    <w:rsid w:val="00A611AB"/>
    <w:rsid w:val="00A6147F"/>
    <w:rsid w:val="00A61712"/>
    <w:rsid w:val="00A6197D"/>
    <w:rsid w:val="00A625CF"/>
    <w:rsid w:val="00A640C7"/>
    <w:rsid w:val="00A643E6"/>
    <w:rsid w:val="00A64FA8"/>
    <w:rsid w:val="00A6623D"/>
    <w:rsid w:val="00A666EA"/>
    <w:rsid w:val="00A66E96"/>
    <w:rsid w:val="00A7042C"/>
    <w:rsid w:val="00A7081E"/>
    <w:rsid w:val="00A70A98"/>
    <w:rsid w:val="00A70F9E"/>
    <w:rsid w:val="00A71438"/>
    <w:rsid w:val="00A715B3"/>
    <w:rsid w:val="00A72930"/>
    <w:rsid w:val="00A72AA1"/>
    <w:rsid w:val="00A7368A"/>
    <w:rsid w:val="00A7419B"/>
    <w:rsid w:val="00A74FBF"/>
    <w:rsid w:val="00A75959"/>
    <w:rsid w:val="00A76A19"/>
    <w:rsid w:val="00A76A76"/>
    <w:rsid w:val="00A76CA6"/>
    <w:rsid w:val="00A811D1"/>
    <w:rsid w:val="00A81350"/>
    <w:rsid w:val="00A815A7"/>
    <w:rsid w:val="00A822B9"/>
    <w:rsid w:val="00A83342"/>
    <w:rsid w:val="00A8381A"/>
    <w:rsid w:val="00A86667"/>
    <w:rsid w:val="00A86B47"/>
    <w:rsid w:val="00A87A0B"/>
    <w:rsid w:val="00A9032A"/>
    <w:rsid w:val="00A906AE"/>
    <w:rsid w:val="00A91D50"/>
    <w:rsid w:val="00A9230A"/>
    <w:rsid w:val="00A92FBC"/>
    <w:rsid w:val="00A93275"/>
    <w:rsid w:val="00A93660"/>
    <w:rsid w:val="00A93DFC"/>
    <w:rsid w:val="00A93F40"/>
    <w:rsid w:val="00A94150"/>
    <w:rsid w:val="00A95203"/>
    <w:rsid w:val="00A95C31"/>
    <w:rsid w:val="00A97411"/>
    <w:rsid w:val="00A97DDE"/>
    <w:rsid w:val="00AA212A"/>
    <w:rsid w:val="00AA6135"/>
    <w:rsid w:val="00AA627C"/>
    <w:rsid w:val="00AA6F22"/>
    <w:rsid w:val="00AA7B55"/>
    <w:rsid w:val="00AB01A8"/>
    <w:rsid w:val="00AB0AEA"/>
    <w:rsid w:val="00AB0C30"/>
    <w:rsid w:val="00AB0DD6"/>
    <w:rsid w:val="00AB11AF"/>
    <w:rsid w:val="00AB2A5C"/>
    <w:rsid w:val="00AB333E"/>
    <w:rsid w:val="00AB33E6"/>
    <w:rsid w:val="00AB3F76"/>
    <w:rsid w:val="00AB41B8"/>
    <w:rsid w:val="00AB4311"/>
    <w:rsid w:val="00AB4443"/>
    <w:rsid w:val="00AB513D"/>
    <w:rsid w:val="00AB5999"/>
    <w:rsid w:val="00AB5F4C"/>
    <w:rsid w:val="00AB6EDA"/>
    <w:rsid w:val="00AB7AD5"/>
    <w:rsid w:val="00AC000F"/>
    <w:rsid w:val="00AC05FB"/>
    <w:rsid w:val="00AC1DD1"/>
    <w:rsid w:val="00AC533E"/>
    <w:rsid w:val="00AC5F47"/>
    <w:rsid w:val="00AC62D8"/>
    <w:rsid w:val="00AC6AC2"/>
    <w:rsid w:val="00AC7FBB"/>
    <w:rsid w:val="00AD1F37"/>
    <w:rsid w:val="00AD51F3"/>
    <w:rsid w:val="00AD566E"/>
    <w:rsid w:val="00AD57CF"/>
    <w:rsid w:val="00AD5C39"/>
    <w:rsid w:val="00AD67FE"/>
    <w:rsid w:val="00AD77B9"/>
    <w:rsid w:val="00AD7B30"/>
    <w:rsid w:val="00AE032C"/>
    <w:rsid w:val="00AE14FD"/>
    <w:rsid w:val="00AE1C16"/>
    <w:rsid w:val="00AE1CB8"/>
    <w:rsid w:val="00AE1E18"/>
    <w:rsid w:val="00AE30AA"/>
    <w:rsid w:val="00AE3A73"/>
    <w:rsid w:val="00AE3AC8"/>
    <w:rsid w:val="00AE4C61"/>
    <w:rsid w:val="00AE660C"/>
    <w:rsid w:val="00AF1058"/>
    <w:rsid w:val="00AF28E8"/>
    <w:rsid w:val="00AF2ED8"/>
    <w:rsid w:val="00AF2F01"/>
    <w:rsid w:val="00AF31B4"/>
    <w:rsid w:val="00AF47D1"/>
    <w:rsid w:val="00AF5FFC"/>
    <w:rsid w:val="00AF61C8"/>
    <w:rsid w:val="00AF6FE2"/>
    <w:rsid w:val="00AF7424"/>
    <w:rsid w:val="00B009EA"/>
    <w:rsid w:val="00B00E01"/>
    <w:rsid w:val="00B011C2"/>
    <w:rsid w:val="00B012C7"/>
    <w:rsid w:val="00B01BC5"/>
    <w:rsid w:val="00B027A6"/>
    <w:rsid w:val="00B02C4D"/>
    <w:rsid w:val="00B03205"/>
    <w:rsid w:val="00B036EA"/>
    <w:rsid w:val="00B03D10"/>
    <w:rsid w:val="00B0464D"/>
    <w:rsid w:val="00B04C02"/>
    <w:rsid w:val="00B04EE2"/>
    <w:rsid w:val="00B05151"/>
    <w:rsid w:val="00B05FD7"/>
    <w:rsid w:val="00B062AB"/>
    <w:rsid w:val="00B065D1"/>
    <w:rsid w:val="00B07030"/>
    <w:rsid w:val="00B10B88"/>
    <w:rsid w:val="00B11C8D"/>
    <w:rsid w:val="00B11DB3"/>
    <w:rsid w:val="00B1233A"/>
    <w:rsid w:val="00B12617"/>
    <w:rsid w:val="00B12A9D"/>
    <w:rsid w:val="00B138A8"/>
    <w:rsid w:val="00B15BE0"/>
    <w:rsid w:val="00B15CAC"/>
    <w:rsid w:val="00B1607B"/>
    <w:rsid w:val="00B166E9"/>
    <w:rsid w:val="00B16BD5"/>
    <w:rsid w:val="00B16D74"/>
    <w:rsid w:val="00B17ECD"/>
    <w:rsid w:val="00B21C1C"/>
    <w:rsid w:val="00B233C7"/>
    <w:rsid w:val="00B23605"/>
    <w:rsid w:val="00B23F66"/>
    <w:rsid w:val="00B24100"/>
    <w:rsid w:val="00B249A4"/>
    <w:rsid w:val="00B24B68"/>
    <w:rsid w:val="00B2535C"/>
    <w:rsid w:val="00B25C5B"/>
    <w:rsid w:val="00B261FB"/>
    <w:rsid w:val="00B27381"/>
    <w:rsid w:val="00B27701"/>
    <w:rsid w:val="00B27B10"/>
    <w:rsid w:val="00B31F12"/>
    <w:rsid w:val="00B32146"/>
    <w:rsid w:val="00B34141"/>
    <w:rsid w:val="00B3584D"/>
    <w:rsid w:val="00B36E55"/>
    <w:rsid w:val="00B36EA1"/>
    <w:rsid w:val="00B37975"/>
    <w:rsid w:val="00B40E74"/>
    <w:rsid w:val="00B41B24"/>
    <w:rsid w:val="00B4205C"/>
    <w:rsid w:val="00B42DB0"/>
    <w:rsid w:val="00B42FCB"/>
    <w:rsid w:val="00B43B95"/>
    <w:rsid w:val="00B44297"/>
    <w:rsid w:val="00B4457D"/>
    <w:rsid w:val="00B44B79"/>
    <w:rsid w:val="00B454A9"/>
    <w:rsid w:val="00B4573B"/>
    <w:rsid w:val="00B45890"/>
    <w:rsid w:val="00B4668C"/>
    <w:rsid w:val="00B46806"/>
    <w:rsid w:val="00B46F07"/>
    <w:rsid w:val="00B47E69"/>
    <w:rsid w:val="00B50178"/>
    <w:rsid w:val="00B5055F"/>
    <w:rsid w:val="00B508E4"/>
    <w:rsid w:val="00B509DD"/>
    <w:rsid w:val="00B518AA"/>
    <w:rsid w:val="00B527C2"/>
    <w:rsid w:val="00B52985"/>
    <w:rsid w:val="00B532A1"/>
    <w:rsid w:val="00B54C38"/>
    <w:rsid w:val="00B54C72"/>
    <w:rsid w:val="00B55099"/>
    <w:rsid w:val="00B55457"/>
    <w:rsid w:val="00B556C5"/>
    <w:rsid w:val="00B56ECC"/>
    <w:rsid w:val="00B57240"/>
    <w:rsid w:val="00B579D0"/>
    <w:rsid w:val="00B57F06"/>
    <w:rsid w:val="00B60112"/>
    <w:rsid w:val="00B608DA"/>
    <w:rsid w:val="00B60A29"/>
    <w:rsid w:val="00B61578"/>
    <w:rsid w:val="00B61840"/>
    <w:rsid w:val="00B61975"/>
    <w:rsid w:val="00B62462"/>
    <w:rsid w:val="00B62994"/>
    <w:rsid w:val="00B62FE0"/>
    <w:rsid w:val="00B63272"/>
    <w:rsid w:val="00B64377"/>
    <w:rsid w:val="00B649AA"/>
    <w:rsid w:val="00B64F5B"/>
    <w:rsid w:val="00B65338"/>
    <w:rsid w:val="00B65E6F"/>
    <w:rsid w:val="00B66E01"/>
    <w:rsid w:val="00B678F9"/>
    <w:rsid w:val="00B7029C"/>
    <w:rsid w:val="00B71A1D"/>
    <w:rsid w:val="00B7384D"/>
    <w:rsid w:val="00B73875"/>
    <w:rsid w:val="00B74603"/>
    <w:rsid w:val="00B7523A"/>
    <w:rsid w:val="00B7630C"/>
    <w:rsid w:val="00B76A7E"/>
    <w:rsid w:val="00B77379"/>
    <w:rsid w:val="00B8022A"/>
    <w:rsid w:val="00B80F56"/>
    <w:rsid w:val="00B810B7"/>
    <w:rsid w:val="00B8114F"/>
    <w:rsid w:val="00B81360"/>
    <w:rsid w:val="00B8253F"/>
    <w:rsid w:val="00B82561"/>
    <w:rsid w:val="00B84AE1"/>
    <w:rsid w:val="00B85C10"/>
    <w:rsid w:val="00B8618D"/>
    <w:rsid w:val="00B862DF"/>
    <w:rsid w:val="00B867BD"/>
    <w:rsid w:val="00B86E67"/>
    <w:rsid w:val="00B87302"/>
    <w:rsid w:val="00B87A9F"/>
    <w:rsid w:val="00B9039F"/>
    <w:rsid w:val="00B904EB"/>
    <w:rsid w:val="00B919C8"/>
    <w:rsid w:val="00B91C0E"/>
    <w:rsid w:val="00B92694"/>
    <w:rsid w:val="00B9298B"/>
    <w:rsid w:val="00B92E70"/>
    <w:rsid w:val="00B9317A"/>
    <w:rsid w:val="00B94FC7"/>
    <w:rsid w:val="00B957D4"/>
    <w:rsid w:val="00B95914"/>
    <w:rsid w:val="00B95B94"/>
    <w:rsid w:val="00B961CD"/>
    <w:rsid w:val="00B96237"/>
    <w:rsid w:val="00B969C5"/>
    <w:rsid w:val="00B96B02"/>
    <w:rsid w:val="00B9715B"/>
    <w:rsid w:val="00B972D2"/>
    <w:rsid w:val="00B97BEE"/>
    <w:rsid w:val="00BA04BF"/>
    <w:rsid w:val="00BA0A77"/>
    <w:rsid w:val="00BA2A14"/>
    <w:rsid w:val="00BA4718"/>
    <w:rsid w:val="00BA70E5"/>
    <w:rsid w:val="00BA7955"/>
    <w:rsid w:val="00BA79A6"/>
    <w:rsid w:val="00BA7B3A"/>
    <w:rsid w:val="00BB0E31"/>
    <w:rsid w:val="00BB122D"/>
    <w:rsid w:val="00BB1739"/>
    <w:rsid w:val="00BB196E"/>
    <w:rsid w:val="00BB1A2C"/>
    <w:rsid w:val="00BB27F5"/>
    <w:rsid w:val="00BB2FA1"/>
    <w:rsid w:val="00BB36CC"/>
    <w:rsid w:val="00BB395F"/>
    <w:rsid w:val="00BB3F92"/>
    <w:rsid w:val="00BB4DB7"/>
    <w:rsid w:val="00BB6914"/>
    <w:rsid w:val="00BB73DD"/>
    <w:rsid w:val="00BC0258"/>
    <w:rsid w:val="00BC04C6"/>
    <w:rsid w:val="00BC0564"/>
    <w:rsid w:val="00BC0B40"/>
    <w:rsid w:val="00BC1069"/>
    <w:rsid w:val="00BC225E"/>
    <w:rsid w:val="00BC2D81"/>
    <w:rsid w:val="00BC3A32"/>
    <w:rsid w:val="00BC3C04"/>
    <w:rsid w:val="00BC429D"/>
    <w:rsid w:val="00BC7898"/>
    <w:rsid w:val="00BD0033"/>
    <w:rsid w:val="00BD047C"/>
    <w:rsid w:val="00BD1455"/>
    <w:rsid w:val="00BD1490"/>
    <w:rsid w:val="00BD1B9C"/>
    <w:rsid w:val="00BD216D"/>
    <w:rsid w:val="00BD31FF"/>
    <w:rsid w:val="00BD33AD"/>
    <w:rsid w:val="00BD35D3"/>
    <w:rsid w:val="00BD360F"/>
    <w:rsid w:val="00BD39C2"/>
    <w:rsid w:val="00BD4071"/>
    <w:rsid w:val="00BD627E"/>
    <w:rsid w:val="00BD7BD7"/>
    <w:rsid w:val="00BD7C9C"/>
    <w:rsid w:val="00BE00AD"/>
    <w:rsid w:val="00BE0394"/>
    <w:rsid w:val="00BE060B"/>
    <w:rsid w:val="00BE10E6"/>
    <w:rsid w:val="00BE22BA"/>
    <w:rsid w:val="00BE2BF2"/>
    <w:rsid w:val="00BE30A9"/>
    <w:rsid w:val="00BE3D5B"/>
    <w:rsid w:val="00BE525A"/>
    <w:rsid w:val="00BE53A2"/>
    <w:rsid w:val="00BE5529"/>
    <w:rsid w:val="00BE5554"/>
    <w:rsid w:val="00BE5CC5"/>
    <w:rsid w:val="00BE61CC"/>
    <w:rsid w:val="00BE6E27"/>
    <w:rsid w:val="00BE76D3"/>
    <w:rsid w:val="00BE7C1C"/>
    <w:rsid w:val="00BF0A13"/>
    <w:rsid w:val="00BF169F"/>
    <w:rsid w:val="00BF20FE"/>
    <w:rsid w:val="00BF2E8F"/>
    <w:rsid w:val="00BF3BE3"/>
    <w:rsid w:val="00BF4C49"/>
    <w:rsid w:val="00BF5D39"/>
    <w:rsid w:val="00BF5D52"/>
    <w:rsid w:val="00BF674D"/>
    <w:rsid w:val="00BF71D1"/>
    <w:rsid w:val="00BF7690"/>
    <w:rsid w:val="00BF7E8E"/>
    <w:rsid w:val="00C00D8A"/>
    <w:rsid w:val="00C01709"/>
    <w:rsid w:val="00C01ADA"/>
    <w:rsid w:val="00C0318D"/>
    <w:rsid w:val="00C031D7"/>
    <w:rsid w:val="00C0389F"/>
    <w:rsid w:val="00C049E5"/>
    <w:rsid w:val="00C05167"/>
    <w:rsid w:val="00C0559A"/>
    <w:rsid w:val="00C055E3"/>
    <w:rsid w:val="00C05733"/>
    <w:rsid w:val="00C101D3"/>
    <w:rsid w:val="00C11BC4"/>
    <w:rsid w:val="00C11C55"/>
    <w:rsid w:val="00C12233"/>
    <w:rsid w:val="00C127A9"/>
    <w:rsid w:val="00C13447"/>
    <w:rsid w:val="00C139B4"/>
    <w:rsid w:val="00C14E11"/>
    <w:rsid w:val="00C16580"/>
    <w:rsid w:val="00C177D5"/>
    <w:rsid w:val="00C2012B"/>
    <w:rsid w:val="00C20585"/>
    <w:rsid w:val="00C20D86"/>
    <w:rsid w:val="00C21F90"/>
    <w:rsid w:val="00C23B63"/>
    <w:rsid w:val="00C247E9"/>
    <w:rsid w:val="00C248E8"/>
    <w:rsid w:val="00C253ED"/>
    <w:rsid w:val="00C2678C"/>
    <w:rsid w:val="00C26FDB"/>
    <w:rsid w:val="00C306F7"/>
    <w:rsid w:val="00C3097C"/>
    <w:rsid w:val="00C30FBB"/>
    <w:rsid w:val="00C32B72"/>
    <w:rsid w:val="00C33101"/>
    <w:rsid w:val="00C3357A"/>
    <w:rsid w:val="00C3445E"/>
    <w:rsid w:val="00C3477F"/>
    <w:rsid w:val="00C34A03"/>
    <w:rsid w:val="00C360E5"/>
    <w:rsid w:val="00C3662D"/>
    <w:rsid w:val="00C36B82"/>
    <w:rsid w:val="00C40BF4"/>
    <w:rsid w:val="00C426D8"/>
    <w:rsid w:val="00C43C16"/>
    <w:rsid w:val="00C43FDE"/>
    <w:rsid w:val="00C442EF"/>
    <w:rsid w:val="00C458B4"/>
    <w:rsid w:val="00C46A6D"/>
    <w:rsid w:val="00C47258"/>
    <w:rsid w:val="00C4779D"/>
    <w:rsid w:val="00C478C3"/>
    <w:rsid w:val="00C507AA"/>
    <w:rsid w:val="00C50BB6"/>
    <w:rsid w:val="00C50EA1"/>
    <w:rsid w:val="00C5129E"/>
    <w:rsid w:val="00C52181"/>
    <w:rsid w:val="00C532A7"/>
    <w:rsid w:val="00C53954"/>
    <w:rsid w:val="00C53BBB"/>
    <w:rsid w:val="00C54101"/>
    <w:rsid w:val="00C54133"/>
    <w:rsid w:val="00C5453C"/>
    <w:rsid w:val="00C5466F"/>
    <w:rsid w:val="00C54A36"/>
    <w:rsid w:val="00C55257"/>
    <w:rsid w:val="00C554E2"/>
    <w:rsid w:val="00C55BE0"/>
    <w:rsid w:val="00C55E16"/>
    <w:rsid w:val="00C5619F"/>
    <w:rsid w:val="00C56295"/>
    <w:rsid w:val="00C577CE"/>
    <w:rsid w:val="00C57A0E"/>
    <w:rsid w:val="00C607AC"/>
    <w:rsid w:val="00C61324"/>
    <w:rsid w:val="00C6148A"/>
    <w:rsid w:val="00C6197D"/>
    <w:rsid w:val="00C62A7C"/>
    <w:rsid w:val="00C63174"/>
    <w:rsid w:val="00C63378"/>
    <w:rsid w:val="00C63A06"/>
    <w:rsid w:val="00C63D32"/>
    <w:rsid w:val="00C64150"/>
    <w:rsid w:val="00C6437C"/>
    <w:rsid w:val="00C64D32"/>
    <w:rsid w:val="00C65567"/>
    <w:rsid w:val="00C65CCC"/>
    <w:rsid w:val="00C6602C"/>
    <w:rsid w:val="00C66577"/>
    <w:rsid w:val="00C66D6D"/>
    <w:rsid w:val="00C67304"/>
    <w:rsid w:val="00C67D93"/>
    <w:rsid w:val="00C713DA"/>
    <w:rsid w:val="00C717A1"/>
    <w:rsid w:val="00C7207F"/>
    <w:rsid w:val="00C72A4F"/>
    <w:rsid w:val="00C73389"/>
    <w:rsid w:val="00C739E2"/>
    <w:rsid w:val="00C73AA4"/>
    <w:rsid w:val="00C747AB"/>
    <w:rsid w:val="00C749C9"/>
    <w:rsid w:val="00C76F89"/>
    <w:rsid w:val="00C808A5"/>
    <w:rsid w:val="00C809CC"/>
    <w:rsid w:val="00C81195"/>
    <w:rsid w:val="00C8165C"/>
    <w:rsid w:val="00C816E7"/>
    <w:rsid w:val="00C81CDE"/>
    <w:rsid w:val="00C8383D"/>
    <w:rsid w:val="00C848D4"/>
    <w:rsid w:val="00C85295"/>
    <w:rsid w:val="00C8549A"/>
    <w:rsid w:val="00C87080"/>
    <w:rsid w:val="00C870CA"/>
    <w:rsid w:val="00C90478"/>
    <w:rsid w:val="00C904CB"/>
    <w:rsid w:val="00C9092D"/>
    <w:rsid w:val="00C91680"/>
    <w:rsid w:val="00C93C55"/>
    <w:rsid w:val="00C940F2"/>
    <w:rsid w:val="00C9477C"/>
    <w:rsid w:val="00C967B1"/>
    <w:rsid w:val="00C97125"/>
    <w:rsid w:val="00C97CC0"/>
    <w:rsid w:val="00C97DE6"/>
    <w:rsid w:val="00CA0019"/>
    <w:rsid w:val="00CA0E60"/>
    <w:rsid w:val="00CA312A"/>
    <w:rsid w:val="00CA3BB6"/>
    <w:rsid w:val="00CA42B0"/>
    <w:rsid w:val="00CA4755"/>
    <w:rsid w:val="00CA4923"/>
    <w:rsid w:val="00CA6151"/>
    <w:rsid w:val="00CA6160"/>
    <w:rsid w:val="00CA7210"/>
    <w:rsid w:val="00CB0C04"/>
    <w:rsid w:val="00CB2FB4"/>
    <w:rsid w:val="00CB30FB"/>
    <w:rsid w:val="00CB4836"/>
    <w:rsid w:val="00CB5618"/>
    <w:rsid w:val="00CB6263"/>
    <w:rsid w:val="00CB64F1"/>
    <w:rsid w:val="00CB7227"/>
    <w:rsid w:val="00CB73BA"/>
    <w:rsid w:val="00CC046D"/>
    <w:rsid w:val="00CC16A8"/>
    <w:rsid w:val="00CC3711"/>
    <w:rsid w:val="00CC38AA"/>
    <w:rsid w:val="00CC3FEF"/>
    <w:rsid w:val="00CC4556"/>
    <w:rsid w:val="00CC4E95"/>
    <w:rsid w:val="00CC5C70"/>
    <w:rsid w:val="00CC62C6"/>
    <w:rsid w:val="00CC708E"/>
    <w:rsid w:val="00CC7F9E"/>
    <w:rsid w:val="00CD0376"/>
    <w:rsid w:val="00CD1631"/>
    <w:rsid w:val="00CD22C3"/>
    <w:rsid w:val="00CD30AB"/>
    <w:rsid w:val="00CD333D"/>
    <w:rsid w:val="00CD446F"/>
    <w:rsid w:val="00CD456D"/>
    <w:rsid w:val="00CD5006"/>
    <w:rsid w:val="00CD5A74"/>
    <w:rsid w:val="00CD611E"/>
    <w:rsid w:val="00CD68F4"/>
    <w:rsid w:val="00CD6AFF"/>
    <w:rsid w:val="00CD7251"/>
    <w:rsid w:val="00CD7B7D"/>
    <w:rsid w:val="00CD7BD2"/>
    <w:rsid w:val="00CE080C"/>
    <w:rsid w:val="00CE0B12"/>
    <w:rsid w:val="00CE1103"/>
    <w:rsid w:val="00CE25DB"/>
    <w:rsid w:val="00CE2723"/>
    <w:rsid w:val="00CE28F5"/>
    <w:rsid w:val="00CE33AA"/>
    <w:rsid w:val="00CE3A96"/>
    <w:rsid w:val="00CE438D"/>
    <w:rsid w:val="00CE46F2"/>
    <w:rsid w:val="00CE4E21"/>
    <w:rsid w:val="00CE66C9"/>
    <w:rsid w:val="00CE6F4B"/>
    <w:rsid w:val="00CE736F"/>
    <w:rsid w:val="00CE7843"/>
    <w:rsid w:val="00CE7E10"/>
    <w:rsid w:val="00CF0BE2"/>
    <w:rsid w:val="00CF12FF"/>
    <w:rsid w:val="00CF140A"/>
    <w:rsid w:val="00CF1FB2"/>
    <w:rsid w:val="00CF312A"/>
    <w:rsid w:val="00CF34CB"/>
    <w:rsid w:val="00CF36BE"/>
    <w:rsid w:val="00CF42A2"/>
    <w:rsid w:val="00CF6F06"/>
    <w:rsid w:val="00CF742C"/>
    <w:rsid w:val="00CF7693"/>
    <w:rsid w:val="00D003DA"/>
    <w:rsid w:val="00D012F1"/>
    <w:rsid w:val="00D02235"/>
    <w:rsid w:val="00D03210"/>
    <w:rsid w:val="00D034E5"/>
    <w:rsid w:val="00D0352C"/>
    <w:rsid w:val="00D0367F"/>
    <w:rsid w:val="00D0466A"/>
    <w:rsid w:val="00D04BAF"/>
    <w:rsid w:val="00D05091"/>
    <w:rsid w:val="00D06665"/>
    <w:rsid w:val="00D068E0"/>
    <w:rsid w:val="00D101E0"/>
    <w:rsid w:val="00D10492"/>
    <w:rsid w:val="00D111D6"/>
    <w:rsid w:val="00D11EDB"/>
    <w:rsid w:val="00D12C55"/>
    <w:rsid w:val="00D12E91"/>
    <w:rsid w:val="00D12EE0"/>
    <w:rsid w:val="00D130EB"/>
    <w:rsid w:val="00D13DAD"/>
    <w:rsid w:val="00D14E01"/>
    <w:rsid w:val="00D15C4B"/>
    <w:rsid w:val="00D16548"/>
    <w:rsid w:val="00D16B90"/>
    <w:rsid w:val="00D17762"/>
    <w:rsid w:val="00D17E37"/>
    <w:rsid w:val="00D20C76"/>
    <w:rsid w:val="00D20DC8"/>
    <w:rsid w:val="00D21062"/>
    <w:rsid w:val="00D21181"/>
    <w:rsid w:val="00D21461"/>
    <w:rsid w:val="00D2162D"/>
    <w:rsid w:val="00D22083"/>
    <w:rsid w:val="00D22902"/>
    <w:rsid w:val="00D248AF"/>
    <w:rsid w:val="00D24D1C"/>
    <w:rsid w:val="00D250A1"/>
    <w:rsid w:val="00D2665B"/>
    <w:rsid w:val="00D2723F"/>
    <w:rsid w:val="00D2784A"/>
    <w:rsid w:val="00D27AE9"/>
    <w:rsid w:val="00D3022D"/>
    <w:rsid w:val="00D30E55"/>
    <w:rsid w:val="00D31AB0"/>
    <w:rsid w:val="00D32F08"/>
    <w:rsid w:val="00D33968"/>
    <w:rsid w:val="00D33E0F"/>
    <w:rsid w:val="00D3558B"/>
    <w:rsid w:val="00D3610E"/>
    <w:rsid w:val="00D36E5D"/>
    <w:rsid w:val="00D374C2"/>
    <w:rsid w:val="00D377D9"/>
    <w:rsid w:val="00D378C6"/>
    <w:rsid w:val="00D40E60"/>
    <w:rsid w:val="00D415BF"/>
    <w:rsid w:val="00D41757"/>
    <w:rsid w:val="00D418EA"/>
    <w:rsid w:val="00D42C95"/>
    <w:rsid w:val="00D434CE"/>
    <w:rsid w:val="00D43FB9"/>
    <w:rsid w:val="00D4494B"/>
    <w:rsid w:val="00D44B20"/>
    <w:rsid w:val="00D5087F"/>
    <w:rsid w:val="00D50DFC"/>
    <w:rsid w:val="00D52F3C"/>
    <w:rsid w:val="00D52FC2"/>
    <w:rsid w:val="00D5363A"/>
    <w:rsid w:val="00D53B85"/>
    <w:rsid w:val="00D53D79"/>
    <w:rsid w:val="00D55C50"/>
    <w:rsid w:val="00D56195"/>
    <w:rsid w:val="00D56362"/>
    <w:rsid w:val="00D56C27"/>
    <w:rsid w:val="00D57172"/>
    <w:rsid w:val="00D577A0"/>
    <w:rsid w:val="00D57DC8"/>
    <w:rsid w:val="00D608E5"/>
    <w:rsid w:val="00D60A9B"/>
    <w:rsid w:val="00D60D16"/>
    <w:rsid w:val="00D614CE"/>
    <w:rsid w:val="00D615D4"/>
    <w:rsid w:val="00D61DFF"/>
    <w:rsid w:val="00D637F3"/>
    <w:rsid w:val="00D639BA"/>
    <w:rsid w:val="00D651AA"/>
    <w:rsid w:val="00D65BDD"/>
    <w:rsid w:val="00D65EA9"/>
    <w:rsid w:val="00D6663C"/>
    <w:rsid w:val="00D70908"/>
    <w:rsid w:val="00D711A0"/>
    <w:rsid w:val="00D73076"/>
    <w:rsid w:val="00D730A9"/>
    <w:rsid w:val="00D7335D"/>
    <w:rsid w:val="00D73AF1"/>
    <w:rsid w:val="00D741A5"/>
    <w:rsid w:val="00D75DD2"/>
    <w:rsid w:val="00D75E79"/>
    <w:rsid w:val="00D77D82"/>
    <w:rsid w:val="00D80268"/>
    <w:rsid w:val="00D82841"/>
    <w:rsid w:val="00D833C0"/>
    <w:rsid w:val="00D83C62"/>
    <w:rsid w:val="00D842C4"/>
    <w:rsid w:val="00D84485"/>
    <w:rsid w:val="00D845DA"/>
    <w:rsid w:val="00D85389"/>
    <w:rsid w:val="00D853E0"/>
    <w:rsid w:val="00D85ECE"/>
    <w:rsid w:val="00D86000"/>
    <w:rsid w:val="00D86B5E"/>
    <w:rsid w:val="00D87ED0"/>
    <w:rsid w:val="00D9068B"/>
    <w:rsid w:val="00D91D96"/>
    <w:rsid w:val="00D926AB"/>
    <w:rsid w:val="00D92A4B"/>
    <w:rsid w:val="00D93B28"/>
    <w:rsid w:val="00D94707"/>
    <w:rsid w:val="00D94B07"/>
    <w:rsid w:val="00D94E6D"/>
    <w:rsid w:val="00D973AD"/>
    <w:rsid w:val="00D975A6"/>
    <w:rsid w:val="00DA0026"/>
    <w:rsid w:val="00DA0708"/>
    <w:rsid w:val="00DA0DA6"/>
    <w:rsid w:val="00DA10A7"/>
    <w:rsid w:val="00DA14F8"/>
    <w:rsid w:val="00DA19A8"/>
    <w:rsid w:val="00DA2A47"/>
    <w:rsid w:val="00DA2C95"/>
    <w:rsid w:val="00DA3156"/>
    <w:rsid w:val="00DA4326"/>
    <w:rsid w:val="00DA4655"/>
    <w:rsid w:val="00DA50D3"/>
    <w:rsid w:val="00DA598A"/>
    <w:rsid w:val="00DA59BC"/>
    <w:rsid w:val="00DA6E55"/>
    <w:rsid w:val="00DA7402"/>
    <w:rsid w:val="00DB1E90"/>
    <w:rsid w:val="00DB24CC"/>
    <w:rsid w:val="00DB4DE4"/>
    <w:rsid w:val="00DB5824"/>
    <w:rsid w:val="00DB5A15"/>
    <w:rsid w:val="00DB669D"/>
    <w:rsid w:val="00DB6CA3"/>
    <w:rsid w:val="00DB6E1D"/>
    <w:rsid w:val="00DB721D"/>
    <w:rsid w:val="00DB72FB"/>
    <w:rsid w:val="00DB7C89"/>
    <w:rsid w:val="00DC045D"/>
    <w:rsid w:val="00DC09F2"/>
    <w:rsid w:val="00DC0A93"/>
    <w:rsid w:val="00DC178C"/>
    <w:rsid w:val="00DC1DF3"/>
    <w:rsid w:val="00DC21D6"/>
    <w:rsid w:val="00DC2462"/>
    <w:rsid w:val="00DC2BA7"/>
    <w:rsid w:val="00DC3875"/>
    <w:rsid w:val="00DC3D40"/>
    <w:rsid w:val="00DC4047"/>
    <w:rsid w:val="00DC49F3"/>
    <w:rsid w:val="00DC5BBB"/>
    <w:rsid w:val="00DC5DE2"/>
    <w:rsid w:val="00DC68BE"/>
    <w:rsid w:val="00DC6E72"/>
    <w:rsid w:val="00DD0A49"/>
    <w:rsid w:val="00DD1556"/>
    <w:rsid w:val="00DD196A"/>
    <w:rsid w:val="00DD6B28"/>
    <w:rsid w:val="00DD6B68"/>
    <w:rsid w:val="00DD6DA8"/>
    <w:rsid w:val="00DD6FEE"/>
    <w:rsid w:val="00DD7F85"/>
    <w:rsid w:val="00DE00B0"/>
    <w:rsid w:val="00DE03A1"/>
    <w:rsid w:val="00DE11E3"/>
    <w:rsid w:val="00DE1CEE"/>
    <w:rsid w:val="00DE32E3"/>
    <w:rsid w:val="00DE3467"/>
    <w:rsid w:val="00DE5E5E"/>
    <w:rsid w:val="00DE6650"/>
    <w:rsid w:val="00DE7592"/>
    <w:rsid w:val="00DF1DF0"/>
    <w:rsid w:val="00DF2684"/>
    <w:rsid w:val="00DF27FD"/>
    <w:rsid w:val="00DF2DBE"/>
    <w:rsid w:val="00DF4A02"/>
    <w:rsid w:val="00DF562D"/>
    <w:rsid w:val="00DF582D"/>
    <w:rsid w:val="00DF591E"/>
    <w:rsid w:val="00DF5B66"/>
    <w:rsid w:val="00DF5BE7"/>
    <w:rsid w:val="00DF5F49"/>
    <w:rsid w:val="00DF68F1"/>
    <w:rsid w:val="00DF74B6"/>
    <w:rsid w:val="00DF781A"/>
    <w:rsid w:val="00DF7CAB"/>
    <w:rsid w:val="00E01EEB"/>
    <w:rsid w:val="00E02F63"/>
    <w:rsid w:val="00E02F96"/>
    <w:rsid w:val="00E03C63"/>
    <w:rsid w:val="00E044F9"/>
    <w:rsid w:val="00E05C71"/>
    <w:rsid w:val="00E12E45"/>
    <w:rsid w:val="00E136BD"/>
    <w:rsid w:val="00E1404B"/>
    <w:rsid w:val="00E14584"/>
    <w:rsid w:val="00E15D8A"/>
    <w:rsid w:val="00E162C0"/>
    <w:rsid w:val="00E16461"/>
    <w:rsid w:val="00E16908"/>
    <w:rsid w:val="00E16DD0"/>
    <w:rsid w:val="00E17273"/>
    <w:rsid w:val="00E17BED"/>
    <w:rsid w:val="00E201A6"/>
    <w:rsid w:val="00E20234"/>
    <w:rsid w:val="00E21DE7"/>
    <w:rsid w:val="00E21EAE"/>
    <w:rsid w:val="00E21F52"/>
    <w:rsid w:val="00E22AE2"/>
    <w:rsid w:val="00E22FCC"/>
    <w:rsid w:val="00E239AF"/>
    <w:rsid w:val="00E23E16"/>
    <w:rsid w:val="00E2600E"/>
    <w:rsid w:val="00E26C36"/>
    <w:rsid w:val="00E26D67"/>
    <w:rsid w:val="00E270ED"/>
    <w:rsid w:val="00E27A5D"/>
    <w:rsid w:val="00E27BD1"/>
    <w:rsid w:val="00E27C79"/>
    <w:rsid w:val="00E27FF4"/>
    <w:rsid w:val="00E30191"/>
    <w:rsid w:val="00E30713"/>
    <w:rsid w:val="00E3150A"/>
    <w:rsid w:val="00E316B4"/>
    <w:rsid w:val="00E33068"/>
    <w:rsid w:val="00E3341A"/>
    <w:rsid w:val="00E34545"/>
    <w:rsid w:val="00E368B2"/>
    <w:rsid w:val="00E37797"/>
    <w:rsid w:val="00E409BF"/>
    <w:rsid w:val="00E42C56"/>
    <w:rsid w:val="00E43709"/>
    <w:rsid w:val="00E43D68"/>
    <w:rsid w:val="00E44EE9"/>
    <w:rsid w:val="00E457DA"/>
    <w:rsid w:val="00E46040"/>
    <w:rsid w:val="00E46E80"/>
    <w:rsid w:val="00E5001F"/>
    <w:rsid w:val="00E506CE"/>
    <w:rsid w:val="00E51F70"/>
    <w:rsid w:val="00E528B9"/>
    <w:rsid w:val="00E52EF4"/>
    <w:rsid w:val="00E545FF"/>
    <w:rsid w:val="00E5475B"/>
    <w:rsid w:val="00E56161"/>
    <w:rsid w:val="00E56297"/>
    <w:rsid w:val="00E56870"/>
    <w:rsid w:val="00E56CD0"/>
    <w:rsid w:val="00E56DD2"/>
    <w:rsid w:val="00E56F5A"/>
    <w:rsid w:val="00E56FF4"/>
    <w:rsid w:val="00E575FA"/>
    <w:rsid w:val="00E57F5F"/>
    <w:rsid w:val="00E62123"/>
    <w:rsid w:val="00E62156"/>
    <w:rsid w:val="00E621A8"/>
    <w:rsid w:val="00E62B14"/>
    <w:rsid w:val="00E62E41"/>
    <w:rsid w:val="00E62FB8"/>
    <w:rsid w:val="00E64260"/>
    <w:rsid w:val="00E646E5"/>
    <w:rsid w:val="00E64944"/>
    <w:rsid w:val="00E64F78"/>
    <w:rsid w:val="00E65864"/>
    <w:rsid w:val="00E659A9"/>
    <w:rsid w:val="00E66FB8"/>
    <w:rsid w:val="00E674BC"/>
    <w:rsid w:val="00E67B9B"/>
    <w:rsid w:val="00E70D9A"/>
    <w:rsid w:val="00E719BB"/>
    <w:rsid w:val="00E72874"/>
    <w:rsid w:val="00E732FA"/>
    <w:rsid w:val="00E7364E"/>
    <w:rsid w:val="00E73AA4"/>
    <w:rsid w:val="00E73F2B"/>
    <w:rsid w:val="00E74FF1"/>
    <w:rsid w:val="00E77ECA"/>
    <w:rsid w:val="00E80A09"/>
    <w:rsid w:val="00E80AB6"/>
    <w:rsid w:val="00E81DE3"/>
    <w:rsid w:val="00E854FE"/>
    <w:rsid w:val="00E85B3F"/>
    <w:rsid w:val="00E85E01"/>
    <w:rsid w:val="00E8606F"/>
    <w:rsid w:val="00E87A4F"/>
    <w:rsid w:val="00E91BFF"/>
    <w:rsid w:val="00E926E1"/>
    <w:rsid w:val="00E929B7"/>
    <w:rsid w:val="00E92FF9"/>
    <w:rsid w:val="00E932D1"/>
    <w:rsid w:val="00E93EC4"/>
    <w:rsid w:val="00E944E8"/>
    <w:rsid w:val="00E9673A"/>
    <w:rsid w:val="00E96791"/>
    <w:rsid w:val="00E97520"/>
    <w:rsid w:val="00E97CBC"/>
    <w:rsid w:val="00EA09A7"/>
    <w:rsid w:val="00EA1B2C"/>
    <w:rsid w:val="00EA1B8C"/>
    <w:rsid w:val="00EA205A"/>
    <w:rsid w:val="00EA2ECF"/>
    <w:rsid w:val="00EA37B3"/>
    <w:rsid w:val="00EA37F6"/>
    <w:rsid w:val="00EA6378"/>
    <w:rsid w:val="00EA6B3A"/>
    <w:rsid w:val="00EA6C73"/>
    <w:rsid w:val="00EA6F84"/>
    <w:rsid w:val="00EA762E"/>
    <w:rsid w:val="00EB1334"/>
    <w:rsid w:val="00EB2982"/>
    <w:rsid w:val="00EB2E52"/>
    <w:rsid w:val="00EB43E3"/>
    <w:rsid w:val="00EB45E9"/>
    <w:rsid w:val="00EB52F3"/>
    <w:rsid w:val="00EB64CA"/>
    <w:rsid w:val="00EB6C6F"/>
    <w:rsid w:val="00EB73F8"/>
    <w:rsid w:val="00EB77D3"/>
    <w:rsid w:val="00EC091A"/>
    <w:rsid w:val="00EC095D"/>
    <w:rsid w:val="00EC0A2A"/>
    <w:rsid w:val="00EC0C25"/>
    <w:rsid w:val="00EC16DD"/>
    <w:rsid w:val="00EC181B"/>
    <w:rsid w:val="00EC1E34"/>
    <w:rsid w:val="00EC4443"/>
    <w:rsid w:val="00EC490B"/>
    <w:rsid w:val="00EC4D68"/>
    <w:rsid w:val="00EC4E71"/>
    <w:rsid w:val="00EC71ED"/>
    <w:rsid w:val="00ED05B8"/>
    <w:rsid w:val="00ED098A"/>
    <w:rsid w:val="00ED0C04"/>
    <w:rsid w:val="00ED0C12"/>
    <w:rsid w:val="00ED0CD5"/>
    <w:rsid w:val="00ED1192"/>
    <w:rsid w:val="00ED11EC"/>
    <w:rsid w:val="00ED29F9"/>
    <w:rsid w:val="00ED300E"/>
    <w:rsid w:val="00ED35D5"/>
    <w:rsid w:val="00ED4D1C"/>
    <w:rsid w:val="00ED4ED1"/>
    <w:rsid w:val="00ED57E9"/>
    <w:rsid w:val="00ED581E"/>
    <w:rsid w:val="00ED6E43"/>
    <w:rsid w:val="00EE00BA"/>
    <w:rsid w:val="00EE1C7B"/>
    <w:rsid w:val="00EE33A6"/>
    <w:rsid w:val="00EE35F7"/>
    <w:rsid w:val="00EE3E31"/>
    <w:rsid w:val="00EE4F72"/>
    <w:rsid w:val="00EE5ED7"/>
    <w:rsid w:val="00EE5FCA"/>
    <w:rsid w:val="00EE6AC3"/>
    <w:rsid w:val="00EE6E4A"/>
    <w:rsid w:val="00EE748B"/>
    <w:rsid w:val="00EF0297"/>
    <w:rsid w:val="00EF04CB"/>
    <w:rsid w:val="00EF1165"/>
    <w:rsid w:val="00EF27CF"/>
    <w:rsid w:val="00EF2ACB"/>
    <w:rsid w:val="00EF2F77"/>
    <w:rsid w:val="00EF46E0"/>
    <w:rsid w:val="00EF4896"/>
    <w:rsid w:val="00EF4FF0"/>
    <w:rsid w:val="00EF5432"/>
    <w:rsid w:val="00EF552E"/>
    <w:rsid w:val="00EF60F0"/>
    <w:rsid w:val="00EF6619"/>
    <w:rsid w:val="00EF6788"/>
    <w:rsid w:val="00EF6812"/>
    <w:rsid w:val="00EF693A"/>
    <w:rsid w:val="00EF7323"/>
    <w:rsid w:val="00EF75A4"/>
    <w:rsid w:val="00EF7B46"/>
    <w:rsid w:val="00F00000"/>
    <w:rsid w:val="00F0008E"/>
    <w:rsid w:val="00F01150"/>
    <w:rsid w:val="00F017ED"/>
    <w:rsid w:val="00F01AF2"/>
    <w:rsid w:val="00F01C2D"/>
    <w:rsid w:val="00F02839"/>
    <w:rsid w:val="00F0298D"/>
    <w:rsid w:val="00F02C6F"/>
    <w:rsid w:val="00F02FE8"/>
    <w:rsid w:val="00F0385A"/>
    <w:rsid w:val="00F05556"/>
    <w:rsid w:val="00F06E11"/>
    <w:rsid w:val="00F07553"/>
    <w:rsid w:val="00F0761B"/>
    <w:rsid w:val="00F07ACD"/>
    <w:rsid w:val="00F1022E"/>
    <w:rsid w:val="00F11279"/>
    <w:rsid w:val="00F12213"/>
    <w:rsid w:val="00F1248D"/>
    <w:rsid w:val="00F13234"/>
    <w:rsid w:val="00F13E14"/>
    <w:rsid w:val="00F14230"/>
    <w:rsid w:val="00F148E2"/>
    <w:rsid w:val="00F14B53"/>
    <w:rsid w:val="00F14C6A"/>
    <w:rsid w:val="00F157D9"/>
    <w:rsid w:val="00F15B28"/>
    <w:rsid w:val="00F15D5D"/>
    <w:rsid w:val="00F16769"/>
    <w:rsid w:val="00F1751D"/>
    <w:rsid w:val="00F17EA7"/>
    <w:rsid w:val="00F2059D"/>
    <w:rsid w:val="00F2147C"/>
    <w:rsid w:val="00F23F41"/>
    <w:rsid w:val="00F240D4"/>
    <w:rsid w:val="00F25CB9"/>
    <w:rsid w:val="00F264ED"/>
    <w:rsid w:val="00F265C9"/>
    <w:rsid w:val="00F26D4B"/>
    <w:rsid w:val="00F270D7"/>
    <w:rsid w:val="00F27EF4"/>
    <w:rsid w:val="00F30723"/>
    <w:rsid w:val="00F315F4"/>
    <w:rsid w:val="00F31C14"/>
    <w:rsid w:val="00F32C80"/>
    <w:rsid w:val="00F340E5"/>
    <w:rsid w:val="00F3456F"/>
    <w:rsid w:val="00F34D54"/>
    <w:rsid w:val="00F352A0"/>
    <w:rsid w:val="00F357F0"/>
    <w:rsid w:val="00F35C40"/>
    <w:rsid w:val="00F360B2"/>
    <w:rsid w:val="00F362FB"/>
    <w:rsid w:val="00F37111"/>
    <w:rsid w:val="00F37E27"/>
    <w:rsid w:val="00F37FA6"/>
    <w:rsid w:val="00F37FEF"/>
    <w:rsid w:val="00F41FEA"/>
    <w:rsid w:val="00F42DE3"/>
    <w:rsid w:val="00F4415D"/>
    <w:rsid w:val="00F44A16"/>
    <w:rsid w:val="00F457C9"/>
    <w:rsid w:val="00F460CC"/>
    <w:rsid w:val="00F46292"/>
    <w:rsid w:val="00F4723D"/>
    <w:rsid w:val="00F4726A"/>
    <w:rsid w:val="00F47D12"/>
    <w:rsid w:val="00F50512"/>
    <w:rsid w:val="00F5130D"/>
    <w:rsid w:val="00F51BE1"/>
    <w:rsid w:val="00F51D08"/>
    <w:rsid w:val="00F52991"/>
    <w:rsid w:val="00F52DBD"/>
    <w:rsid w:val="00F536E5"/>
    <w:rsid w:val="00F53715"/>
    <w:rsid w:val="00F53C51"/>
    <w:rsid w:val="00F56271"/>
    <w:rsid w:val="00F56578"/>
    <w:rsid w:val="00F56BE2"/>
    <w:rsid w:val="00F60D84"/>
    <w:rsid w:val="00F61656"/>
    <w:rsid w:val="00F617AB"/>
    <w:rsid w:val="00F61B05"/>
    <w:rsid w:val="00F61EC5"/>
    <w:rsid w:val="00F6241E"/>
    <w:rsid w:val="00F625EE"/>
    <w:rsid w:val="00F63502"/>
    <w:rsid w:val="00F6374A"/>
    <w:rsid w:val="00F63B9B"/>
    <w:rsid w:val="00F64178"/>
    <w:rsid w:val="00F64362"/>
    <w:rsid w:val="00F64A3A"/>
    <w:rsid w:val="00F65C9A"/>
    <w:rsid w:val="00F66008"/>
    <w:rsid w:val="00F66115"/>
    <w:rsid w:val="00F6765A"/>
    <w:rsid w:val="00F70204"/>
    <w:rsid w:val="00F7238A"/>
    <w:rsid w:val="00F731E6"/>
    <w:rsid w:val="00F73613"/>
    <w:rsid w:val="00F73BB2"/>
    <w:rsid w:val="00F74138"/>
    <w:rsid w:val="00F75661"/>
    <w:rsid w:val="00F76E0E"/>
    <w:rsid w:val="00F7770D"/>
    <w:rsid w:val="00F77738"/>
    <w:rsid w:val="00F77C29"/>
    <w:rsid w:val="00F80476"/>
    <w:rsid w:val="00F8092C"/>
    <w:rsid w:val="00F8179E"/>
    <w:rsid w:val="00F818DF"/>
    <w:rsid w:val="00F81AC5"/>
    <w:rsid w:val="00F81B6A"/>
    <w:rsid w:val="00F820D4"/>
    <w:rsid w:val="00F8270B"/>
    <w:rsid w:val="00F82A35"/>
    <w:rsid w:val="00F82B10"/>
    <w:rsid w:val="00F836F7"/>
    <w:rsid w:val="00F83E9A"/>
    <w:rsid w:val="00F84364"/>
    <w:rsid w:val="00F85625"/>
    <w:rsid w:val="00F87E44"/>
    <w:rsid w:val="00F92AA7"/>
    <w:rsid w:val="00F9358D"/>
    <w:rsid w:val="00F93BE1"/>
    <w:rsid w:val="00F94C0D"/>
    <w:rsid w:val="00F95C4E"/>
    <w:rsid w:val="00F95E3B"/>
    <w:rsid w:val="00F95FB7"/>
    <w:rsid w:val="00F961D4"/>
    <w:rsid w:val="00F9728D"/>
    <w:rsid w:val="00FA1486"/>
    <w:rsid w:val="00FA2AC0"/>
    <w:rsid w:val="00FA339A"/>
    <w:rsid w:val="00FA3872"/>
    <w:rsid w:val="00FA45CA"/>
    <w:rsid w:val="00FA4A6F"/>
    <w:rsid w:val="00FA4B41"/>
    <w:rsid w:val="00FA5096"/>
    <w:rsid w:val="00FA59EA"/>
    <w:rsid w:val="00FA5A28"/>
    <w:rsid w:val="00FA71FA"/>
    <w:rsid w:val="00FA7D55"/>
    <w:rsid w:val="00FB02F1"/>
    <w:rsid w:val="00FB17AE"/>
    <w:rsid w:val="00FB1D71"/>
    <w:rsid w:val="00FB253F"/>
    <w:rsid w:val="00FB27E7"/>
    <w:rsid w:val="00FB34E0"/>
    <w:rsid w:val="00FB36DC"/>
    <w:rsid w:val="00FB467B"/>
    <w:rsid w:val="00FB48A1"/>
    <w:rsid w:val="00FB5DFC"/>
    <w:rsid w:val="00FB68C7"/>
    <w:rsid w:val="00FB6A05"/>
    <w:rsid w:val="00FB6F3B"/>
    <w:rsid w:val="00FB76FF"/>
    <w:rsid w:val="00FB7983"/>
    <w:rsid w:val="00FB7B3E"/>
    <w:rsid w:val="00FC0D51"/>
    <w:rsid w:val="00FC2BC2"/>
    <w:rsid w:val="00FC412A"/>
    <w:rsid w:val="00FC48FB"/>
    <w:rsid w:val="00FC5A4B"/>
    <w:rsid w:val="00FC60BC"/>
    <w:rsid w:val="00FC6312"/>
    <w:rsid w:val="00FD00E2"/>
    <w:rsid w:val="00FD0109"/>
    <w:rsid w:val="00FD0789"/>
    <w:rsid w:val="00FD6AC2"/>
    <w:rsid w:val="00FD7BDF"/>
    <w:rsid w:val="00FE06A0"/>
    <w:rsid w:val="00FE0CEA"/>
    <w:rsid w:val="00FE1E20"/>
    <w:rsid w:val="00FE21DB"/>
    <w:rsid w:val="00FE2216"/>
    <w:rsid w:val="00FE2255"/>
    <w:rsid w:val="00FE2D82"/>
    <w:rsid w:val="00FE3071"/>
    <w:rsid w:val="00FE4DCC"/>
    <w:rsid w:val="00FE5BD7"/>
    <w:rsid w:val="00FE6999"/>
    <w:rsid w:val="00FE72D9"/>
    <w:rsid w:val="00FE74DB"/>
    <w:rsid w:val="00FE77E7"/>
    <w:rsid w:val="00FF04E1"/>
    <w:rsid w:val="00FF04EE"/>
    <w:rsid w:val="00FF0ACE"/>
    <w:rsid w:val="00FF1591"/>
    <w:rsid w:val="00FF15AA"/>
    <w:rsid w:val="00FF2790"/>
    <w:rsid w:val="00FF2DB3"/>
    <w:rsid w:val="00FF31EA"/>
    <w:rsid w:val="00FF3844"/>
    <w:rsid w:val="00FF3BAC"/>
    <w:rsid w:val="00FF49C9"/>
    <w:rsid w:val="00FF4A65"/>
    <w:rsid w:val="00FF4D12"/>
    <w:rsid w:val="00FF5218"/>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D295EDB"/>
  <w15:docId w15:val="{AC7150E3-10DA-4B1D-A386-EE5CF222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6D"/>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34"/>
    <w:qFormat/>
    <w:locked/>
    <w:rsid w:val="004A0DF1"/>
    <w:rPr>
      <w:rFonts w:ascii="Times New Roman" w:hAnsi="Times New Roman"/>
      <w:sz w:val="24"/>
      <w:szCs w:val="24"/>
      <w:lang w:eastAsia="es-ES"/>
    </w:rPr>
  </w:style>
  <w:style w:type="paragraph" w:customStyle="1" w:styleId="CM25">
    <w:name w:val="CM25"/>
    <w:basedOn w:val="Default"/>
    <w:next w:val="Default"/>
    <w:rsid w:val="004A0DF1"/>
    <w:pPr>
      <w:widowControl w:val="0"/>
      <w:spacing w:after="290"/>
    </w:pPr>
    <w:rPr>
      <w:rFonts w:cs="Times New Roman"/>
      <w:color w:val="auto"/>
    </w:rPr>
  </w:style>
  <w:style w:type="paragraph" w:customStyle="1" w:styleId="CM13">
    <w:name w:val="CM13"/>
    <w:basedOn w:val="Default"/>
    <w:next w:val="Default"/>
    <w:rsid w:val="004A0DF1"/>
    <w:pPr>
      <w:widowControl w:val="0"/>
      <w:spacing w:line="278" w:lineRule="atLeast"/>
    </w:pPr>
    <w:rPr>
      <w:rFonts w:cs="Times New Roman"/>
      <w:color w:val="auto"/>
    </w:rPr>
  </w:style>
  <w:style w:type="paragraph" w:customStyle="1" w:styleId="Textindependent21">
    <w:name w:val="Text independent 21"/>
    <w:basedOn w:val="Normal"/>
    <w:rsid w:val="00DB721D"/>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styleId="NormalWeb">
    <w:name w:val="Normal (Web)"/>
    <w:basedOn w:val="Normal"/>
    <w:uiPriority w:val="99"/>
    <w:rsid w:val="00DB721D"/>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F1165"/>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EF1165"/>
  </w:style>
  <w:style w:type="character" w:customStyle="1" w:styleId="eop">
    <w:name w:val="eop"/>
    <w:basedOn w:val="Lletraperdefectedelpargraf"/>
    <w:rsid w:val="00EF1165"/>
  </w:style>
  <w:style w:type="table" w:styleId="Taulaambquadrcula">
    <w:name w:val="Table Grid"/>
    <w:basedOn w:val="Taulanormal"/>
    <w:uiPriority w:val="39"/>
    <w:rsid w:val="005D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taci1">
    <w:name w:val="Salutació1"/>
    <w:basedOn w:val="Normal"/>
    <w:rsid w:val="00F9728D"/>
    <w:pPr>
      <w:spacing w:after="0" w:line="240" w:lineRule="auto"/>
      <w:jc w:val="both"/>
    </w:pPr>
    <w:rPr>
      <w:sz w:val="20"/>
      <w:szCs w:val="20"/>
      <w:lang w:eastAsia="es-ES"/>
    </w:rPr>
  </w:style>
  <w:style w:type="paragraph" w:customStyle="1" w:styleId="TableParagraph">
    <w:name w:val="Table Paragraph"/>
    <w:basedOn w:val="Normal"/>
    <w:uiPriority w:val="1"/>
    <w:qFormat/>
    <w:rsid w:val="002C3BDF"/>
    <w:pPr>
      <w:widowControl w:val="0"/>
      <w:autoSpaceDE w:val="0"/>
      <w:autoSpaceDN w:val="0"/>
      <w:spacing w:after="0" w:line="240" w:lineRule="auto"/>
    </w:pPr>
    <w:rPr>
      <w:rFonts w:eastAsia="Arial" w:cs="Arial"/>
      <w:lang w:bidi="ca-ES"/>
    </w:rPr>
  </w:style>
  <w:style w:type="table" w:customStyle="1" w:styleId="TableNormal">
    <w:name w:val="Table Normal"/>
    <w:uiPriority w:val="2"/>
    <w:semiHidden/>
    <w:qFormat/>
    <w:rsid w:val="002C3BD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NormalTable0">
    <w:name w:val="Normal Table0"/>
    <w:uiPriority w:val="2"/>
    <w:semiHidden/>
    <w:unhideWhenUsed/>
    <w:qFormat/>
    <w:rsid w:val="004B42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Lletraperdefectedelpargraf"/>
    <w:rsid w:val="0068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8979">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138282882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09039844">
      <w:bodyDiv w:val="1"/>
      <w:marLeft w:val="0"/>
      <w:marRight w:val="0"/>
      <w:marTop w:val="0"/>
      <w:marBottom w:val="0"/>
      <w:divBdr>
        <w:top w:val="none" w:sz="0" w:space="0" w:color="auto"/>
        <w:left w:val="none" w:sz="0" w:space="0" w:color="auto"/>
        <w:bottom w:val="none" w:sz="0" w:space="0" w:color="auto"/>
        <w:right w:val="none" w:sz="0" w:space="0" w:color="auto"/>
      </w:divBdr>
    </w:div>
    <w:div w:id="1476875230">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606032007">
      <w:bodyDiv w:val="1"/>
      <w:marLeft w:val="0"/>
      <w:marRight w:val="0"/>
      <w:marTop w:val="0"/>
      <w:marBottom w:val="0"/>
      <w:divBdr>
        <w:top w:val="none" w:sz="0" w:space="0" w:color="auto"/>
        <w:left w:val="none" w:sz="0" w:space="0" w:color="auto"/>
        <w:bottom w:val="none" w:sz="0" w:space="0" w:color="auto"/>
        <w:right w:val="none" w:sz="0" w:space="0" w:color="auto"/>
      </w:divBdr>
    </w:div>
    <w:div w:id="1820146047">
      <w:bodyDiv w:val="1"/>
      <w:marLeft w:val="0"/>
      <w:marRight w:val="0"/>
      <w:marTop w:val="0"/>
      <w:marBottom w:val="0"/>
      <w:divBdr>
        <w:top w:val="none" w:sz="0" w:space="0" w:color="auto"/>
        <w:left w:val="none" w:sz="0" w:space="0" w:color="auto"/>
        <w:bottom w:val="none" w:sz="0" w:space="0" w:color="auto"/>
        <w:right w:val="none" w:sz="0" w:space="0" w:color="auto"/>
      </w:divBdr>
    </w:div>
    <w:div w:id="1873809804">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49138721">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gencat.cat/ecofin_sobre/AppJava/views/ajuda/empreses/index.x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gencat.cat/perfil/e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lbrowser.tsl.website/tools/" TargetMode="External"/><Relationship Id="rId5" Type="http://schemas.openxmlformats.org/officeDocument/2006/relationships/webSettings" Target="webSettings.xml"/><Relationship Id="rId15" Type="http://schemas.openxmlformats.org/officeDocument/2006/relationships/hyperlink" Target="https://contractaciopublica.gencat.cat/perfil/eco" TargetMode="External"/><Relationship Id="rId10" Type="http://schemas.openxmlformats.org/officeDocument/2006/relationships/hyperlink" Target="https://ec.europa.eu/information_society/policy/esignature/trusted-list/tl-mp.x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ractaciopublica.gencat.cat/perfil/eco" TargetMode="External"/><Relationship Id="rId14" Type="http://schemas.openxmlformats.org/officeDocument/2006/relationships/hyperlink" Target="https://contractaciopublica.cat/ca/manuals/usua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5AC4-F2F4-480A-9B05-3330469A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97</TotalTime>
  <Pages>52</Pages>
  <Words>19132</Words>
  <Characters>109056</Characters>
  <Application>Microsoft Office Word</Application>
  <DocSecurity>0</DocSecurity>
  <Lines>908</Lines>
  <Paragraphs>255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servei de traducció</vt:lpstr>
      <vt:lpstr/>
    </vt:vector>
  </TitlesOfParts>
  <Company>CTTI</Company>
  <LinksUpToDate>false</LinksUpToDate>
  <CharactersWithSpaces>127933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servei de traducció</dc:title>
  <dc:creator>Departament d'Economia i Hisenda</dc:creator>
  <cp:lastModifiedBy>Rodriguez Lahuerta, Rosa Maria</cp:lastModifiedBy>
  <cp:revision>49</cp:revision>
  <cp:lastPrinted>2025-06-19T11:51:00Z</cp:lastPrinted>
  <dcterms:created xsi:type="dcterms:W3CDTF">2025-05-30T08:15:00Z</dcterms:created>
  <dcterms:modified xsi:type="dcterms:W3CDTF">2025-06-19T11:52:00Z</dcterms:modified>
</cp:coreProperties>
</file>