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bookmarkStart w:id="0" w:name="_GoBack"/>
      <w:bookmarkEnd w:id="0"/>
    </w:p>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Pr="00E20CAB"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Pr="00E20CAB"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Pr="00E20CAB"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686957" w:rsidRPr="00E20CAB" w:rsidRDefault="008E3D22" w:rsidP="00686957">
      <w:pPr>
        <w:widowControl w:val="0"/>
        <w:autoSpaceDE w:val="0"/>
        <w:autoSpaceDN w:val="0"/>
        <w:adjustRightInd w:val="0"/>
        <w:spacing w:line="288" w:lineRule="auto"/>
        <w:jc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rPr>
        <w:drawing>
          <wp:inline distT="0" distB="0" distL="0" distR="0">
            <wp:extent cx="3006725" cy="939165"/>
            <wp:effectExtent l="0" t="0" r="3175"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6725" cy="939165"/>
                    </a:xfrm>
                    <a:prstGeom prst="rect">
                      <a:avLst/>
                    </a:prstGeom>
                    <a:noFill/>
                    <a:ln>
                      <a:noFill/>
                    </a:ln>
                  </pic:spPr>
                </pic:pic>
              </a:graphicData>
            </a:graphic>
          </wp:inline>
        </w:drawing>
      </w:r>
    </w:p>
    <w:p w:rsidR="00686957" w:rsidRPr="00E20CAB" w:rsidRDefault="00686957" w:rsidP="00686957">
      <w:pPr>
        <w:widowControl w:val="0"/>
        <w:autoSpaceDE w:val="0"/>
        <w:autoSpaceDN w:val="0"/>
        <w:adjustRightInd w:val="0"/>
        <w:spacing w:line="288" w:lineRule="auto"/>
        <w:jc w:val="left"/>
        <w:rPr>
          <w:rFonts w:ascii="MinionPro-Regular" w:hAnsi="MinionPro-Regular" w:cs="MinionPro-Regular"/>
          <w:color w:val="000000"/>
          <w:sz w:val="16"/>
          <w:szCs w:val="16"/>
          <w:lang w:val="ca-ES"/>
        </w:rPr>
      </w:pPr>
    </w:p>
    <w:p w:rsidR="00686957" w:rsidRPr="00E20CAB" w:rsidRDefault="008E3D22" w:rsidP="00686957">
      <w:pPr>
        <w:jc w:val="center"/>
        <w:rPr>
          <w:rFonts w:ascii="Cambria" w:hAnsi="Cambria"/>
          <w:noProof/>
          <w:sz w:val="16"/>
          <w:szCs w:val="16"/>
          <w:lang w:val="ca-ES" w:eastAsia="ca-ES"/>
        </w:rPr>
      </w:pPr>
      <w:r>
        <w:rPr>
          <w:rFonts w:ascii="Cambria" w:hAnsi="Cambria"/>
          <w:noProof/>
          <w:sz w:val="16"/>
          <w:szCs w:val="16"/>
        </w:rPr>
        <w:drawing>
          <wp:inline distT="0" distB="0" distL="0" distR="0">
            <wp:extent cx="3081020" cy="831850"/>
            <wp:effectExtent l="0" t="0" r="5080" b="635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020" cy="831850"/>
                    </a:xfrm>
                    <a:prstGeom prst="rect">
                      <a:avLst/>
                    </a:prstGeom>
                    <a:noFill/>
                    <a:ln>
                      <a:noFill/>
                    </a:ln>
                  </pic:spPr>
                </pic:pic>
              </a:graphicData>
            </a:graphic>
          </wp:inline>
        </w:drawing>
      </w:r>
    </w:p>
    <w:p w:rsidR="00686957" w:rsidRPr="00E20CAB" w:rsidRDefault="00686957" w:rsidP="00686957">
      <w:pPr>
        <w:jc w:val="center"/>
        <w:rPr>
          <w:rFonts w:ascii="Cambria" w:hAnsi="Cambria"/>
          <w:noProof/>
          <w:sz w:val="16"/>
          <w:szCs w:val="16"/>
          <w:lang w:val="ca-ES" w:eastAsia="ca-ES"/>
        </w:rPr>
      </w:pPr>
    </w:p>
    <w:p w:rsidR="00686957" w:rsidRPr="00E20CAB" w:rsidRDefault="00686957" w:rsidP="00686957">
      <w:pPr>
        <w:jc w:val="center"/>
        <w:rPr>
          <w:rFonts w:ascii="Cambria" w:hAnsi="Cambria"/>
          <w:noProof/>
          <w:sz w:val="16"/>
          <w:szCs w:val="16"/>
          <w:lang w:val="ca-ES" w:eastAsia="ca-ES"/>
        </w:rPr>
      </w:pPr>
    </w:p>
    <w:p w:rsidR="00686957" w:rsidRPr="00E20CAB" w:rsidRDefault="00686957" w:rsidP="00686957">
      <w:pPr>
        <w:jc w:val="center"/>
        <w:rPr>
          <w:rFonts w:ascii="Cambria" w:hAnsi="Cambria"/>
          <w:noProof/>
          <w:sz w:val="16"/>
          <w:szCs w:val="16"/>
          <w:lang w:val="ca-ES" w:eastAsia="ca-ES"/>
        </w:rPr>
      </w:pPr>
    </w:p>
    <w:p w:rsidR="00686957" w:rsidRDefault="00686957" w:rsidP="00686957">
      <w:pPr>
        <w:jc w:val="center"/>
        <w:rPr>
          <w:b/>
          <w:sz w:val="32"/>
          <w:szCs w:val="32"/>
          <w:lang w:val="ca-ES"/>
        </w:rPr>
      </w:pPr>
      <w:r w:rsidRPr="00E20CAB">
        <w:rPr>
          <w:b/>
          <w:sz w:val="32"/>
          <w:szCs w:val="32"/>
          <w:lang w:val="ca-ES"/>
        </w:rPr>
        <w:t xml:space="preserve">PLEC DE CLÀUSULES ADMINISTRATIVES PARTICULARS PER A LA CONTRACTACIÓ </w:t>
      </w:r>
      <w:r w:rsidR="00EB213B">
        <w:rPr>
          <w:b/>
          <w:sz w:val="32"/>
          <w:szCs w:val="32"/>
          <w:lang w:val="ca-ES"/>
        </w:rPr>
        <w:t>DE LES OBRES D’ENDERROC DE CONSTRUCCIONS EXISTENTS DE L’ÀMBIT DE CAN SANPERE (FASE I)</w:t>
      </w:r>
    </w:p>
    <w:p w:rsidR="00EB213B" w:rsidRPr="00E20CAB" w:rsidRDefault="00EB213B" w:rsidP="00686957">
      <w:pPr>
        <w:jc w:val="center"/>
        <w:rPr>
          <w:b/>
          <w:bCs/>
          <w:sz w:val="32"/>
          <w:szCs w:val="32"/>
          <w:lang w:val="ca-ES"/>
        </w:rPr>
      </w:pPr>
    </w:p>
    <w:p w:rsidR="00686957" w:rsidRPr="00E20CAB" w:rsidRDefault="00686957" w:rsidP="00686957">
      <w:pPr>
        <w:jc w:val="left"/>
        <w:rPr>
          <w:b/>
          <w:sz w:val="32"/>
          <w:szCs w:val="32"/>
          <w:lang w:val="ca-ES"/>
        </w:rPr>
      </w:pPr>
    </w:p>
    <w:p w:rsidR="00686957" w:rsidRPr="00E20CAB" w:rsidRDefault="00686957" w:rsidP="00686957">
      <w:pPr>
        <w:jc w:val="left"/>
        <w:rPr>
          <w:b/>
          <w:sz w:val="22"/>
          <w:szCs w:val="22"/>
          <w:lang w:val="ca-ES"/>
        </w:rPr>
      </w:pPr>
      <w:r w:rsidRPr="00E20CAB">
        <w:rPr>
          <w:b/>
          <w:sz w:val="22"/>
          <w:szCs w:val="22"/>
          <w:lang w:val="ca-ES"/>
        </w:rPr>
        <w:t>Procediment obert simplificat</w:t>
      </w:r>
    </w:p>
    <w:p w:rsidR="00686957" w:rsidRPr="00E20CAB" w:rsidRDefault="00686957" w:rsidP="00686957">
      <w:pPr>
        <w:jc w:val="left"/>
        <w:rPr>
          <w:b/>
          <w:sz w:val="32"/>
          <w:szCs w:val="32"/>
          <w:lang w:val="ca-ES"/>
        </w:rPr>
      </w:pPr>
      <w:r w:rsidRPr="00E20CAB">
        <w:rPr>
          <w:b/>
          <w:sz w:val="22"/>
          <w:szCs w:val="22"/>
          <w:lang w:val="ca-ES"/>
        </w:rPr>
        <w:t xml:space="preserve">Expedient: </w:t>
      </w:r>
      <w:r>
        <w:rPr>
          <w:b/>
          <w:sz w:val="22"/>
          <w:szCs w:val="22"/>
          <w:lang w:val="ca-ES"/>
        </w:rPr>
        <w:t xml:space="preserve">C176-2025-4590 </w:t>
      </w:r>
      <w:r w:rsidRPr="00E20CAB">
        <w:rPr>
          <w:b/>
          <w:sz w:val="32"/>
          <w:szCs w:val="32"/>
          <w:lang w:val="ca-ES"/>
        </w:rPr>
        <w:br w:type="page"/>
      </w:r>
    </w:p>
    <w:p w:rsidR="00686957" w:rsidRPr="00E20CAB" w:rsidRDefault="00686957" w:rsidP="00686957">
      <w:pPr>
        <w:contextualSpacing/>
        <w:jc w:val="center"/>
        <w:rPr>
          <w:b/>
          <w:sz w:val="22"/>
          <w:szCs w:val="22"/>
          <w:lang w:val="ca-ES"/>
        </w:rPr>
      </w:pPr>
      <w:r w:rsidRPr="00E20CAB">
        <w:rPr>
          <w:b/>
          <w:sz w:val="22"/>
          <w:szCs w:val="22"/>
          <w:lang w:val="ca-ES"/>
        </w:rPr>
        <w:t xml:space="preserve">PLEC DE CLÀUSULES ADMINISTRATIVES PER A LA CONTRACTACIÓ </w:t>
      </w:r>
      <w:r w:rsidR="00EB213B" w:rsidRPr="00EB213B">
        <w:rPr>
          <w:b/>
          <w:sz w:val="22"/>
          <w:szCs w:val="22"/>
          <w:lang w:val="ca-ES"/>
        </w:rPr>
        <w:t>DE LES OBRES D’ENDERROC DE CONSTRUCCIONS EXISTENTS DE L’ÀMBIT DE CAN SANPERE (FASE I)</w:t>
      </w:r>
    </w:p>
    <w:p w:rsidR="00686957" w:rsidRPr="00E20CAB" w:rsidRDefault="00686957" w:rsidP="00686957">
      <w:pPr>
        <w:contextualSpacing/>
        <w:jc w:val="left"/>
        <w:rPr>
          <w:b/>
          <w:sz w:val="22"/>
          <w:szCs w:val="22"/>
          <w:lang w:val="ca-ES"/>
        </w:rPr>
      </w:pPr>
    </w:p>
    <w:p w:rsidR="00686957" w:rsidRPr="00E20CAB" w:rsidRDefault="00686957" w:rsidP="00686957">
      <w:pPr>
        <w:jc w:val="left"/>
        <w:rPr>
          <w:b/>
          <w:sz w:val="22"/>
          <w:szCs w:val="22"/>
          <w:lang w:val="ca-ES"/>
        </w:rPr>
      </w:pPr>
    </w:p>
    <w:p w:rsidR="00686957" w:rsidRPr="00E20CAB" w:rsidRDefault="00686957" w:rsidP="00686957">
      <w:pPr>
        <w:jc w:val="left"/>
        <w:rPr>
          <w:b/>
          <w:sz w:val="22"/>
          <w:szCs w:val="22"/>
          <w:lang w:val="ca-ES"/>
        </w:rPr>
      </w:pPr>
      <w:r w:rsidRPr="00E20CAB">
        <w:rPr>
          <w:b/>
          <w:sz w:val="22"/>
          <w:szCs w:val="22"/>
          <w:lang w:val="ca-ES"/>
        </w:rPr>
        <w:t>I. ASPECTES GENERALS DEL CONTRACTE</w:t>
      </w:r>
    </w:p>
    <w:p w:rsidR="00686957" w:rsidRPr="00E20CAB" w:rsidRDefault="00686957" w:rsidP="00686957">
      <w:pPr>
        <w:contextualSpacing/>
        <w:jc w:val="left"/>
        <w:rPr>
          <w:b/>
          <w:sz w:val="22"/>
          <w:szCs w:val="22"/>
          <w:lang w:val="ca-ES"/>
        </w:rPr>
      </w:pPr>
    </w:p>
    <w:p w:rsidR="00686957" w:rsidRPr="00E20CAB" w:rsidRDefault="00686957" w:rsidP="00686957">
      <w:pPr>
        <w:numPr>
          <w:ilvl w:val="0"/>
          <w:numId w:val="11"/>
        </w:numPr>
        <w:contextualSpacing/>
        <w:jc w:val="left"/>
        <w:rPr>
          <w:b/>
          <w:sz w:val="22"/>
          <w:szCs w:val="22"/>
          <w:lang w:val="ca-ES"/>
        </w:rPr>
      </w:pPr>
      <w:r w:rsidRPr="00E20CAB">
        <w:rPr>
          <w:b/>
          <w:sz w:val="22"/>
          <w:szCs w:val="22"/>
          <w:lang w:val="ca-ES"/>
        </w:rPr>
        <w:t>Objecte del contracte i divisió en lots</w:t>
      </w:r>
    </w:p>
    <w:p w:rsidR="00EB213B" w:rsidRDefault="00EB213B" w:rsidP="00EB213B">
      <w:pPr>
        <w:rPr>
          <w:rFonts w:eastAsia="Calibri"/>
          <w:sz w:val="22"/>
          <w:szCs w:val="22"/>
          <w:lang w:eastAsia="en-US"/>
        </w:rPr>
      </w:pPr>
    </w:p>
    <w:p w:rsidR="00EB213B" w:rsidRPr="00EB213B" w:rsidRDefault="00EB213B" w:rsidP="00EB213B">
      <w:pPr>
        <w:rPr>
          <w:rFonts w:eastAsia="Calibri"/>
          <w:sz w:val="22"/>
          <w:szCs w:val="22"/>
          <w:lang w:val="ca-ES" w:eastAsia="en-US"/>
        </w:rPr>
      </w:pPr>
      <w:r w:rsidRPr="00EB213B">
        <w:rPr>
          <w:rFonts w:eastAsia="Calibri"/>
          <w:sz w:val="22"/>
          <w:szCs w:val="22"/>
          <w:lang w:val="ca-ES" w:eastAsia="en-US"/>
        </w:rPr>
        <w:t>L’objecte del contracte és l’enderroc d’alguns dels àmbits existents en el recinte fabril de Can Sanpere (Fase 1) ubicat al carrer Sant Cristòfol 41 de Premià de Mar.</w:t>
      </w:r>
    </w:p>
    <w:p w:rsidR="00EB213B" w:rsidRPr="00EB213B" w:rsidRDefault="00EB213B" w:rsidP="00EB213B">
      <w:pPr>
        <w:rPr>
          <w:rFonts w:eastAsia="Calibri"/>
          <w:sz w:val="22"/>
          <w:szCs w:val="22"/>
          <w:lang w:val="ca-ES" w:eastAsia="en-US"/>
        </w:rPr>
      </w:pPr>
    </w:p>
    <w:p w:rsidR="00EB213B" w:rsidRPr="00EB213B" w:rsidRDefault="00EB213B" w:rsidP="00EB213B">
      <w:pPr>
        <w:rPr>
          <w:sz w:val="22"/>
          <w:lang w:val="ca-ES"/>
        </w:rPr>
      </w:pPr>
      <w:r w:rsidRPr="00EB213B">
        <w:rPr>
          <w:sz w:val="22"/>
          <w:szCs w:val="22"/>
          <w:lang w:val="ca-ES"/>
        </w:rPr>
        <w:t xml:space="preserve">La Junta de Govern Local, en sessió ordinària de data 18 de juny de 2025  aprovà  inicialment el “Projecte </w:t>
      </w:r>
      <w:r w:rsidRPr="00EB213B">
        <w:rPr>
          <w:rFonts w:eastAsia="Calibri"/>
          <w:sz w:val="22"/>
          <w:szCs w:val="22"/>
          <w:lang w:val="ca-ES" w:eastAsia="en-US"/>
        </w:rPr>
        <w:t xml:space="preserve">d’enderroc de construccions existents en l’àmbit de Can Sanpere fases </w:t>
      </w:r>
      <w:r w:rsidRPr="00EB213B">
        <w:rPr>
          <w:sz w:val="22"/>
          <w:szCs w:val="22"/>
          <w:lang w:val="ca-ES"/>
        </w:rPr>
        <w:t>1, 2 i 3)”</w:t>
      </w:r>
      <w:r w:rsidRPr="00EB213B">
        <w:rPr>
          <w:lang w:val="ca-ES"/>
        </w:rPr>
        <w:t xml:space="preserve"> </w:t>
      </w:r>
      <w:r w:rsidRPr="00EB213B">
        <w:rPr>
          <w:sz w:val="22"/>
          <w:lang w:val="ca-ES"/>
        </w:rPr>
        <w:t>exposant-lo al públic mitjançant anunci publicat en el Butlletí Oficial de la Província de Barcelona de data 2 de juliol de 2025, al web municipal i al Portal de la Transparència de la Corporació als efectes d’informació pública, pendent d’aprovació definitiva.</w:t>
      </w:r>
    </w:p>
    <w:p w:rsidR="00EB213B" w:rsidRPr="00EB213B" w:rsidRDefault="00EB213B" w:rsidP="00EB213B">
      <w:pPr>
        <w:rPr>
          <w:sz w:val="22"/>
          <w:lang w:val="ca-ES"/>
        </w:rPr>
      </w:pPr>
    </w:p>
    <w:p w:rsidR="00EB213B" w:rsidRDefault="00EB213B" w:rsidP="00EB213B">
      <w:pPr>
        <w:rPr>
          <w:sz w:val="22"/>
          <w:lang w:val="ca-ES"/>
        </w:rPr>
      </w:pPr>
      <w:r w:rsidRPr="00EB213B">
        <w:rPr>
          <w:sz w:val="22"/>
          <w:lang w:val="ca-ES"/>
        </w:rPr>
        <w:t xml:space="preserve">El contracte no es dividirà en lots perquè el risc </w:t>
      </w:r>
      <w:r>
        <w:rPr>
          <w:sz w:val="22"/>
          <w:lang w:val="ca-ES"/>
        </w:rPr>
        <w:t>per a la correcta prestació del contracte procedeix de la naturalesa de l’objecte del mateix, al implicar la necessitat de coordinar l’execució de les diferents prestacions, qüestió que podria veure’s impossibilitada per la seva divisió en lots i execució per una pluralitat de contractistes.</w:t>
      </w:r>
    </w:p>
    <w:p w:rsidR="00EB213B" w:rsidRDefault="00EB213B" w:rsidP="00EB213B">
      <w:pPr>
        <w:rPr>
          <w:sz w:val="22"/>
          <w:lang w:val="ca-ES"/>
        </w:rPr>
      </w:pPr>
    </w:p>
    <w:p w:rsidR="00EB213B" w:rsidRPr="00EB213B" w:rsidRDefault="00EB213B" w:rsidP="00EB213B">
      <w:pPr>
        <w:rPr>
          <w:lang w:val="ca-ES"/>
        </w:rPr>
      </w:pPr>
      <w:r>
        <w:rPr>
          <w:sz w:val="22"/>
          <w:lang w:val="ca-ES"/>
        </w:rPr>
        <w:t xml:space="preserve">A més, en el supòsit que aquí ens ocupa amb la licitació conjunta del contracte sense divisió en lots, el que es pretén es dotar d’una major eficiència i coordinació dels treballs i, a més, l’aprofitament d’economies d’escala que no s’aconseguiria en cas de fraccionament del seu objecte en diferents lots. </w:t>
      </w:r>
    </w:p>
    <w:p w:rsidR="00EB213B" w:rsidRPr="00EB213B" w:rsidRDefault="00EB213B" w:rsidP="00EB213B">
      <w:pPr>
        <w:rPr>
          <w:rFonts w:eastAsia="Calibri"/>
          <w:sz w:val="22"/>
          <w:szCs w:val="22"/>
          <w:highlight w:val="yellow"/>
          <w:lang w:val="ca-ES" w:eastAsia="en-US"/>
        </w:rPr>
      </w:pPr>
    </w:p>
    <w:p w:rsidR="00EB213B" w:rsidRPr="00EB213B" w:rsidRDefault="00EB213B" w:rsidP="00EB213B">
      <w:pPr>
        <w:rPr>
          <w:rFonts w:eastAsia="Calibri"/>
          <w:sz w:val="22"/>
          <w:szCs w:val="22"/>
          <w:lang w:val="ca-ES" w:eastAsia="en-US"/>
        </w:rPr>
      </w:pPr>
      <w:r w:rsidRPr="00EB213B">
        <w:rPr>
          <w:rFonts w:eastAsia="Calibri"/>
          <w:sz w:val="22"/>
          <w:szCs w:val="22"/>
          <w:lang w:val="ca-ES" w:eastAsia="en-US"/>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EB213B" w:rsidRPr="00EB213B" w:rsidRDefault="00EB213B" w:rsidP="00EB213B">
      <w:pPr>
        <w:rPr>
          <w:rFonts w:eastAsia="Calibri"/>
          <w:sz w:val="22"/>
          <w:szCs w:val="22"/>
          <w:lang w:val="ca-ES" w:eastAsia="en-US"/>
        </w:rPr>
      </w:pPr>
    </w:p>
    <w:p w:rsidR="00EB213B" w:rsidRPr="00EB213B" w:rsidRDefault="00EB213B" w:rsidP="00EB213B">
      <w:pPr>
        <w:widowControl w:val="0"/>
        <w:numPr>
          <w:ilvl w:val="0"/>
          <w:numId w:val="22"/>
        </w:numPr>
        <w:suppressAutoHyphens/>
        <w:contextualSpacing/>
        <w:textAlignment w:val="baseline"/>
        <w:rPr>
          <w:rFonts w:cs="Arial"/>
          <w:sz w:val="22"/>
          <w:szCs w:val="22"/>
          <w:lang w:val="ca-ES" w:eastAsia="ca-ES"/>
        </w:rPr>
      </w:pPr>
      <w:r w:rsidRPr="00EB213B">
        <w:rPr>
          <w:rFonts w:cs="Arial"/>
          <w:sz w:val="22"/>
          <w:szCs w:val="22"/>
          <w:lang w:val="ca-ES"/>
        </w:rPr>
        <w:t>45111100-9 Treballs d’enderroc</w:t>
      </w:r>
    </w:p>
    <w:p w:rsidR="00EB213B" w:rsidRPr="00EB213B" w:rsidRDefault="00EB213B" w:rsidP="00EB213B">
      <w:pPr>
        <w:pStyle w:val="Textoindependiente21"/>
        <w:widowControl w:val="0"/>
        <w:tabs>
          <w:tab w:val="left" w:pos="707"/>
        </w:tabs>
        <w:autoSpaceDE w:val="0"/>
        <w:rPr>
          <w:rFonts w:ascii="Franklin Gothic Book" w:hAnsi="Franklin Gothic Book" w:cs="Arial"/>
          <w:b/>
          <w:bCs/>
          <w:sz w:val="22"/>
          <w:szCs w:val="22"/>
        </w:rPr>
      </w:pPr>
    </w:p>
    <w:p w:rsidR="00EB213B" w:rsidRPr="00EB213B" w:rsidRDefault="00EB213B" w:rsidP="00EB213B">
      <w:pPr>
        <w:rPr>
          <w:sz w:val="22"/>
          <w:szCs w:val="22"/>
          <w:lang w:val="ca-ES"/>
        </w:rPr>
      </w:pPr>
      <w:r w:rsidRPr="00EB213B">
        <w:rPr>
          <w:sz w:val="22"/>
          <w:szCs w:val="22"/>
          <w:lang w:val="ca-ES"/>
        </w:rPr>
        <w:t>Aquest contracte té incidència sobre els ODS de l’Agenda 2030 de les Nacions Unides</w:t>
      </w:r>
      <w:r w:rsidRPr="00EB213B">
        <w:rPr>
          <w:sz w:val="22"/>
          <w:szCs w:val="22"/>
          <w:vertAlign w:val="superscript"/>
          <w:lang w:val="ca-ES"/>
        </w:rPr>
        <w:footnoteReference w:id="1"/>
      </w:r>
      <w:r w:rsidRPr="00EB213B">
        <w:rPr>
          <w:sz w:val="22"/>
          <w:szCs w:val="22"/>
          <w:lang w:val="ca-ES"/>
        </w:rPr>
        <w:t xml:space="preserve"> següents:</w:t>
      </w:r>
    </w:p>
    <w:p w:rsidR="00EB213B" w:rsidRPr="00EB213B" w:rsidRDefault="00EB213B" w:rsidP="00EB213B">
      <w:pPr>
        <w:rPr>
          <w:sz w:val="22"/>
          <w:szCs w:val="22"/>
          <w:highlight w:val="yellow"/>
          <w:lang w:val="ca-ES"/>
        </w:rPr>
      </w:pPr>
    </w:p>
    <w:p w:rsidR="00EB213B" w:rsidRPr="00EB213B" w:rsidRDefault="00EB213B" w:rsidP="00EB213B">
      <w:pPr>
        <w:pStyle w:val="Textoindependiente21"/>
        <w:widowControl w:val="0"/>
        <w:numPr>
          <w:ilvl w:val="0"/>
          <w:numId w:val="22"/>
        </w:numPr>
        <w:tabs>
          <w:tab w:val="left" w:pos="707"/>
        </w:tabs>
        <w:autoSpaceDE w:val="0"/>
        <w:rPr>
          <w:rFonts w:ascii="Franklin Gothic Book" w:hAnsi="Franklin Gothic Book" w:cs="ArialMT"/>
          <w:sz w:val="22"/>
          <w:szCs w:val="22"/>
        </w:rPr>
      </w:pPr>
      <w:r w:rsidRPr="00EB213B">
        <w:rPr>
          <w:rFonts w:ascii="Franklin Gothic Book" w:hAnsi="Franklin Gothic Book" w:cs="ArialMT"/>
          <w:sz w:val="22"/>
          <w:szCs w:val="22"/>
        </w:rPr>
        <w:t>ODS 3. Reforçar les estratègies locals de salut pública i, en especial, aquelles que s’adrecen als col·lectius més vulnerables, i promoure el benestar a totes les edats.</w:t>
      </w:r>
    </w:p>
    <w:p w:rsidR="00EB213B" w:rsidRPr="00EB213B" w:rsidRDefault="00EB213B" w:rsidP="00EB213B">
      <w:pPr>
        <w:pStyle w:val="Textoindependiente21"/>
        <w:widowControl w:val="0"/>
        <w:numPr>
          <w:ilvl w:val="0"/>
          <w:numId w:val="22"/>
        </w:numPr>
        <w:tabs>
          <w:tab w:val="left" w:pos="707"/>
        </w:tabs>
        <w:autoSpaceDE w:val="0"/>
        <w:rPr>
          <w:rFonts w:ascii="Franklin Gothic Book" w:hAnsi="Franklin Gothic Book" w:cs="EUAlbertina"/>
          <w:sz w:val="22"/>
          <w:szCs w:val="22"/>
          <w:lang w:eastAsia="en-US"/>
        </w:rPr>
      </w:pPr>
      <w:r w:rsidRPr="00EB213B">
        <w:rPr>
          <w:rFonts w:ascii="Franklin Gothic Book" w:hAnsi="Franklin Gothic Book" w:cs="EUAlbertina"/>
          <w:sz w:val="22"/>
          <w:szCs w:val="22"/>
          <w:lang w:eastAsia="en-US"/>
        </w:rPr>
        <w:t>ODS 9: Construir infraestructures resilients, promoure la industrialització sostenible i fomentar la innovació.</w:t>
      </w:r>
    </w:p>
    <w:p w:rsidR="00EB213B" w:rsidRPr="00EB213B" w:rsidRDefault="00EB213B" w:rsidP="00EB213B">
      <w:pPr>
        <w:pStyle w:val="Textoindependiente21"/>
        <w:widowControl w:val="0"/>
        <w:numPr>
          <w:ilvl w:val="0"/>
          <w:numId w:val="22"/>
        </w:numPr>
        <w:tabs>
          <w:tab w:val="left" w:pos="707"/>
        </w:tabs>
        <w:autoSpaceDE w:val="0"/>
        <w:rPr>
          <w:rFonts w:ascii="Franklin Gothic Book" w:hAnsi="Franklin Gothic Book" w:cs="EUAlbertina"/>
          <w:sz w:val="22"/>
          <w:szCs w:val="22"/>
          <w:lang w:eastAsia="en-US"/>
        </w:rPr>
      </w:pPr>
      <w:r w:rsidRPr="00EB213B">
        <w:rPr>
          <w:rFonts w:ascii="Franklin Gothic Book" w:hAnsi="Franklin Gothic Book" w:cs="ArialMT"/>
          <w:sz w:val="22"/>
          <w:szCs w:val="22"/>
        </w:rPr>
        <w:t>ODS</w:t>
      </w:r>
      <w:r w:rsidRPr="00EB213B">
        <w:rPr>
          <w:rFonts w:ascii="Franklin Gothic Book" w:hAnsi="Franklin Gothic Book" w:cs="EUAlbertina"/>
          <w:sz w:val="22"/>
          <w:szCs w:val="22"/>
          <w:lang w:eastAsia="en-US"/>
        </w:rPr>
        <w:t xml:space="preserve"> 11. Aconseguir que les ciutats siguin més inclusives, segures, resilients i sostenibles.</w:t>
      </w:r>
    </w:p>
    <w:p w:rsidR="00EB213B" w:rsidRPr="00EB213B" w:rsidRDefault="00EB213B" w:rsidP="00EB213B">
      <w:pPr>
        <w:pStyle w:val="Textoindependiente21"/>
        <w:widowControl w:val="0"/>
        <w:numPr>
          <w:ilvl w:val="0"/>
          <w:numId w:val="22"/>
        </w:numPr>
        <w:tabs>
          <w:tab w:val="left" w:pos="707"/>
        </w:tabs>
        <w:autoSpaceDE w:val="0"/>
        <w:rPr>
          <w:rFonts w:ascii="Franklin Gothic Book" w:hAnsi="Franklin Gothic Book" w:cs="EUAlbertina"/>
          <w:sz w:val="22"/>
          <w:szCs w:val="22"/>
          <w:lang w:eastAsia="en-US"/>
        </w:rPr>
      </w:pPr>
      <w:r w:rsidRPr="00EB213B">
        <w:rPr>
          <w:rFonts w:ascii="Franklin Gothic Book" w:hAnsi="Franklin Gothic Book" w:cs="EUAlbertina"/>
          <w:sz w:val="22"/>
          <w:szCs w:val="22"/>
          <w:lang w:eastAsia="en-US"/>
        </w:rPr>
        <w:lastRenderedPageBreak/>
        <w:t>ODS 15: Gestionar sosteniblement els boscos, lluitar contra la desertificació, aturar i invertir la degradació de les terres, aturar la pèrdua de biodiversitat</w:t>
      </w:r>
    </w:p>
    <w:p w:rsidR="00EB213B" w:rsidRPr="00EB213B" w:rsidRDefault="00EB213B" w:rsidP="00EB213B">
      <w:pPr>
        <w:pStyle w:val="Textoindependiente21"/>
        <w:widowControl w:val="0"/>
        <w:tabs>
          <w:tab w:val="left" w:pos="707"/>
        </w:tabs>
        <w:autoSpaceDE w:val="0"/>
        <w:rPr>
          <w:rFonts w:ascii="Franklin Gothic Book" w:hAnsi="Franklin Gothic Book" w:cs="Arial"/>
          <w:b/>
          <w:bCs/>
          <w:sz w:val="22"/>
          <w:szCs w:val="22"/>
        </w:rPr>
      </w:pPr>
    </w:p>
    <w:p w:rsidR="00686957" w:rsidRPr="00EB213B" w:rsidRDefault="00EB213B" w:rsidP="00EB213B">
      <w:pPr>
        <w:rPr>
          <w:sz w:val="22"/>
          <w:szCs w:val="22"/>
          <w:lang w:val="ca-ES"/>
        </w:rPr>
      </w:pPr>
      <w:r w:rsidRPr="00EB213B">
        <w:rPr>
          <w:sz w:val="22"/>
          <w:lang w:val="ca-ES"/>
        </w:rPr>
        <w:t>L’espai de Can Sanpere, ubicat entre la Gran Via de Lluís Companys, i els carrers de la Plaça, de la Marina i de Sant Cristòfol, té una superfície de 9.500 m2, dels quals 6.260 m2 es convertiran en zones verdes, 2.367 m2 en equipaments municipals i 873 m2 en habitatges.</w:t>
      </w:r>
    </w:p>
    <w:p w:rsidR="00686957" w:rsidRPr="00EB213B" w:rsidRDefault="00686957" w:rsidP="00686957">
      <w:pPr>
        <w:rPr>
          <w:color w:val="00B050"/>
          <w:sz w:val="22"/>
          <w:szCs w:val="22"/>
          <w:lang w:val="ca-ES"/>
        </w:rPr>
      </w:pPr>
      <w:r w:rsidRPr="00EB213B">
        <w:rPr>
          <w:sz w:val="22"/>
          <w:szCs w:val="22"/>
          <w:lang w:val="ca-ES"/>
        </w:rPr>
        <w:t>Aquest objecte no comporta el tractament de dades personals.</w:t>
      </w:r>
    </w:p>
    <w:p w:rsidR="00686957" w:rsidRPr="00EB213B" w:rsidRDefault="00686957" w:rsidP="00686957">
      <w:pPr>
        <w:rPr>
          <w:color w:val="00B050"/>
          <w:sz w:val="22"/>
          <w:szCs w:val="22"/>
          <w:lang w:val="ca-ES"/>
        </w:rPr>
      </w:pPr>
    </w:p>
    <w:p w:rsidR="00686957" w:rsidRPr="00EB213B" w:rsidRDefault="00686957" w:rsidP="00686957">
      <w:pPr>
        <w:rPr>
          <w:sz w:val="22"/>
          <w:szCs w:val="22"/>
          <w:lang w:val="ca-ES"/>
        </w:rPr>
      </w:pPr>
    </w:p>
    <w:p w:rsidR="00686957" w:rsidRPr="00EB213B" w:rsidRDefault="00686957" w:rsidP="00686957">
      <w:pPr>
        <w:rPr>
          <w:sz w:val="22"/>
          <w:szCs w:val="22"/>
          <w:lang w:val="ca-ES"/>
        </w:rPr>
      </w:pPr>
    </w:p>
    <w:p w:rsidR="00686957" w:rsidRPr="00EB213B" w:rsidRDefault="00686957" w:rsidP="00686957">
      <w:pPr>
        <w:numPr>
          <w:ilvl w:val="0"/>
          <w:numId w:val="11"/>
        </w:numPr>
        <w:contextualSpacing/>
        <w:jc w:val="left"/>
        <w:rPr>
          <w:sz w:val="22"/>
          <w:szCs w:val="22"/>
          <w:lang w:val="ca-ES"/>
        </w:rPr>
      </w:pPr>
      <w:r w:rsidRPr="00EB213B">
        <w:rPr>
          <w:b/>
          <w:sz w:val="22"/>
          <w:szCs w:val="22"/>
          <w:lang w:val="ca-ES"/>
        </w:rPr>
        <w:t>Idoneïtat del contracte i necessitats a satisfer</w:t>
      </w:r>
    </w:p>
    <w:p w:rsidR="00686957" w:rsidRPr="00EB213B" w:rsidRDefault="00686957" w:rsidP="00686957">
      <w:pPr>
        <w:rPr>
          <w:sz w:val="22"/>
          <w:szCs w:val="22"/>
          <w:lang w:val="ca-ES"/>
        </w:rPr>
      </w:pPr>
    </w:p>
    <w:p w:rsidR="00686957" w:rsidRPr="00EB213B" w:rsidRDefault="00686957" w:rsidP="00686957">
      <w:pPr>
        <w:rPr>
          <w:sz w:val="22"/>
          <w:szCs w:val="22"/>
          <w:lang w:val="ca-ES"/>
        </w:rPr>
      </w:pPr>
      <w:r w:rsidRPr="00EB213B">
        <w:rPr>
          <w:sz w:val="22"/>
          <w:szCs w:val="22"/>
          <w:lang w:val="ca-ES"/>
        </w:rPr>
        <w:t>De conformitat amb la memòria justificativa emesa pel departament de  Obres Públiques i Serveis Municipals. Subvencions, com a promotors d’aquest contracte les causes que justifiquen aquest contracte són:</w:t>
      </w:r>
    </w:p>
    <w:p w:rsidR="00686957" w:rsidRPr="00EB213B" w:rsidRDefault="00686957" w:rsidP="00686957">
      <w:pPr>
        <w:rPr>
          <w:sz w:val="22"/>
          <w:szCs w:val="22"/>
          <w:lang w:val="ca-ES"/>
        </w:rPr>
      </w:pPr>
    </w:p>
    <w:p w:rsidR="00686957" w:rsidRPr="00EB213B" w:rsidRDefault="00686957" w:rsidP="00686957">
      <w:pPr>
        <w:rPr>
          <w:sz w:val="22"/>
          <w:szCs w:val="22"/>
          <w:lang w:val="ca-ES"/>
        </w:rPr>
      </w:pPr>
      <w:r w:rsidRPr="00EB213B">
        <w:rPr>
          <w:sz w:val="22"/>
          <w:szCs w:val="22"/>
          <w:lang w:val="ca-ES"/>
        </w:rPr>
        <w:t>2.1. Idoneïtat del contracte</w:t>
      </w:r>
    </w:p>
    <w:p w:rsidR="00686957" w:rsidRPr="00EB213B" w:rsidRDefault="00686957" w:rsidP="00686957">
      <w:pPr>
        <w:rPr>
          <w:sz w:val="22"/>
          <w:szCs w:val="22"/>
          <w:lang w:val="ca-ES"/>
        </w:rPr>
      </w:pPr>
    </w:p>
    <w:p w:rsidR="00EB213B" w:rsidRPr="00EB213B" w:rsidRDefault="00EB213B" w:rsidP="00EB213B">
      <w:pPr>
        <w:rPr>
          <w:sz w:val="22"/>
          <w:szCs w:val="22"/>
          <w:lang w:val="ca-ES"/>
        </w:rPr>
      </w:pPr>
      <w:r w:rsidRPr="00EB213B">
        <w:rPr>
          <w:sz w:val="22"/>
          <w:szCs w:val="22"/>
          <w:lang w:val="ca-ES"/>
        </w:rPr>
        <w:t>L’Ajuntament és competent en matèria d’urbanisme i infraestructura viària de la ciutat de conformitat l’article 25.2 apartats a) i d) de la Llei 7/1985, de 2 d’abril, reguladora de les bases del règim local.</w:t>
      </w:r>
    </w:p>
    <w:p w:rsidR="00EB213B" w:rsidRPr="00EB213B" w:rsidRDefault="00EB213B" w:rsidP="00EB213B">
      <w:pPr>
        <w:rPr>
          <w:sz w:val="22"/>
          <w:szCs w:val="22"/>
          <w:lang w:val="ca-ES"/>
        </w:rPr>
      </w:pPr>
    </w:p>
    <w:p w:rsidR="00EB213B" w:rsidRPr="00EB213B" w:rsidRDefault="00EB213B" w:rsidP="00EB213B">
      <w:pPr>
        <w:rPr>
          <w:sz w:val="22"/>
          <w:szCs w:val="22"/>
          <w:lang w:val="ca-ES"/>
        </w:rPr>
      </w:pPr>
      <w:r w:rsidRPr="00EB213B">
        <w:rPr>
          <w:sz w:val="22"/>
          <w:szCs w:val="22"/>
          <w:lang w:val="ca-ES"/>
        </w:rPr>
        <w:t>El “Projecte d’enderroc de construccions existents en l’àmbit de Can Sanpere fases 1, 2 i 3)” aprovat inicialment per la Junta de Govern Local, en sessió ordinària de data 18 de juny de 2025 està pendent d’aprovació definitiva. Per aquest motiu, no es podrà formalitzar la contractació de les obres d’enderroc fins a disposar de l’aprovació definitiva del projecte.</w:t>
      </w:r>
    </w:p>
    <w:p w:rsidR="00EB213B" w:rsidRPr="00EB213B" w:rsidRDefault="00EB213B" w:rsidP="00686957">
      <w:pPr>
        <w:rPr>
          <w:sz w:val="22"/>
          <w:szCs w:val="22"/>
          <w:lang w:val="ca-ES"/>
        </w:rPr>
      </w:pPr>
    </w:p>
    <w:p w:rsidR="00686957" w:rsidRPr="00EB213B" w:rsidRDefault="00686957" w:rsidP="00686957">
      <w:pPr>
        <w:rPr>
          <w:sz w:val="22"/>
          <w:szCs w:val="22"/>
          <w:lang w:val="ca-ES"/>
        </w:rPr>
      </w:pPr>
      <w:r w:rsidRPr="00EB213B">
        <w:rPr>
          <w:sz w:val="22"/>
          <w:szCs w:val="22"/>
          <w:lang w:val="ca-ES"/>
        </w:rPr>
        <w:t>2.2. Necessitats a satisfer</w:t>
      </w:r>
    </w:p>
    <w:p w:rsidR="00686957" w:rsidRPr="00EB213B" w:rsidRDefault="00686957" w:rsidP="00686957">
      <w:pPr>
        <w:rPr>
          <w:sz w:val="22"/>
          <w:szCs w:val="22"/>
          <w:lang w:val="ca-ES"/>
        </w:rPr>
      </w:pPr>
    </w:p>
    <w:p w:rsidR="00EB213B" w:rsidRPr="00555E91" w:rsidRDefault="00EB213B" w:rsidP="00EB213B">
      <w:pPr>
        <w:pStyle w:val="Textbody"/>
        <w:tabs>
          <w:tab w:val="left" w:pos="707"/>
        </w:tabs>
        <w:spacing w:before="0" w:after="0"/>
        <w:rPr>
          <w:rFonts w:ascii="Franklin Gothic Book" w:hAnsi="Franklin Gothic Book"/>
          <w:sz w:val="22"/>
          <w:szCs w:val="22"/>
        </w:rPr>
      </w:pPr>
      <w:r w:rsidRPr="00555E91">
        <w:rPr>
          <w:rFonts w:ascii="Franklin Gothic Book" w:hAnsi="Franklin Gothic Book"/>
          <w:sz w:val="22"/>
          <w:szCs w:val="22"/>
        </w:rPr>
        <w:t>Els objectius d’aquest contracte d’obres, de conformitat amb el què estableix la memòria del projecte, són:</w:t>
      </w:r>
    </w:p>
    <w:p w:rsidR="00EB213B" w:rsidRPr="00555E91" w:rsidRDefault="00EB213B" w:rsidP="00EB213B">
      <w:pPr>
        <w:pStyle w:val="Textbody"/>
        <w:tabs>
          <w:tab w:val="left" w:pos="707"/>
        </w:tabs>
        <w:spacing w:before="0" w:after="0"/>
        <w:rPr>
          <w:rFonts w:ascii="Franklin Gothic Book" w:hAnsi="Franklin Gothic Book"/>
          <w:color w:val="158466"/>
          <w:sz w:val="22"/>
          <w:szCs w:val="22"/>
        </w:rPr>
      </w:pPr>
    </w:p>
    <w:p w:rsidR="00EB213B" w:rsidRPr="00370CAA" w:rsidRDefault="00EB213B" w:rsidP="00EB213B">
      <w:pPr>
        <w:pStyle w:val="Textbody"/>
        <w:numPr>
          <w:ilvl w:val="0"/>
          <w:numId w:val="23"/>
        </w:numPr>
        <w:tabs>
          <w:tab w:val="num" w:pos="284"/>
        </w:tabs>
        <w:spacing w:before="0" w:after="0"/>
        <w:ind w:left="284" w:hanging="284"/>
        <w:rPr>
          <w:rFonts w:ascii="Franklin Gothic Book" w:hAnsi="Franklin Gothic Book"/>
          <w:sz w:val="22"/>
          <w:szCs w:val="22"/>
        </w:rPr>
      </w:pPr>
      <w:r>
        <w:rPr>
          <w:rFonts w:ascii="Franklin Gothic Book" w:eastAsia="Calibri" w:hAnsi="Franklin Gothic Book"/>
          <w:sz w:val="22"/>
          <w:szCs w:val="22"/>
          <w:lang w:eastAsia="en-US"/>
        </w:rPr>
        <w:t>Enderrocar els edificis existents no catalogats per desenvolupar l’espai de Can Sanpere per posteriorment:</w:t>
      </w:r>
    </w:p>
    <w:p w:rsidR="00EB213B" w:rsidRPr="0081008E" w:rsidRDefault="00EB213B" w:rsidP="00EB213B">
      <w:pPr>
        <w:pStyle w:val="Textbody"/>
        <w:numPr>
          <w:ilvl w:val="0"/>
          <w:numId w:val="24"/>
        </w:numPr>
        <w:tabs>
          <w:tab w:val="num" w:pos="851"/>
        </w:tabs>
        <w:spacing w:before="0" w:after="0"/>
        <w:ind w:left="851" w:hanging="284"/>
        <w:rPr>
          <w:rFonts w:ascii="Franklin Gothic Book" w:hAnsi="Franklin Gothic Book"/>
          <w:sz w:val="22"/>
          <w:szCs w:val="22"/>
        </w:rPr>
      </w:pPr>
      <w:r>
        <w:rPr>
          <w:rFonts w:ascii="Franklin Gothic Book" w:eastAsia="Calibri" w:hAnsi="Franklin Gothic Book"/>
          <w:sz w:val="22"/>
          <w:szCs w:val="22"/>
          <w:lang w:eastAsia="en-US"/>
        </w:rPr>
        <w:t>a</w:t>
      </w:r>
      <w:r w:rsidRPr="0081008E">
        <w:rPr>
          <w:rFonts w:ascii="Franklin Gothic Book" w:eastAsia="Calibri" w:hAnsi="Franklin Gothic Book"/>
          <w:sz w:val="22"/>
          <w:szCs w:val="22"/>
          <w:lang w:eastAsia="en-US"/>
        </w:rPr>
        <w:t xml:space="preserve">ugmentar en </w:t>
      </w:r>
      <w:r w:rsidRPr="0081008E">
        <w:rPr>
          <w:rFonts w:ascii="Franklin Gothic Book" w:hAnsi="Franklin Gothic Book"/>
          <w:sz w:val="22"/>
          <w:szCs w:val="22"/>
        </w:rPr>
        <w:t xml:space="preserve">6.260 m2 </w:t>
      </w:r>
      <w:r w:rsidRPr="0081008E">
        <w:rPr>
          <w:rFonts w:ascii="Franklin Gothic Book" w:eastAsia="Calibri" w:hAnsi="Franklin Gothic Book"/>
          <w:sz w:val="22"/>
          <w:szCs w:val="22"/>
          <w:lang w:eastAsia="en-US"/>
        </w:rPr>
        <w:t>la superfície de zones verdes al nucli antic del municipi.</w:t>
      </w:r>
    </w:p>
    <w:p w:rsidR="00EB213B" w:rsidRPr="0081008E" w:rsidRDefault="00EB213B" w:rsidP="00EB213B">
      <w:pPr>
        <w:pStyle w:val="Textbody"/>
        <w:numPr>
          <w:ilvl w:val="0"/>
          <w:numId w:val="24"/>
        </w:numPr>
        <w:tabs>
          <w:tab w:val="num" w:pos="851"/>
        </w:tabs>
        <w:spacing w:before="0" w:after="0"/>
        <w:ind w:left="851" w:hanging="284"/>
        <w:rPr>
          <w:rFonts w:ascii="Franklin Gothic Book" w:hAnsi="Franklin Gothic Book"/>
          <w:sz w:val="22"/>
          <w:szCs w:val="22"/>
        </w:rPr>
      </w:pPr>
      <w:r>
        <w:rPr>
          <w:rFonts w:ascii="Franklin Gothic Book" w:eastAsia="Calibri" w:hAnsi="Franklin Gothic Book"/>
          <w:sz w:val="22"/>
          <w:szCs w:val="22"/>
          <w:lang w:eastAsia="en-US"/>
        </w:rPr>
        <w:t>a</w:t>
      </w:r>
      <w:r w:rsidRPr="0081008E">
        <w:rPr>
          <w:rFonts w:ascii="Franklin Gothic Book" w:eastAsia="Calibri" w:hAnsi="Franklin Gothic Book"/>
          <w:sz w:val="22"/>
          <w:szCs w:val="22"/>
          <w:lang w:eastAsia="en-US"/>
        </w:rPr>
        <w:t xml:space="preserve">ugmentar en </w:t>
      </w:r>
      <w:r w:rsidRPr="0081008E">
        <w:rPr>
          <w:rFonts w:ascii="Franklin Gothic Book" w:hAnsi="Franklin Gothic Book"/>
          <w:sz w:val="22"/>
          <w:szCs w:val="22"/>
        </w:rPr>
        <w:t>2.367 m2 la superfície d’equipaments municipals (entre els quals s’inclou la construcció d’un nou mercat municipal).</w:t>
      </w:r>
    </w:p>
    <w:p w:rsidR="00EB213B" w:rsidRPr="0081008E" w:rsidRDefault="00EB213B" w:rsidP="00EB213B">
      <w:pPr>
        <w:pStyle w:val="Textbody"/>
        <w:numPr>
          <w:ilvl w:val="0"/>
          <w:numId w:val="24"/>
        </w:numPr>
        <w:tabs>
          <w:tab w:val="num" w:pos="851"/>
        </w:tabs>
        <w:spacing w:before="0" w:after="0"/>
        <w:ind w:left="851" w:hanging="284"/>
        <w:rPr>
          <w:rFonts w:ascii="Franklin Gothic Book" w:hAnsi="Franklin Gothic Book"/>
          <w:sz w:val="22"/>
          <w:szCs w:val="22"/>
        </w:rPr>
      </w:pPr>
      <w:r>
        <w:rPr>
          <w:rFonts w:ascii="Franklin Gothic Book" w:hAnsi="Franklin Gothic Book"/>
          <w:sz w:val="22"/>
          <w:szCs w:val="22"/>
        </w:rPr>
        <w:t>a</w:t>
      </w:r>
      <w:r w:rsidRPr="0081008E">
        <w:rPr>
          <w:rFonts w:ascii="Franklin Gothic Book" w:hAnsi="Franklin Gothic Book"/>
          <w:sz w:val="22"/>
          <w:szCs w:val="22"/>
        </w:rPr>
        <w:t>ugmentar el parc d’habitatges.</w:t>
      </w:r>
    </w:p>
    <w:p w:rsidR="00686957" w:rsidRPr="00EB213B" w:rsidRDefault="00686957" w:rsidP="00686957">
      <w:pPr>
        <w:rPr>
          <w:sz w:val="22"/>
          <w:szCs w:val="22"/>
          <w:lang w:val="ca-ES"/>
        </w:rPr>
      </w:pPr>
    </w:p>
    <w:p w:rsidR="00686957" w:rsidRPr="00EB213B" w:rsidRDefault="00686957" w:rsidP="00686957">
      <w:pPr>
        <w:rPr>
          <w:sz w:val="22"/>
          <w:szCs w:val="22"/>
          <w:lang w:val="ca-ES"/>
        </w:rPr>
      </w:pPr>
    </w:p>
    <w:p w:rsidR="00686957" w:rsidRPr="00EB213B" w:rsidRDefault="00686957" w:rsidP="00686957">
      <w:pPr>
        <w:rPr>
          <w:sz w:val="22"/>
          <w:szCs w:val="22"/>
          <w:lang w:val="ca-ES"/>
        </w:rPr>
      </w:pPr>
    </w:p>
    <w:p w:rsidR="00686957" w:rsidRPr="00EB213B" w:rsidRDefault="00686957" w:rsidP="00686957">
      <w:pPr>
        <w:numPr>
          <w:ilvl w:val="0"/>
          <w:numId w:val="11"/>
        </w:numPr>
        <w:contextualSpacing/>
        <w:jc w:val="left"/>
        <w:rPr>
          <w:sz w:val="22"/>
          <w:szCs w:val="22"/>
          <w:lang w:val="ca-ES"/>
        </w:rPr>
      </w:pPr>
      <w:r w:rsidRPr="00EB213B">
        <w:rPr>
          <w:b/>
          <w:sz w:val="22"/>
          <w:szCs w:val="22"/>
          <w:lang w:val="ca-ES"/>
        </w:rPr>
        <w:t>Naturalesa jurídica del contracte i règim jurídic</w:t>
      </w:r>
    </w:p>
    <w:p w:rsidR="00686957" w:rsidRPr="00EB213B" w:rsidRDefault="00686957" w:rsidP="00686957">
      <w:pPr>
        <w:rPr>
          <w:sz w:val="22"/>
          <w:szCs w:val="22"/>
          <w:lang w:val="ca-ES"/>
        </w:rPr>
      </w:pPr>
    </w:p>
    <w:p w:rsidR="00686957" w:rsidRPr="00EB213B" w:rsidRDefault="00686957" w:rsidP="00686957">
      <w:pPr>
        <w:rPr>
          <w:sz w:val="22"/>
          <w:szCs w:val="22"/>
          <w:lang w:val="ca-ES"/>
        </w:rPr>
      </w:pPr>
      <w:r w:rsidRPr="00EB213B">
        <w:rPr>
          <w:sz w:val="22"/>
          <w:szCs w:val="22"/>
          <w:lang w:val="ca-ES"/>
        </w:rPr>
        <w:t xml:space="preserve">3.1. El contracte es tipifica com a contracte administratiu d’obres i es subjecta a les regulacions de la LCSP i la normativa de desenvolupament. Les qüestions no previstes en aquest plec, en el projecte d’obres i en la documentació complementària – documents que </w:t>
      </w:r>
      <w:r w:rsidRPr="00EB213B">
        <w:rPr>
          <w:sz w:val="22"/>
          <w:szCs w:val="22"/>
          <w:lang w:val="ca-ES"/>
        </w:rPr>
        <w:lastRenderedPageBreak/>
        <w:t>tenen naturalesa contractual - es regulen per la LCSP en allò que tingui caràcter bàsic o no hi hagi una altra regulació expressa.</w:t>
      </w:r>
    </w:p>
    <w:p w:rsidR="00686957" w:rsidRPr="00EB213B" w:rsidRDefault="00686957" w:rsidP="00686957">
      <w:pPr>
        <w:rPr>
          <w:sz w:val="22"/>
          <w:szCs w:val="22"/>
          <w:lang w:val="ca-ES"/>
        </w:rPr>
      </w:pPr>
    </w:p>
    <w:p w:rsidR="00686957" w:rsidRPr="00EB213B" w:rsidRDefault="00686957" w:rsidP="00686957">
      <w:pPr>
        <w:rPr>
          <w:sz w:val="22"/>
          <w:szCs w:val="22"/>
          <w:lang w:val="ca-ES"/>
        </w:rPr>
      </w:pPr>
      <w:r w:rsidRPr="00EB213B">
        <w:rPr>
          <w:sz w:val="22"/>
          <w:szCs w:val="22"/>
          <w:lang w:val="ca-ES"/>
        </w:rPr>
        <w:t>3.2.  Constitueixen llei del contracte:</w:t>
      </w:r>
    </w:p>
    <w:p w:rsidR="00686957" w:rsidRPr="00EB213B" w:rsidRDefault="00686957" w:rsidP="00686957">
      <w:pPr>
        <w:rPr>
          <w:sz w:val="22"/>
          <w:szCs w:val="22"/>
          <w:lang w:val="ca-ES"/>
        </w:rPr>
      </w:pPr>
      <w:r w:rsidRPr="00EB213B">
        <w:rPr>
          <w:sz w:val="22"/>
          <w:szCs w:val="22"/>
          <w:lang w:val="ca-ES"/>
        </w:rPr>
        <w:t>a) Aquest plec de clàusules administratives particulars.</w:t>
      </w:r>
    </w:p>
    <w:p w:rsidR="00686957" w:rsidRPr="00EB213B" w:rsidRDefault="00686957" w:rsidP="00686957">
      <w:pPr>
        <w:rPr>
          <w:sz w:val="22"/>
          <w:szCs w:val="22"/>
          <w:lang w:val="ca-ES"/>
        </w:rPr>
      </w:pPr>
      <w:r w:rsidRPr="00EB213B">
        <w:rPr>
          <w:sz w:val="22"/>
          <w:szCs w:val="22"/>
          <w:lang w:val="ca-ES"/>
        </w:rPr>
        <w:t>b) El projecte d’obres.</w:t>
      </w:r>
    </w:p>
    <w:p w:rsidR="00686957" w:rsidRPr="00E20CAB" w:rsidRDefault="00686957" w:rsidP="00686957">
      <w:pPr>
        <w:rPr>
          <w:sz w:val="22"/>
          <w:szCs w:val="22"/>
          <w:lang w:val="ca-ES"/>
        </w:rPr>
      </w:pPr>
      <w:r w:rsidRPr="00EB213B">
        <w:rPr>
          <w:sz w:val="22"/>
          <w:szCs w:val="22"/>
          <w:lang w:val="ca-ES"/>
        </w:rPr>
        <w:t>c) L’oferta del contractista en tot allò que no minori les prescripcions</w:t>
      </w:r>
      <w:r w:rsidRPr="00E20CAB">
        <w:rPr>
          <w:sz w:val="22"/>
          <w:szCs w:val="22"/>
          <w:lang w:val="ca-ES"/>
        </w:rPr>
        <w:t xml:space="preserve"> mínimes obligatòries del projecte i les obligacions del PCAP.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3.3. Per a tot allò no previst expressament en aquest plec i en el projecte d’obres regulador d’aquest contracte s’aplicarà supletòriament la normativa següent:</w:t>
      </w:r>
    </w:p>
    <w:p w:rsidR="00686957" w:rsidRPr="00E20CAB" w:rsidRDefault="00686957" w:rsidP="00686957">
      <w:pPr>
        <w:rPr>
          <w:sz w:val="22"/>
          <w:szCs w:val="22"/>
          <w:lang w:val="ca-ES"/>
        </w:rPr>
      </w:pPr>
      <w:r w:rsidRPr="00E20CAB">
        <w:rPr>
          <w:sz w:val="22"/>
          <w:szCs w:val="22"/>
          <w:lang w:val="ca-ES"/>
        </w:rPr>
        <w:t>a) Llei 9/2017, de 8 de novembre, de contractes del sector públic (LCSP).</w:t>
      </w:r>
    </w:p>
    <w:p w:rsidR="00686957" w:rsidRPr="00E20CAB" w:rsidRDefault="00686957" w:rsidP="00686957">
      <w:pPr>
        <w:rPr>
          <w:sz w:val="22"/>
          <w:szCs w:val="22"/>
          <w:lang w:val="ca-ES"/>
        </w:rPr>
      </w:pPr>
      <w:r w:rsidRPr="00E20CAB">
        <w:rPr>
          <w:sz w:val="22"/>
          <w:szCs w:val="22"/>
          <w:lang w:val="ca-ES"/>
        </w:rPr>
        <w:t>b) Reial decret 817/2009, de 8 de maig, pel qual es desenvolupa parcialment la Llei 30/2007, de 30 d’octubre, de contractes del sector públic.</w:t>
      </w:r>
    </w:p>
    <w:p w:rsidR="00686957" w:rsidRPr="00E20CAB" w:rsidRDefault="00686957" w:rsidP="00686957">
      <w:pPr>
        <w:rPr>
          <w:sz w:val="22"/>
          <w:szCs w:val="22"/>
          <w:lang w:val="ca-ES"/>
        </w:rPr>
      </w:pPr>
      <w:r w:rsidRPr="00E20CAB">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686957" w:rsidRPr="00E20CAB" w:rsidRDefault="00686957" w:rsidP="00686957">
      <w:pPr>
        <w:rPr>
          <w:sz w:val="22"/>
          <w:szCs w:val="22"/>
          <w:lang w:val="ca-ES"/>
        </w:rPr>
      </w:pPr>
      <w:r w:rsidRPr="00E20CAB">
        <w:rPr>
          <w:sz w:val="22"/>
          <w:szCs w:val="22"/>
          <w:lang w:val="ca-ES"/>
        </w:rPr>
        <w:t>d) Decret 107/2005, de 31 de maig, de creació del Registre Electrònic d’Empreses Licitadores.</w:t>
      </w:r>
    </w:p>
    <w:p w:rsidR="00686957" w:rsidRPr="00E20CAB" w:rsidRDefault="00686957" w:rsidP="00686957">
      <w:pPr>
        <w:rPr>
          <w:sz w:val="22"/>
          <w:szCs w:val="22"/>
          <w:lang w:val="ca-ES"/>
        </w:rPr>
      </w:pPr>
      <w:r w:rsidRPr="00E20CAB">
        <w:rPr>
          <w:sz w:val="22"/>
          <w:szCs w:val="22"/>
          <w:lang w:val="ca-ES"/>
        </w:rPr>
        <w:t>e) Directiva 2014/24/UE del Parlament Europeu i del Consell, de 26 de febrer de 2014, sobre contractació pública que deroga la Directiva 2004/18/CEE,</w:t>
      </w:r>
    </w:p>
    <w:p w:rsidR="00686957" w:rsidRPr="00E20CAB" w:rsidRDefault="00686957" w:rsidP="00686957">
      <w:pPr>
        <w:rPr>
          <w:sz w:val="22"/>
          <w:szCs w:val="22"/>
          <w:lang w:val="ca-ES"/>
        </w:rPr>
      </w:pPr>
      <w:r w:rsidRPr="00E20CAB">
        <w:rPr>
          <w:sz w:val="22"/>
          <w:szCs w:val="22"/>
          <w:lang w:val="ca-ES"/>
        </w:rPr>
        <w:t>f) Llei 7/1985, de 2 d’abril, reguladora de les bases de règim local.</w:t>
      </w:r>
    </w:p>
    <w:p w:rsidR="00686957" w:rsidRPr="00E20CAB" w:rsidRDefault="00686957" w:rsidP="00686957">
      <w:pPr>
        <w:rPr>
          <w:sz w:val="22"/>
          <w:szCs w:val="22"/>
          <w:lang w:val="ca-ES"/>
        </w:rPr>
      </w:pPr>
      <w:r w:rsidRPr="00E20CAB">
        <w:rPr>
          <w:sz w:val="22"/>
          <w:szCs w:val="22"/>
          <w:lang w:val="ca-ES"/>
        </w:rPr>
        <w:t>g) Text refós de règim local aprovat pel Reial decret legislatiu 781/1986, de 18 d’abril.</w:t>
      </w:r>
    </w:p>
    <w:p w:rsidR="00686957" w:rsidRPr="00E20CAB" w:rsidRDefault="00686957" w:rsidP="00686957">
      <w:pPr>
        <w:rPr>
          <w:sz w:val="22"/>
          <w:szCs w:val="22"/>
          <w:lang w:val="ca-ES"/>
        </w:rPr>
      </w:pPr>
      <w:r w:rsidRPr="00E20CAB">
        <w:rPr>
          <w:sz w:val="22"/>
          <w:szCs w:val="22"/>
          <w:lang w:val="ca-ES"/>
        </w:rPr>
        <w:t>h) Text refós de la Llei municipal i de règim local de Catalunya, aprovat pel Decret legislatiu 2/2003, de 28 d’abril (TRLMRLC).</w:t>
      </w:r>
    </w:p>
    <w:p w:rsidR="00686957" w:rsidRPr="00E20CAB" w:rsidRDefault="00686957" w:rsidP="00686957">
      <w:pPr>
        <w:rPr>
          <w:sz w:val="22"/>
          <w:szCs w:val="22"/>
          <w:lang w:val="ca-ES"/>
        </w:rPr>
      </w:pPr>
      <w:r w:rsidRPr="00E20CAB">
        <w:rPr>
          <w:sz w:val="22"/>
          <w:szCs w:val="22"/>
          <w:lang w:val="ca-ES"/>
        </w:rPr>
        <w:t>i) Llei 39/2015, d’1 d’octubre, del procediment administratiu comú de les administracions públiques</w:t>
      </w:r>
    </w:p>
    <w:p w:rsidR="00686957" w:rsidRPr="00E20CAB" w:rsidRDefault="00686957" w:rsidP="00686957">
      <w:pPr>
        <w:rPr>
          <w:sz w:val="22"/>
          <w:szCs w:val="22"/>
          <w:lang w:val="ca-ES"/>
        </w:rPr>
      </w:pPr>
      <w:r w:rsidRPr="00E20CAB">
        <w:rPr>
          <w:sz w:val="22"/>
          <w:szCs w:val="22"/>
          <w:lang w:val="ca-ES"/>
        </w:rPr>
        <w:t>j) Llei 26/2010, de 3 d’agost, de règim jurídic i de procediment de les administracions públiques de Catalunya</w:t>
      </w:r>
    </w:p>
    <w:p w:rsidR="00686957" w:rsidRPr="00E20CAB" w:rsidRDefault="00686957" w:rsidP="00686957">
      <w:pPr>
        <w:rPr>
          <w:sz w:val="22"/>
          <w:szCs w:val="22"/>
          <w:lang w:val="ca-ES"/>
        </w:rPr>
      </w:pPr>
      <w:r w:rsidRPr="00E20CAB">
        <w:rPr>
          <w:sz w:val="22"/>
          <w:szCs w:val="22"/>
          <w:lang w:val="ca-ES"/>
        </w:rPr>
        <w:t>k) Llei 40/2015, d’1 d’octubre, de règim jurídic del sector públic.</w:t>
      </w:r>
    </w:p>
    <w:p w:rsidR="00686957" w:rsidRPr="00E20CAB" w:rsidRDefault="00686957" w:rsidP="00686957">
      <w:pPr>
        <w:rPr>
          <w:sz w:val="22"/>
          <w:szCs w:val="22"/>
          <w:lang w:val="ca-ES"/>
        </w:rPr>
      </w:pPr>
      <w:r w:rsidRPr="00E20CAB">
        <w:rPr>
          <w:sz w:val="22"/>
          <w:szCs w:val="22"/>
          <w:lang w:val="ca-ES"/>
        </w:rPr>
        <w:t>l) Llei 59/2003, de 19 de desembre, de signatura electrònica.</w:t>
      </w:r>
    </w:p>
    <w:p w:rsidR="00686957" w:rsidRPr="00E20CAB" w:rsidRDefault="00686957" w:rsidP="00686957">
      <w:pPr>
        <w:rPr>
          <w:sz w:val="22"/>
          <w:szCs w:val="22"/>
          <w:lang w:val="ca-ES"/>
        </w:rPr>
      </w:pPr>
      <w:r w:rsidRPr="00E20CAB">
        <w:rPr>
          <w:sz w:val="22"/>
          <w:szCs w:val="22"/>
          <w:lang w:val="ca-ES"/>
        </w:rPr>
        <w:t>m) Llei 29/2010, de 3 d’agost, de l’ús dels mitjans electrònics al sector públic de Catalunya.</w:t>
      </w:r>
    </w:p>
    <w:p w:rsidR="00686957" w:rsidRPr="00E20CAB" w:rsidRDefault="00686957" w:rsidP="00686957">
      <w:pPr>
        <w:rPr>
          <w:sz w:val="22"/>
          <w:szCs w:val="22"/>
          <w:lang w:val="ca-ES"/>
        </w:rPr>
      </w:pPr>
      <w:r w:rsidRPr="00E20CAB">
        <w:rPr>
          <w:sz w:val="22"/>
          <w:szCs w:val="22"/>
          <w:lang w:val="ca-ES"/>
        </w:rPr>
        <w:t>n) Llei 25/2013, de 27 de desembre, d’impuls de la factura electrònica i creació del registre comptable de factures en el sector públic.</w:t>
      </w:r>
    </w:p>
    <w:p w:rsidR="00686957" w:rsidRPr="00E20CAB" w:rsidRDefault="00686957" w:rsidP="00686957">
      <w:pPr>
        <w:rPr>
          <w:sz w:val="22"/>
          <w:szCs w:val="22"/>
          <w:lang w:val="ca-ES"/>
        </w:rPr>
      </w:pPr>
      <w:r w:rsidRPr="00E20CAB">
        <w:rPr>
          <w:sz w:val="22"/>
          <w:szCs w:val="22"/>
          <w:lang w:val="ca-ES"/>
        </w:rPr>
        <w:t>o) Llei 22/2010, de 20 de juliol, del Codi de consum de Catalunya.</w:t>
      </w:r>
    </w:p>
    <w:p w:rsidR="00686957" w:rsidRPr="00E20CAB" w:rsidRDefault="00686957" w:rsidP="00686957">
      <w:pPr>
        <w:rPr>
          <w:sz w:val="22"/>
          <w:szCs w:val="22"/>
          <w:lang w:val="ca-ES"/>
        </w:rPr>
      </w:pPr>
      <w:r w:rsidRPr="00E20CAB">
        <w:rPr>
          <w:sz w:val="22"/>
          <w:szCs w:val="22"/>
          <w:lang w:val="ca-ES"/>
        </w:rPr>
        <w:t>p) Reial decret legislatiu 1/2007, de 16 de novembre, pel qual s’aprova el text refós de la Llei general de defensa dels consumidors i usuaris.</w:t>
      </w:r>
    </w:p>
    <w:p w:rsidR="00686957" w:rsidRPr="00E20CAB" w:rsidRDefault="00686957" w:rsidP="00686957">
      <w:pPr>
        <w:rPr>
          <w:sz w:val="22"/>
          <w:szCs w:val="22"/>
          <w:lang w:val="ca-ES"/>
        </w:rPr>
      </w:pPr>
      <w:r w:rsidRPr="00E20CAB">
        <w:rPr>
          <w:sz w:val="22"/>
          <w:szCs w:val="22"/>
          <w:lang w:val="ca-ES"/>
        </w:rPr>
        <w:t>q) Llei 2/2015, de 30 de març, de desindexació de l’economia espanyola, desplegada pel Reial decret 55/2017, de 3 de febrer.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De conformitat amb l’article 35.1.d) de la LCSP, en tant en quan aquest PCAP formarà part del contracte, les normes sobre protecció de dades de caràcter personal aplicables a aquest contracte són:</w:t>
      </w:r>
    </w:p>
    <w:p w:rsidR="00686957" w:rsidRPr="00E20CAB" w:rsidRDefault="00686957" w:rsidP="00686957">
      <w:pPr>
        <w:rPr>
          <w:sz w:val="22"/>
          <w:szCs w:val="22"/>
          <w:lang w:val="ca-ES"/>
        </w:rPr>
      </w:pPr>
      <w:r w:rsidRPr="00E20CAB">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686957" w:rsidRPr="00E20CAB" w:rsidRDefault="00686957" w:rsidP="00686957">
      <w:pPr>
        <w:rPr>
          <w:sz w:val="22"/>
          <w:szCs w:val="22"/>
          <w:lang w:val="ca-ES"/>
        </w:rPr>
      </w:pPr>
      <w:r w:rsidRPr="00E20CAB">
        <w:rPr>
          <w:sz w:val="22"/>
          <w:szCs w:val="22"/>
          <w:lang w:val="ca-ES"/>
        </w:rPr>
        <w:lastRenderedPageBreak/>
        <w:t>b) Llei Orgànica 3/2018, de 5 de desembre, de protecció de dades personals i garantia dels drets digitals.</w:t>
      </w:r>
    </w:p>
    <w:p w:rsidR="00686957" w:rsidRPr="00E20CAB" w:rsidRDefault="00686957" w:rsidP="00686957">
      <w:pPr>
        <w:rPr>
          <w:sz w:val="22"/>
          <w:szCs w:val="22"/>
          <w:lang w:val="ca-ES"/>
        </w:rPr>
      </w:pPr>
      <w:r w:rsidRPr="00E20CAB">
        <w:rPr>
          <w:sz w:val="22"/>
          <w:szCs w:val="22"/>
          <w:lang w:val="ca-ES"/>
        </w:rPr>
        <w:t>c) Reial decret 1720/2007, de 21 de desembre, pel qual s’aprova el Reglament de desenvolupament de la Llei orgànica 15/1999, de 13 de desembre, de protecció de dades de caràcter personal (en allò que no contradigui les dues normes anteriors).</w:t>
      </w:r>
    </w:p>
    <w:p w:rsidR="00686957" w:rsidRPr="00E20CAB" w:rsidRDefault="00686957" w:rsidP="00686957">
      <w:pPr>
        <w:rPr>
          <w:sz w:val="22"/>
          <w:szCs w:val="22"/>
          <w:lang w:val="ca-ES"/>
        </w:rPr>
      </w:pPr>
      <w:r w:rsidRPr="00E20CAB">
        <w:rPr>
          <w:sz w:val="22"/>
          <w:szCs w:val="22"/>
          <w:lang w:val="ca-ES"/>
        </w:rPr>
        <w:t>d) Llei 32/2010, de 1 d’octubre, de l’Autoritat Catalana de Protecció de Dades.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resta de normes de Dret administratiu i, mancant aquestes, del Dret privat.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remissió a aquestes normes s’entén produïda igualment a totes aquelles altres que, d’escaure’s durant l’execució del contracte, les modifiquin, substitueixin o complementin.</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4. Així mateix, la prestació de les obres objecte d’aquest contracte haurà d’observar la normativa de caràcter tècnic, mediambiental, laboral, de seguretat i d’altre ordre, inclosos convenis col·lectius del sector, que en cada moment siguin d’aplicació, normes que s’indiquen a títol orientatiu i no limitatiu, en el projecte d’obres regulador d’aquest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b/>
          <w:sz w:val="22"/>
          <w:szCs w:val="22"/>
          <w:lang w:val="ca-ES"/>
        </w:rPr>
      </w:pPr>
      <w:r w:rsidRPr="00E20CAB">
        <w:rPr>
          <w:b/>
          <w:sz w:val="22"/>
          <w:szCs w:val="22"/>
          <w:lang w:val="ca-ES"/>
        </w:rPr>
        <w:t>Òrgan de contractació</w:t>
      </w:r>
    </w:p>
    <w:p w:rsidR="00686957" w:rsidRPr="00E20CAB" w:rsidRDefault="00686957" w:rsidP="00686957">
      <w:pPr>
        <w:rPr>
          <w:b/>
          <w:sz w:val="22"/>
          <w:szCs w:val="22"/>
          <w:lang w:val="ca-ES"/>
        </w:rPr>
      </w:pPr>
    </w:p>
    <w:p w:rsidR="00686957" w:rsidRPr="00E20CAB" w:rsidRDefault="00686957" w:rsidP="00686957">
      <w:pPr>
        <w:rPr>
          <w:sz w:val="22"/>
          <w:szCs w:val="22"/>
          <w:lang w:val="ca-ES"/>
        </w:rPr>
      </w:pPr>
      <w:r w:rsidRPr="00E20CAB">
        <w:rPr>
          <w:sz w:val="22"/>
          <w:szCs w:val="22"/>
          <w:lang w:val="ca-ES"/>
        </w:rPr>
        <w:t>L’òrgan de contractació és:</w:t>
      </w:r>
    </w:p>
    <w:p w:rsidR="00686957" w:rsidRPr="00E20CAB" w:rsidRDefault="00686957" w:rsidP="00686957">
      <w:pPr>
        <w:rPr>
          <w:sz w:val="22"/>
          <w:szCs w:val="22"/>
          <w:lang w:val="ca-ES"/>
        </w:rPr>
      </w:pPr>
    </w:p>
    <w:p w:rsidR="00686957" w:rsidRPr="00E20CAB" w:rsidRDefault="00686957" w:rsidP="00686957">
      <w:pPr>
        <w:numPr>
          <w:ilvl w:val="0"/>
          <w:numId w:val="13"/>
        </w:numPr>
        <w:jc w:val="left"/>
        <w:rPr>
          <w:sz w:val="22"/>
          <w:szCs w:val="22"/>
          <w:lang w:val="ca-ES"/>
        </w:rPr>
      </w:pPr>
      <w:r w:rsidRPr="00E20CAB">
        <w:rPr>
          <w:sz w:val="22"/>
          <w:szCs w:val="22"/>
          <w:lang w:val="ca-ES"/>
        </w:rPr>
        <w:t>L’alcalde per als actes següents:</w:t>
      </w:r>
    </w:p>
    <w:p w:rsidR="00686957" w:rsidRPr="00E20CAB" w:rsidRDefault="00686957" w:rsidP="00686957">
      <w:pPr>
        <w:rPr>
          <w:sz w:val="22"/>
          <w:szCs w:val="22"/>
          <w:lang w:val="ca-ES"/>
        </w:rPr>
      </w:pPr>
    </w:p>
    <w:p w:rsidR="00686957" w:rsidRPr="00E20CAB" w:rsidRDefault="00686957" w:rsidP="00EB213B">
      <w:pPr>
        <w:ind w:left="709"/>
        <w:rPr>
          <w:sz w:val="22"/>
          <w:szCs w:val="22"/>
          <w:lang w:val="ca-ES"/>
        </w:rPr>
      </w:pPr>
      <w:r w:rsidRPr="00E20CAB">
        <w:rPr>
          <w:sz w:val="22"/>
          <w:szCs w:val="22"/>
          <w:lang w:val="ca-ES"/>
        </w:rPr>
        <w:t>a. Incoació de l’expedient de contractació.</w:t>
      </w:r>
    </w:p>
    <w:p w:rsidR="00686957" w:rsidRPr="00E20CAB" w:rsidRDefault="00686957" w:rsidP="00EB213B">
      <w:pPr>
        <w:ind w:left="709"/>
        <w:rPr>
          <w:sz w:val="22"/>
          <w:szCs w:val="22"/>
          <w:lang w:val="ca-ES"/>
        </w:rPr>
      </w:pPr>
      <w:r w:rsidRPr="00E20CAB">
        <w:rPr>
          <w:sz w:val="22"/>
          <w:szCs w:val="22"/>
          <w:lang w:val="ca-ES"/>
        </w:rPr>
        <w:t>b. Adjudicació del contracte.</w:t>
      </w:r>
    </w:p>
    <w:p w:rsidR="00686957" w:rsidRPr="00E20CAB" w:rsidRDefault="00686957" w:rsidP="00EB213B">
      <w:pPr>
        <w:ind w:left="709"/>
        <w:rPr>
          <w:sz w:val="22"/>
          <w:szCs w:val="22"/>
          <w:lang w:val="ca-ES"/>
        </w:rPr>
      </w:pPr>
      <w:r w:rsidRPr="00E20CAB">
        <w:rPr>
          <w:sz w:val="22"/>
          <w:szCs w:val="22"/>
          <w:lang w:val="ca-ES"/>
        </w:rPr>
        <w:t>c. Incoació i resolució d’expedients per imposició de penalitats per incompliments del contracte.</w:t>
      </w:r>
    </w:p>
    <w:p w:rsidR="00686957" w:rsidRPr="00E20CAB" w:rsidRDefault="00686957" w:rsidP="00686957">
      <w:pPr>
        <w:rPr>
          <w:sz w:val="22"/>
          <w:szCs w:val="22"/>
          <w:lang w:val="ca-ES"/>
        </w:rPr>
      </w:pPr>
    </w:p>
    <w:p w:rsidR="00686957" w:rsidRPr="00E20CAB" w:rsidRDefault="00686957" w:rsidP="00686957">
      <w:pPr>
        <w:numPr>
          <w:ilvl w:val="0"/>
          <w:numId w:val="13"/>
        </w:numPr>
        <w:jc w:val="left"/>
        <w:rPr>
          <w:sz w:val="22"/>
          <w:szCs w:val="22"/>
          <w:lang w:val="ca-ES"/>
        </w:rPr>
      </w:pPr>
      <w:r w:rsidRPr="00E20CAB">
        <w:rPr>
          <w:sz w:val="22"/>
          <w:szCs w:val="22"/>
          <w:lang w:val="ca-ES"/>
        </w:rPr>
        <w:t xml:space="preserve">La Junta de Govern Local de l’Ajuntament de Premià de Mar, de conformitat amb el Decret d’Alcaldia </w:t>
      </w:r>
      <w:r w:rsidRPr="00E20CAB">
        <w:rPr>
          <w:sz w:val="22"/>
          <w:szCs w:val="22"/>
          <w:lang w:val="es-ES_tradnl"/>
        </w:rPr>
        <w:t>2020/1645 de 21 de desembre de 2020,</w:t>
      </w:r>
      <w:r w:rsidRPr="00E20CAB">
        <w:rPr>
          <w:sz w:val="22"/>
          <w:szCs w:val="22"/>
          <w:lang w:val="ca-ES"/>
        </w:rPr>
        <w:t xml:space="preserve"> de delegació de competències, per als actes següents:</w:t>
      </w:r>
    </w:p>
    <w:p w:rsidR="00686957" w:rsidRPr="00E20CAB" w:rsidRDefault="00686957" w:rsidP="00686957">
      <w:pPr>
        <w:rPr>
          <w:sz w:val="22"/>
          <w:szCs w:val="22"/>
          <w:lang w:val="ca-ES"/>
        </w:rPr>
      </w:pPr>
    </w:p>
    <w:p w:rsidR="00686957" w:rsidRPr="00E20CAB" w:rsidRDefault="00686957" w:rsidP="00EB213B">
      <w:pPr>
        <w:ind w:left="709"/>
        <w:rPr>
          <w:sz w:val="22"/>
          <w:szCs w:val="22"/>
          <w:lang w:val="ca-ES"/>
        </w:rPr>
      </w:pPr>
      <w:r w:rsidRPr="00E20CAB">
        <w:rPr>
          <w:sz w:val="22"/>
          <w:szCs w:val="22"/>
          <w:lang w:val="ca-ES"/>
        </w:rPr>
        <w:t>a. Aprovació de l’expedient de contractació.</w:t>
      </w:r>
    </w:p>
    <w:p w:rsidR="00686957" w:rsidRPr="00E20CAB" w:rsidRDefault="00686957" w:rsidP="00EB213B">
      <w:pPr>
        <w:ind w:left="709"/>
        <w:rPr>
          <w:sz w:val="22"/>
          <w:szCs w:val="22"/>
          <w:lang w:val="ca-ES"/>
        </w:rPr>
      </w:pPr>
      <w:r w:rsidRPr="00E20CAB">
        <w:rPr>
          <w:sz w:val="22"/>
          <w:szCs w:val="22"/>
          <w:lang w:val="ca-ES"/>
        </w:rPr>
        <w:t>b. Modificació, pròrroga, interpretació o resolució anticipada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L’Ajuntament de Premià de Mar té el seu domicili a </w:t>
      </w:r>
      <w:smartTag w:uri="urn:schemas-microsoft-com:office:smarttags" w:element="PersonName">
        <w:smartTagPr>
          <w:attr w:name="ProductID" w:val="la Llei"/>
        </w:smartTagPr>
        <w:r w:rsidRPr="00E20CAB">
          <w:rPr>
            <w:sz w:val="22"/>
            <w:szCs w:val="22"/>
            <w:lang w:val="ca-ES"/>
          </w:rPr>
          <w:t>la Plaça</w:t>
        </w:r>
      </w:smartTag>
      <w:r w:rsidRPr="00E20CAB">
        <w:rPr>
          <w:sz w:val="22"/>
          <w:szCs w:val="22"/>
          <w:lang w:val="ca-ES"/>
        </w:rPr>
        <w:t xml:space="preserve"> de l’Ajuntament, 1, de Premià de Mar, codi postal 08330. La direcció web de l’Ajuntament de Premià de Mar és </w:t>
      </w:r>
      <w:hyperlink r:id="rId9" w:history="1">
        <w:r w:rsidRPr="00E20CAB">
          <w:rPr>
            <w:color w:val="0000FF"/>
            <w:sz w:val="22"/>
            <w:szCs w:val="22"/>
            <w:u w:val="single"/>
            <w:lang w:val="ca-ES"/>
          </w:rPr>
          <w:t>www.premiademar.cat</w:t>
        </w:r>
      </w:hyperlink>
      <w:r w:rsidRPr="00E20CAB">
        <w:rPr>
          <w:sz w:val="22"/>
          <w:szCs w:val="22"/>
          <w:lang w:val="ca-ES"/>
        </w:rPr>
        <w:t>.</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Responsable del contracte i unitat seguiment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La unitat encarregada del seguiment i execució ordinària del contracte, de conformitat amb l’article 62 de la LCSP, </w:t>
      </w:r>
      <w:r w:rsidR="00EB213B" w:rsidRPr="00EB213B">
        <w:rPr>
          <w:sz w:val="22"/>
          <w:szCs w:val="22"/>
          <w:lang w:val="ca-ES"/>
        </w:rPr>
        <w:t>és l’Àrea de Territori i Ciutat</w:t>
      </w:r>
      <w:r w:rsidRPr="00E20CAB">
        <w:rPr>
          <w:sz w:val="22"/>
          <w:szCs w:val="22"/>
          <w:lang w:val="ca-ES"/>
        </w:rPr>
        <w:t>, que li correspondrà:</w:t>
      </w:r>
    </w:p>
    <w:p w:rsidR="00686957" w:rsidRPr="00E20CAB" w:rsidRDefault="00686957" w:rsidP="00686957">
      <w:pPr>
        <w:rPr>
          <w:sz w:val="22"/>
          <w:szCs w:val="22"/>
          <w:lang w:val="ca-ES"/>
        </w:rPr>
      </w:pP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Efectuar les propostes d’interpretació dels plecs i el contracte a l’òrgan de contractació (article 190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lastRenderedPageBreak/>
        <w:t>Promoure les penalitats per incompliment del termini d’execució (article 193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Calcular els danys i perjudicis irrogats a l’Ajuntament que poguessin incórrer els contractistes (article 194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Assegurar-se que el contracte s’executa a risc i ventura del contractista (art 197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Adoptar les mesures i fer el seguiment del compliment de les obligacions socials, laborals i mediambientals del contractista (article 201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Controlar el compliment de condicions especials d’execució del contracte de caràcter social, ètic, mediambiental o d’un altre ordre (article 202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Comprovar la idoneïtat de les modificacions plantejades pel responsable del contracte (articles 203 a 207 de la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Promoure la suspensió del contracte quan escaigui (article 208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Promoure les causes de resolució del contracte taxades en la LCSP (articles 211 a 213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Autoritzar possibles cessions de contracte (article 214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Controlar la subcontractació del contracte (article 215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Pot controlar el pagament del contractista als subcontractistes (articles 216 i 217 LCSP).</w:t>
      </w:r>
    </w:p>
    <w:p w:rsidR="00EB213B" w:rsidRPr="001D6214" w:rsidRDefault="00EB213B" w:rsidP="00EB213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Controlar la subrogació de personal (article 130 LCSP), si escau.</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El responsable del contracte </w:t>
      </w:r>
      <w:r w:rsidR="00BE721B" w:rsidRPr="001D6214">
        <w:rPr>
          <w:color w:val="000000"/>
          <w:sz w:val="22"/>
          <w:szCs w:val="22"/>
        </w:rPr>
        <w:t>serà el Director Facultatiu de les obres; conforme als article 237 a 246 LCSP</w:t>
      </w:r>
      <w:r w:rsidRPr="00E20CAB">
        <w:rPr>
          <w:sz w:val="22"/>
          <w:szCs w:val="22"/>
          <w:lang w:val="ca-ES"/>
        </w:rPr>
        <w:t>, al qual li correspondrà les funcions següents:</w:t>
      </w:r>
    </w:p>
    <w:p w:rsidR="00686957" w:rsidRPr="00E20CAB" w:rsidRDefault="00686957" w:rsidP="00686957">
      <w:pPr>
        <w:rPr>
          <w:sz w:val="22"/>
          <w:szCs w:val="22"/>
          <w:lang w:val="ca-ES"/>
        </w:rPr>
      </w:pP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Supervisar l’execució del contracte i prendre les decisions i dictar les instruccions necessàries per assegurar la correcta realització de la prestació, sempre dins de les facultats que li atorgui l’òrgan de contractació.</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Denunciar els incompliments parcials o compliments defectuosos dels plecs</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Adoptar la proposta sobre la imposició de penalitats.</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Proposar els mecanismes interns necessaris per assegurar la qualitat de prestació del servei sens perjudici dels controls de qualitat proposats per l’adjudicatari.</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Donar els vistiplau al pla d’autocontrol del compliment de l’article 201 de la LCSP proposat pel contractista.</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Conformar les factures del contracte (article 198 LCSP).</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Assistir a l’expedició de l’acta de comprovació del replanteig de les obres (article 237 LCSP)</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Proposar les modificacions del contracte que estimi pertinents (article 242 LCSP)</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Assistir a la recepció de les obres (article 243 LCSP).</w:t>
      </w:r>
    </w:p>
    <w:p w:rsidR="00BE721B" w:rsidRPr="001D6214" w:rsidRDefault="00BE721B" w:rsidP="00BE721B">
      <w:pPr>
        <w:pStyle w:val="Standard"/>
        <w:numPr>
          <w:ilvl w:val="0"/>
          <w:numId w:val="25"/>
        </w:numPr>
        <w:jc w:val="both"/>
        <w:rPr>
          <w:rFonts w:ascii="Franklin Gothic Book" w:hAnsi="Franklin Gothic Book"/>
          <w:sz w:val="22"/>
          <w:szCs w:val="22"/>
        </w:rPr>
      </w:pPr>
      <w:r w:rsidRPr="001D6214">
        <w:rPr>
          <w:rFonts w:ascii="Franklin Gothic Book" w:hAnsi="Franklin Gothic Book"/>
          <w:color w:val="000000"/>
          <w:sz w:val="22"/>
          <w:szCs w:val="22"/>
        </w:rPr>
        <w:t>Informar la devolució de la garantia definitiva de les obres (article 243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Valor estimat del contracte, pressupost base de licitació, sistema de determinació del preu i finançament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6.1. El Valor Estimat del Contracte (VEC):</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 xml:space="preserve">El valor estimat del contracte, entès com a despesa màxima estimada, és de </w:t>
      </w:r>
      <w:r w:rsidR="00BE721B">
        <w:rPr>
          <w:sz w:val="22"/>
          <w:szCs w:val="22"/>
          <w:lang w:val="ca-ES"/>
        </w:rPr>
        <w:t xml:space="preserve">668.312,70 € (sis-cents seixanta-vuit mil tres-cents dotze </w:t>
      </w:r>
      <w:r w:rsidRPr="00E20CAB">
        <w:rPr>
          <w:sz w:val="22"/>
          <w:szCs w:val="22"/>
          <w:lang w:val="ca-ES"/>
        </w:rPr>
        <w:t xml:space="preserve">euros amb </w:t>
      </w:r>
      <w:r w:rsidR="00BE721B">
        <w:rPr>
          <w:sz w:val="22"/>
          <w:szCs w:val="22"/>
          <w:lang w:val="ca-ES"/>
        </w:rPr>
        <w:t>setanta</w:t>
      </w:r>
      <w:r w:rsidRPr="00E20CAB">
        <w:rPr>
          <w:sz w:val="22"/>
          <w:szCs w:val="22"/>
          <w:lang w:val="ca-ES"/>
        </w:rPr>
        <w:t xml:space="preserve"> cèntims) IVA exclòs. </w:t>
      </w:r>
    </w:p>
    <w:p w:rsidR="00686957" w:rsidRPr="00E20CAB" w:rsidRDefault="00686957" w:rsidP="00686957">
      <w:pPr>
        <w:rPr>
          <w:sz w:val="22"/>
          <w:szCs w:val="22"/>
          <w:lang w:val="ca-ES"/>
        </w:rPr>
      </w:pPr>
    </w:p>
    <w:p w:rsidR="00686957" w:rsidRDefault="00686957" w:rsidP="00686957">
      <w:pPr>
        <w:rPr>
          <w:sz w:val="22"/>
          <w:szCs w:val="22"/>
          <w:lang w:val="ca-ES"/>
        </w:rPr>
      </w:pPr>
      <w:r w:rsidRPr="00E20CAB">
        <w:rPr>
          <w:sz w:val="22"/>
          <w:szCs w:val="22"/>
          <w:lang w:val="ca-ES"/>
        </w:rPr>
        <w:lastRenderedPageBreak/>
        <w:t>El VEC, de conformitat amb els articles 99.2, 101.5 i 116.2 de la LCSP, s’ha calculat de la manera següent:</w:t>
      </w:r>
    </w:p>
    <w:p w:rsidR="00BE721B" w:rsidRPr="00E20CAB" w:rsidRDefault="00BE721B" w:rsidP="00686957">
      <w:pPr>
        <w:rPr>
          <w:sz w:val="22"/>
          <w:szCs w:val="22"/>
          <w:lang w:val="ca-ES"/>
        </w:rPr>
      </w:pPr>
    </w:p>
    <w:tbl>
      <w:tblPr>
        <w:tblW w:w="0" w:type="auto"/>
        <w:tblInd w:w="-49" w:type="dxa"/>
        <w:tblLayout w:type="fixed"/>
        <w:tblCellMar>
          <w:left w:w="10" w:type="dxa"/>
          <w:right w:w="10" w:type="dxa"/>
        </w:tblCellMar>
        <w:tblLook w:val="04A0" w:firstRow="1" w:lastRow="0" w:firstColumn="1" w:lastColumn="0" w:noHBand="0" w:noVBand="1"/>
      </w:tblPr>
      <w:tblGrid>
        <w:gridCol w:w="6155"/>
        <w:gridCol w:w="1984"/>
      </w:tblGrid>
      <w:tr w:rsidR="00BE721B" w:rsidTr="00615FA9">
        <w:tc>
          <w:tcPr>
            <w:tcW w:w="6155" w:type="dxa"/>
            <w:tcBorders>
              <w:top w:val="single" w:sz="2" w:space="0" w:color="000000"/>
              <w:left w:val="single" w:sz="2" w:space="0" w:color="000000"/>
              <w:bottom w:val="single" w:sz="2" w:space="0" w:color="000000"/>
              <w:right w:val="nil"/>
            </w:tcBorders>
            <w:shd w:val="clear" w:color="auto" w:fill="0074BC"/>
            <w:hideMark/>
          </w:tcPr>
          <w:p w:rsidR="00BE721B" w:rsidRDefault="00BE721B" w:rsidP="00615FA9">
            <w:pPr>
              <w:pStyle w:val="TableContents"/>
              <w:jc w:val="both"/>
              <w:rPr>
                <w:rFonts w:ascii="Franklin Gothic Book" w:hAnsi="Franklin Gothic Book"/>
                <w:color w:val="FFFFFF"/>
                <w:sz w:val="22"/>
                <w:szCs w:val="22"/>
              </w:rPr>
            </w:pPr>
            <w:r>
              <w:rPr>
                <w:rFonts w:ascii="Franklin Gothic Book" w:hAnsi="Franklin Gothic Book"/>
                <w:b/>
                <w:bCs/>
                <w:color w:val="FFFFFF"/>
                <w:sz w:val="22"/>
                <w:szCs w:val="22"/>
              </w:rPr>
              <w:t>Concepte</w:t>
            </w:r>
          </w:p>
        </w:tc>
        <w:tc>
          <w:tcPr>
            <w:tcW w:w="1984" w:type="dxa"/>
            <w:tcBorders>
              <w:top w:val="single" w:sz="2" w:space="0" w:color="000000"/>
              <w:left w:val="single" w:sz="2" w:space="0" w:color="000000"/>
              <w:bottom w:val="single" w:sz="2" w:space="0" w:color="000000"/>
              <w:right w:val="single" w:sz="2" w:space="0" w:color="000000"/>
            </w:tcBorders>
            <w:shd w:val="clear" w:color="auto" w:fill="0074BC"/>
            <w:hideMark/>
          </w:tcPr>
          <w:p w:rsidR="00BE721B" w:rsidRDefault="00BE721B" w:rsidP="00615FA9">
            <w:pPr>
              <w:pStyle w:val="TableContents"/>
              <w:jc w:val="both"/>
              <w:rPr>
                <w:rFonts w:ascii="Franklin Gothic Book" w:hAnsi="Franklin Gothic Book"/>
                <w:color w:val="FFFFFF"/>
                <w:sz w:val="22"/>
                <w:szCs w:val="22"/>
              </w:rPr>
            </w:pPr>
            <w:r>
              <w:rPr>
                <w:rFonts w:ascii="Franklin Gothic Book" w:hAnsi="Franklin Gothic Book"/>
                <w:b/>
                <w:bCs/>
                <w:color w:val="FFFFFF"/>
                <w:sz w:val="22"/>
                <w:szCs w:val="22"/>
              </w:rPr>
              <w:t>Base imposable</w:t>
            </w:r>
          </w:p>
        </w:tc>
      </w:tr>
      <w:tr w:rsidR="00BE721B" w:rsidTr="00615FA9">
        <w:tc>
          <w:tcPr>
            <w:tcW w:w="6155" w:type="dxa"/>
            <w:tcBorders>
              <w:top w:val="nil"/>
              <w:left w:val="single" w:sz="2" w:space="0" w:color="000000"/>
              <w:bottom w:val="single" w:sz="2" w:space="0" w:color="000000"/>
              <w:right w:val="nil"/>
            </w:tcBorders>
            <w:hideMark/>
          </w:tcPr>
          <w:p w:rsidR="00BE721B" w:rsidRDefault="00BE721B" w:rsidP="00615FA9">
            <w:pPr>
              <w:pStyle w:val="TableContents"/>
              <w:jc w:val="both"/>
              <w:rPr>
                <w:rFonts w:ascii="Franklin Gothic Book" w:hAnsi="Franklin Gothic Book"/>
                <w:sz w:val="22"/>
                <w:szCs w:val="22"/>
              </w:rPr>
            </w:pPr>
            <w:r>
              <w:rPr>
                <w:rFonts w:ascii="Franklin Gothic Book" w:hAnsi="Franklin Gothic Book"/>
                <w:sz w:val="22"/>
                <w:szCs w:val="22"/>
              </w:rPr>
              <w:t>Pressupost base de licitació</w:t>
            </w:r>
          </w:p>
        </w:tc>
        <w:tc>
          <w:tcPr>
            <w:tcW w:w="1984" w:type="dxa"/>
            <w:tcBorders>
              <w:top w:val="nil"/>
              <w:left w:val="single" w:sz="2" w:space="0" w:color="000000"/>
              <w:bottom w:val="single" w:sz="2" w:space="0" w:color="000000"/>
              <w:right w:val="single" w:sz="2" w:space="0" w:color="000000"/>
            </w:tcBorders>
            <w:hideMark/>
          </w:tcPr>
          <w:p w:rsidR="00BE721B" w:rsidRDefault="00BE721B" w:rsidP="00615FA9">
            <w:pPr>
              <w:pStyle w:val="TableContents"/>
              <w:jc w:val="center"/>
              <w:rPr>
                <w:rFonts w:ascii="Franklin Gothic Book" w:hAnsi="Franklin Gothic Book"/>
                <w:sz w:val="22"/>
                <w:szCs w:val="22"/>
              </w:rPr>
            </w:pPr>
            <w:r>
              <w:rPr>
                <w:rFonts w:ascii="Franklin Gothic Book" w:eastAsia="Calibri" w:hAnsi="Franklin Gothic Book"/>
                <w:sz w:val="22"/>
                <w:szCs w:val="22"/>
                <w:lang w:eastAsia="en-US"/>
              </w:rPr>
              <w:t>668.312,70 €</w:t>
            </w:r>
          </w:p>
        </w:tc>
      </w:tr>
      <w:tr w:rsidR="00BE721B" w:rsidTr="00615FA9">
        <w:tc>
          <w:tcPr>
            <w:tcW w:w="6155" w:type="dxa"/>
            <w:tcBorders>
              <w:top w:val="nil"/>
              <w:left w:val="single" w:sz="2" w:space="0" w:color="000000"/>
              <w:bottom w:val="single" w:sz="2" w:space="0" w:color="000000"/>
              <w:right w:val="nil"/>
            </w:tcBorders>
            <w:hideMark/>
          </w:tcPr>
          <w:p w:rsidR="00BE721B" w:rsidRDefault="00BE721B" w:rsidP="00615FA9">
            <w:pPr>
              <w:pStyle w:val="TableContents"/>
              <w:jc w:val="both"/>
              <w:rPr>
                <w:rFonts w:ascii="Franklin Gothic Book" w:hAnsi="Franklin Gothic Book"/>
                <w:sz w:val="22"/>
                <w:szCs w:val="22"/>
              </w:rPr>
            </w:pPr>
            <w:r>
              <w:rPr>
                <w:rFonts w:ascii="Franklin Gothic Book" w:hAnsi="Franklin Gothic Book"/>
                <w:sz w:val="22"/>
                <w:szCs w:val="22"/>
              </w:rPr>
              <w:t>Pròrrogues del contracte</w:t>
            </w:r>
          </w:p>
        </w:tc>
        <w:tc>
          <w:tcPr>
            <w:tcW w:w="1984" w:type="dxa"/>
            <w:tcBorders>
              <w:top w:val="nil"/>
              <w:left w:val="single" w:sz="2" w:space="0" w:color="000000"/>
              <w:bottom w:val="single" w:sz="2" w:space="0" w:color="000000"/>
              <w:right w:val="single" w:sz="2" w:space="0" w:color="000000"/>
            </w:tcBorders>
            <w:hideMark/>
          </w:tcPr>
          <w:p w:rsidR="00BE721B" w:rsidRDefault="00BE721B" w:rsidP="00615FA9">
            <w:pPr>
              <w:pStyle w:val="TableContents"/>
              <w:jc w:val="center"/>
              <w:rPr>
                <w:rFonts w:ascii="Franklin Gothic Book" w:hAnsi="Franklin Gothic Book"/>
                <w:sz w:val="22"/>
                <w:szCs w:val="22"/>
              </w:rPr>
            </w:pPr>
            <w:r>
              <w:rPr>
                <w:rFonts w:ascii="Franklin Gothic Book" w:hAnsi="Franklin Gothic Book"/>
                <w:sz w:val="22"/>
                <w:szCs w:val="22"/>
              </w:rPr>
              <w:t>-</w:t>
            </w:r>
          </w:p>
        </w:tc>
      </w:tr>
      <w:tr w:rsidR="00BE721B" w:rsidTr="00615FA9">
        <w:tc>
          <w:tcPr>
            <w:tcW w:w="6155" w:type="dxa"/>
            <w:tcBorders>
              <w:top w:val="nil"/>
              <w:left w:val="single" w:sz="2" w:space="0" w:color="000000"/>
              <w:bottom w:val="single" w:sz="2" w:space="0" w:color="000000"/>
              <w:right w:val="nil"/>
            </w:tcBorders>
            <w:hideMark/>
          </w:tcPr>
          <w:p w:rsidR="00BE721B" w:rsidRDefault="00BE721B" w:rsidP="00615FA9">
            <w:pPr>
              <w:pStyle w:val="TableContents"/>
              <w:jc w:val="both"/>
              <w:rPr>
                <w:rFonts w:ascii="Franklin Gothic Book" w:hAnsi="Franklin Gothic Book"/>
                <w:sz w:val="22"/>
                <w:szCs w:val="22"/>
              </w:rPr>
            </w:pPr>
            <w:r>
              <w:rPr>
                <w:rFonts w:ascii="Franklin Gothic Book" w:hAnsi="Franklin Gothic Book"/>
                <w:sz w:val="22"/>
                <w:szCs w:val="22"/>
              </w:rPr>
              <w:t>Supòsits de modificació previstos en el PCAP</w:t>
            </w:r>
          </w:p>
        </w:tc>
        <w:tc>
          <w:tcPr>
            <w:tcW w:w="1984" w:type="dxa"/>
            <w:tcBorders>
              <w:top w:val="nil"/>
              <w:left w:val="single" w:sz="2" w:space="0" w:color="000000"/>
              <w:bottom w:val="single" w:sz="2" w:space="0" w:color="000000"/>
              <w:right w:val="single" w:sz="2" w:space="0" w:color="000000"/>
            </w:tcBorders>
            <w:hideMark/>
          </w:tcPr>
          <w:p w:rsidR="00BE721B" w:rsidRDefault="00BE721B" w:rsidP="00615FA9">
            <w:pPr>
              <w:pStyle w:val="TableContents"/>
              <w:jc w:val="center"/>
              <w:rPr>
                <w:rFonts w:ascii="Franklin Gothic Book" w:hAnsi="Franklin Gothic Book"/>
                <w:sz w:val="22"/>
                <w:szCs w:val="22"/>
              </w:rPr>
            </w:pPr>
            <w:r>
              <w:rPr>
                <w:rFonts w:ascii="Franklin Gothic Book" w:hAnsi="Franklin Gothic Book"/>
                <w:sz w:val="22"/>
                <w:szCs w:val="22"/>
              </w:rPr>
              <w:t>-</w:t>
            </w:r>
          </w:p>
        </w:tc>
      </w:tr>
      <w:tr w:rsidR="00BE721B" w:rsidTr="00615FA9">
        <w:tc>
          <w:tcPr>
            <w:tcW w:w="6155" w:type="dxa"/>
            <w:tcBorders>
              <w:top w:val="nil"/>
              <w:left w:val="single" w:sz="2" w:space="0" w:color="000000"/>
              <w:bottom w:val="single" w:sz="2" w:space="0" w:color="000000"/>
              <w:right w:val="nil"/>
            </w:tcBorders>
            <w:hideMark/>
          </w:tcPr>
          <w:p w:rsidR="00BE721B" w:rsidRDefault="00BE721B" w:rsidP="00615FA9">
            <w:pPr>
              <w:pStyle w:val="TableContents"/>
              <w:jc w:val="both"/>
              <w:rPr>
                <w:rFonts w:ascii="Franklin Gothic Book" w:hAnsi="Franklin Gothic Book"/>
                <w:sz w:val="22"/>
                <w:szCs w:val="22"/>
              </w:rPr>
            </w:pPr>
            <w:r>
              <w:rPr>
                <w:rFonts w:ascii="Franklin Gothic Book" w:hAnsi="Franklin Gothic Book"/>
                <w:sz w:val="22"/>
                <w:szCs w:val="22"/>
              </w:rPr>
              <w:t>Prestacions addicionals (article 168.e de la LCSP)</w:t>
            </w:r>
          </w:p>
        </w:tc>
        <w:tc>
          <w:tcPr>
            <w:tcW w:w="1984" w:type="dxa"/>
            <w:tcBorders>
              <w:top w:val="nil"/>
              <w:left w:val="single" w:sz="2" w:space="0" w:color="000000"/>
              <w:bottom w:val="single" w:sz="2" w:space="0" w:color="000000"/>
              <w:right w:val="single" w:sz="2" w:space="0" w:color="000000"/>
            </w:tcBorders>
            <w:hideMark/>
          </w:tcPr>
          <w:p w:rsidR="00BE721B" w:rsidRDefault="00BE721B" w:rsidP="00615FA9">
            <w:pPr>
              <w:pStyle w:val="TableContents"/>
              <w:jc w:val="center"/>
              <w:rPr>
                <w:rFonts w:ascii="Franklin Gothic Book" w:hAnsi="Franklin Gothic Book"/>
                <w:sz w:val="22"/>
                <w:szCs w:val="22"/>
              </w:rPr>
            </w:pPr>
            <w:r>
              <w:rPr>
                <w:rFonts w:ascii="Franklin Gothic Book" w:hAnsi="Franklin Gothic Book"/>
                <w:sz w:val="22"/>
                <w:szCs w:val="22"/>
              </w:rPr>
              <w:t>-</w:t>
            </w:r>
          </w:p>
        </w:tc>
      </w:tr>
      <w:tr w:rsidR="00BE721B" w:rsidTr="00615FA9">
        <w:tc>
          <w:tcPr>
            <w:tcW w:w="6155" w:type="dxa"/>
            <w:tcBorders>
              <w:top w:val="nil"/>
              <w:left w:val="single" w:sz="2" w:space="0" w:color="000000"/>
              <w:bottom w:val="single" w:sz="2" w:space="0" w:color="000000"/>
              <w:right w:val="nil"/>
            </w:tcBorders>
            <w:hideMark/>
          </w:tcPr>
          <w:p w:rsidR="00BE721B" w:rsidRDefault="00BE721B" w:rsidP="00615FA9">
            <w:pPr>
              <w:pStyle w:val="TableContents"/>
              <w:jc w:val="both"/>
              <w:rPr>
                <w:rFonts w:ascii="Franklin Gothic Book" w:hAnsi="Franklin Gothic Book"/>
                <w:sz w:val="22"/>
                <w:szCs w:val="22"/>
              </w:rPr>
            </w:pPr>
            <w:r>
              <w:rPr>
                <w:rFonts w:ascii="Franklin Gothic Book" w:hAnsi="Franklin Gothic Book"/>
                <w:b/>
                <w:bCs/>
                <w:sz w:val="22"/>
                <w:szCs w:val="22"/>
              </w:rPr>
              <w:t>Total</w:t>
            </w:r>
          </w:p>
        </w:tc>
        <w:tc>
          <w:tcPr>
            <w:tcW w:w="1984" w:type="dxa"/>
            <w:tcBorders>
              <w:top w:val="nil"/>
              <w:left w:val="single" w:sz="2" w:space="0" w:color="000000"/>
              <w:bottom w:val="single" w:sz="2" w:space="0" w:color="000000"/>
              <w:right w:val="single" w:sz="2" w:space="0" w:color="000000"/>
            </w:tcBorders>
            <w:hideMark/>
          </w:tcPr>
          <w:p w:rsidR="00BE721B" w:rsidRDefault="00BE721B" w:rsidP="00615FA9">
            <w:pPr>
              <w:pStyle w:val="TableContents"/>
              <w:snapToGrid w:val="0"/>
              <w:jc w:val="center"/>
              <w:rPr>
                <w:rFonts w:ascii="Franklin Gothic Book" w:hAnsi="Franklin Gothic Book"/>
                <w:b/>
                <w:sz w:val="22"/>
                <w:szCs w:val="22"/>
              </w:rPr>
            </w:pPr>
            <w:r>
              <w:rPr>
                <w:rFonts w:ascii="Franklin Gothic Book" w:hAnsi="Franklin Gothic Book"/>
                <w:b/>
                <w:bCs/>
                <w:sz w:val="22"/>
                <w:szCs w:val="22"/>
              </w:rPr>
              <w:t xml:space="preserve"> </w:t>
            </w:r>
            <w:r>
              <w:rPr>
                <w:rFonts w:ascii="Franklin Gothic Book" w:eastAsia="Calibri" w:hAnsi="Franklin Gothic Book"/>
                <w:b/>
                <w:sz w:val="22"/>
                <w:szCs w:val="22"/>
                <w:lang w:eastAsia="en-US"/>
              </w:rPr>
              <w:t>668.312,70 €</w:t>
            </w:r>
          </w:p>
        </w:tc>
      </w:tr>
    </w:tbl>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6.2. Pressupost base de licitació (PBL):</w:t>
      </w:r>
    </w:p>
    <w:p w:rsidR="00686957" w:rsidRPr="00E20CAB" w:rsidRDefault="00686957" w:rsidP="00686957">
      <w:pPr>
        <w:rPr>
          <w:b/>
          <w:bCs/>
          <w:sz w:val="22"/>
          <w:szCs w:val="22"/>
          <w:lang w:val="ca-ES"/>
        </w:rPr>
      </w:pPr>
    </w:p>
    <w:p w:rsidR="00686957" w:rsidRDefault="00686957" w:rsidP="00686957">
      <w:pPr>
        <w:rPr>
          <w:sz w:val="22"/>
          <w:szCs w:val="22"/>
          <w:lang w:val="ca-ES"/>
        </w:rPr>
      </w:pPr>
      <w:r w:rsidRPr="00E20CAB">
        <w:rPr>
          <w:sz w:val="22"/>
          <w:szCs w:val="22"/>
          <w:lang w:val="ca-ES"/>
        </w:rPr>
        <w:t>El pressupost base de licitació, entesa com a despesa màxima compromesa, és de</w:t>
      </w:r>
      <w:r w:rsidR="00BE721B">
        <w:rPr>
          <w:sz w:val="22"/>
          <w:szCs w:val="22"/>
          <w:lang w:val="ca-ES"/>
        </w:rPr>
        <w:t xml:space="preserve"> 808.658,37</w:t>
      </w:r>
      <w:r w:rsidRPr="00E20CAB">
        <w:rPr>
          <w:sz w:val="22"/>
          <w:szCs w:val="22"/>
          <w:lang w:val="ca-ES"/>
        </w:rPr>
        <w:t xml:space="preserve"> € </w:t>
      </w:r>
      <w:r w:rsidR="00BE721B">
        <w:rPr>
          <w:sz w:val="22"/>
          <w:szCs w:val="22"/>
          <w:lang w:val="ca-ES"/>
        </w:rPr>
        <w:t>vuit-cents vuit mil sis-cents cinquanta-vull euros amb trenta-set cèntims</w:t>
      </w:r>
      <w:r w:rsidRPr="00E20CAB">
        <w:rPr>
          <w:sz w:val="22"/>
          <w:szCs w:val="22"/>
          <w:lang w:val="ca-ES"/>
        </w:rPr>
        <w:t xml:space="preserve">), IVA inclòs, dels quals </w:t>
      </w:r>
      <w:r w:rsidR="00BE721B">
        <w:rPr>
          <w:sz w:val="22"/>
          <w:szCs w:val="22"/>
          <w:lang w:val="ca-ES"/>
        </w:rPr>
        <w:t>668.312,70</w:t>
      </w:r>
      <w:r w:rsidRPr="00E20CAB">
        <w:rPr>
          <w:sz w:val="22"/>
          <w:szCs w:val="22"/>
          <w:lang w:val="ca-ES"/>
        </w:rPr>
        <w:t xml:space="preserve"> € (</w:t>
      </w:r>
      <w:r w:rsidR="00BE721B">
        <w:rPr>
          <w:sz w:val="22"/>
          <w:szCs w:val="22"/>
          <w:lang w:val="ca-ES"/>
        </w:rPr>
        <w:t xml:space="preserve">sis-cents seixanta-vuit mil tres-cents dotze </w:t>
      </w:r>
      <w:r w:rsidR="00BE721B" w:rsidRPr="00E20CAB">
        <w:rPr>
          <w:sz w:val="22"/>
          <w:szCs w:val="22"/>
          <w:lang w:val="ca-ES"/>
        </w:rPr>
        <w:t xml:space="preserve">euros amb </w:t>
      </w:r>
      <w:r w:rsidR="00BE721B">
        <w:rPr>
          <w:sz w:val="22"/>
          <w:szCs w:val="22"/>
          <w:lang w:val="ca-ES"/>
        </w:rPr>
        <w:t>setanta</w:t>
      </w:r>
      <w:r w:rsidR="00BE721B" w:rsidRPr="00E20CAB">
        <w:rPr>
          <w:sz w:val="22"/>
          <w:szCs w:val="22"/>
          <w:lang w:val="ca-ES"/>
        </w:rPr>
        <w:t xml:space="preserve"> cèntims</w:t>
      </w:r>
      <w:r w:rsidRPr="00E20CAB">
        <w:rPr>
          <w:sz w:val="22"/>
          <w:szCs w:val="22"/>
          <w:lang w:val="ca-ES"/>
        </w:rPr>
        <w:t xml:space="preserve">) corresponen a la base imposable i </w:t>
      </w:r>
      <w:r w:rsidR="00BE721B">
        <w:rPr>
          <w:sz w:val="22"/>
          <w:szCs w:val="22"/>
          <w:lang w:val="ca-ES"/>
        </w:rPr>
        <w:t>140.345,67 € (cent quaranta mil tres-cents quaranta-cinc</w:t>
      </w:r>
      <w:r w:rsidRPr="00E20CAB">
        <w:rPr>
          <w:sz w:val="22"/>
          <w:szCs w:val="22"/>
          <w:lang w:val="ca-ES"/>
        </w:rPr>
        <w:t xml:space="preserve"> euros amb </w:t>
      </w:r>
      <w:r w:rsidR="00BE721B">
        <w:rPr>
          <w:sz w:val="22"/>
          <w:szCs w:val="22"/>
          <w:lang w:val="ca-ES"/>
        </w:rPr>
        <w:t>seixanta set</w:t>
      </w:r>
      <w:r w:rsidRPr="00E20CAB">
        <w:rPr>
          <w:sz w:val="22"/>
          <w:szCs w:val="22"/>
          <w:lang w:val="ca-ES"/>
        </w:rPr>
        <w:t xml:space="preserve"> cèntims) corresponen a l’IVA %.</w:t>
      </w:r>
    </w:p>
    <w:p w:rsidR="00BE721B" w:rsidRDefault="00BE721B" w:rsidP="00686957">
      <w:pPr>
        <w:rPr>
          <w:sz w:val="22"/>
          <w:szCs w:val="22"/>
          <w:lang w:val="ca-ES"/>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55"/>
        <w:gridCol w:w="2155"/>
        <w:gridCol w:w="2155"/>
      </w:tblGrid>
      <w:tr w:rsidR="00BE721B" w:rsidTr="00615FA9">
        <w:tc>
          <w:tcPr>
            <w:tcW w:w="1701" w:type="dxa"/>
            <w:tcBorders>
              <w:top w:val="single" w:sz="4" w:space="0" w:color="auto"/>
              <w:left w:val="single" w:sz="4" w:space="0" w:color="auto"/>
              <w:bottom w:val="single" w:sz="4" w:space="0" w:color="auto"/>
              <w:right w:val="single" w:sz="4" w:space="0" w:color="auto"/>
            </w:tcBorders>
          </w:tcPr>
          <w:p w:rsidR="00BE721B" w:rsidRDefault="00BE721B" w:rsidP="00615FA9">
            <w:pPr>
              <w:jc w:val="center"/>
              <w:rPr>
                <w:rFonts w:cs="Verdana"/>
                <w:bCs/>
                <w:sz w:val="22"/>
                <w:szCs w:val="22"/>
                <w:lang w:eastAsia="en-US"/>
              </w:rPr>
            </w:pPr>
          </w:p>
        </w:tc>
        <w:tc>
          <w:tcPr>
            <w:tcW w:w="2155" w:type="dxa"/>
            <w:tcBorders>
              <w:top w:val="single" w:sz="4" w:space="0" w:color="auto"/>
              <w:left w:val="single" w:sz="4" w:space="0" w:color="auto"/>
              <w:bottom w:val="single" w:sz="4" w:space="0" w:color="auto"/>
              <w:right w:val="single" w:sz="4" w:space="0" w:color="auto"/>
            </w:tcBorders>
            <w:hideMark/>
          </w:tcPr>
          <w:p w:rsidR="00BE721B" w:rsidRDefault="00BE721B" w:rsidP="00615FA9">
            <w:pPr>
              <w:jc w:val="center"/>
              <w:rPr>
                <w:rFonts w:cs="Verdana"/>
                <w:b/>
                <w:bCs/>
                <w:sz w:val="22"/>
                <w:szCs w:val="22"/>
                <w:lang w:val="en-US" w:eastAsia="en-US"/>
              </w:rPr>
            </w:pPr>
            <w:r>
              <w:rPr>
                <w:rFonts w:cs="Verdana"/>
                <w:b/>
                <w:bCs/>
                <w:sz w:val="22"/>
                <w:szCs w:val="22"/>
                <w:lang w:val="en-US" w:eastAsia="en-US"/>
              </w:rPr>
              <w:t>Base Imposable</w:t>
            </w:r>
          </w:p>
        </w:tc>
        <w:tc>
          <w:tcPr>
            <w:tcW w:w="2155" w:type="dxa"/>
            <w:tcBorders>
              <w:top w:val="single" w:sz="4" w:space="0" w:color="auto"/>
              <w:left w:val="single" w:sz="4" w:space="0" w:color="auto"/>
              <w:bottom w:val="single" w:sz="4" w:space="0" w:color="auto"/>
              <w:right w:val="single" w:sz="4" w:space="0" w:color="auto"/>
            </w:tcBorders>
            <w:hideMark/>
          </w:tcPr>
          <w:p w:rsidR="00BE721B" w:rsidRDefault="00BE721B" w:rsidP="00615FA9">
            <w:pPr>
              <w:jc w:val="center"/>
              <w:rPr>
                <w:rFonts w:cs="Verdana"/>
                <w:b/>
                <w:bCs/>
                <w:sz w:val="22"/>
                <w:szCs w:val="22"/>
                <w:lang w:val="en-US" w:eastAsia="en-US"/>
              </w:rPr>
            </w:pPr>
            <w:r>
              <w:rPr>
                <w:rFonts w:cs="Verdana"/>
                <w:b/>
                <w:bCs/>
                <w:sz w:val="22"/>
                <w:szCs w:val="22"/>
                <w:lang w:val="en-US" w:eastAsia="en-US"/>
              </w:rPr>
              <w:t>IVA</w:t>
            </w:r>
          </w:p>
        </w:tc>
        <w:tc>
          <w:tcPr>
            <w:tcW w:w="2155" w:type="dxa"/>
            <w:tcBorders>
              <w:top w:val="single" w:sz="4" w:space="0" w:color="auto"/>
              <w:left w:val="single" w:sz="4" w:space="0" w:color="auto"/>
              <w:bottom w:val="single" w:sz="4" w:space="0" w:color="auto"/>
              <w:right w:val="single" w:sz="4" w:space="0" w:color="auto"/>
            </w:tcBorders>
            <w:hideMark/>
          </w:tcPr>
          <w:p w:rsidR="00BE721B" w:rsidRDefault="00BE721B" w:rsidP="00615FA9">
            <w:pPr>
              <w:jc w:val="center"/>
              <w:rPr>
                <w:rFonts w:cs="Verdana"/>
                <w:b/>
                <w:bCs/>
                <w:sz w:val="22"/>
                <w:szCs w:val="22"/>
                <w:lang w:val="en-US" w:eastAsia="en-US"/>
              </w:rPr>
            </w:pPr>
            <w:r>
              <w:rPr>
                <w:rFonts w:cs="Verdana"/>
                <w:b/>
                <w:bCs/>
                <w:sz w:val="22"/>
                <w:szCs w:val="22"/>
                <w:lang w:val="en-US" w:eastAsia="en-US"/>
              </w:rPr>
              <w:t>Total</w:t>
            </w:r>
          </w:p>
        </w:tc>
      </w:tr>
      <w:tr w:rsidR="00BE721B" w:rsidTr="00615FA9">
        <w:tc>
          <w:tcPr>
            <w:tcW w:w="1701" w:type="dxa"/>
            <w:tcBorders>
              <w:top w:val="single" w:sz="4" w:space="0" w:color="auto"/>
              <w:left w:val="single" w:sz="4" w:space="0" w:color="auto"/>
              <w:bottom w:val="single" w:sz="4" w:space="0" w:color="auto"/>
              <w:right w:val="single" w:sz="4" w:space="0" w:color="auto"/>
            </w:tcBorders>
            <w:hideMark/>
          </w:tcPr>
          <w:p w:rsidR="00BE721B" w:rsidRDefault="00BE721B" w:rsidP="00615FA9">
            <w:pPr>
              <w:jc w:val="center"/>
              <w:rPr>
                <w:rFonts w:cs="Verdana"/>
                <w:b/>
                <w:bCs/>
                <w:sz w:val="22"/>
                <w:szCs w:val="22"/>
                <w:lang w:val="en-US" w:eastAsia="en-US"/>
              </w:rPr>
            </w:pPr>
            <w:r>
              <w:rPr>
                <w:rFonts w:cs="Verdana"/>
                <w:b/>
                <w:bCs/>
                <w:sz w:val="22"/>
                <w:szCs w:val="22"/>
                <w:lang w:val="en-US" w:eastAsia="en-US"/>
              </w:rPr>
              <w:t>TOTAL</w:t>
            </w:r>
          </w:p>
        </w:tc>
        <w:tc>
          <w:tcPr>
            <w:tcW w:w="2155" w:type="dxa"/>
            <w:tcBorders>
              <w:top w:val="single" w:sz="4" w:space="0" w:color="auto"/>
              <w:left w:val="single" w:sz="4" w:space="0" w:color="auto"/>
              <w:bottom w:val="single" w:sz="4" w:space="0" w:color="auto"/>
              <w:right w:val="single" w:sz="4" w:space="0" w:color="auto"/>
            </w:tcBorders>
            <w:hideMark/>
          </w:tcPr>
          <w:p w:rsidR="00BE721B" w:rsidRDefault="00BE721B" w:rsidP="00615FA9">
            <w:pPr>
              <w:jc w:val="center"/>
              <w:rPr>
                <w:rFonts w:cs="Verdana"/>
                <w:bCs/>
                <w:sz w:val="22"/>
                <w:szCs w:val="22"/>
                <w:lang w:val="en-US" w:eastAsia="en-US"/>
              </w:rPr>
            </w:pPr>
            <w:r>
              <w:rPr>
                <w:rFonts w:eastAsia="Calibri"/>
                <w:sz w:val="22"/>
                <w:szCs w:val="22"/>
                <w:lang w:eastAsia="en-US"/>
              </w:rPr>
              <w:t>668.312,70 €</w:t>
            </w:r>
          </w:p>
        </w:tc>
        <w:tc>
          <w:tcPr>
            <w:tcW w:w="2155" w:type="dxa"/>
            <w:tcBorders>
              <w:top w:val="single" w:sz="4" w:space="0" w:color="auto"/>
              <w:left w:val="single" w:sz="4" w:space="0" w:color="auto"/>
              <w:bottom w:val="single" w:sz="4" w:space="0" w:color="auto"/>
              <w:right w:val="single" w:sz="4" w:space="0" w:color="auto"/>
            </w:tcBorders>
            <w:hideMark/>
          </w:tcPr>
          <w:p w:rsidR="00BE721B" w:rsidRDefault="00BE721B" w:rsidP="00615FA9">
            <w:pPr>
              <w:jc w:val="center"/>
              <w:rPr>
                <w:rFonts w:cs="Verdana"/>
                <w:bCs/>
                <w:sz w:val="22"/>
                <w:szCs w:val="22"/>
                <w:lang w:val="en-US" w:eastAsia="en-US"/>
              </w:rPr>
            </w:pPr>
            <w:r>
              <w:rPr>
                <w:rFonts w:cs="Verdana"/>
                <w:bCs/>
                <w:sz w:val="22"/>
                <w:szCs w:val="22"/>
                <w:lang w:val="en-US" w:eastAsia="en-US"/>
              </w:rPr>
              <w:t>140.345,67 €</w:t>
            </w:r>
          </w:p>
        </w:tc>
        <w:tc>
          <w:tcPr>
            <w:tcW w:w="2155" w:type="dxa"/>
            <w:tcBorders>
              <w:top w:val="single" w:sz="4" w:space="0" w:color="auto"/>
              <w:left w:val="single" w:sz="4" w:space="0" w:color="auto"/>
              <w:bottom w:val="single" w:sz="4" w:space="0" w:color="auto"/>
              <w:right w:val="single" w:sz="4" w:space="0" w:color="auto"/>
            </w:tcBorders>
            <w:hideMark/>
          </w:tcPr>
          <w:p w:rsidR="00BE721B" w:rsidRDefault="00BE721B" w:rsidP="00615FA9">
            <w:pPr>
              <w:jc w:val="center"/>
              <w:rPr>
                <w:rFonts w:cs="Verdana"/>
                <w:bCs/>
                <w:sz w:val="22"/>
                <w:szCs w:val="22"/>
                <w:lang w:val="en-US" w:eastAsia="en-US"/>
              </w:rPr>
            </w:pPr>
            <w:r>
              <w:rPr>
                <w:rFonts w:cs="Verdana"/>
                <w:bCs/>
                <w:sz w:val="22"/>
                <w:szCs w:val="22"/>
                <w:lang w:val="en-US" w:eastAsia="en-US"/>
              </w:rPr>
              <w:t>808.658,37 €</w:t>
            </w:r>
          </w:p>
        </w:tc>
      </w:tr>
    </w:tbl>
    <w:p w:rsidR="00BE721B" w:rsidRPr="00E20CAB" w:rsidRDefault="00BE721B"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pressupost base de licitació es desglossa de la forma següent:</w:t>
      </w:r>
    </w:p>
    <w:p w:rsidR="00686957" w:rsidRPr="00E20CAB" w:rsidRDefault="00686957" w:rsidP="00686957">
      <w:pPr>
        <w:rPr>
          <w:sz w:val="22"/>
          <w:szCs w:val="22"/>
          <w:lang w:val="ca-ES"/>
        </w:rPr>
      </w:pPr>
    </w:p>
    <w:p w:rsidR="00BE721B" w:rsidRDefault="00BE721B" w:rsidP="00BE721B">
      <w:pPr>
        <w:pStyle w:val="Encabezado1"/>
        <w:jc w:val="both"/>
        <w:rPr>
          <w:rFonts w:ascii="Franklin Gothic Book" w:hAnsi="Franklin Gothic Book"/>
          <w:sz w:val="22"/>
          <w:szCs w:val="22"/>
        </w:rPr>
      </w:pPr>
      <w:r>
        <w:rPr>
          <w:rFonts w:ascii="Franklin Gothic Book" w:hAnsi="Franklin Gothic Book"/>
          <w:sz w:val="22"/>
          <w:szCs w:val="22"/>
        </w:rPr>
        <w:t>De de conformitat amb 100 de la LCSP aquets pressupost es desglossa per costos directes i indirectes de la manera següent:</w:t>
      </w:r>
    </w:p>
    <w:p w:rsidR="00BE721B" w:rsidRDefault="00BE721B" w:rsidP="00BE721B">
      <w:pPr>
        <w:pStyle w:val="Encabezado1"/>
        <w:jc w:val="both"/>
        <w:rPr>
          <w:rFonts w:ascii="Franklin Gothic Book" w:hAnsi="Franklin Gothic Book"/>
          <w:sz w:val="22"/>
          <w:szCs w:val="22"/>
        </w:rPr>
      </w:pPr>
    </w:p>
    <w:p w:rsidR="00BE721B" w:rsidRDefault="008E3D22" w:rsidP="00BE721B">
      <w:pPr>
        <w:pStyle w:val="Encabezado1"/>
        <w:jc w:val="center"/>
        <w:rPr>
          <w:rFonts w:ascii="Franklin Gothic Book" w:hAnsi="Franklin Gothic Book"/>
          <w:sz w:val="22"/>
          <w:szCs w:val="22"/>
        </w:rPr>
      </w:pPr>
      <w:r>
        <w:rPr>
          <w:rFonts w:ascii="Franklin Gothic Book" w:hAnsi="Franklin Gothic Book"/>
          <w:noProof/>
          <w:sz w:val="22"/>
          <w:lang w:val="es-ES" w:eastAsia="es-ES"/>
        </w:rPr>
        <w:drawing>
          <wp:inline distT="0" distB="0" distL="0" distR="0">
            <wp:extent cx="4497705" cy="2009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7705" cy="2009775"/>
                    </a:xfrm>
                    <a:prstGeom prst="rect">
                      <a:avLst/>
                    </a:prstGeom>
                    <a:noFill/>
                    <a:ln>
                      <a:noFill/>
                    </a:ln>
                  </pic:spPr>
                </pic:pic>
              </a:graphicData>
            </a:graphic>
          </wp:inline>
        </w:drawing>
      </w:r>
    </w:p>
    <w:p w:rsidR="00BE721B" w:rsidRDefault="00BE721B" w:rsidP="00BE721B">
      <w:pPr>
        <w:suppressAutoHyphens/>
        <w:rPr>
          <w:rFonts w:eastAsia="Calibri" w:cs="Calibri"/>
          <w:color w:val="000000"/>
          <w:kern w:val="2"/>
          <w:sz w:val="22"/>
          <w:szCs w:val="22"/>
          <w:lang w:eastAsia="en-US" w:bidi="hi-IN"/>
        </w:rPr>
      </w:pPr>
    </w:p>
    <w:p w:rsidR="00BE721B" w:rsidRDefault="00BE721B" w:rsidP="00BE721B">
      <w:pPr>
        <w:autoSpaceDE w:val="0"/>
        <w:autoSpaceDN w:val="0"/>
        <w:adjustRightInd w:val="0"/>
        <w:rPr>
          <w:rFonts w:eastAsia="Calibri" w:cs="Calibri"/>
          <w:color w:val="000000"/>
          <w:kern w:val="2"/>
          <w:sz w:val="22"/>
          <w:szCs w:val="22"/>
          <w:lang w:eastAsia="en-US" w:bidi="hi-IN"/>
        </w:rPr>
      </w:pPr>
      <w:r>
        <w:rPr>
          <w:rFonts w:eastAsia="Calibri" w:cs="Calibri"/>
          <w:color w:val="000000"/>
          <w:kern w:val="2"/>
          <w:sz w:val="22"/>
          <w:szCs w:val="22"/>
          <w:lang w:eastAsia="en-US" w:bidi="hi-IN"/>
        </w:rPr>
        <w:t>Els preus unitaris dels diferents elements constructius (mà d’obra, materials, maquinària, elements compostos, partides d’obra i conjunts de partides d’obra) s’han establert i adaptat a partir del Banc BEDEC 2024, àmbit de preus de la província de Barcelona, de l’Institut de Tecnologia de la Construcció de Catalunya, ITEC.</w:t>
      </w:r>
    </w:p>
    <w:p w:rsidR="00BE721B" w:rsidRDefault="00BE721B" w:rsidP="00BE721B">
      <w:pPr>
        <w:suppressAutoHyphens/>
        <w:rPr>
          <w:rFonts w:ascii="CIDFont+F5" w:hAnsi="CIDFont+F5" w:cs="CIDFont+F5"/>
          <w:lang w:eastAsia="ca-ES"/>
        </w:rPr>
      </w:pPr>
    </w:p>
    <w:p w:rsidR="00BE721B" w:rsidRDefault="00BE721B" w:rsidP="00BE721B">
      <w:pPr>
        <w:suppressAutoHyphens/>
        <w:rPr>
          <w:rFonts w:eastAsia="Calibri" w:cs="Calibri"/>
          <w:color w:val="000000"/>
          <w:kern w:val="2"/>
          <w:sz w:val="22"/>
          <w:szCs w:val="22"/>
          <w:lang w:eastAsia="en-US" w:bidi="hi-IN"/>
        </w:rPr>
      </w:pPr>
      <w:r>
        <w:rPr>
          <w:rFonts w:eastAsia="Calibri" w:cs="Calibri"/>
          <w:color w:val="000000"/>
          <w:kern w:val="2"/>
          <w:sz w:val="22"/>
          <w:szCs w:val="22"/>
          <w:lang w:eastAsia="en-US" w:bidi="hi-IN"/>
        </w:rPr>
        <w:t>Els costos salarials s’han calculat a partir d’una plantilla de persones treballadores amb les següents categories professionals i nombre, segons les necessitats mínimes obligatòries previstes en el projecte d’obres:</w:t>
      </w:r>
    </w:p>
    <w:p w:rsidR="00BE721B" w:rsidRDefault="00BE721B" w:rsidP="00BE721B">
      <w:pPr>
        <w:suppressAutoHyphens/>
        <w:spacing w:line="100" w:lineRule="atLeast"/>
        <w:rPr>
          <w:rFonts w:eastAsia="Calibri" w:cs="Calibri"/>
          <w:color w:val="000000"/>
          <w:kern w:val="2"/>
          <w:sz w:val="22"/>
          <w:szCs w:val="22"/>
          <w:lang w:eastAsia="en-US" w:bidi="hi-IN"/>
        </w:rPr>
      </w:pPr>
    </w:p>
    <w:p w:rsidR="00BE721B" w:rsidRDefault="00BE721B" w:rsidP="00BE721B">
      <w:pPr>
        <w:pBdr>
          <w:bottom w:val="single" w:sz="4" w:space="1" w:color="000080"/>
        </w:pBdr>
        <w:tabs>
          <w:tab w:val="left" w:pos="4963"/>
        </w:tabs>
        <w:suppressAutoHyphens/>
        <w:spacing w:line="100" w:lineRule="atLeast"/>
        <w:rPr>
          <w:rFonts w:eastAsia="Calibri" w:cs="Calibri"/>
          <w:color w:val="000000"/>
          <w:kern w:val="2"/>
          <w:sz w:val="22"/>
          <w:szCs w:val="22"/>
          <w:lang w:eastAsia="en-US" w:bidi="hi-IN"/>
        </w:rPr>
      </w:pPr>
      <w:r>
        <w:rPr>
          <w:rFonts w:eastAsia="Calibri" w:cs="Calibri"/>
          <w:color w:val="000000"/>
          <w:kern w:val="2"/>
          <w:sz w:val="22"/>
          <w:szCs w:val="22"/>
          <w:lang w:eastAsia="en-US" w:bidi="hi-IN"/>
        </w:rPr>
        <w:lastRenderedPageBreak/>
        <w:t xml:space="preserve">Codi partida                       Categoria professional                    Retribució salarial </w:t>
      </w:r>
      <w:r>
        <w:rPr>
          <w:rFonts w:eastAsia="Calibri" w:cs="Calibri"/>
          <w:color w:val="000000"/>
          <w:kern w:val="2"/>
          <w:sz w:val="22"/>
          <w:szCs w:val="22"/>
          <w:lang w:eastAsia="en-US" w:bidi="hi-IN"/>
        </w:rPr>
        <w:tab/>
      </w:r>
    </w:p>
    <w:p w:rsidR="00BE721B" w:rsidRDefault="00BE721B" w:rsidP="00BE721B">
      <w:pPr>
        <w:suppressAutoHyphens/>
        <w:spacing w:line="100" w:lineRule="atLeast"/>
        <w:jc w:val="center"/>
        <w:rPr>
          <w:rFonts w:eastAsia="Calibri" w:cs="Calibri"/>
          <w:color w:val="000000"/>
          <w:kern w:val="2"/>
          <w:sz w:val="22"/>
          <w:szCs w:val="22"/>
          <w:lang w:eastAsia="en-US" w:bidi="hi-IN"/>
        </w:rPr>
      </w:pPr>
    </w:p>
    <w:p w:rsidR="00BE721B" w:rsidRDefault="00BE721B" w:rsidP="00BE721B">
      <w:pPr>
        <w:autoSpaceDE w:val="0"/>
        <w:autoSpaceDN w:val="0"/>
        <w:adjustRightInd w:val="0"/>
        <w:rPr>
          <w:rFonts w:cs="CIDFont+F5"/>
          <w:sz w:val="22"/>
          <w:szCs w:val="16"/>
          <w:lang w:eastAsia="ca-ES"/>
        </w:rPr>
      </w:pPr>
      <w:r>
        <w:rPr>
          <w:rFonts w:cs="CIDFont+F1"/>
          <w:sz w:val="22"/>
          <w:szCs w:val="16"/>
        </w:rPr>
        <w:t>A0F-000B</w:t>
      </w:r>
      <w:r>
        <w:rPr>
          <w:rFonts w:cs="CIDFont+F1"/>
          <w:sz w:val="22"/>
          <w:szCs w:val="16"/>
        </w:rPr>
        <w:tab/>
      </w:r>
      <w:r>
        <w:rPr>
          <w:rFonts w:cs="CIDFont+F1"/>
          <w:sz w:val="22"/>
          <w:szCs w:val="16"/>
        </w:rPr>
        <w:tab/>
        <w:t xml:space="preserve">Oficial 1a </w:t>
      </w:r>
      <w:r>
        <w:rPr>
          <w:rFonts w:cs="CIDFont+F1"/>
          <w:sz w:val="22"/>
          <w:szCs w:val="16"/>
        </w:rPr>
        <w:tab/>
      </w:r>
      <w:r>
        <w:rPr>
          <w:rFonts w:cs="CIDFont+F1"/>
          <w:sz w:val="22"/>
          <w:szCs w:val="16"/>
        </w:rPr>
        <w:tab/>
      </w:r>
      <w:r>
        <w:rPr>
          <w:rFonts w:cs="CIDFont+F1"/>
          <w:sz w:val="22"/>
          <w:szCs w:val="16"/>
        </w:rPr>
        <w:tab/>
      </w:r>
      <w:r>
        <w:rPr>
          <w:rFonts w:cs="CIDFont+F5"/>
          <w:sz w:val="22"/>
          <w:szCs w:val="16"/>
        </w:rPr>
        <w:t>27,76 €/h</w:t>
      </w:r>
    </w:p>
    <w:p w:rsidR="00BE721B" w:rsidRDefault="00BE721B" w:rsidP="00BE721B">
      <w:pPr>
        <w:autoSpaceDE w:val="0"/>
        <w:autoSpaceDN w:val="0"/>
        <w:adjustRightInd w:val="0"/>
        <w:rPr>
          <w:rFonts w:cs="CIDFont+F5"/>
          <w:sz w:val="22"/>
          <w:szCs w:val="16"/>
        </w:rPr>
      </w:pPr>
      <w:r>
        <w:rPr>
          <w:rFonts w:cs="CIDFont+F1"/>
          <w:sz w:val="22"/>
          <w:szCs w:val="16"/>
        </w:rPr>
        <w:t xml:space="preserve">A0F-000D </w:t>
      </w:r>
      <w:r>
        <w:rPr>
          <w:rFonts w:cs="CIDFont+F1"/>
          <w:sz w:val="22"/>
          <w:szCs w:val="16"/>
        </w:rPr>
        <w:tab/>
      </w:r>
      <w:r>
        <w:rPr>
          <w:rFonts w:cs="CIDFont+F1"/>
          <w:sz w:val="22"/>
          <w:szCs w:val="16"/>
        </w:rPr>
        <w:tab/>
        <w:t xml:space="preserve">Oficial 1a </w:t>
      </w:r>
      <w:r>
        <w:rPr>
          <w:rFonts w:cs="CIDFont+F1"/>
          <w:sz w:val="22"/>
          <w:szCs w:val="16"/>
        </w:rPr>
        <w:tab/>
      </w:r>
      <w:r>
        <w:rPr>
          <w:rFonts w:cs="CIDFont+F1"/>
          <w:sz w:val="22"/>
          <w:szCs w:val="16"/>
        </w:rPr>
        <w:tab/>
      </w:r>
      <w:r>
        <w:rPr>
          <w:rFonts w:cs="CIDFont+F1"/>
          <w:sz w:val="22"/>
          <w:szCs w:val="16"/>
        </w:rPr>
        <w:tab/>
      </w:r>
      <w:r>
        <w:rPr>
          <w:rFonts w:cs="CIDFont+F5"/>
          <w:sz w:val="22"/>
          <w:szCs w:val="16"/>
        </w:rPr>
        <w:t>28,61 €/h</w:t>
      </w:r>
    </w:p>
    <w:p w:rsidR="00BE721B" w:rsidRDefault="00BE721B" w:rsidP="00BE721B">
      <w:pPr>
        <w:autoSpaceDE w:val="0"/>
        <w:autoSpaceDN w:val="0"/>
        <w:adjustRightInd w:val="0"/>
        <w:rPr>
          <w:rFonts w:cs="CIDFont+F5"/>
          <w:sz w:val="22"/>
          <w:szCs w:val="16"/>
        </w:rPr>
      </w:pPr>
      <w:r>
        <w:rPr>
          <w:rFonts w:cs="CIDFont+F1"/>
          <w:sz w:val="22"/>
          <w:szCs w:val="16"/>
        </w:rPr>
        <w:t xml:space="preserve">A0F-000E </w:t>
      </w:r>
      <w:r>
        <w:rPr>
          <w:rFonts w:cs="CIDFont+F1"/>
          <w:sz w:val="22"/>
          <w:szCs w:val="16"/>
        </w:rPr>
        <w:tab/>
      </w:r>
      <w:r>
        <w:rPr>
          <w:rFonts w:cs="CIDFont+F1"/>
          <w:sz w:val="22"/>
          <w:szCs w:val="16"/>
        </w:rPr>
        <w:tab/>
        <w:t xml:space="preserve">Oficial 1a electricista </w:t>
      </w:r>
      <w:r>
        <w:rPr>
          <w:rFonts w:cs="CIDFont+F1"/>
          <w:sz w:val="22"/>
          <w:szCs w:val="16"/>
        </w:rPr>
        <w:tab/>
      </w:r>
      <w:r>
        <w:rPr>
          <w:rFonts w:cs="CIDFont+F1"/>
          <w:sz w:val="22"/>
          <w:szCs w:val="16"/>
        </w:rPr>
        <w:tab/>
      </w:r>
      <w:r>
        <w:rPr>
          <w:rFonts w:cs="CIDFont+F5"/>
          <w:sz w:val="22"/>
          <w:szCs w:val="16"/>
        </w:rPr>
        <w:t>29,57 €/h</w:t>
      </w:r>
    </w:p>
    <w:p w:rsidR="00BE721B" w:rsidRDefault="00BE721B" w:rsidP="00BE721B">
      <w:pPr>
        <w:autoSpaceDE w:val="0"/>
        <w:autoSpaceDN w:val="0"/>
        <w:adjustRightInd w:val="0"/>
        <w:rPr>
          <w:rFonts w:cs="CIDFont+F5"/>
          <w:sz w:val="22"/>
          <w:szCs w:val="16"/>
        </w:rPr>
      </w:pPr>
      <w:r>
        <w:rPr>
          <w:rFonts w:cs="CIDFont+F1"/>
          <w:sz w:val="22"/>
          <w:szCs w:val="16"/>
        </w:rPr>
        <w:t xml:space="preserve">A0F-000F </w:t>
      </w:r>
      <w:r>
        <w:rPr>
          <w:rFonts w:cs="CIDFont+F1"/>
          <w:sz w:val="22"/>
          <w:szCs w:val="16"/>
        </w:rPr>
        <w:tab/>
      </w:r>
      <w:r>
        <w:rPr>
          <w:rFonts w:cs="CIDFont+F1"/>
          <w:sz w:val="22"/>
          <w:szCs w:val="16"/>
        </w:rPr>
        <w:tab/>
        <w:t xml:space="preserve">Oficial 1a encofrador </w:t>
      </w:r>
      <w:r>
        <w:rPr>
          <w:rFonts w:cs="CIDFont+F1"/>
          <w:sz w:val="22"/>
          <w:szCs w:val="16"/>
        </w:rPr>
        <w:tab/>
      </w:r>
      <w:r>
        <w:rPr>
          <w:rFonts w:cs="CIDFont+F1"/>
          <w:sz w:val="22"/>
          <w:szCs w:val="16"/>
        </w:rPr>
        <w:tab/>
      </w:r>
      <w:r>
        <w:rPr>
          <w:rFonts w:cs="CIDFont+F5"/>
          <w:sz w:val="22"/>
          <w:szCs w:val="16"/>
        </w:rPr>
        <w:t>27,76 €/h</w:t>
      </w:r>
    </w:p>
    <w:p w:rsidR="00BE721B" w:rsidRDefault="00BE721B" w:rsidP="00BE721B">
      <w:pPr>
        <w:autoSpaceDE w:val="0"/>
        <w:autoSpaceDN w:val="0"/>
        <w:adjustRightInd w:val="0"/>
        <w:rPr>
          <w:rFonts w:cs="CIDFont+F5"/>
          <w:sz w:val="22"/>
          <w:szCs w:val="16"/>
        </w:rPr>
      </w:pPr>
      <w:r>
        <w:rPr>
          <w:rFonts w:cs="CIDFont+F1"/>
          <w:sz w:val="22"/>
          <w:szCs w:val="16"/>
        </w:rPr>
        <w:t xml:space="preserve">A0F-000I </w:t>
      </w:r>
      <w:r>
        <w:rPr>
          <w:rFonts w:cs="CIDFont+F1"/>
          <w:sz w:val="22"/>
          <w:szCs w:val="16"/>
        </w:rPr>
        <w:tab/>
      </w:r>
      <w:r>
        <w:rPr>
          <w:rFonts w:cs="CIDFont+F1"/>
          <w:sz w:val="22"/>
          <w:szCs w:val="16"/>
        </w:rPr>
        <w:tab/>
        <w:t xml:space="preserve">Oficial 1a ferrallista </w:t>
      </w:r>
      <w:r>
        <w:rPr>
          <w:rFonts w:cs="CIDFont+F1"/>
          <w:sz w:val="22"/>
          <w:szCs w:val="16"/>
        </w:rPr>
        <w:tab/>
      </w:r>
      <w:r>
        <w:rPr>
          <w:rFonts w:cs="CIDFont+F1"/>
          <w:sz w:val="22"/>
          <w:szCs w:val="16"/>
        </w:rPr>
        <w:tab/>
      </w:r>
      <w:r>
        <w:rPr>
          <w:rFonts w:cs="CIDFont+F5"/>
          <w:sz w:val="22"/>
          <w:szCs w:val="16"/>
        </w:rPr>
        <w:t xml:space="preserve">27,76 €/h </w:t>
      </w:r>
    </w:p>
    <w:p w:rsidR="00BE721B" w:rsidRDefault="00BE721B" w:rsidP="00BE721B">
      <w:pPr>
        <w:autoSpaceDE w:val="0"/>
        <w:autoSpaceDN w:val="0"/>
        <w:adjustRightInd w:val="0"/>
        <w:rPr>
          <w:rFonts w:cs="CIDFont+F5"/>
          <w:sz w:val="22"/>
          <w:szCs w:val="16"/>
        </w:rPr>
      </w:pPr>
      <w:r>
        <w:rPr>
          <w:rFonts w:cs="CIDFont+F1"/>
          <w:sz w:val="22"/>
          <w:szCs w:val="16"/>
        </w:rPr>
        <w:t xml:space="preserve">A0F-000R </w:t>
      </w:r>
      <w:r>
        <w:rPr>
          <w:rFonts w:cs="CIDFont+F1"/>
          <w:sz w:val="22"/>
          <w:szCs w:val="16"/>
        </w:rPr>
        <w:tab/>
      </w:r>
      <w:r>
        <w:rPr>
          <w:rFonts w:cs="CIDFont+F1"/>
          <w:sz w:val="22"/>
          <w:szCs w:val="16"/>
        </w:rPr>
        <w:tab/>
        <w:t xml:space="preserve">Oficial 1a muntador </w:t>
      </w:r>
      <w:r>
        <w:rPr>
          <w:rFonts w:cs="CIDFont+F1"/>
          <w:sz w:val="22"/>
          <w:szCs w:val="16"/>
        </w:rPr>
        <w:tab/>
      </w:r>
      <w:r>
        <w:rPr>
          <w:rFonts w:cs="CIDFont+F1"/>
          <w:sz w:val="22"/>
          <w:szCs w:val="16"/>
        </w:rPr>
        <w:tab/>
      </w:r>
      <w:r>
        <w:rPr>
          <w:rFonts w:cs="CIDFont+F5"/>
          <w:sz w:val="22"/>
          <w:szCs w:val="16"/>
        </w:rPr>
        <w:t xml:space="preserve">29,57 €/h </w:t>
      </w:r>
    </w:p>
    <w:p w:rsidR="00BE721B" w:rsidRDefault="00BE721B" w:rsidP="00BE721B">
      <w:pPr>
        <w:autoSpaceDE w:val="0"/>
        <w:autoSpaceDN w:val="0"/>
        <w:adjustRightInd w:val="0"/>
        <w:rPr>
          <w:rFonts w:cs="CIDFont+F5"/>
          <w:sz w:val="22"/>
          <w:szCs w:val="16"/>
        </w:rPr>
      </w:pPr>
      <w:r>
        <w:rPr>
          <w:rFonts w:cs="CIDFont+F1"/>
          <w:sz w:val="22"/>
          <w:szCs w:val="16"/>
        </w:rPr>
        <w:t xml:space="preserve">A0F-000T </w:t>
      </w:r>
      <w:r>
        <w:rPr>
          <w:rFonts w:cs="CIDFont+F1"/>
          <w:sz w:val="22"/>
          <w:szCs w:val="16"/>
        </w:rPr>
        <w:tab/>
      </w:r>
      <w:r>
        <w:rPr>
          <w:rFonts w:cs="CIDFont+F1"/>
          <w:sz w:val="22"/>
          <w:szCs w:val="16"/>
        </w:rPr>
        <w:tab/>
        <w:t xml:space="preserve">Oficial 1a paleta </w:t>
      </w:r>
      <w:r>
        <w:rPr>
          <w:rFonts w:cs="CIDFont+F1"/>
          <w:sz w:val="22"/>
          <w:szCs w:val="16"/>
        </w:rPr>
        <w:tab/>
      </w:r>
      <w:r>
        <w:rPr>
          <w:rFonts w:cs="CIDFont+F1"/>
          <w:sz w:val="22"/>
          <w:szCs w:val="16"/>
        </w:rPr>
        <w:tab/>
      </w:r>
      <w:r>
        <w:rPr>
          <w:rFonts w:cs="CIDFont+F5"/>
          <w:sz w:val="22"/>
          <w:szCs w:val="16"/>
        </w:rPr>
        <w:t xml:space="preserve">27,76 €/h </w:t>
      </w:r>
    </w:p>
    <w:p w:rsidR="00BE721B" w:rsidRDefault="00BE721B" w:rsidP="00BE721B">
      <w:pPr>
        <w:rPr>
          <w:rFonts w:eastAsia="Calibri"/>
          <w:sz w:val="32"/>
          <w:szCs w:val="22"/>
          <w:lang w:eastAsia="en-US"/>
        </w:rPr>
      </w:pPr>
      <w:r>
        <w:rPr>
          <w:rFonts w:cs="CIDFont+F1"/>
          <w:sz w:val="22"/>
          <w:szCs w:val="16"/>
        </w:rPr>
        <w:t xml:space="preserve">A0F-000Y </w:t>
      </w:r>
      <w:r>
        <w:rPr>
          <w:rFonts w:cs="CIDFont+F1"/>
          <w:sz w:val="22"/>
          <w:szCs w:val="16"/>
        </w:rPr>
        <w:tab/>
      </w:r>
      <w:r>
        <w:rPr>
          <w:rFonts w:cs="CIDFont+F1"/>
          <w:sz w:val="22"/>
          <w:szCs w:val="16"/>
        </w:rPr>
        <w:tab/>
        <w:t xml:space="preserve">Oficial 1a soldador </w:t>
      </w:r>
      <w:r>
        <w:rPr>
          <w:rFonts w:cs="CIDFont+F1"/>
          <w:sz w:val="22"/>
          <w:szCs w:val="16"/>
        </w:rPr>
        <w:tab/>
      </w:r>
      <w:r>
        <w:rPr>
          <w:rFonts w:cs="CIDFont+F1"/>
          <w:sz w:val="22"/>
          <w:szCs w:val="16"/>
        </w:rPr>
        <w:tab/>
      </w:r>
      <w:r>
        <w:rPr>
          <w:rFonts w:cs="CIDFont+F5"/>
          <w:sz w:val="22"/>
          <w:szCs w:val="16"/>
        </w:rPr>
        <w:t xml:space="preserve">29,08 €/h </w:t>
      </w:r>
    </w:p>
    <w:p w:rsidR="00BE721B" w:rsidRDefault="00BE721B" w:rsidP="00BE721B">
      <w:pPr>
        <w:autoSpaceDE w:val="0"/>
        <w:autoSpaceDN w:val="0"/>
        <w:adjustRightInd w:val="0"/>
        <w:rPr>
          <w:rFonts w:cs="CIDFont+F5"/>
          <w:sz w:val="22"/>
          <w:szCs w:val="16"/>
          <w:lang w:eastAsia="ca-ES"/>
        </w:rPr>
      </w:pPr>
      <w:r>
        <w:rPr>
          <w:rFonts w:cs="CIDFont+F1"/>
          <w:sz w:val="22"/>
          <w:szCs w:val="16"/>
        </w:rPr>
        <w:t xml:space="preserve">A01-FEOZ </w:t>
      </w:r>
      <w:r>
        <w:rPr>
          <w:rFonts w:cs="CIDFont+F1"/>
          <w:sz w:val="22"/>
          <w:szCs w:val="16"/>
        </w:rPr>
        <w:tab/>
      </w:r>
      <w:r>
        <w:rPr>
          <w:rFonts w:cs="CIDFont+F1"/>
          <w:sz w:val="22"/>
          <w:szCs w:val="16"/>
        </w:rPr>
        <w:tab/>
        <w:t xml:space="preserve">Ajudant encofrador </w:t>
      </w:r>
      <w:r>
        <w:rPr>
          <w:rFonts w:cs="CIDFont+F1"/>
          <w:sz w:val="22"/>
          <w:szCs w:val="16"/>
        </w:rPr>
        <w:tab/>
      </w:r>
      <w:r>
        <w:rPr>
          <w:rFonts w:cs="CIDFont+F1"/>
          <w:sz w:val="22"/>
          <w:szCs w:val="16"/>
        </w:rPr>
        <w:tab/>
      </w:r>
      <w:r>
        <w:rPr>
          <w:rFonts w:cs="CIDFont+F5"/>
          <w:sz w:val="22"/>
          <w:szCs w:val="16"/>
        </w:rPr>
        <w:t>24,65 €/h</w:t>
      </w:r>
    </w:p>
    <w:p w:rsidR="00BE721B" w:rsidRDefault="00BE721B" w:rsidP="00BE721B">
      <w:pPr>
        <w:autoSpaceDE w:val="0"/>
        <w:autoSpaceDN w:val="0"/>
        <w:adjustRightInd w:val="0"/>
        <w:rPr>
          <w:rFonts w:cs="CIDFont+F5"/>
          <w:sz w:val="22"/>
          <w:szCs w:val="16"/>
        </w:rPr>
      </w:pPr>
      <w:r>
        <w:rPr>
          <w:rFonts w:cs="CIDFont+F1"/>
          <w:sz w:val="22"/>
          <w:szCs w:val="16"/>
        </w:rPr>
        <w:t xml:space="preserve">A01-FEP0 </w:t>
      </w:r>
      <w:r>
        <w:rPr>
          <w:rFonts w:cs="CIDFont+F1"/>
          <w:sz w:val="22"/>
          <w:szCs w:val="16"/>
        </w:rPr>
        <w:tab/>
      </w:r>
      <w:r>
        <w:rPr>
          <w:rFonts w:cs="CIDFont+F1"/>
          <w:sz w:val="22"/>
          <w:szCs w:val="16"/>
        </w:rPr>
        <w:tab/>
        <w:t xml:space="preserve">Ajudant ferrallista </w:t>
      </w:r>
      <w:r>
        <w:rPr>
          <w:rFonts w:cs="CIDFont+F1"/>
          <w:sz w:val="22"/>
          <w:szCs w:val="16"/>
        </w:rPr>
        <w:tab/>
      </w:r>
      <w:r>
        <w:rPr>
          <w:rFonts w:cs="CIDFont+F1"/>
          <w:sz w:val="22"/>
          <w:szCs w:val="16"/>
        </w:rPr>
        <w:tab/>
      </w:r>
      <w:r>
        <w:rPr>
          <w:rFonts w:cs="CIDFont+F5"/>
          <w:sz w:val="22"/>
          <w:szCs w:val="16"/>
        </w:rPr>
        <w:t>24,65 €/h</w:t>
      </w:r>
    </w:p>
    <w:p w:rsidR="00BE721B" w:rsidRDefault="00BE721B" w:rsidP="00BE721B">
      <w:pPr>
        <w:autoSpaceDE w:val="0"/>
        <w:autoSpaceDN w:val="0"/>
        <w:adjustRightInd w:val="0"/>
        <w:rPr>
          <w:rFonts w:cs="CIDFont+F5"/>
          <w:sz w:val="22"/>
          <w:szCs w:val="16"/>
        </w:rPr>
      </w:pPr>
      <w:r>
        <w:rPr>
          <w:rFonts w:cs="CIDFont+F1"/>
          <w:sz w:val="22"/>
          <w:szCs w:val="16"/>
        </w:rPr>
        <w:t xml:space="preserve">A01-FEP1 </w:t>
      </w:r>
      <w:r>
        <w:rPr>
          <w:rFonts w:cs="CIDFont+F1"/>
          <w:sz w:val="22"/>
          <w:szCs w:val="16"/>
        </w:rPr>
        <w:tab/>
      </w:r>
      <w:r>
        <w:rPr>
          <w:rFonts w:cs="CIDFont+F1"/>
          <w:sz w:val="22"/>
          <w:szCs w:val="16"/>
        </w:rPr>
        <w:tab/>
        <w:t xml:space="preserve">Ajudant soldador </w:t>
      </w:r>
      <w:r>
        <w:rPr>
          <w:rFonts w:cs="CIDFont+F1"/>
          <w:sz w:val="22"/>
          <w:szCs w:val="16"/>
        </w:rPr>
        <w:tab/>
      </w:r>
      <w:r>
        <w:rPr>
          <w:rFonts w:cs="CIDFont+F1"/>
          <w:sz w:val="22"/>
          <w:szCs w:val="16"/>
        </w:rPr>
        <w:tab/>
      </w:r>
      <w:r>
        <w:rPr>
          <w:rFonts w:cs="CIDFont+F5"/>
          <w:sz w:val="22"/>
          <w:szCs w:val="16"/>
        </w:rPr>
        <w:t>25,50 €/h</w:t>
      </w:r>
    </w:p>
    <w:p w:rsidR="00BE721B" w:rsidRDefault="00BE721B" w:rsidP="00BE721B">
      <w:pPr>
        <w:autoSpaceDE w:val="0"/>
        <w:autoSpaceDN w:val="0"/>
        <w:adjustRightInd w:val="0"/>
        <w:rPr>
          <w:rFonts w:cs="CIDFont+F5"/>
          <w:sz w:val="22"/>
          <w:szCs w:val="16"/>
        </w:rPr>
      </w:pPr>
      <w:r>
        <w:rPr>
          <w:rFonts w:cs="CIDFont+F1"/>
          <w:sz w:val="22"/>
          <w:szCs w:val="16"/>
        </w:rPr>
        <w:t xml:space="preserve">A01-FEP3 </w:t>
      </w:r>
      <w:r>
        <w:rPr>
          <w:rFonts w:cs="CIDFont+F1"/>
          <w:sz w:val="22"/>
          <w:szCs w:val="16"/>
        </w:rPr>
        <w:tab/>
      </w:r>
      <w:r>
        <w:rPr>
          <w:rFonts w:cs="CIDFont+F1"/>
          <w:sz w:val="22"/>
          <w:szCs w:val="16"/>
        </w:rPr>
        <w:tab/>
        <w:t xml:space="preserve">Ajudant col·locador </w:t>
      </w:r>
      <w:r>
        <w:rPr>
          <w:rFonts w:cs="CIDFont+F1"/>
          <w:sz w:val="22"/>
          <w:szCs w:val="16"/>
        </w:rPr>
        <w:tab/>
      </w:r>
      <w:r>
        <w:rPr>
          <w:rFonts w:cs="CIDFont+F1"/>
          <w:sz w:val="22"/>
          <w:szCs w:val="16"/>
        </w:rPr>
        <w:tab/>
      </w:r>
      <w:r>
        <w:rPr>
          <w:rFonts w:cs="CIDFont+F5"/>
          <w:sz w:val="22"/>
          <w:szCs w:val="16"/>
        </w:rPr>
        <w:t>25,40 €/h</w:t>
      </w:r>
    </w:p>
    <w:p w:rsidR="00BE721B" w:rsidRDefault="00BE721B" w:rsidP="00BE721B">
      <w:pPr>
        <w:autoSpaceDE w:val="0"/>
        <w:autoSpaceDN w:val="0"/>
        <w:adjustRightInd w:val="0"/>
        <w:rPr>
          <w:rFonts w:cs="CIDFont+F5"/>
          <w:sz w:val="22"/>
          <w:szCs w:val="16"/>
        </w:rPr>
      </w:pPr>
      <w:r>
        <w:rPr>
          <w:rFonts w:cs="CIDFont+F1"/>
          <w:sz w:val="22"/>
          <w:szCs w:val="16"/>
        </w:rPr>
        <w:t xml:space="preserve">A01-FEPH </w:t>
      </w:r>
      <w:r>
        <w:rPr>
          <w:rFonts w:cs="CIDFont+F1"/>
          <w:sz w:val="22"/>
          <w:szCs w:val="16"/>
        </w:rPr>
        <w:tab/>
      </w:r>
      <w:r>
        <w:rPr>
          <w:rFonts w:cs="CIDFont+F1"/>
          <w:sz w:val="22"/>
          <w:szCs w:val="16"/>
        </w:rPr>
        <w:tab/>
        <w:t xml:space="preserve">Ajudant muntador </w:t>
      </w:r>
      <w:r>
        <w:rPr>
          <w:rFonts w:cs="CIDFont+F1"/>
          <w:sz w:val="22"/>
          <w:szCs w:val="16"/>
        </w:rPr>
        <w:tab/>
      </w:r>
      <w:r>
        <w:rPr>
          <w:rFonts w:cs="CIDFont+F1"/>
          <w:sz w:val="22"/>
          <w:szCs w:val="16"/>
        </w:rPr>
        <w:tab/>
      </w:r>
      <w:r>
        <w:rPr>
          <w:rFonts w:cs="CIDFont+F5"/>
          <w:sz w:val="22"/>
          <w:szCs w:val="16"/>
        </w:rPr>
        <w:t>25,40 €/h</w:t>
      </w:r>
    </w:p>
    <w:p w:rsidR="00BE721B" w:rsidRDefault="00BE721B" w:rsidP="00BE721B">
      <w:pPr>
        <w:autoSpaceDE w:val="0"/>
        <w:autoSpaceDN w:val="0"/>
        <w:adjustRightInd w:val="0"/>
        <w:rPr>
          <w:rFonts w:cs="CIDFont+F5"/>
          <w:sz w:val="22"/>
          <w:szCs w:val="16"/>
        </w:rPr>
      </w:pPr>
      <w:r>
        <w:rPr>
          <w:rFonts w:cs="CIDFont+F1"/>
          <w:sz w:val="22"/>
          <w:szCs w:val="16"/>
        </w:rPr>
        <w:t xml:space="preserve">A0D-0007 </w:t>
      </w:r>
      <w:r>
        <w:rPr>
          <w:rFonts w:cs="CIDFont+F1"/>
          <w:sz w:val="22"/>
          <w:szCs w:val="16"/>
        </w:rPr>
        <w:tab/>
      </w:r>
      <w:r>
        <w:rPr>
          <w:rFonts w:cs="CIDFont+F1"/>
          <w:sz w:val="22"/>
          <w:szCs w:val="16"/>
        </w:rPr>
        <w:tab/>
        <w:t xml:space="preserve">Manobre </w:t>
      </w:r>
      <w:r>
        <w:rPr>
          <w:rFonts w:cs="CIDFont+F1"/>
          <w:sz w:val="22"/>
          <w:szCs w:val="16"/>
        </w:rPr>
        <w:tab/>
      </w:r>
      <w:r>
        <w:rPr>
          <w:rFonts w:cs="CIDFont+F1"/>
          <w:sz w:val="22"/>
          <w:szCs w:val="16"/>
        </w:rPr>
        <w:tab/>
      </w:r>
      <w:r>
        <w:rPr>
          <w:rFonts w:cs="CIDFont+F1"/>
          <w:sz w:val="22"/>
          <w:szCs w:val="16"/>
        </w:rPr>
        <w:tab/>
      </w:r>
      <w:r>
        <w:rPr>
          <w:rFonts w:cs="CIDFont+F5"/>
          <w:sz w:val="22"/>
          <w:szCs w:val="16"/>
        </w:rPr>
        <w:t>23,17 €/h</w:t>
      </w:r>
    </w:p>
    <w:p w:rsidR="00BE721B" w:rsidRDefault="00BE721B" w:rsidP="00BE721B">
      <w:pPr>
        <w:autoSpaceDE w:val="0"/>
        <w:autoSpaceDN w:val="0"/>
        <w:adjustRightInd w:val="0"/>
        <w:rPr>
          <w:rFonts w:cs="CIDFont+F5"/>
          <w:sz w:val="22"/>
          <w:szCs w:val="16"/>
        </w:rPr>
      </w:pPr>
      <w:r>
        <w:rPr>
          <w:rFonts w:cs="CIDFont+F1"/>
          <w:sz w:val="22"/>
          <w:szCs w:val="16"/>
        </w:rPr>
        <w:t xml:space="preserve">A0E-000A </w:t>
      </w:r>
      <w:r>
        <w:rPr>
          <w:rFonts w:cs="CIDFont+F1"/>
          <w:sz w:val="22"/>
          <w:szCs w:val="16"/>
        </w:rPr>
        <w:tab/>
      </w:r>
      <w:r>
        <w:rPr>
          <w:rFonts w:cs="CIDFont+F1"/>
          <w:sz w:val="22"/>
          <w:szCs w:val="16"/>
        </w:rPr>
        <w:tab/>
        <w:t xml:space="preserve">Manobre especialista </w:t>
      </w:r>
      <w:r>
        <w:rPr>
          <w:rFonts w:cs="CIDFont+F1"/>
          <w:sz w:val="22"/>
          <w:szCs w:val="16"/>
        </w:rPr>
        <w:tab/>
      </w:r>
      <w:r>
        <w:rPr>
          <w:rFonts w:cs="CIDFont+F1"/>
          <w:sz w:val="22"/>
          <w:szCs w:val="16"/>
        </w:rPr>
        <w:tab/>
      </w:r>
      <w:r>
        <w:rPr>
          <w:rFonts w:cs="CIDFont+F5"/>
          <w:sz w:val="22"/>
          <w:szCs w:val="16"/>
        </w:rPr>
        <w:t>23,96 €/h</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Aquests imports comprenen la totalitat del contracte i totes les despeses i costos accessoris exigits per la legislació vigent que resulten d’aplicació, amb els termes de la memòria justificativa que obra en l’expedient.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pressupost comprèn la totalitat del contracte. El preu consignat és indiscutible, no admetent-ne cap prova d’insuficiència.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6.3. Consignació pressupostària:</w:t>
      </w:r>
    </w:p>
    <w:p w:rsidR="00686957" w:rsidRPr="00E20CAB" w:rsidRDefault="00686957" w:rsidP="00686957">
      <w:pPr>
        <w:rPr>
          <w:b/>
          <w:bCs/>
          <w:sz w:val="22"/>
          <w:szCs w:val="22"/>
          <w:lang w:val="ca-ES"/>
        </w:rPr>
      </w:pPr>
    </w:p>
    <w:p w:rsidR="00BE721B" w:rsidRPr="000611E5" w:rsidRDefault="00BE721B" w:rsidP="00BE721B">
      <w:pPr>
        <w:pStyle w:val="Encabezado1"/>
        <w:jc w:val="both"/>
        <w:rPr>
          <w:rFonts w:ascii="Franklin Gothic Book" w:hAnsi="Franklin Gothic Book"/>
          <w:sz w:val="22"/>
          <w:szCs w:val="22"/>
        </w:rPr>
      </w:pPr>
      <w:r w:rsidRPr="000611E5">
        <w:rPr>
          <w:rFonts w:ascii="Franklin Gothic Book" w:hAnsi="Franklin Gothic Book"/>
          <w:sz w:val="22"/>
          <w:szCs w:val="22"/>
        </w:rPr>
        <w:t>L’aplicació pressupostària per a fer front a la despesa és:</w:t>
      </w:r>
    </w:p>
    <w:p w:rsidR="00BE721B" w:rsidRPr="000611E5" w:rsidRDefault="00BE721B" w:rsidP="00BE721B">
      <w:pPr>
        <w:pStyle w:val="Encabezado1"/>
        <w:jc w:val="both"/>
        <w:rPr>
          <w:rFonts w:ascii="Franklin Gothic Book" w:hAnsi="Franklin Gothic Book"/>
          <w:sz w:val="22"/>
          <w:szCs w:val="22"/>
        </w:rPr>
      </w:pPr>
    </w:p>
    <w:p w:rsidR="00BE721B" w:rsidRPr="00990574" w:rsidRDefault="00BE721B" w:rsidP="00BE721B">
      <w:pPr>
        <w:pStyle w:val="Encabezado1"/>
        <w:numPr>
          <w:ilvl w:val="0"/>
          <w:numId w:val="26"/>
        </w:numPr>
        <w:tabs>
          <w:tab w:val="clear" w:pos="720"/>
          <w:tab w:val="num" w:pos="0"/>
        </w:tabs>
        <w:jc w:val="both"/>
        <w:rPr>
          <w:rFonts w:ascii="Franklin Gothic Book" w:hAnsi="Franklin Gothic Book"/>
          <w:sz w:val="22"/>
          <w:szCs w:val="22"/>
        </w:rPr>
      </w:pPr>
      <w:r w:rsidRPr="00990574">
        <w:rPr>
          <w:rFonts w:ascii="Franklin Gothic Book" w:hAnsi="Franklin Gothic Book"/>
          <w:sz w:val="22"/>
          <w:szCs w:val="22"/>
        </w:rPr>
        <w:t>6001.93300.6000001 Obres Can Sanpere</w:t>
      </w:r>
    </w:p>
    <w:p w:rsidR="00BE721B" w:rsidRPr="00990574" w:rsidRDefault="00BE721B" w:rsidP="00BE721B">
      <w:pPr>
        <w:pStyle w:val="Textbody"/>
        <w:tabs>
          <w:tab w:val="left" w:pos="707"/>
        </w:tabs>
        <w:spacing w:before="0" w:after="0"/>
        <w:rPr>
          <w:rFonts w:ascii="Franklin Gothic Book" w:hAnsi="Franklin Gothic Book"/>
          <w:sz w:val="22"/>
          <w:szCs w:val="22"/>
        </w:rPr>
      </w:pPr>
    </w:p>
    <w:p w:rsidR="00BE721B" w:rsidRPr="00990574" w:rsidRDefault="00BE721B" w:rsidP="00BE721B">
      <w:pPr>
        <w:pStyle w:val="Textbody"/>
        <w:tabs>
          <w:tab w:val="left" w:pos="707"/>
        </w:tabs>
        <w:spacing w:before="0" w:after="0"/>
        <w:rPr>
          <w:rFonts w:ascii="Franklin Gothic Book" w:hAnsi="Franklin Gothic Book"/>
          <w:sz w:val="22"/>
          <w:szCs w:val="22"/>
        </w:rPr>
      </w:pPr>
      <w:r w:rsidRPr="00990574">
        <w:rPr>
          <w:rFonts w:ascii="Franklin Gothic Book" w:hAnsi="Franklin Gothic Book"/>
          <w:sz w:val="22"/>
          <w:szCs w:val="22"/>
        </w:rPr>
        <w:t>El projecte pressupostari al qual s’imputa aquesta despesa és:</w:t>
      </w:r>
    </w:p>
    <w:p w:rsidR="00BE721B" w:rsidRPr="00990574" w:rsidRDefault="00BE721B" w:rsidP="00BE721B">
      <w:pPr>
        <w:pStyle w:val="Textbody"/>
        <w:tabs>
          <w:tab w:val="left" w:pos="707"/>
        </w:tabs>
        <w:spacing w:before="0" w:after="0"/>
        <w:rPr>
          <w:rFonts w:ascii="Franklin Gothic Book" w:hAnsi="Franklin Gothic Book"/>
          <w:sz w:val="22"/>
          <w:szCs w:val="22"/>
        </w:rPr>
      </w:pPr>
    </w:p>
    <w:p w:rsidR="00BE721B" w:rsidRPr="00990574" w:rsidRDefault="00BE721B" w:rsidP="00BE721B">
      <w:pPr>
        <w:pStyle w:val="Encabezado1"/>
        <w:numPr>
          <w:ilvl w:val="0"/>
          <w:numId w:val="27"/>
        </w:numPr>
        <w:ind w:left="720"/>
        <w:jc w:val="both"/>
        <w:rPr>
          <w:rFonts w:ascii="Franklin Gothic Book" w:hAnsi="Franklin Gothic Book"/>
          <w:sz w:val="22"/>
          <w:szCs w:val="22"/>
          <w:lang w:eastAsia="en-US"/>
        </w:rPr>
      </w:pPr>
      <w:r w:rsidRPr="00990574">
        <w:rPr>
          <w:rFonts w:ascii="Franklin Gothic Book" w:hAnsi="Franklin Gothic Book"/>
          <w:sz w:val="22"/>
          <w:szCs w:val="22"/>
        </w:rPr>
        <w:t>2025/2/6001/1/1.</w:t>
      </w:r>
    </w:p>
    <w:p w:rsidR="00BE721B" w:rsidRPr="00AE4B51" w:rsidRDefault="00BE721B" w:rsidP="00BE721B">
      <w:pPr>
        <w:pStyle w:val="Textbody"/>
        <w:tabs>
          <w:tab w:val="left" w:pos="707"/>
        </w:tabs>
        <w:spacing w:before="0" w:after="0"/>
        <w:rPr>
          <w:rFonts w:ascii="Franklin Gothic Book" w:hAnsi="Franklin Gothic Book"/>
          <w:sz w:val="22"/>
          <w:szCs w:val="22"/>
          <w:highlight w:val="yellow"/>
        </w:rPr>
      </w:pPr>
    </w:p>
    <w:p w:rsidR="00BE721B" w:rsidRPr="005D27DE" w:rsidRDefault="00BE721B" w:rsidP="00BE721B">
      <w:pPr>
        <w:tabs>
          <w:tab w:val="left" w:pos="707"/>
        </w:tabs>
        <w:suppressAutoHyphens/>
        <w:rPr>
          <w:rFonts w:cs="Arial"/>
          <w:kern w:val="2"/>
          <w:sz w:val="22"/>
          <w:szCs w:val="22"/>
          <w:lang w:eastAsia="zh-CN"/>
        </w:rPr>
      </w:pPr>
      <w:r w:rsidRPr="005D27DE">
        <w:rPr>
          <w:rFonts w:cs="Arial"/>
          <w:kern w:val="2"/>
          <w:sz w:val="22"/>
          <w:szCs w:val="22"/>
          <w:lang w:eastAsia="zh-CN"/>
        </w:rPr>
        <w:t>Per assegurar l'existència de crèdit suficient i adequat es demanarà a la intervenció municipal l’expedició del document comptable de retenció de crèdit, de conformitat amb l’article 116.3 de la LCSP.</w:t>
      </w:r>
    </w:p>
    <w:p w:rsidR="00BE721B" w:rsidRPr="005D27DE" w:rsidRDefault="00BE721B" w:rsidP="00BE721B">
      <w:pPr>
        <w:pStyle w:val="Textbody"/>
        <w:tabs>
          <w:tab w:val="left" w:pos="707"/>
        </w:tabs>
        <w:spacing w:before="0" w:after="0"/>
        <w:rPr>
          <w:rFonts w:ascii="Franklin Gothic Book" w:hAnsi="Franklin Gothic Book"/>
          <w:sz w:val="22"/>
          <w:szCs w:val="22"/>
        </w:rPr>
      </w:pPr>
    </w:p>
    <w:p w:rsidR="00BE721B" w:rsidRPr="005D27DE" w:rsidRDefault="00BE721B" w:rsidP="00BE721B">
      <w:pPr>
        <w:pStyle w:val="Textbody"/>
        <w:spacing w:before="0" w:after="0"/>
        <w:rPr>
          <w:rFonts w:ascii="Franklin Gothic Book" w:hAnsi="Franklin Gothic Book"/>
          <w:sz w:val="22"/>
          <w:szCs w:val="22"/>
        </w:rPr>
      </w:pPr>
      <w:r w:rsidRPr="005D27DE">
        <w:rPr>
          <w:rFonts w:ascii="Franklin Gothic Book" w:hAnsi="Franklin Gothic Book"/>
          <w:sz w:val="22"/>
          <w:szCs w:val="22"/>
        </w:rPr>
        <w:t xml:space="preserve">D’acord amb la disposició addicional tercera de la Llei 9/2017, de Contractes del Sector Públic, la licitació serà en modalitat anticipada, atès que el finançament de l’execució del contracte depèn en part d’una subvenció en tràmit; concretament, es preveu destinar-hi fons provinents de la línia 1 del Programa General d’inversions 2024-2027 (PGI), aprovat pel Ple de la Diputació de Barcelona, en sessió de 29 de febrer de 2024. </w:t>
      </w:r>
    </w:p>
    <w:p w:rsidR="00BE721B" w:rsidRPr="005D27DE" w:rsidRDefault="00BE721B" w:rsidP="00BE721B">
      <w:pPr>
        <w:pStyle w:val="Textbody"/>
        <w:spacing w:before="0" w:after="0"/>
        <w:rPr>
          <w:rFonts w:ascii="Franklin Gothic Book" w:hAnsi="Franklin Gothic Book"/>
          <w:sz w:val="22"/>
          <w:szCs w:val="22"/>
        </w:rPr>
      </w:pPr>
    </w:p>
    <w:p w:rsidR="00BE721B" w:rsidRPr="005D27DE" w:rsidRDefault="00BE721B" w:rsidP="00BE721B">
      <w:pPr>
        <w:rPr>
          <w:rFonts w:ascii="Calibri" w:hAnsi="Calibri"/>
          <w:sz w:val="22"/>
          <w:szCs w:val="22"/>
        </w:rPr>
      </w:pPr>
      <w:r w:rsidRPr="005D27DE">
        <w:rPr>
          <w:sz w:val="22"/>
          <w:szCs w:val="22"/>
        </w:rPr>
        <w:t xml:space="preserve">A la relació individualitzada dels imports corresponents a la dotació econòmica garantida o base de concertació corresponent al municipi de Premià de Mar consta un import de </w:t>
      </w:r>
      <w:r w:rsidRPr="005D27DE">
        <w:rPr>
          <w:sz w:val="22"/>
          <w:szCs w:val="22"/>
        </w:rPr>
        <w:lastRenderedPageBreak/>
        <w:t>1.221.275,67 € a l’esmentada línia 1 del PGI; dels quals, es preveu destinar 461.267,95 € a l’execució de l’obra objecte del present contracte.</w:t>
      </w:r>
    </w:p>
    <w:p w:rsidR="00686957" w:rsidRPr="00E20CAB" w:rsidRDefault="00686957" w:rsidP="00686957">
      <w:pPr>
        <w:rPr>
          <w:sz w:val="22"/>
          <w:szCs w:val="22"/>
          <w:lang w:val="ca-ES"/>
        </w:rPr>
      </w:pPr>
    </w:p>
    <w:p w:rsidR="00686957" w:rsidRPr="00E20CAB" w:rsidRDefault="00686957" w:rsidP="00686957">
      <w:pPr>
        <w:rPr>
          <w:b/>
          <w:bCs/>
          <w:sz w:val="22"/>
          <w:szCs w:val="22"/>
          <w:lang w:val="ca-ES"/>
        </w:rPr>
      </w:pPr>
    </w:p>
    <w:p w:rsidR="00686957" w:rsidRPr="00E20CAB" w:rsidRDefault="00686957" w:rsidP="00686957">
      <w:pPr>
        <w:numPr>
          <w:ilvl w:val="0"/>
          <w:numId w:val="11"/>
        </w:numPr>
        <w:contextualSpacing/>
        <w:jc w:val="left"/>
        <w:rPr>
          <w:b/>
          <w:bCs/>
          <w:sz w:val="22"/>
          <w:szCs w:val="22"/>
          <w:lang w:val="ca-ES"/>
        </w:rPr>
      </w:pPr>
      <w:r w:rsidRPr="00E20CAB">
        <w:rPr>
          <w:b/>
          <w:bCs/>
          <w:sz w:val="22"/>
          <w:szCs w:val="22"/>
          <w:lang w:val="ca-ES"/>
        </w:rPr>
        <w:t>Durada del contracte, termini d’execució i possibilitat de pròrroga</w:t>
      </w: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7.1. Durada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contracte serà vigent des de l’endemà de la formalització del contracte en document administratiu fins a la data de devolució de la garantia definitiva.</w:t>
      </w: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7.2. Termini d’execució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Les obres s’hauran d’executar en el termini de </w:t>
      </w:r>
      <w:r w:rsidR="00BE721B" w:rsidRPr="00BE721B">
        <w:rPr>
          <w:sz w:val="22"/>
          <w:szCs w:val="22"/>
          <w:lang w:val="ca-ES"/>
        </w:rPr>
        <w:t>6 setmanes des de l’endemà de la signatura de l’acta de comprovació de replanteig.</w:t>
      </w:r>
      <w:r w:rsidRPr="00E20CAB">
        <w:rPr>
          <w:sz w:val="22"/>
          <w:szCs w:val="22"/>
          <w:lang w:val="ca-ES"/>
        </w:rPr>
        <w:t>.</w:t>
      </w: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7.3. Pròrroga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No escau la pròrroga del contracte, sens perjudici d’eventuals ampliacions del termini d’execució de les obres de conformitat amb l’article 29.3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II. REQUISITS DE LA LICITACIÓ I ADJUDICACIÓ DEL CONTRACTE</w:t>
      </w: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b/>
          <w:sz w:val="22"/>
          <w:szCs w:val="22"/>
          <w:lang w:val="ca-ES"/>
        </w:rPr>
      </w:pPr>
      <w:r w:rsidRPr="00E20CAB">
        <w:rPr>
          <w:b/>
          <w:sz w:val="22"/>
          <w:szCs w:val="22"/>
          <w:lang w:val="ca-ES"/>
        </w:rPr>
        <w:t>Procediment i tramitació de l’expedient d’adjudicació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8.1. Perfil del contractant</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686957" w:rsidRPr="00E20CAB" w:rsidRDefault="008E3D22" w:rsidP="00686957">
      <w:pPr>
        <w:rPr>
          <w:sz w:val="22"/>
          <w:szCs w:val="22"/>
          <w:lang w:val="ca-ES"/>
        </w:rPr>
      </w:pPr>
      <w:hyperlink r:id="rId11" w:history="1">
        <w:r w:rsidR="00686957" w:rsidRPr="00E20CAB">
          <w:rPr>
            <w:color w:val="0000FF"/>
            <w:sz w:val="22"/>
            <w:szCs w:val="22"/>
            <w:u w:val="single"/>
            <w:lang w:val="ca-ES"/>
          </w:rPr>
          <w:t>https://contractaciopublica.gencat.cat/perfil/premiademar</w:t>
        </w:r>
      </w:hyperlink>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686957" w:rsidRPr="00E20CAB" w:rsidRDefault="008E3D22" w:rsidP="00686957">
      <w:pPr>
        <w:rPr>
          <w:sz w:val="22"/>
          <w:szCs w:val="22"/>
          <w:lang w:val="ca-ES"/>
        </w:rPr>
      </w:pPr>
      <w:hyperlink r:id="rId12" w:history="1">
        <w:r w:rsidR="00686957" w:rsidRPr="00E20CAB">
          <w:rPr>
            <w:color w:val="0000FF"/>
            <w:sz w:val="22"/>
            <w:szCs w:val="22"/>
            <w:u w:val="single"/>
            <w:lang w:val="ca-ES"/>
          </w:rPr>
          <w:t>https://contractaciopublica.gencat.cat/perfil/premiademar</w:t>
        </w:r>
      </w:hyperlink>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Les empreses licitadores podran trobar material de suport sobre com presentar una oferta mitjançant l’eina de Sobre digital a la web de la Plataforma de Serveis de Contractació Pública en les webs següents:</w:t>
      </w:r>
    </w:p>
    <w:p w:rsidR="00686957" w:rsidRPr="00E20CAB" w:rsidRDefault="008E3D22" w:rsidP="00686957">
      <w:pPr>
        <w:rPr>
          <w:sz w:val="22"/>
          <w:szCs w:val="22"/>
          <w:lang w:val="ca-ES"/>
        </w:rPr>
      </w:pPr>
      <w:hyperlink r:id="rId13" w:history="1">
        <w:r w:rsidR="00686957" w:rsidRPr="00E20CAB">
          <w:rPr>
            <w:color w:val="0000FF"/>
            <w:sz w:val="22"/>
            <w:szCs w:val="22"/>
            <w:u w:val="single"/>
            <w:lang w:val="ca-ES"/>
          </w:rPr>
          <w:t>https://contractaciopublica.gencat.cat/ecofin_sobre/AppJava/views/ajuda/empreses/index.xhtml?set-locale=ca_ES</w:t>
        </w:r>
      </w:hyperlink>
      <w:r w:rsidR="00686957" w:rsidRPr="00E20CAB">
        <w:rPr>
          <w:sz w:val="22"/>
          <w:szCs w:val="22"/>
          <w:lang w:val="ca-ES"/>
        </w:rPr>
        <w:t>.</w:t>
      </w:r>
    </w:p>
    <w:p w:rsidR="00686957" w:rsidRPr="00E20CAB" w:rsidRDefault="00686957" w:rsidP="00686957">
      <w:pPr>
        <w:rPr>
          <w:sz w:val="22"/>
          <w:szCs w:val="22"/>
          <w:lang w:val="ca-ES"/>
        </w:rPr>
      </w:pPr>
    </w:p>
    <w:p w:rsidR="00686957" w:rsidRPr="00E20CAB" w:rsidRDefault="008E3D22" w:rsidP="00686957">
      <w:pPr>
        <w:rPr>
          <w:sz w:val="22"/>
          <w:szCs w:val="22"/>
          <w:lang w:val="ca-ES"/>
        </w:rPr>
      </w:pPr>
      <w:hyperlink r:id="rId14" w:history="1">
        <w:r w:rsidR="00686957" w:rsidRPr="00E20CAB">
          <w:rPr>
            <w:color w:val="0000FF"/>
            <w:sz w:val="22"/>
            <w:szCs w:val="22"/>
            <w:u w:val="single"/>
            <w:lang w:val="ca-ES"/>
          </w:rPr>
          <w:t>https://www.aoc.cat/portalsuport/licitacions_empreses/idservei/licitacions_empreses/</w:t>
        </w:r>
      </w:hyperlink>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8.2. Tramitació de l’expedient</w:t>
      </w:r>
    </w:p>
    <w:p w:rsidR="00686957" w:rsidRPr="00E20CAB" w:rsidRDefault="00686957" w:rsidP="00686957">
      <w:pPr>
        <w:rPr>
          <w:b/>
          <w:bCs/>
          <w:sz w:val="22"/>
          <w:szCs w:val="22"/>
          <w:lang w:val="ca-ES"/>
        </w:rPr>
      </w:pPr>
    </w:p>
    <w:p w:rsidR="00686957" w:rsidRPr="00050F35" w:rsidRDefault="00BE721B" w:rsidP="00686957">
      <w:pPr>
        <w:rPr>
          <w:sz w:val="22"/>
          <w:szCs w:val="22"/>
          <w:lang w:val="ca-ES"/>
        </w:rPr>
      </w:pPr>
      <w:r w:rsidRPr="00050F35">
        <w:rPr>
          <w:sz w:val="22"/>
          <w:szCs w:val="22"/>
          <w:lang w:val="ca-ES"/>
        </w:rPr>
        <w:t>De conformitat amb la disposició addicional 3ª apartat segon, la tramitació de l’expedient de contractació és anticipada, atès que el finançament està condicionat a la concessió definitiva d’una subvenció</w:t>
      </w:r>
      <w:r w:rsidR="003C416F" w:rsidRPr="00050F35">
        <w:rPr>
          <w:sz w:val="22"/>
          <w:szCs w:val="22"/>
          <w:lang w:val="ca-ES"/>
        </w:rPr>
        <w:t xml:space="preserve"> provinents de la línia 1 del Programa General d’inversions 2024-2027 (PGI)</w:t>
      </w:r>
      <w:r w:rsidRPr="00050F35">
        <w:rPr>
          <w:sz w:val="22"/>
          <w:szCs w:val="22"/>
          <w:lang w:val="ca-ES"/>
        </w:rPr>
        <w:t>, aprovada pel Ple de la Diputació de Barcelona, en sessió de 29 de febrer de 2024.</w:t>
      </w:r>
    </w:p>
    <w:p w:rsidR="00BE721B" w:rsidRPr="00050F35" w:rsidRDefault="00BE721B" w:rsidP="00686957">
      <w:pPr>
        <w:rPr>
          <w:sz w:val="22"/>
          <w:szCs w:val="22"/>
          <w:lang w:val="ca-ES"/>
        </w:rPr>
      </w:pPr>
    </w:p>
    <w:p w:rsidR="00BE721B" w:rsidRPr="00050F35" w:rsidRDefault="00BE721B" w:rsidP="00686957">
      <w:pPr>
        <w:rPr>
          <w:sz w:val="22"/>
          <w:szCs w:val="22"/>
          <w:lang w:val="ca-ES"/>
        </w:rPr>
      </w:pPr>
      <w:r w:rsidRPr="00050F35">
        <w:rPr>
          <w:sz w:val="22"/>
          <w:szCs w:val="22"/>
          <w:lang w:val="ca-ES"/>
        </w:rPr>
        <w:t xml:space="preserve">A la relació individualitzada dels imports corresponents a la dotació econòmica garantida o base de concertació corresponent al municipi de Premià de Mar consta </w:t>
      </w:r>
      <w:r w:rsidR="003C416F" w:rsidRPr="00050F35">
        <w:rPr>
          <w:sz w:val="22"/>
          <w:szCs w:val="22"/>
          <w:lang w:val="ca-ES"/>
        </w:rPr>
        <w:t>un import de 1.221.275,67 € a l’</w:t>
      </w:r>
      <w:r w:rsidRPr="00050F35">
        <w:rPr>
          <w:sz w:val="22"/>
          <w:szCs w:val="22"/>
          <w:lang w:val="ca-ES"/>
        </w:rPr>
        <w:t>esmentada línia 1 de</w:t>
      </w:r>
      <w:r w:rsidR="003C416F" w:rsidRPr="00050F35">
        <w:rPr>
          <w:sz w:val="22"/>
          <w:szCs w:val="22"/>
          <w:lang w:val="ca-ES"/>
        </w:rPr>
        <w:t xml:space="preserve"> del PGI; dels quals, es preveu destinar 461.267,95 € a l’execució de l’obra objecte del present contracte. </w:t>
      </w:r>
    </w:p>
    <w:p w:rsidR="003C416F" w:rsidRPr="00050F35" w:rsidRDefault="003C416F" w:rsidP="00686957">
      <w:pPr>
        <w:rPr>
          <w:sz w:val="22"/>
          <w:szCs w:val="22"/>
          <w:lang w:val="ca-ES"/>
        </w:rPr>
      </w:pPr>
    </w:p>
    <w:p w:rsidR="003C416F" w:rsidRPr="00E20CAB" w:rsidRDefault="003C416F" w:rsidP="00686957">
      <w:pPr>
        <w:rPr>
          <w:sz w:val="22"/>
          <w:szCs w:val="22"/>
          <w:lang w:val="ca-ES"/>
        </w:rPr>
      </w:pPr>
      <w:r w:rsidRPr="00050F35">
        <w:rPr>
          <w:sz w:val="22"/>
          <w:szCs w:val="22"/>
          <w:lang w:val="ca-ES"/>
        </w:rPr>
        <w:t>L’adjudicació d’aquest contracte restarà condicionada suspensivament a la disponibilitat dels recursos per a fer front a la despesa i el finançament del contracte.</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b/>
          <w:bCs/>
          <w:sz w:val="22"/>
          <w:szCs w:val="22"/>
          <w:lang w:val="ca-ES"/>
        </w:rPr>
        <w:t>8.3. Procediment de licitació</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El procediment d’adjudicació és el procediment obert simplificat previst a l’article 159 de la LCSP de manera que qualsevol empresari interessat que compleixi els requisits de capacitat i solvència indicats en aquest plec, i que estiguin inscrits en el RELI o el ROLECE, en la data final de presentació d’ofertes. A aquests efectes, també es considerarà admissible la proposició del licitador que acrediti haver presentat la sol·licitud d’inscripció en el corresponent Registre conjuntament amb la documentació preceptiva per això, sempre que tal sol·licitud sigui de data anterior a la data final de presentació de les ofertes. L’acreditació d’aquesta circumstància s’efectuarà mitjançant l’aportació del justificant de recepció de la sol·licitud emès pel corresponent Registre i d’una declaració responsable d’haver aportat la documentació preceptiva i de no haver rebut requeriment d’esmena, hi podrà concórrer presentant-hi una proposició per aquest contracte, excloent-se qualsevol mena de negociació dels termes del contracte amb els licitadors.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convocatòria de la licitació es farà mitjançant publicació en el Perfil de contractant d’aquest Ajuntament, de conformitat amb el que preveu l’article 135.1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L’òrgan d’assistència per a l’adjudicació del contracte, que decidirà l’admissió o inadmissió dels candidats o licitadors, avaluarà les ofertes admeses i proposarà l’adjudicació del contracte és la Mesa de Contractació de l’Ajuntament..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presentació d’una proposició suposa l’acceptació incondicionada per l’empresari del contingut de la totalitat de les clàusules, sense excepció o reserva possible.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proposicions seran secretes fins al moment de l’obertura dels sobres per part de la Mesa de Contractació.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Es consideren empreses vinculades les que es trobin subjectes en algun dels supòsits previstos en l’article 42 del Codi de Comerç.</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 l’obra encomanada), així com que assumeixen el compromís de constituir-se formalment en unió temporal en cas de resultar adjudicataris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8.4. Us de mitjans electrònics</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686957" w:rsidRPr="00E20CAB" w:rsidRDefault="008E3D22" w:rsidP="00686957">
      <w:pPr>
        <w:rPr>
          <w:sz w:val="22"/>
          <w:szCs w:val="22"/>
          <w:lang w:val="ca-ES"/>
        </w:rPr>
      </w:pPr>
      <w:hyperlink r:id="rId15" w:history="1">
        <w:r w:rsidR="00686957" w:rsidRPr="00E20CAB">
          <w:rPr>
            <w:color w:val="0000FF"/>
            <w:sz w:val="22"/>
            <w:szCs w:val="22"/>
            <w:u w:val="single"/>
            <w:lang w:val="ca-ES"/>
          </w:rPr>
          <w:t>https://contractaciopublica.gencat.cat/perfil/premiademar</w:t>
        </w:r>
      </w:hyperlink>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empreses que activin l’oferta amb l’eina de Sobre Digital s’inscriuran a la licitació automàticament.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Aquesta subscripció permetrà rebre avís de manera immediata a les adreces electròniques de les persones subscrites de qualsevol novetat, publicació o avís relacionat amb aquesta licitació.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8.5. Certificats digitals</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Selecció d’empreses: Requisits d’aptitud dels licitadors i solvència econòmica, financera, tècnica o professional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9.1. Capacitat</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Els empresaris acreditaran la seva capacitat d’obrar d’acord amb el que estableix l’article 65 i concordants de  la LCSP  i la clàusula 9.2 d’aquest plec.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9.2. Solvència econòmica, financera i tècnica o professional</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u w:val="single"/>
          <w:lang w:val="ca-ES"/>
        </w:rPr>
        <w:t>9.2.1. Solvència econòmica, financera i tècnica</w:t>
      </w:r>
    </w:p>
    <w:p w:rsidR="00686957" w:rsidRPr="00E20CAB" w:rsidRDefault="00686957" w:rsidP="00686957">
      <w:pPr>
        <w:rPr>
          <w:sz w:val="22"/>
          <w:szCs w:val="22"/>
          <w:u w:val="single"/>
          <w:lang w:val="ca-ES"/>
        </w:rPr>
      </w:pPr>
    </w:p>
    <w:p w:rsidR="00686957" w:rsidRPr="00E20CAB" w:rsidRDefault="00686957" w:rsidP="00686957">
      <w:pPr>
        <w:rPr>
          <w:sz w:val="22"/>
          <w:szCs w:val="22"/>
          <w:lang w:val="ca-ES"/>
        </w:rPr>
      </w:pPr>
      <w:r w:rsidRPr="00E20CAB">
        <w:rPr>
          <w:sz w:val="22"/>
          <w:szCs w:val="22"/>
          <w:lang w:val="ca-ES"/>
        </w:rPr>
        <w:t>De conformitat amb l’article 87 de la LCSP els licitadors, per tal d’acreditar la seva solvència econòmica i financera, hauran d’aportar:</w:t>
      </w:r>
    </w:p>
    <w:p w:rsidR="00686957" w:rsidRPr="00E20CAB" w:rsidRDefault="00686957" w:rsidP="00686957">
      <w:pPr>
        <w:rPr>
          <w:sz w:val="22"/>
          <w:szCs w:val="22"/>
          <w:lang w:val="ca-ES"/>
        </w:rPr>
      </w:pPr>
    </w:p>
    <w:p w:rsidR="00686957" w:rsidRDefault="00686957" w:rsidP="009C755F">
      <w:pPr>
        <w:numPr>
          <w:ilvl w:val="0"/>
          <w:numId w:val="14"/>
        </w:numPr>
        <w:rPr>
          <w:sz w:val="22"/>
          <w:szCs w:val="22"/>
          <w:lang w:val="ca-ES"/>
        </w:rPr>
      </w:pPr>
      <w:r w:rsidRPr="00E20CAB">
        <w:rPr>
          <w:sz w:val="22"/>
          <w:szCs w:val="22"/>
          <w:lang w:val="ca-ES"/>
        </w:rPr>
        <w:t xml:space="preserve">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w:t>
      </w:r>
      <w:r w:rsidR="009C755F">
        <w:rPr>
          <w:sz w:val="22"/>
          <w:szCs w:val="22"/>
          <w:lang w:val="ca-ES"/>
        </w:rPr>
        <w:t>600.000</w:t>
      </w:r>
      <w:r w:rsidRPr="00E20CAB">
        <w:rPr>
          <w:color w:val="00B050"/>
          <w:sz w:val="22"/>
          <w:szCs w:val="22"/>
          <w:lang w:val="ca-ES"/>
        </w:rPr>
        <w:t xml:space="preserve"> </w:t>
      </w:r>
      <w:r w:rsidRPr="00E20CAB">
        <w:rPr>
          <w:sz w:val="22"/>
          <w:szCs w:val="22"/>
          <w:lang w:val="ca-ES"/>
        </w:rPr>
        <w:t>€.</w:t>
      </w:r>
    </w:p>
    <w:p w:rsidR="009C755F" w:rsidRDefault="009C755F" w:rsidP="009C755F">
      <w:pPr>
        <w:ind w:left="720"/>
        <w:rPr>
          <w:sz w:val="22"/>
          <w:szCs w:val="22"/>
          <w:lang w:val="ca-ES"/>
        </w:rPr>
      </w:pPr>
    </w:p>
    <w:p w:rsidR="009C755F" w:rsidRPr="00E20CAB" w:rsidRDefault="009C755F" w:rsidP="009C755F">
      <w:pPr>
        <w:numPr>
          <w:ilvl w:val="0"/>
          <w:numId w:val="14"/>
        </w:numPr>
        <w:rPr>
          <w:sz w:val="22"/>
          <w:szCs w:val="22"/>
          <w:lang w:val="ca-ES"/>
        </w:rPr>
      </w:pPr>
      <w:r>
        <w:rPr>
          <w:sz w:val="22"/>
          <w:szCs w:val="22"/>
          <w:lang w:val="ca-ES"/>
        </w:rPr>
        <w:lastRenderedPageBreak/>
        <w:t>Justificant de l’existència d’una assegurança de responsabilitat civil per riscos professionals per import igual o superior a 700.000 €.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De conformitat amb l’article 88 de la LCSP els licitadors, per tal d’acreditar la seva solvència tècnica, hauran d’aportar:</w:t>
      </w:r>
    </w:p>
    <w:p w:rsidR="00686957" w:rsidRPr="00E20CAB" w:rsidRDefault="00686957" w:rsidP="009C755F">
      <w:pPr>
        <w:rPr>
          <w:sz w:val="22"/>
          <w:szCs w:val="22"/>
          <w:lang w:val="ca-ES"/>
        </w:rPr>
      </w:pPr>
    </w:p>
    <w:p w:rsidR="00686957" w:rsidRDefault="00686957" w:rsidP="009C755F">
      <w:pPr>
        <w:numPr>
          <w:ilvl w:val="0"/>
          <w:numId w:val="15"/>
        </w:numPr>
        <w:rPr>
          <w:sz w:val="22"/>
          <w:szCs w:val="22"/>
          <w:lang w:val="ca-ES"/>
        </w:rPr>
      </w:pPr>
      <w:r w:rsidRPr="00E20CAB">
        <w:rPr>
          <w:sz w:val="22"/>
          <w:szCs w:val="22"/>
          <w:lang w:val="ca-ES"/>
        </w:rPr>
        <w:t xml:space="preserve">Un llistat de </w:t>
      </w:r>
      <w:r w:rsidR="009C755F">
        <w:rPr>
          <w:sz w:val="22"/>
          <w:szCs w:val="22"/>
          <w:lang w:val="ca-ES"/>
        </w:rPr>
        <w:t>3</w:t>
      </w:r>
      <w:r w:rsidRPr="00E20CAB">
        <w:rPr>
          <w:sz w:val="22"/>
          <w:szCs w:val="22"/>
          <w:lang w:val="ca-ES"/>
        </w:rPr>
        <w:t xml:space="preserve"> obres realitzades d’igual o similar naturalesa que els que constitueixen l’objecte del contracte en el curs de com a màxim, els cinc últims anys, per un import mínim de </w:t>
      </w:r>
      <w:r w:rsidR="00DC64CD">
        <w:rPr>
          <w:sz w:val="22"/>
          <w:szCs w:val="22"/>
          <w:lang w:val="ca-ES"/>
        </w:rPr>
        <w:t>500.000</w:t>
      </w:r>
      <w:r w:rsidRPr="00E20CAB">
        <w:rPr>
          <w:sz w:val="22"/>
          <w:szCs w:val="22"/>
          <w:lang w:val="ca-ES"/>
        </w:rPr>
        <w:t xml:space="preserve"> € de cada actuació; en el què s’indiqui l’import, la data i el destinatari, públic o privat dels mateixos.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F86499" w:rsidRDefault="00F86499" w:rsidP="00F86499">
      <w:pPr>
        <w:ind w:left="720"/>
        <w:rPr>
          <w:sz w:val="22"/>
          <w:szCs w:val="22"/>
          <w:lang w:val="ca-ES"/>
        </w:rPr>
      </w:pPr>
    </w:p>
    <w:p w:rsidR="00F86499" w:rsidRPr="00E20CAB" w:rsidRDefault="00F86499" w:rsidP="00F86499">
      <w:pPr>
        <w:ind w:left="720"/>
        <w:rPr>
          <w:sz w:val="22"/>
          <w:szCs w:val="22"/>
          <w:lang w:val="ca-ES"/>
        </w:rPr>
      </w:pPr>
      <w:r w:rsidRPr="00E20CAB">
        <w:rPr>
          <w:sz w:val="22"/>
          <w:szCs w:val="22"/>
          <w:lang w:val="ca-ES"/>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F86499" w:rsidRDefault="00F86499" w:rsidP="00F86499">
      <w:pPr>
        <w:ind w:left="720"/>
        <w:rPr>
          <w:sz w:val="22"/>
          <w:szCs w:val="22"/>
          <w:lang w:val="ca-ES"/>
        </w:rPr>
      </w:pPr>
    </w:p>
    <w:p w:rsidR="00F86499" w:rsidRPr="00DC004D" w:rsidRDefault="00F86499" w:rsidP="00F86499">
      <w:pPr>
        <w:pStyle w:val="Standard"/>
        <w:numPr>
          <w:ilvl w:val="0"/>
          <w:numId w:val="15"/>
        </w:numPr>
        <w:tabs>
          <w:tab w:val="left" w:pos="707"/>
        </w:tabs>
        <w:jc w:val="both"/>
        <w:rPr>
          <w:rFonts w:ascii="Franklin Gothic Book" w:hAnsi="Franklin Gothic Book"/>
          <w:sz w:val="22"/>
          <w:szCs w:val="22"/>
        </w:rPr>
      </w:pPr>
      <w:r w:rsidRPr="00DC004D">
        <w:rPr>
          <w:rFonts w:ascii="Franklin Gothic Book" w:hAnsi="Franklin Gothic Book"/>
          <w:sz w:val="22"/>
          <w:szCs w:val="22"/>
        </w:rPr>
        <w:t>Indicació del personal tècnic integrat en l’empresa, directament implicat en les tasques de planificar, coordinar i supervisar les obres, organitzar els equips de treball, controlar les mesures de prevenció de riscos, etc.</w:t>
      </w:r>
    </w:p>
    <w:p w:rsidR="00F86499" w:rsidRPr="00DC004D" w:rsidRDefault="00F86499" w:rsidP="00F86499">
      <w:pPr>
        <w:pStyle w:val="Standard"/>
        <w:tabs>
          <w:tab w:val="left" w:pos="1427"/>
        </w:tabs>
        <w:ind w:left="360"/>
        <w:jc w:val="both"/>
        <w:rPr>
          <w:rFonts w:ascii="Franklin Gothic Book" w:hAnsi="Franklin Gothic Book"/>
          <w:sz w:val="22"/>
          <w:szCs w:val="22"/>
        </w:rPr>
      </w:pPr>
    </w:p>
    <w:p w:rsidR="00F86499" w:rsidRPr="00DC004D" w:rsidRDefault="00F86499" w:rsidP="00F86499">
      <w:pPr>
        <w:autoSpaceDE w:val="0"/>
        <w:autoSpaceDN w:val="0"/>
        <w:adjustRightInd w:val="0"/>
        <w:ind w:left="708"/>
        <w:jc w:val="left"/>
        <w:rPr>
          <w:rFonts w:cs="CIDFont+F5"/>
          <w:sz w:val="22"/>
          <w:szCs w:val="22"/>
          <w:lang w:eastAsia="ca-ES"/>
        </w:rPr>
      </w:pPr>
      <w:r w:rsidRPr="00DC004D">
        <w:rPr>
          <w:rFonts w:cs="CIDFont+F5"/>
          <w:sz w:val="22"/>
          <w:szCs w:val="22"/>
          <w:lang w:eastAsia="ca-ES"/>
        </w:rPr>
        <w:t>En el cas concret de les obres objecte del contracte i tenint en compte l’anàlisi de les activitats concretes a executar, es demana que, com a mínim, aquest grup de professionals estigui format pels següents perfils:</w:t>
      </w:r>
    </w:p>
    <w:p w:rsidR="00F86499" w:rsidRPr="00DC004D" w:rsidRDefault="00F86499" w:rsidP="00F86499">
      <w:pPr>
        <w:pStyle w:val="Standard"/>
        <w:tabs>
          <w:tab w:val="left" w:pos="1427"/>
        </w:tabs>
        <w:ind w:left="720"/>
        <w:jc w:val="both"/>
        <w:rPr>
          <w:rFonts w:ascii="Franklin Gothic Book" w:hAnsi="Franklin Gothic Book"/>
          <w:color w:val="FF0000"/>
          <w:sz w:val="22"/>
          <w:szCs w:val="22"/>
          <w:highlight w:val="yellow"/>
        </w:rPr>
      </w:pPr>
    </w:p>
    <w:p w:rsidR="00F86499" w:rsidRDefault="00F86499" w:rsidP="00F86499">
      <w:pPr>
        <w:numPr>
          <w:ilvl w:val="0"/>
          <w:numId w:val="29"/>
        </w:numPr>
        <w:autoSpaceDE w:val="0"/>
        <w:autoSpaceDN w:val="0"/>
        <w:adjustRightInd w:val="0"/>
        <w:rPr>
          <w:rFonts w:eastAsia="CIDFont+F6" w:cs="CIDFont+F5"/>
          <w:sz w:val="22"/>
          <w:szCs w:val="22"/>
          <w:lang w:eastAsia="ca-ES"/>
        </w:rPr>
      </w:pPr>
      <w:r w:rsidRPr="00DC004D">
        <w:rPr>
          <w:rFonts w:eastAsia="CIDFont+F6" w:cs="CIDFont+F1"/>
          <w:b/>
          <w:sz w:val="22"/>
          <w:szCs w:val="22"/>
          <w:lang w:eastAsia="ca-ES"/>
        </w:rPr>
        <w:t>Cap d’Obra</w:t>
      </w:r>
      <w:r w:rsidRPr="00DC004D">
        <w:rPr>
          <w:rFonts w:eastAsia="CIDFont+F6" w:cs="CIDFont+F1"/>
          <w:sz w:val="22"/>
          <w:szCs w:val="22"/>
          <w:lang w:eastAsia="ca-ES"/>
        </w:rPr>
        <w:t xml:space="preserve">: </w:t>
      </w:r>
      <w:r w:rsidRPr="00DC004D">
        <w:rPr>
          <w:rFonts w:eastAsia="CIDFont+F6" w:cs="CIDFont+F5"/>
          <w:sz w:val="22"/>
          <w:szCs w:val="22"/>
          <w:lang w:eastAsia="ca-ES"/>
        </w:rPr>
        <w:t>Responsable de planificar, coordinar, impulsar i supervisar l’execució de l’actuació objecte de licitació seguint les directrius de la direcció facultativa i el projecte aprovat, controlant la qualitat, el pressupost i els terminis.</w:t>
      </w:r>
    </w:p>
    <w:p w:rsidR="00F86499" w:rsidRDefault="00F86499" w:rsidP="00F86499">
      <w:pPr>
        <w:numPr>
          <w:ilvl w:val="0"/>
          <w:numId w:val="29"/>
        </w:numPr>
        <w:autoSpaceDE w:val="0"/>
        <w:autoSpaceDN w:val="0"/>
        <w:adjustRightInd w:val="0"/>
        <w:rPr>
          <w:rFonts w:eastAsia="CIDFont+F6" w:cs="CIDFont+F5"/>
          <w:sz w:val="22"/>
          <w:szCs w:val="22"/>
          <w:lang w:eastAsia="ca-ES"/>
        </w:rPr>
      </w:pPr>
      <w:r w:rsidRPr="00F86499">
        <w:rPr>
          <w:rFonts w:eastAsia="CIDFont+F6" w:cs="CIDFont+F1"/>
          <w:b/>
          <w:sz w:val="22"/>
          <w:szCs w:val="22"/>
          <w:lang w:eastAsia="ca-ES"/>
        </w:rPr>
        <w:t>Encarregat/da d’obra</w:t>
      </w:r>
      <w:r w:rsidRPr="00F86499">
        <w:rPr>
          <w:rFonts w:eastAsia="CIDFont+F6" w:cs="CIDFont+F1"/>
          <w:sz w:val="22"/>
          <w:szCs w:val="22"/>
          <w:lang w:eastAsia="ca-ES"/>
        </w:rPr>
        <w:t xml:space="preserve">: </w:t>
      </w:r>
      <w:r w:rsidRPr="00F86499">
        <w:rPr>
          <w:rFonts w:eastAsia="CIDFont+F6" w:cs="CIDFont+F5"/>
          <w:sz w:val="22"/>
          <w:szCs w:val="22"/>
          <w:lang w:eastAsia="ca-ES"/>
        </w:rPr>
        <w:t>Responsable de l’execució material del projecte, tot coordinant i organitzant els equips de treball de les diferents especialitats que concorren en aquesta actuació, les intervencions dels diferents professionals i industrials, vetllant pel compliment de les condicions tècniques i la planificació prevista.</w:t>
      </w:r>
    </w:p>
    <w:p w:rsidR="00F86499" w:rsidRDefault="00F86499" w:rsidP="00F86499">
      <w:pPr>
        <w:numPr>
          <w:ilvl w:val="0"/>
          <w:numId w:val="29"/>
        </w:numPr>
        <w:autoSpaceDE w:val="0"/>
        <w:autoSpaceDN w:val="0"/>
        <w:adjustRightInd w:val="0"/>
        <w:rPr>
          <w:rFonts w:eastAsia="CIDFont+F6" w:cs="CIDFont+F5"/>
          <w:sz w:val="22"/>
          <w:szCs w:val="22"/>
          <w:lang w:eastAsia="ca-ES"/>
        </w:rPr>
      </w:pPr>
      <w:r w:rsidRPr="00F86499">
        <w:rPr>
          <w:rFonts w:eastAsia="CIDFont+F6" w:cs="CIDFont+F5"/>
          <w:b/>
          <w:sz w:val="22"/>
          <w:szCs w:val="22"/>
          <w:lang w:eastAsia="ca-ES"/>
        </w:rPr>
        <w:t>Tècnic/a</w:t>
      </w:r>
      <w:r w:rsidRPr="00F86499">
        <w:rPr>
          <w:rFonts w:eastAsia="CIDFont+F6" w:cs="CIDFont+F1"/>
          <w:b/>
          <w:sz w:val="22"/>
          <w:szCs w:val="22"/>
          <w:lang w:eastAsia="ca-ES"/>
        </w:rPr>
        <w:t xml:space="preserve"> de Prevenció de riscos laborals</w:t>
      </w:r>
      <w:r w:rsidRPr="00F86499">
        <w:rPr>
          <w:rFonts w:eastAsia="CIDFont+F6" w:cs="CIDFont+F1"/>
          <w:sz w:val="22"/>
          <w:szCs w:val="22"/>
          <w:lang w:eastAsia="ca-ES"/>
        </w:rPr>
        <w:t xml:space="preserve">: </w:t>
      </w:r>
      <w:r w:rsidRPr="00F86499">
        <w:rPr>
          <w:rFonts w:eastAsia="CIDFont+F6" w:cs="CIDFont+F5"/>
          <w:sz w:val="22"/>
          <w:szCs w:val="22"/>
          <w:lang w:eastAsia="ca-ES"/>
        </w:rPr>
        <w:t>Responsable de controlar i vetllar per la</w:t>
      </w:r>
      <w:r>
        <w:rPr>
          <w:rFonts w:eastAsia="CIDFont+F6" w:cs="CIDFont+F5"/>
          <w:sz w:val="22"/>
          <w:szCs w:val="22"/>
          <w:lang w:eastAsia="ca-ES"/>
        </w:rPr>
        <w:t xml:space="preserve"> </w:t>
      </w:r>
      <w:r w:rsidRPr="00F86499">
        <w:rPr>
          <w:rFonts w:eastAsia="CIDFont+F6" w:cs="CIDFont+F5"/>
          <w:sz w:val="22"/>
          <w:szCs w:val="22"/>
          <w:lang w:eastAsia="ca-ES"/>
        </w:rPr>
        <w:t>implementació i compliment eficaç de les mesures preventives i de protecció i seguretat definides en el corresponent pla de seguretat i salut de l’actuació objecte de licitació.</w:t>
      </w:r>
    </w:p>
    <w:p w:rsidR="00DC64CD" w:rsidRDefault="00DC64CD" w:rsidP="00DC64CD">
      <w:pPr>
        <w:autoSpaceDE w:val="0"/>
        <w:autoSpaceDN w:val="0"/>
        <w:adjustRightInd w:val="0"/>
        <w:ind w:left="1440"/>
        <w:rPr>
          <w:rFonts w:eastAsia="CIDFont+F6" w:cs="CIDFont+F5"/>
          <w:sz w:val="22"/>
          <w:szCs w:val="22"/>
          <w:lang w:eastAsia="ca-ES"/>
        </w:rPr>
      </w:pPr>
    </w:p>
    <w:p w:rsidR="00686957" w:rsidRPr="00F86499" w:rsidRDefault="00F86499" w:rsidP="00F86499">
      <w:pPr>
        <w:autoSpaceDE w:val="0"/>
        <w:autoSpaceDN w:val="0"/>
        <w:adjustRightInd w:val="0"/>
        <w:rPr>
          <w:rFonts w:eastAsia="CIDFont+F6" w:cs="CIDFont+F5"/>
          <w:sz w:val="22"/>
          <w:szCs w:val="22"/>
          <w:lang w:eastAsia="ca-ES"/>
        </w:rPr>
      </w:pPr>
      <w:r>
        <w:rPr>
          <w:rFonts w:eastAsia="CIDFont+F6" w:cs="CIDFont+F5"/>
          <w:sz w:val="22"/>
          <w:szCs w:val="22"/>
          <w:lang w:eastAsia="ca-ES"/>
        </w:rPr>
        <w:t>De conformitat amb l’article 77 de la LCSP els licitadors, per tal d’acreditar la seva solvencia económica, financera i técnica, hauran d’aportar:</w:t>
      </w:r>
    </w:p>
    <w:p w:rsidR="00686957" w:rsidRPr="00E20CAB" w:rsidRDefault="00686957" w:rsidP="00686957">
      <w:pPr>
        <w:rPr>
          <w:sz w:val="22"/>
          <w:szCs w:val="22"/>
          <w:lang w:val="ca-ES"/>
        </w:rPr>
      </w:pPr>
    </w:p>
    <w:p w:rsidR="00686957" w:rsidRPr="00E20CAB" w:rsidRDefault="00686957" w:rsidP="00F86499">
      <w:pPr>
        <w:numPr>
          <w:ilvl w:val="0"/>
          <w:numId w:val="16"/>
        </w:numPr>
        <w:rPr>
          <w:sz w:val="22"/>
          <w:szCs w:val="22"/>
          <w:lang w:val="ca-ES"/>
        </w:rPr>
      </w:pPr>
      <w:r w:rsidRPr="00E20CAB">
        <w:rPr>
          <w:sz w:val="22"/>
          <w:szCs w:val="22"/>
          <w:lang w:val="ca-ES"/>
        </w:rPr>
        <w:t>Certificat expedit per la Junta Consultiva de Contractació Pública de l’Estat , o per la Junta Consultiva de Contractació Administrativa de la Generalitat de Catalunya, que acrediti que l’empresa es troba classificada en el Registre Oficial d’Empreses Classificades en els grups, subgrups i categoria següents de conformitat amb els articles 25 i 26 del Reial decret 1098/2001, de 12 d’octubre, pel qual s’aprova el Reglament general de la Llei de contractes de les administracions públiques:</w:t>
      </w:r>
    </w:p>
    <w:tbl>
      <w:tblPr>
        <w:tblW w:w="7938" w:type="dxa"/>
        <w:tblInd w:w="764" w:type="dxa"/>
        <w:tblLayout w:type="fixed"/>
        <w:tblCellMar>
          <w:top w:w="55" w:type="dxa"/>
          <w:left w:w="55" w:type="dxa"/>
          <w:bottom w:w="55" w:type="dxa"/>
          <w:right w:w="55" w:type="dxa"/>
        </w:tblCellMar>
        <w:tblLook w:val="04A0" w:firstRow="1" w:lastRow="0" w:firstColumn="1" w:lastColumn="0" w:noHBand="0" w:noVBand="1"/>
      </w:tblPr>
      <w:tblGrid>
        <w:gridCol w:w="1218"/>
        <w:gridCol w:w="6720"/>
      </w:tblGrid>
      <w:tr w:rsidR="00954685" w:rsidTr="00954685">
        <w:trPr>
          <w:gridAfter w:val="1"/>
          <w:wAfter w:w="6720" w:type="dxa"/>
        </w:trPr>
        <w:tc>
          <w:tcPr>
            <w:tcW w:w="1218" w:type="dxa"/>
          </w:tcPr>
          <w:p w:rsidR="00954685" w:rsidRPr="00E20CAB" w:rsidRDefault="00954685" w:rsidP="00686957">
            <w:pPr>
              <w:rPr>
                <w:sz w:val="22"/>
                <w:szCs w:val="22"/>
                <w:lang w:val="ca-ES"/>
              </w:rPr>
            </w:pPr>
          </w:p>
        </w:tc>
      </w:tr>
      <w:tr w:rsidR="00954685" w:rsidTr="00954685">
        <w:tc>
          <w:tcPr>
            <w:tcW w:w="1218" w:type="dxa"/>
            <w:tcBorders>
              <w:top w:val="single" w:sz="4" w:space="0" w:color="000000"/>
              <w:left w:val="single" w:sz="4" w:space="0" w:color="000000"/>
              <w:bottom w:val="single" w:sz="4" w:space="0" w:color="000000"/>
              <w:right w:val="nil"/>
            </w:tcBorders>
            <w:hideMark/>
          </w:tcPr>
          <w:p w:rsidR="00954685" w:rsidRPr="00E20CAB" w:rsidRDefault="00954685" w:rsidP="00686957">
            <w:pPr>
              <w:rPr>
                <w:sz w:val="22"/>
                <w:szCs w:val="22"/>
                <w:lang w:val="ca-ES"/>
              </w:rPr>
            </w:pPr>
            <w:r w:rsidRPr="00E20CAB">
              <w:rPr>
                <w:sz w:val="22"/>
                <w:szCs w:val="22"/>
                <w:lang w:val="ca-ES"/>
              </w:rPr>
              <w:t>Grup</w:t>
            </w:r>
          </w:p>
        </w:tc>
        <w:tc>
          <w:tcPr>
            <w:tcW w:w="6720" w:type="dxa"/>
            <w:tcBorders>
              <w:top w:val="single" w:sz="4" w:space="0" w:color="000000"/>
              <w:left w:val="single" w:sz="4" w:space="0" w:color="000000"/>
              <w:bottom w:val="single" w:sz="4" w:space="0" w:color="000000"/>
              <w:right w:val="single" w:sz="4" w:space="0" w:color="auto"/>
            </w:tcBorders>
          </w:tcPr>
          <w:p w:rsidR="00954685" w:rsidRPr="00E20CAB" w:rsidRDefault="00954685" w:rsidP="00686957">
            <w:pPr>
              <w:rPr>
                <w:sz w:val="22"/>
                <w:szCs w:val="22"/>
                <w:lang w:val="ca-ES"/>
              </w:rPr>
            </w:pPr>
            <w:r>
              <w:rPr>
                <w:sz w:val="22"/>
                <w:szCs w:val="22"/>
                <w:lang w:val="ca-ES"/>
              </w:rPr>
              <w:t>C Edificacions</w:t>
            </w:r>
          </w:p>
        </w:tc>
      </w:tr>
      <w:tr w:rsidR="00954685" w:rsidTr="00954685">
        <w:tc>
          <w:tcPr>
            <w:tcW w:w="1218" w:type="dxa"/>
            <w:tcBorders>
              <w:top w:val="nil"/>
              <w:left w:val="single" w:sz="4" w:space="0" w:color="000000"/>
              <w:bottom w:val="single" w:sz="4" w:space="0" w:color="000000"/>
              <w:right w:val="nil"/>
            </w:tcBorders>
            <w:hideMark/>
          </w:tcPr>
          <w:p w:rsidR="00954685" w:rsidRPr="00E20CAB" w:rsidRDefault="00954685" w:rsidP="00686957">
            <w:pPr>
              <w:rPr>
                <w:sz w:val="22"/>
                <w:szCs w:val="22"/>
                <w:lang w:val="ca-ES"/>
              </w:rPr>
            </w:pPr>
            <w:r w:rsidRPr="00E20CAB">
              <w:rPr>
                <w:sz w:val="22"/>
                <w:szCs w:val="22"/>
                <w:lang w:val="ca-ES"/>
              </w:rPr>
              <w:t>Subgrup</w:t>
            </w:r>
          </w:p>
        </w:tc>
        <w:tc>
          <w:tcPr>
            <w:tcW w:w="6720" w:type="dxa"/>
            <w:tcBorders>
              <w:top w:val="single" w:sz="4" w:space="0" w:color="000000"/>
              <w:left w:val="single" w:sz="4" w:space="0" w:color="000000"/>
              <w:bottom w:val="single" w:sz="4" w:space="0" w:color="000000"/>
              <w:right w:val="single" w:sz="4" w:space="0" w:color="auto"/>
            </w:tcBorders>
          </w:tcPr>
          <w:p w:rsidR="00954685" w:rsidRPr="00E20CAB" w:rsidRDefault="00954685" w:rsidP="00686957">
            <w:pPr>
              <w:rPr>
                <w:sz w:val="22"/>
                <w:szCs w:val="22"/>
                <w:lang w:val="ca-ES"/>
              </w:rPr>
            </w:pPr>
            <w:r>
              <w:rPr>
                <w:sz w:val="22"/>
                <w:szCs w:val="22"/>
                <w:lang w:val="ca-ES"/>
              </w:rPr>
              <w:t>C1 Demolicions</w:t>
            </w:r>
          </w:p>
        </w:tc>
      </w:tr>
      <w:tr w:rsidR="00954685" w:rsidTr="00954685">
        <w:tc>
          <w:tcPr>
            <w:tcW w:w="1218" w:type="dxa"/>
            <w:tcBorders>
              <w:top w:val="nil"/>
              <w:left w:val="single" w:sz="4" w:space="0" w:color="000000"/>
              <w:bottom w:val="single" w:sz="4" w:space="0" w:color="000000"/>
              <w:right w:val="nil"/>
            </w:tcBorders>
            <w:hideMark/>
          </w:tcPr>
          <w:p w:rsidR="00954685" w:rsidRPr="00E20CAB" w:rsidRDefault="00954685" w:rsidP="00686957">
            <w:pPr>
              <w:rPr>
                <w:sz w:val="22"/>
                <w:szCs w:val="22"/>
                <w:lang w:val="ca-ES"/>
              </w:rPr>
            </w:pPr>
            <w:r w:rsidRPr="00E20CAB">
              <w:rPr>
                <w:sz w:val="22"/>
                <w:szCs w:val="22"/>
                <w:lang w:val="ca-ES"/>
              </w:rPr>
              <w:t>Categoria</w:t>
            </w:r>
          </w:p>
        </w:tc>
        <w:tc>
          <w:tcPr>
            <w:tcW w:w="6720" w:type="dxa"/>
            <w:tcBorders>
              <w:top w:val="single" w:sz="4" w:space="0" w:color="000000"/>
              <w:left w:val="single" w:sz="4" w:space="0" w:color="000000"/>
              <w:bottom w:val="single" w:sz="4" w:space="0" w:color="000000"/>
              <w:right w:val="single" w:sz="4" w:space="0" w:color="auto"/>
            </w:tcBorders>
          </w:tcPr>
          <w:p w:rsidR="00954685" w:rsidRPr="00E20CAB" w:rsidRDefault="00954685" w:rsidP="00686957">
            <w:pPr>
              <w:rPr>
                <w:sz w:val="22"/>
                <w:szCs w:val="22"/>
                <w:lang w:val="ca-ES"/>
              </w:rPr>
            </w:pPr>
            <w:r>
              <w:rPr>
                <w:sz w:val="22"/>
                <w:szCs w:val="22"/>
                <w:lang w:val="ca-ES"/>
              </w:rPr>
              <w:t>3 Import superior a 360.000 euros i inferior o igual a 840.000 euros</w:t>
            </w:r>
          </w:p>
        </w:tc>
      </w:tr>
    </w:tbl>
    <w:p w:rsidR="00686957" w:rsidRPr="00E20CAB" w:rsidRDefault="00686957" w:rsidP="00686957">
      <w:pPr>
        <w:rPr>
          <w:b/>
          <w:bCs/>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bCs/>
          <w:sz w:val="22"/>
          <w:szCs w:val="22"/>
          <w:lang w:val="ca-ES"/>
        </w:rPr>
        <w:t>Selecció d’ofertes: Criteris de valoració de les ofertes</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 xml:space="preserve">L’oferta econòmicament més avantatjosa serà aquella que presenti la millor relació qualitat-preu en base als criteris de valoració següents: </w:t>
      </w:r>
    </w:p>
    <w:p w:rsidR="00686957" w:rsidRPr="00E20CAB" w:rsidRDefault="00686957" w:rsidP="00686957">
      <w:pPr>
        <w:rPr>
          <w:sz w:val="22"/>
          <w:szCs w:val="22"/>
          <w:lang w:val="ca-ES"/>
        </w:rPr>
      </w:pPr>
    </w:p>
    <w:p w:rsidR="00686957" w:rsidRPr="00E20CAB" w:rsidRDefault="00686957" w:rsidP="00686957">
      <w:pPr>
        <w:rPr>
          <w:b/>
          <w:bCs/>
          <w:sz w:val="22"/>
          <w:szCs w:val="22"/>
          <w:u w:val="single"/>
          <w:lang w:val="ca-ES"/>
        </w:rPr>
      </w:pPr>
      <w:r w:rsidRPr="00E20CAB">
        <w:rPr>
          <w:b/>
          <w:bCs/>
          <w:sz w:val="22"/>
          <w:szCs w:val="22"/>
          <w:u w:val="single"/>
          <w:lang w:val="ca-ES"/>
        </w:rPr>
        <w:t>RESUM PUNTUACIÓ</w:t>
      </w:r>
    </w:p>
    <w:p w:rsidR="00686957" w:rsidRPr="00E20CAB" w:rsidRDefault="00686957" w:rsidP="00686957">
      <w:pPr>
        <w:rPr>
          <w:sz w:val="22"/>
          <w:szCs w:val="22"/>
          <w:lang w:val="ca-ES"/>
        </w:rPr>
      </w:pPr>
    </w:p>
    <w:p w:rsidR="00686957" w:rsidRPr="00E20CAB" w:rsidRDefault="00686957" w:rsidP="00686957">
      <w:pPr>
        <w:rPr>
          <w:b/>
          <w:bCs/>
          <w:sz w:val="22"/>
          <w:szCs w:val="22"/>
          <w:lang w:val="ca-ES"/>
        </w:rPr>
      </w:pPr>
      <w:r w:rsidRPr="00E20CAB">
        <w:rPr>
          <w:b/>
          <w:bCs/>
          <w:sz w:val="22"/>
          <w:szCs w:val="22"/>
          <w:lang w:val="ca-ES"/>
        </w:rPr>
        <w:t xml:space="preserve">Criteris de valoració automàtica – màxim </w:t>
      </w:r>
      <w:r w:rsidR="00954685" w:rsidRPr="00954685">
        <w:rPr>
          <w:b/>
          <w:bCs/>
          <w:sz w:val="22"/>
          <w:szCs w:val="22"/>
          <w:lang w:val="ca-ES"/>
        </w:rPr>
        <w:t>100</w:t>
      </w:r>
      <w:r w:rsidRPr="00E20CAB">
        <w:rPr>
          <w:b/>
          <w:bCs/>
          <w:sz w:val="22"/>
          <w:szCs w:val="22"/>
          <w:lang w:val="ca-ES"/>
        </w:rPr>
        <w:t xml:space="preserve"> punts</w:t>
      </w:r>
    </w:p>
    <w:p w:rsidR="00686957" w:rsidRDefault="00686957" w:rsidP="00686957">
      <w:pPr>
        <w:rPr>
          <w:sz w:val="22"/>
          <w:szCs w:val="22"/>
          <w:lang w:val="ca-ES"/>
        </w:rPr>
      </w:pPr>
      <w:r w:rsidRPr="00E20CAB">
        <w:rPr>
          <w:sz w:val="22"/>
          <w:szCs w:val="22"/>
          <w:lang w:val="ca-ES"/>
        </w:rPr>
        <w:t>1. Oferta econòmica …………………………………………………………………</w:t>
      </w:r>
      <w:r w:rsidR="00954685">
        <w:rPr>
          <w:sz w:val="22"/>
          <w:szCs w:val="22"/>
          <w:lang w:val="ca-ES"/>
        </w:rPr>
        <w:t>...........….….fins a</w:t>
      </w:r>
      <w:r w:rsidRPr="00E20CAB">
        <w:rPr>
          <w:sz w:val="22"/>
          <w:szCs w:val="22"/>
          <w:lang w:val="ca-ES"/>
        </w:rPr>
        <w:t xml:space="preserve"> </w:t>
      </w:r>
      <w:r w:rsidR="00954685" w:rsidRPr="00954685">
        <w:rPr>
          <w:sz w:val="22"/>
          <w:szCs w:val="22"/>
          <w:lang w:val="ca-ES"/>
        </w:rPr>
        <w:t>50</w:t>
      </w:r>
      <w:r w:rsidRPr="00E20CAB">
        <w:rPr>
          <w:sz w:val="22"/>
          <w:szCs w:val="22"/>
          <w:lang w:val="ca-ES"/>
        </w:rPr>
        <w:t xml:space="preserve"> punts</w:t>
      </w:r>
    </w:p>
    <w:p w:rsidR="00954685" w:rsidRDefault="00954685" w:rsidP="00686957">
      <w:pPr>
        <w:rPr>
          <w:sz w:val="22"/>
          <w:szCs w:val="22"/>
          <w:lang w:val="ca-ES"/>
        </w:rPr>
      </w:pPr>
      <w:r>
        <w:rPr>
          <w:sz w:val="22"/>
          <w:szCs w:val="22"/>
          <w:lang w:val="ca-ES"/>
        </w:rPr>
        <w:t>2.. Oferta de rebaixa sobre els preus contradictoris ......................................... fins a 30 punts</w:t>
      </w:r>
    </w:p>
    <w:p w:rsidR="00954685" w:rsidRPr="00E20CAB" w:rsidRDefault="00954685" w:rsidP="00686957">
      <w:pPr>
        <w:rPr>
          <w:sz w:val="22"/>
          <w:szCs w:val="22"/>
          <w:lang w:val="ca-ES"/>
        </w:rPr>
      </w:pPr>
      <w:r>
        <w:rPr>
          <w:sz w:val="22"/>
          <w:szCs w:val="22"/>
          <w:lang w:val="ca-ES"/>
        </w:rPr>
        <w:t>3. Millora Matxuqueig material petri a l’obra ..................................................... fins a 20 punts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10.1. Criteris de valoració automàtica</w:t>
      </w:r>
    </w:p>
    <w:p w:rsidR="00686957" w:rsidRPr="00954685" w:rsidRDefault="00686957" w:rsidP="00686957">
      <w:pPr>
        <w:rPr>
          <w:sz w:val="22"/>
          <w:szCs w:val="22"/>
          <w:lang w:val="ca-ES"/>
        </w:rPr>
      </w:pPr>
    </w:p>
    <w:p w:rsidR="00686957" w:rsidRPr="00954685" w:rsidRDefault="00686957" w:rsidP="00686957">
      <w:pPr>
        <w:numPr>
          <w:ilvl w:val="0"/>
          <w:numId w:val="17"/>
        </w:numPr>
        <w:jc w:val="left"/>
        <w:rPr>
          <w:sz w:val="22"/>
          <w:szCs w:val="22"/>
          <w:lang w:val="ca-ES"/>
        </w:rPr>
      </w:pPr>
      <w:bookmarkStart w:id="1" w:name="_Hlk86950214"/>
      <w:r w:rsidRPr="00954685">
        <w:rPr>
          <w:b/>
          <w:bCs/>
          <w:sz w:val="22"/>
          <w:szCs w:val="22"/>
          <w:lang w:val="ca-ES"/>
        </w:rPr>
        <w:t xml:space="preserve">Preu: </w:t>
      </w:r>
      <w:r w:rsidRPr="00954685">
        <w:rPr>
          <w:sz w:val="22"/>
          <w:szCs w:val="22"/>
          <w:lang w:val="ca-ES"/>
        </w:rPr>
        <w:t xml:space="preserve">Fins a </w:t>
      </w:r>
      <w:r w:rsidR="00954685" w:rsidRPr="00954685">
        <w:rPr>
          <w:sz w:val="22"/>
          <w:szCs w:val="22"/>
          <w:lang w:val="ca-ES"/>
        </w:rPr>
        <w:t>50</w:t>
      </w:r>
      <w:r w:rsidRPr="00954685">
        <w:rPr>
          <w:sz w:val="22"/>
          <w:szCs w:val="22"/>
          <w:lang w:val="ca-ES"/>
        </w:rPr>
        <w:t xml:space="preserve"> punts</w:t>
      </w:r>
    </w:p>
    <w:p w:rsidR="00686957" w:rsidRPr="00954685" w:rsidRDefault="00686957" w:rsidP="00686957">
      <w:pPr>
        <w:rPr>
          <w:b/>
          <w:bCs/>
          <w:sz w:val="22"/>
          <w:szCs w:val="22"/>
          <w:lang w:val="ca-ES"/>
        </w:rPr>
      </w:pPr>
    </w:p>
    <w:p w:rsidR="00686957" w:rsidRPr="00954685" w:rsidRDefault="00686957" w:rsidP="00686957">
      <w:pPr>
        <w:rPr>
          <w:sz w:val="22"/>
          <w:szCs w:val="22"/>
          <w:lang w:val="ca-ES"/>
        </w:rPr>
      </w:pPr>
      <w:r w:rsidRPr="00954685">
        <w:rPr>
          <w:sz w:val="22"/>
          <w:szCs w:val="22"/>
          <w:lang w:val="ca-ES"/>
        </w:rPr>
        <w:t>Es valorarà el percentatge de baixa ofert sobre el pressupost base de licitació IVA exclòs, de conformitat amb la fórmula polinòmica següent:</w:t>
      </w:r>
    </w:p>
    <w:p w:rsidR="00686957" w:rsidRPr="00E20CAB" w:rsidRDefault="00686957" w:rsidP="00686957">
      <w:pPr>
        <w:rPr>
          <w:color w:val="00B050"/>
          <w:sz w:val="22"/>
          <w:szCs w:val="22"/>
          <w:lang w:val="ca-ES"/>
        </w:rPr>
      </w:pPr>
    </w:p>
    <w:p w:rsidR="00954685" w:rsidRPr="00A53BDC" w:rsidRDefault="00954685" w:rsidP="00954685">
      <w:pPr>
        <w:rPr>
          <w:rFonts w:cs="Verdana"/>
          <w:sz w:val="22"/>
          <w:szCs w:val="22"/>
          <w:lang w:eastAsia="ca-ES"/>
        </w:rPr>
      </w:pPr>
      <w:r w:rsidRPr="00A53BDC">
        <w:rPr>
          <w:rFonts w:cs="Verdana"/>
          <w:sz w:val="22"/>
          <w:szCs w:val="22"/>
        </w:rPr>
        <w:t>Es valorarà el percentatge de baixa ofert sobre el pressupost base de licitació IVA exclòs, de conformitat amb la fórmula polinòmica següent:</w:t>
      </w:r>
    </w:p>
    <w:p w:rsidR="00954685" w:rsidRPr="00A53BDC" w:rsidRDefault="00954685" w:rsidP="00954685">
      <w:pPr>
        <w:rPr>
          <w:rFonts w:cs="Verdana"/>
          <w:color w:val="00B050"/>
          <w:sz w:val="22"/>
          <w:szCs w:val="22"/>
        </w:rPr>
      </w:pPr>
    </w:p>
    <w:p w:rsidR="00954685" w:rsidRPr="00A53BDC" w:rsidRDefault="008E3D22" w:rsidP="00954685">
      <w:pPr>
        <w:spacing w:after="160" w:line="252" w:lineRule="auto"/>
        <w:rPr>
          <w:rFonts w:eastAsia="Calibri"/>
          <w:color w:val="00B050"/>
          <w:sz w:val="22"/>
          <w:szCs w:val="22"/>
          <w:lang w:eastAsia="en-US"/>
        </w:rPr>
      </w:pPr>
      <w:r>
        <w:rPr>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68955" cy="747395"/>
                <wp:effectExtent l="0" t="0" r="0" b="0"/>
                <wp:wrapNone/>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8955" cy="747395"/>
                          <a:chOff x="0" y="0"/>
                          <a:chExt cx="4469" cy="992"/>
                        </a:xfrm>
                      </wpg:grpSpPr>
                      <pic:pic xmlns:pic="http://schemas.openxmlformats.org/drawingml/2006/picture">
                        <pic:nvPicPr>
                          <pic:cNvPr id="6" name="Imatg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8" cy="9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tg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35" y="0"/>
                            <a:ext cx="1834" cy="9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97F1C2" id="Grupo 1" o:spid="_x0000_s1026" style="position:absolute;margin-left:0;margin-top:0;width:241.65pt;height:58.85pt;z-index:251659264" coordsize="4469,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2" o:spid="_x0000_s1027" type="#_x0000_t75" style="position:absolute;width:2608;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dagvCAAAA2gAAAA8AAABkcnMvZG93bnJldi54bWxEj91qAjEUhO8LvkM4gnc16woiW6OUSotC&#10;W1D7AIfkuLu4OVmS7I99+qZQ6OUwM98wm91oG9GTD7VjBYt5BoJYO1NzqeDr8vq4BhEissHGMSm4&#10;U4DddvKwwcK4gU/Un2MpEoRDgQqqGNtCyqArshjmriVO3tV5izFJX0rjcUhw28g8y1bSYs1pocKW&#10;XirSt3NnFfh3PnU54+Hzbf/RmO+l1ke5Vmo2HZ+fQEQa43/4r30wClbweyXdALn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HWoLwgAAANoAAAAPAAAAAAAAAAAAAAAAAJ8C&#10;AABkcnMvZG93bnJldi54bWxQSwUGAAAAAAQABAD3AAAAjgMAAAAA&#10;">
                  <v:imagedata r:id="rId18" o:title=""/>
                </v:shape>
                <v:shape id="Imatge 3" o:spid="_x0000_s1028" type="#_x0000_t75" style="position:absolute;left:2635;width:1834;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sygPEAAAA2gAAAA8AAABkcnMvZG93bnJldi54bWxEj09rwkAUxO+C32F5Qi9FN23BP9FVpNBi&#10;oQeN4vmRfSbR7Nt0dxvjt+8KBY/DzPyGWaw6U4uWnK8sK3gZJSCIc6srLhQc9h/DKQgfkDXWlknB&#10;jTyslv3eAlNtr7yjNguFiBD2KSooQ2hSKX1ekkE/sg1x9E7WGQxRukJqh9cIN7V8TZKxNFhxXCix&#10;ofeS8kv2axR8zrZH3zz/bPjta+pubbbPvo9npZ4G3XoOIlAXHuH/9kYrmMD9Srw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sygPEAAAA2gAAAA8AAAAAAAAAAAAAAAAA&#10;nwIAAGRycy9kb3ducmV2LnhtbFBLBQYAAAAABAAEAPcAAACQAwAAAAA=&#10;">
                  <v:imagedata r:id="rId19" o:title=""/>
                </v:shape>
              </v:group>
            </w:pict>
          </mc:Fallback>
        </mc:AlternateContent>
      </w:r>
      <w:r>
        <w:rPr>
          <w:rFonts w:cs="Verdana"/>
          <w:color w:val="00B050"/>
          <w:sz w:val="22"/>
          <w:szCs w:val="22"/>
        </w:rPr>
        <w:pict>
          <v:shape id="_x0000_i1028" type="#_x0000_t75" style="width:143.35pt;height:26.6pt" equationxml="&lt;">
            <v:imagedata r:id="rId20" o:title="" chromakey="white"/>
          </v:shape>
        </w:pict>
      </w:r>
    </w:p>
    <w:p w:rsidR="00954685" w:rsidRDefault="00954685" w:rsidP="00954685">
      <w:pPr>
        <w:rPr>
          <w:rFonts w:cs="Verdana"/>
          <w:color w:val="00B050"/>
          <w:sz w:val="22"/>
          <w:szCs w:val="22"/>
          <w:highlight w:val="yellow"/>
          <w:lang w:eastAsia="ca-ES"/>
        </w:rPr>
      </w:pPr>
      <w:r>
        <w:rPr>
          <w:rFonts w:cs="Verdana"/>
          <w:color w:val="00B050"/>
          <w:sz w:val="22"/>
          <w:szCs w:val="22"/>
          <w:highlight w:val="yellow"/>
        </w:rPr>
        <w:t>En què:</w:t>
      </w:r>
    </w:p>
    <w:p w:rsidR="00686957" w:rsidRPr="00E20CAB" w:rsidRDefault="00686957" w:rsidP="00686957">
      <w:pPr>
        <w:rPr>
          <w:color w:val="00B050"/>
          <w:sz w:val="22"/>
          <w:szCs w:val="22"/>
          <w:lang w:val="ca-ES"/>
        </w:rPr>
      </w:pPr>
      <w:r w:rsidRPr="00E20CAB">
        <w:rPr>
          <w:color w:val="00B050"/>
          <w:sz w:val="22"/>
          <w:szCs w:val="22"/>
          <w:lang w:val="ca-ES"/>
        </w:rPr>
        <w:t>Vmax= Puntuació màxima a atorgar pel criteri preu</w:t>
      </w:r>
    </w:p>
    <w:p w:rsidR="00686957" w:rsidRPr="00E20CAB" w:rsidRDefault="00686957" w:rsidP="00686957">
      <w:pPr>
        <w:rPr>
          <w:b/>
          <w:bCs/>
          <w:sz w:val="22"/>
          <w:szCs w:val="22"/>
          <w:lang w:val="ca-ES"/>
        </w:rPr>
      </w:pPr>
    </w:p>
    <w:p w:rsidR="00686957" w:rsidRPr="00954685" w:rsidRDefault="00954685" w:rsidP="00686957">
      <w:pPr>
        <w:numPr>
          <w:ilvl w:val="0"/>
          <w:numId w:val="12"/>
        </w:numPr>
        <w:contextualSpacing/>
        <w:jc w:val="left"/>
        <w:rPr>
          <w:b/>
          <w:bCs/>
          <w:sz w:val="22"/>
          <w:szCs w:val="22"/>
          <w:lang w:val="ca-ES"/>
        </w:rPr>
      </w:pPr>
      <w:r>
        <w:rPr>
          <w:b/>
          <w:bCs/>
          <w:sz w:val="22"/>
          <w:szCs w:val="22"/>
          <w:lang w:val="ca-ES"/>
        </w:rPr>
        <w:t xml:space="preserve">Oferta de rebaixa sobre preus contradictoris: </w:t>
      </w:r>
      <w:r w:rsidRPr="00954685">
        <w:rPr>
          <w:bCs/>
          <w:sz w:val="22"/>
          <w:szCs w:val="22"/>
          <w:lang w:val="ca-ES"/>
        </w:rPr>
        <w:t>fins a 30 punts</w:t>
      </w:r>
    </w:p>
    <w:p w:rsidR="00954685" w:rsidRDefault="00954685" w:rsidP="00954685">
      <w:pPr>
        <w:contextualSpacing/>
        <w:jc w:val="left"/>
        <w:rPr>
          <w:b/>
          <w:bCs/>
          <w:sz w:val="22"/>
          <w:szCs w:val="22"/>
          <w:lang w:val="ca-ES"/>
        </w:rPr>
      </w:pPr>
    </w:p>
    <w:p w:rsidR="00954685" w:rsidRPr="00084DEF" w:rsidRDefault="00954685" w:rsidP="00954685">
      <w:pPr>
        <w:autoSpaceDE w:val="0"/>
        <w:autoSpaceDN w:val="0"/>
        <w:adjustRightInd w:val="0"/>
        <w:rPr>
          <w:rFonts w:cs="Calibri-Bold"/>
          <w:bCs/>
          <w:sz w:val="22"/>
          <w:lang w:eastAsia="ca-ES"/>
        </w:rPr>
      </w:pPr>
      <w:r w:rsidRPr="00084DEF">
        <w:rPr>
          <w:rFonts w:cs="Calibri-Bold"/>
          <w:bCs/>
          <w:sz w:val="22"/>
          <w:lang w:eastAsia="ca-ES"/>
        </w:rPr>
        <w:lastRenderedPageBreak/>
        <w:t>Atès que durant l’execució material del contracte, es poden donar circumstàncies que</w:t>
      </w:r>
      <w:r>
        <w:rPr>
          <w:rFonts w:cs="Calibri-Bold"/>
          <w:bCs/>
          <w:sz w:val="22"/>
          <w:lang w:eastAsia="ca-ES"/>
        </w:rPr>
        <w:t xml:space="preserve"> </w:t>
      </w:r>
      <w:r w:rsidRPr="00084DEF">
        <w:rPr>
          <w:rFonts w:cs="Calibri-Bold"/>
          <w:bCs/>
          <w:sz w:val="22"/>
          <w:lang w:eastAsia="ca-ES"/>
        </w:rPr>
        <w:t>donin lloc a utilització de partides no identificades en el pressupost inicial del projecte</w:t>
      </w:r>
      <w:r>
        <w:rPr>
          <w:rFonts w:cs="Calibri-Bold"/>
          <w:bCs/>
          <w:sz w:val="22"/>
          <w:lang w:eastAsia="ca-ES"/>
        </w:rPr>
        <w:t xml:space="preserve"> </w:t>
      </w:r>
      <w:r w:rsidRPr="00084DEF">
        <w:rPr>
          <w:rFonts w:cs="Calibri-Bold"/>
          <w:bCs/>
          <w:sz w:val="22"/>
          <w:lang w:eastAsia="ca-ES"/>
        </w:rPr>
        <w:t>objecte de contracte, el plec preveu la definició de preus contradictoris per la qual</w:t>
      </w:r>
      <w:r>
        <w:rPr>
          <w:rFonts w:cs="Calibri-Bold"/>
          <w:bCs/>
          <w:sz w:val="22"/>
          <w:lang w:eastAsia="ca-ES"/>
        </w:rPr>
        <w:t xml:space="preserve"> </w:t>
      </w:r>
      <w:r w:rsidRPr="00084DEF">
        <w:rPr>
          <w:rFonts w:cs="Calibri-Bold"/>
          <w:bCs/>
          <w:sz w:val="22"/>
          <w:lang w:eastAsia="ca-ES"/>
        </w:rPr>
        <w:t>s’utilitzarà com a referència el banc de preus BEDEC de l’Institut de Tecnologia de la</w:t>
      </w:r>
      <w:r>
        <w:rPr>
          <w:rFonts w:cs="Calibri-Bold"/>
          <w:bCs/>
          <w:sz w:val="22"/>
          <w:lang w:eastAsia="ca-ES"/>
        </w:rPr>
        <w:t xml:space="preserve"> </w:t>
      </w:r>
      <w:r w:rsidRPr="00084DEF">
        <w:rPr>
          <w:rFonts w:cs="Calibri-Bold"/>
          <w:bCs/>
          <w:sz w:val="22"/>
          <w:lang w:eastAsia="ca-ES"/>
        </w:rPr>
        <w:t>Construcció de Catalunya (ITEC).</w:t>
      </w:r>
    </w:p>
    <w:p w:rsidR="00954685" w:rsidRDefault="00954685" w:rsidP="00954685">
      <w:pPr>
        <w:autoSpaceDE w:val="0"/>
        <w:autoSpaceDN w:val="0"/>
        <w:adjustRightInd w:val="0"/>
        <w:rPr>
          <w:rFonts w:cs="Calibri-Bold"/>
          <w:bCs/>
          <w:sz w:val="22"/>
          <w:lang w:eastAsia="ca-ES"/>
        </w:rPr>
      </w:pPr>
    </w:p>
    <w:p w:rsidR="00954685" w:rsidRDefault="00954685" w:rsidP="00954685">
      <w:pPr>
        <w:autoSpaceDE w:val="0"/>
        <w:autoSpaceDN w:val="0"/>
        <w:adjustRightInd w:val="0"/>
        <w:rPr>
          <w:rFonts w:cs="Calibri-Bold"/>
          <w:bCs/>
          <w:sz w:val="22"/>
          <w:lang w:eastAsia="ca-ES"/>
        </w:rPr>
      </w:pPr>
      <w:r w:rsidRPr="00084DEF">
        <w:rPr>
          <w:rFonts w:cs="Calibri-Bold"/>
          <w:bCs/>
          <w:sz w:val="22"/>
          <w:lang w:eastAsia="ca-ES"/>
        </w:rPr>
        <w:t>A fi de reduir la incertesa sobre el cost d’aquestes partides i garantir la màxima</w:t>
      </w:r>
      <w:r>
        <w:rPr>
          <w:rFonts w:cs="Calibri-Bold"/>
          <w:bCs/>
          <w:sz w:val="22"/>
          <w:lang w:eastAsia="ca-ES"/>
        </w:rPr>
        <w:t xml:space="preserve"> </w:t>
      </w:r>
      <w:r w:rsidRPr="00084DEF">
        <w:rPr>
          <w:rFonts w:cs="Calibri-Bold"/>
          <w:bCs/>
          <w:sz w:val="22"/>
          <w:lang w:eastAsia="ca-ES"/>
        </w:rPr>
        <w:t>estabilitat del cost final estimat de l’actuació és convenient determinar d’inici la rebaixa</w:t>
      </w:r>
      <w:r>
        <w:rPr>
          <w:rFonts w:cs="Calibri-Bold"/>
          <w:bCs/>
          <w:sz w:val="22"/>
          <w:lang w:eastAsia="ca-ES"/>
        </w:rPr>
        <w:t xml:space="preserve"> </w:t>
      </w:r>
      <w:r w:rsidRPr="00084DEF">
        <w:rPr>
          <w:rFonts w:cs="Calibri-Bold"/>
          <w:bCs/>
          <w:sz w:val="22"/>
          <w:lang w:eastAsia="ca-ES"/>
        </w:rPr>
        <w:t>que el licitador adjudicatari aplicarà respecte del banc de preus BEDEC.</w:t>
      </w:r>
    </w:p>
    <w:p w:rsidR="00954685" w:rsidRPr="00DD5266" w:rsidRDefault="00954685" w:rsidP="00954685">
      <w:pPr>
        <w:autoSpaceDE w:val="0"/>
        <w:autoSpaceDN w:val="0"/>
        <w:adjustRightInd w:val="0"/>
        <w:rPr>
          <w:rFonts w:cs="Calibri-Bold"/>
          <w:bCs/>
          <w:color w:val="FF0000"/>
          <w:sz w:val="22"/>
          <w:lang w:eastAsia="ca-ES"/>
        </w:rPr>
      </w:pPr>
    </w:p>
    <w:p w:rsidR="00954685" w:rsidRPr="00F20A13" w:rsidRDefault="00954685" w:rsidP="00954685">
      <w:pPr>
        <w:pStyle w:val="Textbody"/>
        <w:spacing w:before="0" w:after="0"/>
        <w:rPr>
          <w:rFonts w:ascii="Franklin Gothic Book" w:hAnsi="Franklin Gothic Book"/>
          <w:sz w:val="22"/>
          <w:szCs w:val="22"/>
        </w:rPr>
      </w:pPr>
      <w:r w:rsidRPr="00F20A13">
        <w:rPr>
          <w:rFonts w:ascii="Franklin Gothic Book" w:hAnsi="Franklin Gothic Book"/>
          <w:sz w:val="22"/>
          <w:szCs w:val="22"/>
        </w:rPr>
        <w:t>Als efectes de puntuar l’oferta de rebaixa sobre preus contradictoris es tindran en compte les regles següents:</w:t>
      </w:r>
    </w:p>
    <w:p w:rsidR="00954685" w:rsidRPr="00F20A13" w:rsidRDefault="00954685" w:rsidP="00954685">
      <w:pPr>
        <w:pStyle w:val="Textbody"/>
        <w:spacing w:before="0" w:after="0"/>
        <w:rPr>
          <w:rFonts w:ascii="Franklin Gothic Book" w:hAnsi="Franklin Gothic Book"/>
          <w:sz w:val="22"/>
          <w:szCs w:val="22"/>
        </w:rPr>
      </w:pPr>
    </w:p>
    <w:p w:rsidR="00954685" w:rsidRPr="00F20A13" w:rsidRDefault="00954685" w:rsidP="00954685">
      <w:pPr>
        <w:autoSpaceDE w:val="0"/>
        <w:autoSpaceDN w:val="0"/>
        <w:adjustRightInd w:val="0"/>
        <w:ind w:left="708"/>
        <w:rPr>
          <w:rFonts w:cs="Arial"/>
          <w:kern w:val="2"/>
          <w:sz w:val="22"/>
          <w:szCs w:val="22"/>
          <w:lang w:eastAsia="zh-CN"/>
        </w:rPr>
      </w:pPr>
      <w:r w:rsidRPr="00F20A13">
        <w:rPr>
          <w:rFonts w:cs="Arial"/>
          <w:kern w:val="2"/>
          <w:sz w:val="22"/>
          <w:szCs w:val="22"/>
          <w:lang w:eastAsia="zh-CN"/>
        </w:rPr>
        <w:t>2 punts per cada punt percentual de rebaixa, fins a un màxim del 15%</w:t>
      </w:r>
    </w:p>
    <w:p w:rsidR="00954685" w:rsidRPr="00954685" w:rsidRDefault="00954685" w:rsidP="00954685">
      <w:pPr>
        <w:contextualSpacing/>
        <w:jc w:val="left"/>
        <w:rPr>
          <w:b/>
          <w:bCs/>
          <w:sz w:val="22"/>
          <w:szCs w:val="22"/>
          <w:lang w:val="ca-ES"/>
        </w:rPr>
      </w:pPr>
    </w:p>
    <w:p w:rsidR="00954685" w:rsidRPr="00954685" w:rsidRDefault="00954685" w:rsidP="00686957">
      <w:pPr>
        <w:numPr>
          <w:ilvl w:val="0"/>
          <w:numId w:val="12"/>
        </w:numPr>
        <w:contextualSpacing/>
        <w:jc w:val="left"/>
        <w:rPr>
          <w:b/>
          <w:bCs/>
          <w:sz w:val="22"/>
          <w:szCs w:val="22"/>
          <w:lang w:val="ca-ES"/>
        </w:rPr>
      </w:pPr>
      <w:r>
        <w:rPr>
          <w:b/>
          <w:bCs/>
          <w:sz w:val="22"/>
          <w:szCs w:val="22"/>
          <w:lang w:val="ca-ES"/>
        </w:rPr>
        <w:t xml:space="preserve">Millora 1: Matxuqueig material petri a l’obra: </w:t>
      </w:r>
      <w:r w:rsidRPr="00954685">
        <w:rPr>
          <w:bCs/>
          <w:sz w:val="22"/>
          <w:szCs w:val="22"/>
          <w:lang w:val="ca-ES"/>
        </w:rPr>
        <w:t>fins a 20 punts</w:t>
      </w:r>
    </w:p>
    <w:p w:rsidR="00954685" w:rsidRDefault="00954685" w:rsidP="00954685">
      <w:pPr>
        <w:contextualSpacing/>
        <w:jc w:val="left"/>
        <w:rPr>
          <w:b/>
          <w:bCs/>
          <w:sz w:val="22"/>
          <w:szCs w:val="22"/>
          <w:lang w:val="ca-ES"/>
        </w:rPr>
      </w:pPr>
    </w:p>
    <w:p w:rsidR="00954685" w:rsidRPr="00084DEF" w:rsidRDefault="00954685" w:rsidP="00954685">
      <w:pPr>
        <w:autoSpaceDE w:val="0"/>
        <w:autoSpaceDN w:val="0"/>
        <w:adjustRightInd w:val="0"/>
        <w:rPr>
          <w:rFonts w:cs="Calibri-Bold"/>
          <w:bCs/>
          <w:sz w:val="22"/>
          <w:lang w:eastAsia="ca-ES"/>
        </w:rPr>
      </w:pPr>
      <w:r w:rsidRPr="00084DEF">
        <w:rPr>
          <w:rFonts w:cs="Calibri-Bold"/>
          <w:bCs/>
          <w:sz w:val="22"/>
          <w:lang w:eastAsia="ca-ES"/>
        </w:rPr>
        <w:t>Matxuqueig material petri a l'obra amb matxucadora de residus petris, sobre erugues</w:t>
      </w:r>
      <w:r>
        <w:rPr>
          <w:rFonts w:cs="Calibri-Bold"/>
          <w:bCs/>
          <w:sz w:val="22"/>
          <w:lang w:eastAsia="ca-ES"/>
        </w:rPr>
        <w:t xml:space="preserve"> </w:t>
      </w:r>
      <w:r w:rsidRPr="00084DEF">
        <w:rPr>
          <w:rFonts w:cs="Calibri-Bold"/>
          <w:bCs/>
          <w:sz w:val="22"/>
          <w:lang w:eastAsia="ca-ES"/>
        </w:rPr>
        <w:t>amb capacitat per a tractar de 9 a 22 t/h, autopropulsada, amb cinta transportadora</w:t>
      </w:r>
      <w:r>
        <w:rPr>
          <w:rFonts w:cs="Calibri-Bold"/>
          <w:bCs/>
          <w:sz w:val="22"/>
          <w:lang w:eastAsia="ca-ES"/>
        </w:rPr>
        <w:t xml:space="preserve"> </w:t>
      </w:r>
      <w:r w:rsidRPr="00084DEF">
        <w:rPr>
          <w:rFonts w:cs="Calibri-Bold"/>
          <w:bCs/>
          <w:sz w:val="22"/>
          <w:lang w:eastAsia="ca-ES"/>
        </w:rPr>
        <w:t>per a</w:t>
      </w:r>
      <w:r>
        <w:rPr>
          <w:rFonts w:cs="Calibri-Bold"/>
          <w:bCs/>
          <w:sz w:val="22"/>
          <w:lang w:eastAsia="ca-ES"/>
        </w:rPr>
        <w:t xml:space="preserve"> </w:t>
      </w:r>
      <w:r w:rsidRPr="00084DEF">
        <w:rPr>
          <w:rFonts w:cs="Calibri-Bold"/>
          <w:bCs/>
          <w:sz w:val="22"/>
          <w:lang w:eastAsia="ca-ES"/>
        </w:rPr>
        <w:t>carregar material triturat sobre camió o contenidor</w:t>
      </w:r>
      <w:r>
        <w:rPr>
          <w:rFonts w:cs="Calibri-Bold"/>
          <w:bCs/>
          <w:sz w:val="22"/>
          <w:lang w:eastAsia="ca-ES"/>
        </w:rPr>
        <w:t xml:space="preserve">, per import de 7.074,42 € </w:t>
      </w:r>
      <w:r w:rsidRPr="00084DEF">
        <w:rPr>
          <w:rFonts w:cs="Calibri-Bold"/>
          <w:bCs/>
          <w:sz w:val="22"/>
          <w:lang w:eastAsia="ca-ES"/>
        </w:rPr>
        <w:t>(IVA inclòs).</w:t>
      </w:r>
    </w:p>
    <w:p w:rsidR="00954685" w:rsidRPr="006E2F4E" w:rsidRDefault="00954685" w:rsidP="00954685">
      <w:pPr>
        <w:pStyle w:val="Standard"/>
        <w:tabs>
          <w:tab w:val="left" w:pos="707"/>
        </w:tabs>
        <w:jc w:val="both"/>
        <w:rPr>
          <w:rFonts w:ascii="Franklin Gothic Book" w:hAnsi="Franklin Gothic Book"/>
          <w:strike/>
          <w:sz w:val="22"/>
          <w:szCs w:val="22"/>
          <w:highlight w:val="yellow"/>
        </w:rPr>
      </w:pPr>
    </w:p>
    <w:p w:rsidR="00954685" w:rsidRPr="00084DEF" w:rsidRDefault="00954685" w:rsidP="00954685">
      <w:pPr>
        <w:pStyle w:val="Standard"/>
        <w:tabs>
          <w:tab w:val="left" w:pos="707"/>
        </w:tabs>
        <w:jc w:val="both"/>
        <w:rPr>
          <w:rFonts w:ascii="Franklin Gothic Book" w:hAnsi="Franklin Gothic Book"/>
          <w:sz w:val="22"/>
          <w:szCs w:val="22"/>
        </w:rPr>
      </w:pPr>
      <w:r w:rsidRPr="00084DEF">
        <w:rPr>
          <w:rFonts w:ascii="Franklin Gothic Book" w:hAnsi="Franklin Gothic Book"/>
          <w:sz w:val="22"/>
          <w:szCs w:val="22"/>
        </w:rPr>
        <w:tab/>
        <w:t xml:space="preserve">Si el licitador ofereix l’assumpció de la millora: </w:t>
      </w:r>
      <w:r>
        <w:rPr>
          <w:rFonts w:ascii="Franklin Gothic Book" w:hAnsi="Franklin Gothic Book"/>
          <w:sz w:val="22"/>
          <w:szCs w:val="22"/>
        </w:rPr>
        <w:t>20</w:t>
      </w:r>
      <w:r w:rsidRPr="00084DEF">
        <w:rPr>
          <w:rFonts w:ascii="Franklin Gothic Book" w:hAnsi="Franklin Gothic Book"/>
          <w:sz w:val="22"/>
          <w:szCs w:val="22"/>
        </w:rPr>
        <w:t xml:space="preserve"> punts</w:t>
      </w:r>
    </w:p>
    <w:p w:rsidR="00686957" w:rsidRPr="00954685" w:rsidRDefault="00954685" w:rsidP="00954685">
      <w:pPr>
        <w:pStyle w:val="Standard"/>
        <w:tabs>
          <w:tab w:val="left" w:pos="707"/>
        </w:tabs>
        <w:jc w:val="both"/>
        <w:rPr>
          <w:rFonts w:ascii="Franklin Gothic Book" w:hAnsi="Franklin Gothic Book"/>
          <w:sz w:val="22"/>
          <w:szCs w:val="22"/>
        </w:rPr>
      </w:pPr>
      <w:r w:rsidRPr="00084DEF">
        <w:rPr>
          <w:rFonts w:ascii="Franklin Gothic Book" w:hAnsi="Franklin Gothic Book"/>
          <w:sz w:val="22"/>
          <w:szCs w:val="22"/>
        </w:rPr>
        <w:tab/>
        <w:t>Si el licitador NO ofereix l’assumpció de la millora: 0 punts</w:t>
      </w:r>
      <w:bookmarkEnd w:id="1"/>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b/>
          <w:bCs/>
          <w:sz w:val="22"/>
          <w:szCs w:val="22"/>
          <w:lang w:val="ca-ES"/>
        </w:rPr>
        <w:t>10.3. Ofertes anormalment baixes</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Per a determinar si una oferta té valors anormalment baixos:</w:t>
      </w:r>
    </w:p>
    <w:p w:rsidR="00686957" w:rsidRPr="00E20CAB" w:rsidRDefault="00686957" w:rsidP="00686957">
      <w:pPr>
        <w:rPr>
          <w:sz w:val="22"/>
          <w:szCs w:val="22"/>
          <w:lang w:val="ca-ES"/>
        </w:rPr>
      </w:pPr>
    </w:p>
    <w:p w:rsidR="00954685" w:rsidRPr="00954685" w:rsidRDefault="00954685" w:rsidP="00954685">
      <w:pPr>
        <w:ind w:left="284"/>
        <w:rPr>
          <w:sz w:val="22"/>
          <w:szCs w:val="22"/>
          <w:lang w:val="ca-ES"/>
        </w:rPr>
      </w:pPr>
      <w:r w:rsidRPr="00954685">
        <w:rPr>
          <w:sz w:val="22"/>
          <w:szCs w:val="22"/>
          <w:lang w:val="ca-ES"/>
        </w:rPr>
        <w:t>a. Si concorre una empresa licitadora, es considera que l’oferta és anormal si compleix els dos criteris següents:</w:t>
      </w:r>
    </w:p>
    <w:p w:rsidR="00954685" w:rsidRPr="00954685" w:rsidRDefault="00954685" w:rsidP="00954685">
      <w:pPr>
        <w:widowControl w:val="0"/>
        <w:numPr>
          <w:ilvl w:val="0"/>
          <w:numId w:val="30"/>
        </w:numPr>
        <w:suppressAutoHyphens/>
        <w:ind w:left="1134"/>
        <w:textAlignment w:val="baseline"/>
        <w:rPr>
          <w:sz w:val="22"/>
          <w:szCs w:val="22"/>
          <w:lang w:val="ca-ES"/>
        </w:rPr>
      </w:pPr>
      <w:r w:rsidRPr="00954685">
        <w:rPr>
          <w:sz w:val="22"/>
          <w:szCs w:val="22"/>
          <w:lang w:val="ca-ES"/>
        </w:rPr>
        <w:t>Que l’oferta econòmica sigui un 25% més baixa que el pressupost de licitació.</w:t>
      </w:r>
    </w:p>
    <w:p w:rsidR="00954685" w:rsidRPr="00954685" w:rsidRDefault="00954685" w:rsidP="00954685">
      <w:pPr>
        <w:widowControl w:val="0"/>
        <w:numPr>
          <w:ilvl w:val="0"/>
          <w:numId w:val="30"/>
        </w:numPr>
        <w:suppressAutoHyphens/>
        <w:ind w:left="1134"/>
        <w:textAlignment w:val="baseline"/>
        <w:rPr>
          <w:sz w:val="22"/>
          <w:szCs w:val="22"/>
          <w:lang w:val="ca-ES"/>
        </w:rPr>
      </w:pPr>
      <w:r w:rsidRPr="00954685">
        <w:rPr>
          <w:sz w:val="22"/>
          <w:szCs w:val="22"/>
          <w:lang w:val="ca-ES"/>
        </w:rPr>
        <w:t>Que la puntuació que li correspongui en la resta de criteris d’adjudicació, avaluables de forma automàtica diferents del preu, sigui superior al 80% de la puntuació total d’aquests criteris automàtics diferents del preu.</w:t>
      </w:r>
    </w:p>
    <w:p w:rsidR="00954685" w:rsidRPr="00954685" w:rsidRDefault="00954685" w:rsidP="00954685">
      <w:pPr>
        <w:ind w:left="284"/>
        <w:rPr>
          <w:sz w:val="22"/>
          <w:szCs w:val="22"/>
          <w:lang w:val="ca-ES"/>
        </w:rPr>
      </w:pPr>
      <w:r w:rsidRPr="00954685">
        <w:rPr>
          <w:sz w:val="22"/>
          <w:szCs w:val="22"/>
          <w:lang w:val="ca-ES"/>
        </w:rPr>
        <w:t>b. Si concorren dues empreses licitadores, es considera oferta anormal la que compleixi el criteri següent:</w:t>
      </w:r>
    </w:p>
    <w:p w:rsidR="00954685" w:rsidRPr="00954685" w:rsidRDefault="00954685" w:rsidP="00954685">
      <w:pPr>
        <w:widowControl w:val="0"/>
        <w:numPr>
          <w:ilvl w:val="0"/>
          <w:numId w:val="31"/>
        </w:numPr>
        <w:suppressAutoHyphens/>
        <w:ind w:left="1134"/>
        <w:textAlignment w:val="baseline"/>
        <w:rPr>
          <w:sz w:val="22"/>
          <w:szCs w:val="22"/>
          <w:lang w:val="ca-ES"/>
        </w:rPr>
      </w:pPr>
      <w:r w:rsidRPr="00954685">
        <w:rPr>
          <w:sz w:val="22"/>
          <w:szCs w:val="22"/>
          <w:lang w:val="ca-ES"/>
        </w:rPr>
        <w:t>Que la puntuació total que li correspongui en la suma de punts de tots els criteris d’adjudicació avaluables de forma automàtica sigui superior en més d’un 20% a la puntuació total més baixa.</w:t>
      </w:r>
    </w:p>
    <w:p w:rsidR="00954685" w:rsidRPr="00954685" w:rsidRDefault="00954685" w:rsidP="00954685">
      <w:pPr>
        <w:ind w:left="284"/>
        <w:rPr>
          <w:sz w:val="22"/>
          <w:szCs w:val="22"/>
          <w:lang w:val="ca-ES"/>
        </w:rPr>
      </w:pPr>
      <w:r w:rsidRPr="00954685">
        <w:rPr>
          <w:sz w:val="22"/>
          <w:szCs w:val="22"/>
          <w:lang w:val="ca-ES"/>
        </w:rPr>
        <w:t>c. Si concorren tres o més empreses licitadores, es considera oferta anormal la que compleixi un dels dos criteris següents:</w:t>
      </w:r>
    </w:p>
    <w:p w:rsidR="00954685" w:rsidRPr="00954685" w:rsidRDefault="00954685" w:rsidP="00954685">
      <w:pPr>
        <w:widowControl w:val="0"/>
        <w:numPr>
          <w:ilvl w:val="0"/>
          <w:numId w:val="32"/>
        </w:numPr>
        <w:suppressAutoHyphens/>
        <w:ind w:left="1134"/>
        <w:textAlignment w:val="baseline"/>
        <w:rPr>
          <w:sz w:val="22"/>
          <w:szCs w:val="22"/>
          <w:lang w:val="ca-ES"/>
        </w:rPr>
      </w:pPr>
      <w:r w:rsidRPr="00954685">
        <w:rPr>
          <w:sz w:val="22"/>
          <w:szCs w:val="22"/>
          <w:lang w:val="ca-ES"/>
        </w:rPr>
        <w:t>Quan no hi ha cap puntuació per sota del 90% de la mitjana aritmètica de totes les puntuacions de criteris avaluables de forma automàtica:</w:t>
      </w:r>
    </w:p>
    <w:p w:rsidR="00954685" w:rsidRPr="00954685" w:rsidRDefault="00954685" w:rsidP="00954685">
      <w:pPr>
        <w:widowControl w:val="0"/>
        <w:numPr>
          <w:ilvl w:val="2"/>
          <w:numId w:val="25"/>
        </w:numPr>
        <w:suppressAutoHyphens/>
        <w:ind w:left="1701" w:hanging="284"/>
        <w:textAlignment w:val="baseline"/>
        <w:rPr>
          <w:sz w:val="22"/>
          <w:szCs w:val="22"/>
          <w:lang w:val="ca-ES"/>
        </w:rPr>
      </w:pPr>
      <w:r w:rsidRPr="00954685">
        <w:rPr>
          <w:sz w:val="22"/>
          <w:szCs w:val="22"/>
          <w:lang w:val="ca-ES"/>
        </w:rPr>
        <w:t>Que la puntuació de la oferta sigui superior en més d’un 10% a la mitjana aritmètica de totes les puntuacions.</w:t>
      </w:r>
    </w:p>
    <w:p w:rsidR="00954685" w:rsidRPr="00954685" w:rsidRDefault="00954685" w:rsidP="00954685">
      <w:pPr>
        <w:widowControl w:val="0"/>
        <w:numPr>
          <w:ilvl w:val="0"/>
          <w:numId w:val="32"/>
        </w:numPr>
        <w:suppressAutoHyphens/>
        <w:ind w:left="1134" w:hanging="283"/>
        <w:textAlignment w:val="baseline"/>
        <w:rPr>
          <w:sz w:val="22"/>
          <w:szCs w:val="22"/>
          <w:lang w:val="ca-ES"/>
        </w:rPr>
      </w:pPr>
      <w:r w:rsidRPr="00954685">
        <w:rPr>
          <w:sz w:val="22"/>
          <w:szCs w:val="22"/>
          <w:lang w:val="ca-ES"/>
        </w:rPr>
        <w:lastRenderedPageBreak/>
        <w:t>Quan hi ha puntuacions per sota del 90% de la mitjana aritmètica de totes les puntuacions de criteris avaluables de forma automàtica:</w:t>
      </w:r>
    </w:p>
    <w:p w:rsidR="00954685" w:rsidRPr="00954685" w:rsidRDefault="00954685" w:rsidP="00954685">
      <w:pPr>
        <w:widowControl w:val="0"/>
        <w:numPr>
          <w:ilvl w:val="2"/>
          <w:numId w:val="25"/>
        </w:numPr>
        <w:suppressAutoHyphens/>
        <w:ind w:left="1701" w:hanging="284"/>
        <w:textAlignment w:val="baseline"/>
        <w:rPr>
          <w:sz w:val="22"/>
          <w:szCs w:val="22"/>
          <w:lang w:val="ca-ES"/>
        </w:rPr>
      </w:pPr>
      <w:r w:rsidRPr="00954685">
        <w:rPr>
          <w:sz w:val="22"/>
          <w:szCs w:val="22"/>
          <w:lang w:val="ca-ES"/>
        </w:rPr>
        <w:t xml:space="preserve">Que, un cop excloses les puntuacions inferiors al 90% de la mitjana aritmètica de totes les puntuacions, la puntuació de la oferta sigui superior en més d’un 10% a la mitjana aritmètica de les puntuacions que no han estat excloses. </w:t>
      </w:r>
    </w:p>
    <w:p w:rsidR="00686957" w:rsidRPr="00E20CAB" w:rsidRDefault="00686957" w:rsidP="00686957">
      <w:pPr>
        <w:rPr>
          <w:sz w:val="22"/>
          <w:szCs w:val="22"/>
          <w:lang w:val="ca-ES"/>
        </w:rPr>
      </w:pPr>
    </w:p>
    <w:p w:rsidR="00686957" w:rsidRPr="0098026C" w:rsidRDefault="00686957" w:rsidP="00686957">
      <w:pPr>
        <w:rPr>
          <w:sz w:val="22"/>
          <w:szCs w:val="22"/>
          <w:lang w:val="ca-ES"/>
        </w:rPr>
      </w:pPr>
      <w:r w:rsidRPr="0098026C">
        <w:rPr>
          <w:sz w:val="22"/>
          <w:szCs w:val="22"/>
          <w:lang w:val="ca-ES"/>
        </w:rPr>
        <w:t xml:space="preserve">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w:t>
      </w:r>
    </w:p>
    <w:p w:rsidR="00686957" w:rsidRPr="0098026C" w:rsidRDefault="00686957" w:rsidP="00686957">
      <w:pPr>
        <w:rPr>
          <w:sz w:val="22"/>
          <w:szCs w:val="22"/>
          <w:lang w:val="ca-ES"/>
        </w:rPr>
      </w:pPr>
    </w:p>
    <w:p w:rsidR="00686957" w:rsidRPr="0098026C" w:rsidRDefault="00686957" w:rsidP="00686957">
      <w:pPr>
        <w:rPr>
          <w:sz w:val="22"/>
          <w:szCs w:val="22"/>
          <w:lang w:val="ca-ES"/>
        </w:rPr>
      </w:pPr>
      <w:r w:rsidRPr="0098026C">
        <w:rPr>
          <w:sz w:val="22"/>
          <w:szCs w:val="22"/>
          <w:lang w:val="ca-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686957" w:rsidRPr="0098026C" w:rsidRDefault="00686957" w:rsidP="00686957">
      <w:pPr>
        <w:rPr>
          <w:sz w:val="22"/>
          <w:szCs w:val="22"/>
          <w:lang w:val="ca-ES"/>
        </w:rPr>
      </w:pPr>
    </w:p>
    <w:p w:rsidR="00686957" w:rsidRPr="0098026C" w:rsidRDefault="00686957" w:rsidP="00686957">
      <w:pPr>
        <w:rPr>
          <w:sz w:val="22"/>
          <w:szCs w:val="22"/>
          <w:lang w:val="ca-ES"/>
        </w:rPr>
      </w:pPr>
      <w:r w:rsidRPr="0098026C">
        <w:rPr>
          <w:sz w:val="22"/>
          <w:szCs w:val="22"/>
          <w:lang w:val="ca-ES"/>
        </w:rPr>
        <w:t>- Les solucions tècniques adoptades i les condicions excepcionalment favorables de que disposi per executar les obres.</w:t>
      </w:r>
    </w:p>
    <w:p w:rsidR="00686957" w:rsidRPr="0098026C" w:rsidRDefault="00686957" w:rsidP="00686957">
      <w:pPr>
        <w:rPr>
          <w:sz w:val="22"/>
          <w:szCs w:val="22"/>
          <w:lang w:val="ca-ES"/>
        </w:rPr>
      </w:pPr>
      <w:r w:rsidRPr="0098026C">
        <w:rPr>
          <w:sz w:val="22"/>
          <w:szCs w:val="22"/>
          <w:lang w:val="ca-ES"/>
        </w:rPr>
        <w:t xml:space="preserve"> - La innovació o originalitat de les solucions proposades, per a les obres. </w:t>
      </w:r>
    </w:p>
    <w:p w:rsidR="00686957" w:rsidRPr="0098026C" w:rsidRDefault="00686957" w:rsidP="00686957">
      <w:pPr>
        <w:rPr>
          <w:sz w:val="22"/>
          <w:szCs w:val="22"/>
          <w:lang w:val="ca-ES"/>
        </w:rPr>
      </w:pPr>
      <w:r w:rsidRPr="0098026C">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686957" w:rsidRPr="0098026C" w:rsidRDefault="00686957" w:rsidP="00686957">
      <w:pPr>
        <w:rPr>
          <w:sz w:val="22"/>
          <w:szCs w:val="22"/>
          <w:lang w:val="ca-ES"/>
        </w:rPr>
      </w:pPr>
      <w:r w:rsidRPr="0098026C">
        <w:rPr>
          <w:sz w:val="22"/>
          <w:szCs w:val="22"/>
          <w:lang w:val="ca-ES"/>
        </w:rPr>
        <w:t xml:space="preserve">- O la possible obtenció d’un ajut d’Estat. En el procediment s’haurà de sol·licitar l’assessorament tècnic del servei corresponent. </w:t>
      </w:r>
    </w:p>
    <w:p w:rsidR="00686957" w:rsidRPr="0098026C" w:rsidRDefault="00686957" w:rsidP="00686957">
      <w:pPr>
        <w:rPr>
          <w:sz w:val="22"/>
          <w:szCs w:val="22"/>
          <w:lang w:val="ca-ES"/>
        </w:rPr>
      </w:pPr>
    </w:p>
    <w:p w:rsidR="00686957" w:rsidRPr="0098026C" w:rsidRDefault="00686957" w:rsidP="00686957">
      <w:pPr>
        <w:rPr>
          <w:sz w:val="22"/>
          <w:szCs w:val="22"/>
          <w:lang w:val="ca-ES"/>
        </w:rPr>
      </w:pPr>
      <w:r w:rsidRPr="0098026C">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686957" w:rsidRPr="0098026C" w:rsidRDefault="00686957" w:rsidP="00686957">
      <w:pPr>
        <w:rPr>
          <w:sz w:val="22"/>
          <w:szCs w:val="22"/>
          <w:lang w:val="ca-ES"/>
        </w:rPr>
      </w:pPr>
    </w:p>
    <w:p w:rsidR="00686957" w:rsidRPr="00E20CAB" w:rsidRDefault="00686957" w:rsidP="00686957">
      <w:pPr>
        <w:rPr>
          <w:sz w:val="22"/>
          <w:szCs w:val="22"/>
          <w:lang w:val="ca-ES"/>
        </w:rPr>
      </w:pPr>
      <w:r w:rsidRPr="0098026C">
        <w:rPr>
          <w:sz w:val="22"/>
          <w:szCs w:val="22"/>
          <w:lang w:val="ca-ES"/>
        </w:rPr>
        <w:t xml:space="preserve">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w:t>
      </w:r>
      <w:r w:rsidRPr="0098026C">
        <w:rPr>
          <w:sz w:val="22"/>
          <w:szCs w:val="22"/>
          <w:lang w:val="ca-ES"/>
        </w:rPr>
        <w:lastRenderedPageBreak/>
        <w:t>es anormalment baixa degut a que el licitador ha ob</w:t>
      </w:r>
      <w:r w:rsidRPr="00E20CAB">
        <w:rPr>
          <w:sz w:val="22"/>
          <w:szCs w:val="22"/>
          <w:lang w:val="ca-ES"/>
        </w:rPr>
        <w:t>tingut una ajuda d’Estat, només podrà rebutjar-se la proposició per aquesta única causa si el licitador no pot acreditar que dita ajuda s’ha concedit sense contravenir les disposicions comunitàries en matèria d’ajudes públiques.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termini de presentació d’al·legacions és de 5 dies hàbils des de la notificació del requeriment.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Mesa de contractació avaluarà tota la informació i documentació proporcionada per el licitador en termini i elevarà, de forma degudament motivada, la corresponent proposta d’acceptació o de rebuig al òrgan de contractació.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general, es rebutjaran les ofertes incurses en presumpció d’anormalitat si estan basades en hipòtesis o pràctiques inadequades des de una perspectiva tècnica, econòmica o jurídica.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 les obres contractades.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b/>
          <w:sz w:val="22"/>
          <w:szCs w:val="22"/>
          <w:lang w:val="ca-ES"/>
        </w:rPr>
      </w:pPr>
      <w:r w:rsidRPr="00E20CAB">
        <w:rPr>
          <w:b/>
          <w:sz w:val="22"/>
          <w:szCs w:val="22"/>
          <w:lang w:val="ca-ES"/>
        </w:rPr>
        <w:t>Variants, alternatives o ofertes integradores</w:t>
      </w:r>
    </w:p>
    <w:p w:rsidR="00686957" w:rsidRPr="00E20CAB" w:rsidRDefault="00686957" w:rsidP="00686957">
      <w:pPr>
        <w:rPr>
          <w:b/>
          <w:sz w:val="22"/>
          <w:szCs w:val="22"/>
          <w:lang w:val="ca-ES"/>
        </w:rPr>
      </w:pPr>
    </w:p>
    <w:p w:rsidR="00686957" w:rsidRPr="00E20CAB" w:rsidRDefault="00686957" w:rsidP="00686957">
      <w:pPr>
        <w:rPr>
          <w:sz w:val="22"/>
          <w:szCs w:val="22"/>
          <w:lang w:val="ca-ES"/>
        </w:rPr>
      </w:pPr>
      <w:r w:rsidRPr="00E20CAB">
        <w:rPr>
          <w:sz w:val="22"/>
          <w:szCs w:val="22"/>
          <w:lang w:val="ca-ES"/>
        </w:rPr>
        <w:t>No escau.</w:t>
      </w:r>
    </w:p>
    <w:p w:rsidR="00686957" w:rsidRPr="00E20CAB" w:rsidRDefault="00686957" w:rsidP="00686957">
      <w:pPr>
        <w:rPr>
          <w:b/>
          <w:sz w:val="22"/>
          <w:szCs w:val="22"/>
          <w:lang w:val="ca-ES"/>
        </w:rPr>
      </w:pPr>
    </w:p>
    <w:p w:rsidR="00686957" w:rsidRPr="00E20CAB" w:rsidRDefault="00686957" w:rsidP="00686957">
      <w:pPr>
        <w:rPr>
          <w:b/>
          <w:sz w:val="22"/>
          <w:szCs w:val="22"/>
          <w:lang w:val="ca-ES"/>
        </w:rPr>
      </w:pPr>
    </w:p>
    <w:p w:rsidR="00686957" w:rsidRPr="00E20CAB" w:rsidRDefault="00686957" w:rsidP="00686957">
      <w:pPr>
        <w:numPr>
          <w:ilvl w:val="0"/>
          <w:numId w:val="11"/>
        </w:numPr>
        <w:contextualSpacing/>
        <w:jc w:val="left"/>
        <w:rPr>
          <w:b/>
          <w:sz w:val="22"/>
          <w:szCs w:val="22"/>
          <w:lang w:val="ca-ES"/>
        </w:rPr>
      </w:pPr>
      <w:r w:rsidRPr="00E20CAB">
        <w:rPr>
          <w:b/>
          <w:sz w:val="22"/>
          <w:szCs w:val="22"/>
          <w:lang w:val="ca-ES"/>
        </w:rPr>
        <w:t>Termini de presentació de proposicions</w:t>
      </w:r>
    </w:p>
    <w:p w:rsidR="00686957" w:rsidRPr="00E20CAB" w:rsidRDefault="00686957" w:rsidP="00686957">
      <w:pPr>
        <w:rPr>
          <w:b/>
          <w:sz w:val="22"/>
          <w:szCs w:val="22"/>
          <w:lang w:val="ca-ES"/>
        </w:rPr>
      </w:pPr>
    </w:p>
    <w:p w:rsidR="00686957" w:rsidRPr="00E20CAB" w:rsidRDefault="00686957" w:rsidP="00686957">
      <w:pPr>
        <w:rPr>
          <w:b/>
          <w:sz w:val="22"/>
          <w:szCs w:val="22"/>
          <w:lang w:val="ca-ES"/>
        </w:rPr>
      </w:pPr>
      <w:r w:rsidRPr="00E20CAB">
        <w:rPr>
          <w:b/>
          <w:sz w:val="22"/>
          <w:szCs w:val="22"/>
          <w:lang w:val="ca-ES"/>
        </w:rPr>
        <w:t>12.1. Termini de presentació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termini per a la presentació de la documentació exigida de conformitat amb el que preveu la clàusula següent d’aquest plec, serà de 20 dies naturals a comptar des de l’endemà de la publicació de l’anunci de licitació en el perfil del contractant.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Es recomana que la presentació d’ofertes es realitzi amb l’antelació suficient que permeti resoldre possibles incidències durant la preparació o enviament de l’oferta.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12.2. Adreça de consultes</w:t>
      </w:r>
    </w:p>
    <w:p w:rsidR="00686957" w:rsidRPr="00E20CAB" w:rsidRDefault="00686957" w:rsidP="00686957">
      <w:pPr>
        <w:rPr>
          <w:b/>
          <w:sz w:val="22"/>
          <w:szCs w:val="22"/>
          <w:lang w:val="ca-ES"/>
        </w:rPr>
      </w:pPr>
    </w:p>
    <w:p w:rsidR="00686957" w:rsidRPr="00E20CAB" w:rsidRDefault="00686957" w:rsidP="00686957">
      <w:pPr>
        <w:rPr>
          <w:iCs/>
          <w:sz w:val="22"/>
          <w:szCs w:val="22"/>
          <w:lang w:val="ca-ES"/>
        </w:rPr>
      </w:pPr>
      <w:r w:rsidRPr="00E20CAB">
        <w:rPr>
          <w:iCs/>
          <w:sz w:val="22"/>
          <w:szCs w:val="22"/>
          <w:lang w:val="ca-ES"/>
        </w:rPr>
        <w:t>Les consultes que es generin en relació a aquesta licitació s’adreçaren a la bústia de contractació i seran degudament contestades i publicades al perfil del contractant de conformitat amb la LCSP. La bústia per adreçar les consultes és:</w:t>
      </w:r>
    </w:p>
    <w:p w:rsidR="00686957" w:rsidRPr="00E20CAB" w:rsidRDefault="008E3D22" w:rsidP="00686957">
      <w:pPr>
        <w:rPr>
          <w:bCs/>
          <w:iCs/>
          <w:sz w:val="22"/>
          <w:szCs w:val="22"/>
          <w:lang w:val="ca-ES"/>
        </w:rPr>
      </w:pPr>
      <w:hyperlink r:id="rId21" w:history="1">
        <w:r w:rsidR="00686957" w:rsidRPr="00E20CAB">
          <w:rPr>
            <w:bCs/>
            <w:iCs/>
            <w:color w:val="0000FF"/>
            <w:sz w:val="22"/>
            <w:szCs w:val="22"/>
            <w:u w:val="single"/>
            <w:lang w:val="ca-ES"/>
          </w:rPr>
          <w:t>contractacio@premiademar.cat</w:t>
        </w:r>
      </w:hyperlink>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b/>
          <w:sz w:val="22"/>
          <w:szCs w:val="22"/>
          <w:lang w:val="ca-ES"/>
        </w:rPr>
      </w:pPr>
      <w:r w:rsidRPr="00E20CAB">
        <w:rPr>
          <w:b/>
          <w:sz w:val="22"/>
          <w:szCs w:val="22"/>
          <w:lang w:val="ca-ES"/>
        </w:rPr>
        <w:t>Documents a presentar pels licitadors, així com la forma i contingut de les proposicions</w:t>
      </w:r>
    </w:p>
    <w:p w:rsidR="00686957" w:rsidRPr="00E20CAB" w:rsidRDefault="00686957" w:rsidP="00686957">
      <w:pPr>
        <w:rPr>
          <w:b/>
          <w:sz w:val="22"/>
          <w:szCs w:val="22"/>
          <w:lang w:val="ca-ES"/>
        </w:rPr>
      </w:pPr>
    </w:p>
    <w:p w:rsidR="00686957" w:rsidRPr="00E20CAB" w:rsidRDefault="00686957" w:rsidP="00686957">
      <w:pPr>
        <w:rPr>
          <w:sz w:val="22"/>
          <w:szCs w:val="22"/>
          <w:lang w:val="ca-ES"/>
        </w:rPr>
      </w:pPr>
      <w:r w:rsidRPr="00E20CAB">
        <w:rPr>
          <w:b/>
          <w:bCs/>
          <w:sz w:val="22"/>
          <w:szCs w:val="22"/>
          <w:lang w:val="ca-ES"/>
        </w:rPr>
        <w:t>13.1. Documentació que ha de constar en el sobre  A</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L’acreditació de la capacitat d’obrar de l’empresa i la selva solvència s’haurà de fer a través de: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a. </w:t>
      </w:r>
      <w:r w:rsidRPr="00E20CAB">
        <w:rPr>
          <w:sz w:val="22"/>
          <w:szCs w:val="22"/>
          <w:u w:val="single"/>
          <w:lang w:val="ca-ES"/>
        </w:rPr>
        <w:t>L’aportació del Document Europeu Únic de Contractació (DEUC):</w:t>
      </w:r>
    </w:p>
    <w:p w:rsidR="00686957" w:rsidRPr="00E20CAB" w:rsidRDefault="00686957" w:rsidP="00686957">
      <w:pPr>
        <w:rPr>
          <w:sz w:val="22"/>
          <w:szCs w:val="22"/>
          <w:lang w:val="ca-ES"/>
        </w:rPr>
      </w:pPr>
      <w:r w:rsidRPr="00E20CAB">
        <w:rPr>
          <w:sz w:val="22"/>
          <w:szCs w:val="22"/>
          <w:lang w:val="ca-ES"/>
        </w:rPr>
        <w:t>Les empreses licitadores han de presentar el Document europeu únic de contractació (DEUC), el qual s’adjunta com a annex a aquest plec , mitjançant el qual declaren el següent: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 Que la societat està constituïda vàlidament i que de conformitat amb el seu objecte social es pot presentar a la licitació, així com que la persona signatària del DEUC té la deguda representació per presentar la proposició i el DEUC;</w:t>
      </w:r>
    </w:p>
    <w:p w:rsidR="00686957" w:rsidRPr="00E20CAB" w:rsidRDefault="00686957" w:rsidP="00686957">
      <w:pPr>
        <w:rPr>
          <w:sz w:val="22"/>
          <w:szCs w:val="22"/>
          <w:lang w:val="ca-ES"/>
        </w:rPr>
      </w:pPr>
      <w:r w:rsidRPr="00E20CAB">
        <w:rPr>
          <w:sz w:val="22"/>
          <w:szCs w:val="22"/>
          <w:lang w:val="ca-ES"/>
        </w:rPr>
        <w:t>- Que compleix els requisits de solvència econòmica i financera, i tècnica i professional, de conformitat amb els requisits mínims exigits en aquest plec;</w:t>
      </w:r>
    </w:p>
    <w:p w:rsidR="00686957" w:rsidRPr="00E20CAB" w:rsidRDefault="00686957" w:rsidP="00686957">
      <w:pPr>
        <w:rPr>
          <w:sz w:val="22"/>
          <w:szCs w:val="22"/>
          <w:lang w:val="ca-ES"/>
        </w:rPr>
      </w:pPr>
      <w:r w:rsidRPr="00E20CAB">
        <w:rPr>
          <w:sz w:val="22"/>
          <w:szCs w:val="22"/>
          <w:lang w:val="ca-ES"/>
        </w:rPr>
        <w:t>- Que no està incursa en prohibició de contractar;</w:t>
      </w:r>
    </w:p>
    <w:p w:rsidR="00686957" w:rsidRPr="00E20CAB" w:rsidRDefault="00686957" w:rsidP="00686957">
      <w:pPr>
        <w:rPr>
          <w:sz w:val="22"/>
          <w:szCs w:val="22"/>
          <w:lang w:val="ca-ES"/>
        </w:rPr>
      </w:pPr>
      <w:r w:rsidRPr="00E20CAB">
        <w:rPr>
          <w:sz w:val="22"/>
          <w:szCs w:val="22"/>
          <w:lang w:val="ca-ES"/>
        </w:rPr>
        <w:t>- Que compleix amb la resta de requisits que s’estableixen en aquest plec i que es poden acreditar mitjançant el DEUC.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w:t>
      </w:r>
      <w:r w:rsidRPr="00E20CAB">
        <w:rPr>
          <w:sz w:val="22"/>
          <w:szCs w:val="22"/>
          <w:lang w:val="ca-ES"/>
        </w:rPr>
        <w:lastRenderedPageBreak/>
        <w:t>haver presentat l’oferta més avantatjosa econòmicament, amb caràcter previ a l’adjudicació.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empreses disposen de l’enllaç següent per obtenir el DEUC en català:</w:t>
      </w:r>
    </w:p>
    <w:p w:rsidR="00686957" w:rsidRPr="00E20CAB" w:rsidRDefault="008E3D22" w:rsidP="00686957">
      <w:pPr>
        <w:rPr>
          <w:sz w:val="22"/>
          <w:szCs w:val="22"/>
          <w:lang w:val="ca-ES"/>
        </w:rPr>
      </w:pPr>
      <w:hyperlink r:id="rId22" w:history="1">
        <w:r w:rsidR="00686957" w:rsidRPr="00E20CAB">
          <w:rPr>
            <w:color w:val="0000FF"/>
            <w:sz w:val="22"/>
            <w:szCs w:val="22"/>
            <w:u w:val="single"/>
            <w:lang w:val="ca-ES"/>
          </w:rPr>
          <w:t>https://contractacio.gencat.cat/web/.content/inici/tramits-serveis/document/document-europeu-unic-contractacio.pdf</w:t>
        </w:r>
      </w:hyperlink>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b. </w:t>
      </w:r>
      <w:r w:rsidRPr="00E20CAB">
        <w:rPr>
          <w:sz w:val="22"/>
          <w:szCs w:val="22"/>
          <w:u w:val="single"/>
          <w:lang w:val="ca-ES"/>
        </w:rPr>
        <w:t>Compromís d’adscripció de mitjans materials i/o personals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686957" w:rsidRPr="00E20CAB" w:rsidRDefault="00686957" w:rsidP="00686957">
      <w:pPr>
        <w:rPr>
          <w:sz w:val="22"/>
          <w:szCs w:val="22"/>
          <w:lang w:val="ca-ES"/>
        </w:rPr>
      </w:pPr>
    </w:p>
    <w:p w:rsidR="00686957" w:rsidRDefault="00686957" w:rsidP="00686957">
      <w:pPr>
        <w:rPr>
          <w:sz w:val="22"/>
          <w:szCs w:val="22"/>
          <w:lang w:val="ca-ES"/>
        </w:rPr>
      </w:pPr>
      <w:r w:rsidRPr="00E20CAB">
        <w:rPr>
          <w:sz w:val="22"/>
          <w:szCs w:val="22"/>
          <w:lang w:val="ca-ES"/>
        </w:rPr>
        <w:t xml:space="preserve">c. </w:t>
      </w:r>
      <w:r w:rsidRPr="00513E9E">
        <w:rPr>
          <w:sz w:val="22"/>
          <w:szCs w:val="22"/>
          <w:u w:val="single"/>
          <w:lang w:val="ca-ES"/>
        </w:rPr>
        <w:t>Declaració d’absència de conflicte d’interessos</w:t>
      </w:r>
    </w:p>
    <w:p w:rsidR="00686957" w:rsidRDefault="00686957" w:rsidP="00686957">
      <w:pPr>
        <w:rPr>
          <w:sz w:val="22"/>
          <w:szCs w:val="22"/>
          <w:lang w:val="ca-ES"/>
        </w:rPr>
      </w:pPr>
    </w:p>
    <w:p w:rsidR="00686957" w:rsidRDefault="00686957" w:rsidP="00686957">
      <w:pPr>
        <w:rPr>
          <w:sz w:val="22"/>
          <w:szCs w:val="22"/>
          <w:lang w:val="ca-ES"/>
        </w:rPr>
      </w:pPr>
      <w:r>
        <w:rPr>
          <w:sz w:val="22"/>
          <w:szCs w:val="22"/>
          <w:lang w:val="ca-ES"/>
        </w:rPr>
        <w:t>Declaració dels administradors de l’empresa de conformitat amb l’annex V d’aquest PCAP.</w:t>
      </w:r>
    </w:p>
    <w:p w:rsidR="00686957" w:rsidRDefault="00686957" w:rsidP="00686957">
      <w:pPr>
        <w:rPr>
          <w:sz w:val="22"/>
          <w:szCs w:val="22"/>
          <w:lang w:val="ca-ES"/>
        </w:rPr>
      </w:pPr>
    </w:p>
    <w:p w:rsidR="00686957" w:rsidRPr="00E20CAB" w:rsidRDefault="00686957" w:rsidP="00686957">
      <w:pPr>
        <w:rPr>
          <w:sz w:val="22"/>
          <w:szCs w:val="22"/>
          <w:lang w:val="ca-ES"/>
        </w:rPr>
      </w:pPr>
      <w:r>
        <w:rPr>
          <w:sz w:val="22"/>
          <w:szCs w:val="22"/>
          <w:lang w:val="ca-ES"/>
        </w:rPr>
        <w:t xml:space="preserve">d. </w:t>
      </w:r>
      <w:r w:rsidRPr="00E20CAB">
        <w:rPr>
          <w:sz w:val="22"/>
          <w:szCs w:val="22"/>
          <w:u w:val="single"/>
          <w:lang w:val="ca-ES"/>
        </w:rPr>
        <w:t>Declaració de submissió als jutjats i tribunals espanyols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686957" w:rsidRPr="00E20CAB" w:rsidRDefault="00686957" w:rsidP="00686957">
      <w:pPr>
        <w:rPr>
          <w:sz w:val="22"/>
          <w:szCs w:val="22"/>
          <w:lang w:val="ca-ES"/>
        </w:rPr>
      </w:pPr>
    </w:p>
    <w:p w:rsidR="00686957" w:rsidRPr="00E20CAB" w:rsidRDefault="00686957" w:rsidP="00686957">
      <w:pPr>
        <w:rPr>
          <w:b/>
          <w:bCs/>
          <w:sz w:val="22"/>
          <w:szCs w:val="22"/>
          <w:lang w:val="ca-ES"/>
        </w:rPr>
      </w:pPr>
      <w:r w:rsidRPr="00E20CAB">
        <w:rPr>
          <w:b/>
          <w:bCs/>
          <w:sz w:val="22"/>
          <w:szCs w:val="22"/>
          <w:lang w:val="ca-ES"/>
        </w:rPr>
        <w:t>13.2. Documentació que ha de constar en el sobre B</w:t>
      </w:r>
    </w:p>
    <w:p w:rsidR="00686957" w:rsidRPr="00E20CAB" w:rsidRDefault="00686957" w:rsidP="00686957">
      <w:pPr>
        <w:rPr>
          <w:b/>
          <w:bCs/>
          <w:sz w:val="22"/>
          <w:szCs w:val="22"/>
          <w:lang w:val="ca-ES"/>
        </w:rPr>
      </w:pPr>
    </w:p>
    <w:p w:rsidR="00686957" w:rsidRDefault="00686957" w:rsidP="0086249F">
      <w:pPr>
        <w:numPr>
          <w:ilvl w:val="0"/>
          <w:numId w:val="33"/>
        </w:numPr>
        <w:rPr>
          <w:sz w:val="22"/>
          <w:szCs w:val="22"/>
          <w:lang w:val="ca-ES"/>
        </w:rPr>
      </w:pPr>
      <w:r w:rsidRPr="00E20CAB">
        <w:rPr>
          <w:sz w:val="22"/>
          <w:szCs w:val="22"/>
          <w:lang w:val="ca-ES"/>
        </w:rPr>
        <w:t xml:space="preserve">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w:t>
      </w:r>
      <w:r w:rsidRPr="00E20CAB">
        <w:rPr>
          <w:sz w:val="22"/>
          <w:szCs w:val="22"/>
          <w:lang w:val="ca-ES"/>
        </w:rPr>
        <w:lastRenderedPageBreak/>
        <w:t xml:space="preserve">estudi de costos en què es desglossin tots i cadascun dels conceptes que integren el preu global (costos de personal, costos financers, amortitzacions, despeses generals o d’estructura i el benefici industrial). </w:t>
      </w:r>
    </w:p>
    <w:p w:rsidR="0086249F" w:rsidRDefault="0086249F" w:rsidP="0086249F">
      <w:pPr>
        <w:ind w:left="720"/>
        <w:rPr>
          <w:sz w:val="22"/>
          <w:szCs w:val="22"/>
          <w:lang w:val="ca-ES"/>
        </w:rPr>
      </w:pPr>
    </w:p>
    <w:p w:rsidR="0086249F" w:rsidRDefault="0086249F" w:rsidP="0086249F">
      <w:pPr>
        <w:numPr>
          <w:ilvl w:val="0"/>
          <w:numId w:val="33"/>
        </w:numPr>
        <w:rPr>
          <w:sz w:val="22"/>
          <w:szCs w:val="22"/>
          <w:lang w:val="ca-ES"/>
        </w:rPr>
      </w:pPr>
      <w:r>
        <w:rPr>
          <w:sz w:val="22"/>
          <w:szCs w:val="22"/>
          <w:lang w:val="ca-ES"/>
        </w:rPr>
        <w:t>Altres criteris automàtics, de conformitat amb la clàusula 10.1 del present PCAP</w:t>
      </w:r>
      <w:r w:rsidRPr="0086249F">
        <w:rPr>
          <w:sz w:val="22"/>
          <w:szCs w:val="22"/>
          <w:lang w:val="ca-ES"/>
        </w:rPr>
        <w:t>.</w:t>
      </w:r>
    </w:p>
    <w:p w:rsidR="0086249F" w:rsidRPr="0086249F" w:rsidRDefault="0086249F" w:rsidP="0086249F">
      <w:pPr>
        <w:rPr>
          <w:sz w:val="22"/>
          <w:szCs w:val="22"/>
          <w:lang w:val="ca-ES"/>
        </w:rPr>
      </w:pPr>
    </w:p>
    <w:p w:rsidR="0086249F" w:rsidRDefault="0086249F" w:rsidP="0086249F">
      <w:pPr>
        <w:numPr>
          <w:ilvl w:val="0"/>
          <w:numId w:val="33"/>
        </w:numPr>
        <w:rPr>
          <w:sz w:val="22"/>
          <w:szCs w:val="22"/>
          <w:lang w:val="ca-ES"/>
        </w:rPr>
      </w:pPr>
      <w:r>
        <w:rPr>
          <w:sz w:val="22"/>
          <w:szCs w:val="22"/>
          <w:lang w:val="ca-ES"/>
        </w:rPr>
        <w:t xml:space="preserve">S’haurà de presentar mitjançant declaració responsable d’un representant legal de l’empresa, amb poders suficients, de conformitat amb el model de l’Annex I d’aquests plecs. </w:t>
      </w:r>
    </w:p>
    <w:p w:rsidR="0086249F" w:rsidRDefault="0086249F" w:rsidP="0086249F">
      <w:pPr>
        <w:rPr>
          <w:sz w:val="22"/>
          <w:szCs w:val="22"/>
          <w:lang w:val="ca-ES"/>
        </w:rPr>
      </w:pPr>
    </w:p>
    <w:p w:rsidR="00686957" w:rsidRPr="0086249F" w:rsidRDefault="0086249F" w:rsidP="00686957">
      <w:pPr>
        <w:numPr>
          <w:ilvl w:val="0"/>
          <w:numId w:val="33"/>
        </w:numPr>
        <w:rPr>
          <w:sz w:val="22"/>
          <w:szCs w:val="22"/>
          <w:lang w:val="ca-ES"/>
        </w:rPr>
      </w:pPr>
      <w:r>
        <w:rPr>
          <w:sz w:val="22"/>
          <w:szCs w:val="22"/>
          <w:lang w:val="ca-ES"/>
        </w:rPr>
        <w:t>Informe de compliment del PPT. L’empresa licitadora haurà de presentar un document en el què es concreti com executarà les prescripcions mínimes obligatòries del PPT que no són objecte de valoració en la clàusula 10 del PCAP de conformitat amb l’article 157.5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13.3. Conseqüències de la presentació i de la retirada indeguda de la proposició</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Mode de presentació de les proposicions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proposicions (sobres A i B) s’hauran de presentar electrònicament. Les proposicions que no es presentin per mitjans electrònics, en la forma que determina aquest plec, seran excloses.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r w:rsidRPr="00E20CAB">
        <w:rPr>
          <w:sz w:val="22"/>
          <w:szCs w:val="22"/>
          <w:lang w:val="ca-ES"/>
        </w:rPr>
        <w:lastRenderedPageBreak/>
        <w:t>winzip o winrar de partició automàtica) i sense incorporar cap tipus de contrasenya. Els arxius resultants de la partició s’incorporaran, numerats, en l’apartat “altra documentació” (part 1 de 2, part 2 de 2).</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Mesa de contractació</w:t>
      </w:r>
    </w:p>
    <w:p w:rsidR="00686957" w:rsidRPr="00E20CAB" w:rsidRDefault="00686957" w:rsidP="00686957">
      <w:pPr>
        <w:rPr>
          <w:sz w:val="22"/>
          <w:szCs w:val="22"/>
          <w:lang w:val="ca-ES"/>
        </w:rPr>
      </w:pPr>
    </w:p>
    <w:p w:rsidR="00686957" w:rsidRPr="0086249F" w:rsidRDefault="00686957" w:rsidP="00686957">
      <w:pPr>
        <w:rPr>
          <w:sz w:val="22"/>
          <w:szCs w:val="22"/>
          <w:lang w:val="ca-ES"/>
        </w:rPr>
      </w:pPr>
      <w:r w:rsidRPr="0086249F">
        <w:rPr>
          <w:sz w:val="22"/>
          <w:szCs w:val="22"/>
          <w:lang w:val="ca-ES"/>
        </w:rPr>
        <w:t>La Mesa de contractació estarà integrada per:</w:t>
      </w:r>
    </w:p>
    <w:p w:rsidR="00686957" w:rsidRPr="0086249F" w:rsidRDefault="00686957" w:rsidP="00686957">
      <w:pPr>
        <w:rPr>
          <w:sz w:val="22"/>
          <w:szCs w:val="22"/>
          <w:lang w:val="ca-ES"/>
        </w:rPr>
      </w:pPr>
    </w:p>
    <w:p w:rsidR="00686957" w:rsidRPr="0086249F" w:rsidRDefault="00686957" w:rsidP="00686957">
      <w:pPr>
        <w:rPr>
          <w:sz w:val="22"/>
          <w:szCs w:val="22"/>
          <w:lang w:val="ca-ES"/>
        </w:rPr>
      </w:pPr>
      <w:r w:rsidRPr="0086249F">
        <w:rPr>
          <w:sz w:val="22"/>
          <w:szCs w:val="22"/>
          <w:lang w:val="ca-ES"/>
        </w:rPr>
        <w:t>President de la mesa, la cap del departament de Contractació i compres</w:t>
      </w:r>
    </w:p>
    <w:p w:rsidR="00686957" w:rsidRPr="0086249F" w:rsidRDefault="00686957" w:rsidP="00686957">
      <w:pPr>
        <w:rPr>
          <w:sz w:val="22"/>
          <w:szCs w:val="22"/>
          <w:lang w:val="ca-ES"/>
        </w:rPr>
      </w:pPr>
      <w:r w:rsidRPr="0086249F">
        <w:rPr>
          <w:sz w:val="22"/>
          <w:szCs w:val="22"/>
          <w:lang w:val="ca-ES"/>
        </w:rPr>
        <w:t xml:space="preserve">Vocal tècnic: </w:t>
      </w:r>
      <w:r w:rsidR="0086249F" w:rsidRPr="0086249F">
        <w:rPr>
          <w:sz w:val="22"/>
          <w:szCs w:val="22"/>
          <w:lang w:val="ca-ES"/>
        </w:rPr>
        <w:t>l’arquitecta tècnica municipal</w:t>
      </w:r>
      <w:r w:rsidRPr="0086249F">
        <w:rPr>
          <w:sz w:val="22"/>
          <w:szCs w:val="22"/>
          <w:lang w:val="ca-ES"/>
        </w:rPr>
        <w:t>.</w:t>
      </w:r>
    </w:p>
    <w:p w:rsidR="00686957" w:rsidRPr="0086249F" w:rsidRDefault="0086249F" w:rsidP="00686957">
      <w:pPr>
        <w:rPr>
          <w:sz w:val="22"/>
          <w:szCs w:val="22"/>
          <w:lang w:val="ca-ES"/>
        </w:rPr>
      </w:pPr>
      <w:r w:rsidRPr="0086249F">
        <w:rPr>
          <w:sz w:val="22"/>
          <w:szCs w:val="22"/>
          <w:lang w:val="ca-ES"/>
        </w:rPr>
        <w:t>Vocal tècnic: l’arquitecte municipal</w:t>
      </w:r>
      <w:r w:rsidR="00686957" w:rsidRPr="0086249F">
        <w:rPr>
          <w:sz w:val="22"/>
          <w:szCs w:val="22"/>
          <w:lang w:val="ca-ES"/>
        </w:rPr>
        <w:t>.</w:t>
      </w:r>
    </w:p>
    <w:p w:rsidR="00686957" w:rsidRPr="0086249F" w:rsidRDefault="00686957" w:rsidP="00686957">
      <w:pPr>
        <w:rPr>
          <w:sz w:val="22"/>
          <w:szCs w:val="22"/>
          <w:lang w:val="ca-ES"/>
        </w:rPr>
      </w:pPr>
      <w:r w:rsidRPr="0086249F">
        <w:rPr>
          <w:sz w:val="22"/>
          <w:szCs w:val="22"/>
          <w:lang w:val="ca-ES"/>
        </w:rPr>
        <w:t xml:space="preserve">Vocal jurídic: </w:t>
      </w:r>
      <w:r w:rsidR="0086249F" w:rsidRPr="0086249F">
        <w:rPr>
          <w:sz w:val="22"/>
          <w:szCs w:val="22"/>
          <w:lang w:val="ca-ES"/>
        </w:rPr>
        <w:t>el secretari accidental</w:t>
      </w:r>
      <w:r w:rsidRPr="0086249F">
        <w:rPr>
          <w:sz w:val="22"/>
          <w:szCs w:val="22"/>
          <w:lang w:val="ca-ES"/>
        </w:rPr>
        <w:t xml:space="preserve"> de l’Ajuntament.</w:t>
      </w:r>
    </w:p>
    <w:p w:rsidR="00686957" w:rsidRPr="0086249F" w:rsidRDefault="00686957" w:rsidP="00686957">
      <w:pPr>
        <w:rPr>
          <w:sz w:val="22"/>
          <w:szCs w:val="22"/>
          <w:lang w:val="ca-ES"/>
        </w:rPr>
      </w:pPr>
      <w:r w:rsidRPr="0086249F">
        <w:rPr>
          <w:sz w:val="22"/>
          <w:szCs w:val="22"/>
          <w:lang w:val="ca-ES"/>
        </w:rPr>
        <w:t xml:space="preserve">Vocal econòmic: la Interventora </w:t>
      </w:r>
      <w:r w:rsidR="0086249F" w:rsidRPr="0086249F">
        <w:rPr>
          <w:sz w:val="22"/>
          <w:szCs w:val="22"/>
          <w:lang w:val="ca-ES"/>
        </w:rPr>
        <w:t>municipal.</w:t>
      </w:r>
    </w:p>
    <w:p w:rsidR="00686957" w:rsidRPr="0086249F" w:rsidRDefault="00686957" w:rsidP="00686957">
      <w:pPr>
        <w:rPr>
          <w:sz w:val="22"/>
          <w:szCs w:val="22"/>
          <w:lang w:val="ca-ES"/>
        </w:rPr>
      </w:pPr>
      <w:r w:rsidRPr="0086249F">
        <w:rPr>
          <w:sz w:val="22"/>
          <w:szCs w:val="22"/>
          <w:lang w:val="ca-ES"/>
        </w:rPr>
        <w:t>Secretari de la mesa de contractació, administrativa del departament de Contractació i compres</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Règim de funcionament de les sessions de la mesa i classificació de les ofertes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Es publicarà la composició de la mesa amb anterioritat a la celebració de la primera sessió als efectes d’allò que estableix l’article 24 de la Llei 40/2015, d’1 d’octubre, de règim jurídic del sector públic.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16.1. Obertura del sobre A</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w:t>
      </w:r>
      <w:r w:rsidRPr="00E20CAB">
        <w:rPr>
          <w:sz w:val="22"/>
          <w:szCs w:val="22"/>
          <w:lang w:val="ca-ES"/>
        </w:rPr>
        <w:lastRenderedPageBreak/>
        <w:t xml:space="preserve">superior a tres dies naturals  per tal que els licitadors  facin les correccions o esmenes corresponents davant la pròpia Mesa de Contractació.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D’aquesta actuació, se’n deixarà constància en l’acta que necessàriament s’haurà d’estendre.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Si la documentació presenta defectes substancials, deficiències materials o omissions no esmenables, no es podrà admetre la proposició.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criteris automàtics i es donen per assabentats els licitadors, amb la publicació de la convocatòria de la sessió de la mesa d’obertura del sobre 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16.2 Obertura del sobre B</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La Mesa de contractació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contingut de les ofertes econòmiques es traslladarà, finalitzat l’acte de la mesa de contractació, al Departament tècnic promotor perquè efectuï la seva valoració amb aplicació dels criteris de valoració de les ofertes preestablerts en aquests plecs.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La Mesa de Contractació, a partir de les valoracions efectuades, classificarà les proposicions licitadores per l’ordre decreixent de puntuació obtinguda per aplicació dels </w:t>
      </w:r>
      <w:r w:rsidRPr="00E20CAB">
        <w:rPr>
          <w:sz w:val="22"/>
          <w:szCs w:val="22"/>
          <w:lang w:val="ca-ES"/>
        </w:rPr>
        <w:lastRenderedPageBreak/>
        <w:t xml:space="preserve">criteris de valoració establerts en aquest plec i formularà la proposta d’adjudicació d’aquest  contracte a favor de la proposició que contingui la millor oferta  tenint en compte la relació qualitat - preu.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proposta d’adjudicació no crea cap dret en favor del licitador proposat davant l’Ajuntament. No obstant, quan l’ òrgan de contractació no adjudiqui el contracte d’ acord amb la proposta que se li hagi formulat, haurà de motivar la seva decisió.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Documentació a presentar per l’empresa que hagi presentat la millor oferta relació qualitat – preu</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De conformitat amb els articles 150 i 159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departament de contractació i compres obtindrà d’ofici el certificat d’inscripció en el RELI o el ROLECE del licitador, que hagi presentat l’oferta econòmicament més avantatjosa. Si manca alguna informació o està caducada efectuarà requeriment a l’empresa licitadora per que ho esmeni, en el termini de 7 dies hàbils.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Si l’empres encara no ha està inscrita però està en procés de conformitat amb l’article 159.4.a) de la LCSP haurà d’aportar a l’òrgan contractació, en el termini de set dies hàbils, a comptar des de l’endemà de la notificació del requeriment efectuat pel servei de contractació de l’òrgan de contractació: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L’acreditació de la capacitat d’obrar de l’empresa s’haurà de fer a través de còpies compulsades de:</w:t>
      </w:r>
    </w:p>
    <w:p w:rsidR="00686957" w:rsidRPr="00E20CAB" w:rsidRDefault="00686957" w:rsidP="00686957">
      <w:pPr>
        <w:rPr>
          <w:sz w:val="22"/>
          <w:szCs w:val="22"/>
          <w:lang w:val="ca-ES"/>
        </w:rPr>
      </w:pPr>
      <w:r w:rsidRPr="00E20CAB">
        <w:rPr>
          <w:sz w:val="22"/>
          <w:szCs w:val="22"/>
          <w:lang w:val="ca-ES"/>
        </w:rPr>
        <w:t>a. Escriptura de constitució i/o d’estatuts de l’empresa, més aquelles escriptures que haguessin modificat posteriorment part de l’articulat dels estatuts de l’empresa.</w:t>
      </w:r>
    </w:p>
    <w:p w:rsidR="00686957" w:rsidRPr="00E20CAB" w:rsidRDefault="00686957" w:rsidP="00686957">
      <w:pPr>
        <w:rPr>
          <w:sz w:val="22"/>
          <w:szCs w:val="22"/>
          <w:lang w:val="ca-ES"/>
        </w:rPr>
      </w:pPr>
      <w:r w:rsidRPr="00E20CAB">
        <w:rPr>
          <w:sz w:val="22"/>
          <w:szCs w:val="22"/>
          <w:lang w:val="ca-ES"/>
        </w:rPr>
        <w:t>b. NIF de l’empresa</w:t>
      </w:r>
    </w:p>
    <w:p w:rsidR="00686957" w:rsidRPr="00E20CAB" w:rsidRDefault="00686957" w:rsidP="00686957">
      <w:pPr>
        <w:rPr>
          <w:sz w:val="22"/>
          <w:szCs w:val="22"/>
          <w:lang w:val="ca-ES"/>
        </w:rPr>
      </w:pPr>
      <w:r w:rsidRPr="00E20CAB">
        <w:rPr>
          <w:sz w:val="22"/>
          <w:szCs w:val="22"/>
          <w:lang w:val="ca-ES"/>
        </w:rPr>
        <w:t>c. DNI del representant de l’empresa.</w:t>
      </w:r>
    </w:p>
    <w:p w:rsidR="00686957" w:rsidRPr="00E20CAB" w:rsidRDefault="00686957" w:rsidP="00686957">
      <w:pPr>
        <w:rPr>
          <w:sz w:val="22"/>
          <w:szCs w:val="22"/>
          <w:lang w:val="ca-ES"/>
        </w:rPr>
      </w:pPr>
      <w:r w:rsidRPr="00E20CAB">
        <w:rPr>
          <w:sz w:val="22"/>
          <w:szCs w:val="22"/>
          <w:lang w:val="ca-ES"/>
        </w:rPr>
        <w:t>d. Escriptura de poders del representant de l’empresa, validats per un lletrat municipal.</w:t>
      </w:r>
    </w:p>
    <w:p w:rsidR="00686957" w:rsidRPr="00E20CAB" w:rsidRDefault="00686957" w:rsidP="00686957">
      <w:pPr>
        <w:rPr>
          <w:sz w:val="22"/>
          <w:szCs w:val="22"/>
          <w:lang w:val="ca-ES"/>
        </w:rPr>
      </w:pPr>
      <w:r w:rsidRPr="00E20CAB">
        <w:rPr>
          <w:sz w:val="22"/>
          <w:szCs w:val="22"/>
          <w:lang w:val="ca-ES"/>
        </w:rPr>
        <w:t>e. Alta del Impost d’Activitats Econòmiques i darrer rebut pagat, o declaració responsable d’estar exempt de pagament.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La documentació acreditativa de la solvència econòmica i financera i tècnica i professional de conformitat amb allò exigit a la clàusula 9.2 d’aquest plec.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 Constitució de la garantia definitiva per un import del 5% del import d’adjudicació, IVA exclòs. Que s’ampliarà al 10% en cas d’haver presentat una oferta anormalment baixa.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4- Documentació que acrediti l’àmbit territorial (Model 840) del Impost d’Activitats Econòmiques de l’empresa, (si fos d’àmbit local, s’haurà de donar d’alta a Premià de Mar, si l’empresa factura més d’un milió d’euros anual).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5- La documentació acreditativa de les empreses subcontractades de que gaudeixen de la solvència tècnica necessària per a executar la part del contracte que li correspon.</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6- La documentació justificativa de disposar efectivament dels mitjans que s’haguessin compromès a dedicar o adscriure a l’execució del contracte, de conformitat amb l’article 76.2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Pel que fa als certificats, que es llisten a continuació, es generaran d’ofici per part de l’Ajuntament: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1- Un certificat d’estar al corrent de pagament dels deutes tributaris amb l’Agència Estatal d’Administració Tributària. </w:t>
      </w:r>
    </w:p>
    <w:p w:rsidR="00686957" w:rsidRPr="00E20CAB" w:rsidRDefault="00686957" w:rsidP="00686957">
      <w:pPr>
        <w:rPr>
          <w:sz w:val="22"/>
          <w:szCs w:val="22"/>
          <w:lang w:val="ca-ES"/>
        </w:rPr>
      </w:pPr>
      <w:r w:rsidRPr="00E20CAB">
        <w:rPr>
          <w:sz w:val="22"/>
          <w:szCs w:val="22"/>
          <w:lang w:val="ca-ES"/>
        </w:rPr>
        <w:t>2- Un certificat d’estar al corrent amb els deutes de la Tresoreria General de la Seguretat Social.</w:t>
      </w:r>
    </w:p>
    <w:p w:rsidR="00686957" w:rsidRPr="00E20CAB" w:rsidRDefault="00686957" w:rsidP="00686957">
      <w:pPr>
        <w:rPr>
          <w:sz w:val="22"/>
          <w:szCs w:val="22"/>
          <w:lang w:val="ca-ES"/>
        </w:rPr>
      </w:pPr>
      <w:r w:rsidRPr="00E20CAB">
        <w:rPr>
          <w:sz w:val="22"/>
          <w:szCs w:val="22"/>
          <w:lang w:val="ca-ES"/>
        </w:rPr>
        <w:t>3- Un certificat d’estar al corrent de pagament dels deutes tributaris amb l’Ajuntament de Premià de Mar.</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Garanties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garantia definitiva es podrà constituir: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garantia definitiva respondrà dels conceptes següents:</w:t>
      </w:r>
    </w:p>
    <w:p w:rsidR="00686957" w:rsidRPr="00E20CAB" w:rsidRDefault="00686957" w:rsidP="00686957">
      <w:pPr>
        <w:rPr>
          <w:sz w:val="22"/>
          <w:szCs w:val="22"/>
          <w:lang w:val="ca-ES"/>
        </w:rPr>
      </w:pPr>
      <w:r w:rsidRPr="00E20CAB">
        <w:rPr>
          <w:sz w:val="22"/>
          <w:szCs w:val="22"/>
          <w:lang w:val="ca-ES"/>
        </w:rPr>
        <w:t xml:space="preserve">a) De les penalitats imposades al contractista d’acord amb aquest plec de clàusules. </w:t>
      </w:r>
    </w:p>
    <w:p w:rsidR="00686957" w:rsidRPr="00E20CAB" w:rsidRDefault="00686957" w:rsidP="00686957">
      <w:pPr>
        <w:rPr>
          <w:sz w:val="22"/>
          <w:szCs w:val="22"/>
          <w:lang w:val="ca-ES"/>
        </w:rPr>
      </w:pPr>
      <w:r w:rsidRPr="00E20CAB">
        <w:rPr>
          <w:sz w:val="22"/>
          <w:szCs w:val="22"/>
          <w:lang w:val="ca-ES"/>
        </w:rPr>
        <w:lastRenderedPageBreak/>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686957" w:rsidRPr="00E20CAB" w:rsidRDefault="00686957" w:rsidP="00686957">
      <w:pPr>
        <w:rPr>
          <w:sz w:val="22"/>
          <w:szCs w:val="22"/>
          <w:lang w:val="ca-ES"/>
        </w:rPr>
      </w:pPr>
      <w:r w:rsidRPr="00E20CAB">
        <w:rPr>
          <w:sz w:val="22"/>
          <w:szCs w:val="22"/>
          <w:lang w:val="ca-ES"/>
        </w:rPr>
        <w:t xml:space="preserve">c) De la confiscació que es pugui decretar en els casos de resolució del contracte d’acord amb el que preveu aquests plecs.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L’acord de devolució s’haurà d’acordar i notificar en el termini de dos mesos des de la finalització del termini de garantia.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Adjudicació del contracte</w:t>
      </w:r>
    </w:p>
    <w:p w:rsidR="00686957" w:rsidRPr="00E20CAB" w:rsidRDefault="00686957" w:rsidP="00686957">
      <w:pPr>
        <w:rPr>
          <w:sz w:val="22"/>
          <w:szCs w:val="22"/>
          <w:lang w:val="ca-ES"/>
        </w:rPr>
      </w:pPr>
    </w:p>
    <w:p w:rsidR="0086249F" w:rsidRDefault="0086249F" w:rsidP="00686957">
      <w:pPr>
        <w:rPr>
          <w:sz w:val="22"/>
          <w:szCs w:val="22"/>
          <w:lang w:val="ca-ES"/>
        </w:rPr>
      </w:pPr>
      <w:r>
        <w:rPr>
          <w:sz w:val="22"/>
          <w:szCs w:val="22"/>
          <w:lang w:val="ca-ES"/>
        </w:rPr>
        <w:t xml:space="preserve">Atès que la tramitació és anticipada, l’adjudicació queda sotmesa a la condició suspensiva de la consolidació efectiva dels recursos i a la seva disponibilitat de fer </w:t>
      </w:r>
      <w:r w:rsidR="0071446F">
        <w:rPr>
          <w:sz w:val="22"/>
          <w:szCs w:val="22"/>
          <w:lang w:val="ca-ES"/>
        </w:rPr>
        <w:t>front</w:t>
      </w:r>
      <w:r>
        <w:rPr>
          <w:sz w:val="22"/>
          <w:szCs w:val="22"/>
          <w:lang w:val="ca-ES"/>
        </w:rPr>
        <w:t xml:space="preserve"> a la despesa, d’acord amb el segon apartat de la disposició addicional tercera de la Llei 9/2017, de 8 de novembre, de contractes del sector públic (LCSP) de conformitat amb la clàusula 8 del present Plec de Clàusules Administratives Particulars. </w:t>
      </w:r>
    </w:p>
    <w:p w:rsidR="0086249F" w:rsidRDefault="0086249F" w:rsidP="00686957">
      <w:pPr>
        <w:rPr>
          <w:sz w:val="22"/>
          <w:szCs w:val="22"/>
          <w:lang w:val="ca-ES"/>
        </w:rPr>
      </w:pPr>
    </w:p>
    <w:p w:rsidR="0086249F" w:rsidRDefault="0086249F" w:rsidP="00686957">
      <w:pPr>
        <w:rPr>
          <w:sz w:val="22"/>
          <w:szCs w:val="22"/>
          <w:lang w:val="ca-ES"/>
        </w:rPr>
      </w:pPr>
      <w:r>
        <w:rPr>
          <w:sz w:val="22"/>
          <w:szCs w:val="22"/>
          <w:lang w:val="ca-ES"/>
        </w:rPr>
        <w:t>En el supòsit que l’Ajuntament no disposi dels recursos, l’òrgan de contractació podrà decidir no adjudicar o desistir de la contractació i no es compensarà als candidats com es preveu a l’article 152 de la LCSP.</w:t>
      </w:r>
    </w:p>
    <w:p w:rsidR="0086249F" w:rsidRDefault="0086249F"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1. Dins del termini dels 5 dies hàbils següents a la recepció de la documentació exigida de </w:t>
      </w:r>
      <w:r w:rsidRPr="0086249F">
        <w:rPr>
          <w:sz w:val="22"/>
          <w:szCs w:val="22"/>
          <w:lang w:val="ca-ES"/>
        </w:rPr>
        <w:t>conformitat amb l’article 159 de la LCSP i la clàusula 17 d’aquest plec, i prèvia la</w:t>
      </w:r>
      <w:r w:rsidRPr="00E20CAB">
        <w:rPr>
          <w:sz w:val="22"/>
          <w:szCs w:val="22"/>
          <w:lang w:val="ca-ES"/>
        </w:rPr>
        <w:t xml:space="preserve">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En l’ofici de notificació de l’acord d’adjudicació, a tots els licitadors, de conformitat amb l’article 151.2 de la LCSP, s’haurà de fer constar la informació següent: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a) En relació als candidats descartats, la exposició resumida de les raons per les quals ha estat descartada la seva candidatura.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 xml:space="preserve">b) En relació als licitadors exclosos del procediment d’adjudicació, també de forma resumida, les raons per les quals no s’hagi admès la seva oferta. Sens perjudici d’allò que disposa l’article 133 de la LCSP.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c) I en tot cas, s’ha de fer constar en l’ofici: la denominació social de l’adjudicatari, les característiques i avantatges de la seva proposició. Sens perjudici d’allò que disposa l’article 133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 L’òrgan de contractació no podrà declarar deserta la licitació quan concorri alguna oferta o proposició que sigui admissible d’acord amb els criteris de valoració esmentats.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4. Abans de l’adjudicació del contracte l’òrgan de contractació pot renunciar a la seva subscripció o desistir d’aquest procediment d’adjudicació, en ambdós casos notificant-ho als candidats o licitadors.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Notificació i publicació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L’adjudicació del contracte es publicarà al perfil de contractant, simultàniament a la data de registre de sortida de les notificacions als licitadors.</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Règim de recursos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Els acords que adopti l’òrgan de contractació en l’exercici de les prerrogatives de l’Administració són susceptibles de recurs potestatiu de reposició, de conformitat amb el que disposa la Llei 26/2010, del 3 d’agost, del règim jurídic i de procediment de les </w:t>
      </w:r>
      <w:r w:rsidRPr="00E20CAB">
        <w:rPr>
          <w:sz w:val="22"/>
          <w:szCs w:val="22"/>
          <w:lang w:val="ca-ES"/>
        </w:rPr>
        <w:lastRenderedPageBreak/>
        <w:t>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Perfeccionament i formalització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El contracte s’haurà de formalitzar en document administratiu, signat electrònicament, dins el termini de 15 hàbils, a comptar des del dia següent a la remissió de la notificació de l’adjudicació i de la publicació d’aquesta en el perfil del contractant.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contracte s’entendrà perfeccionat des de la signatura de l’òrgan de contractació.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Aquest document constituirà títol suficient per accedir a qualsevol registre.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És consideraran documents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1.- El plec de clàusules administratives particulars </w:t>
      </w:r>
    </w:p>
    <w:p w:rsidR="00686957" w:rsidRPr="00E20CAB" w:rsidRDefault="00686957" w:rsidP="00686957">
      <w:pPr>
        <w:rPr>
          <w:sz w:val="22"/>
          <w:szCs w:val="22"/>
          <w:lang w:val="ca-ES"/>
        </w:rPr>
      </w:pPr>
      <w:r w:rsidRPr="00E20CAB">
        <w:rPr>
          <w:sz w:val="22"/>
          <w:szCs w:val="22"/>
          <w:lang w:val="ca-ES"/>
        </w:rPr>
        <w:t>2.- El projecte d’obres</w:t>
      </w:r>
    </w:p>
    <w:p w:rsidR="00686957" w:rsidRPr="00E20CAB" w:rsidRDefault="00686957" w:rsidP="00686957">
      <w:pPr>
        <w:rPr>
          <w:sz w:val="22"/>
          <w:szCs w:val="22"/>
          <w:lang w:val="ca-ES"/>
        </w:rPr>
      </w:pPr>
      <w:r w:rsidRPr="00E20CAB">
        <w:rPr>
          <w:sz w:val="22"/>
          <w:szCs w:val="22"/>
          <w:lang w:val="ca-ES"/>
        </w:rPr>
        <w:t xml:space="preserve">3.- El plec de clàusules administratives generals </w:t>
      </w:r>
    </w:p>
    <w:p w:rsidR="00686957" w:rsidRPr="00E20CAB" w:rsidRDefault="00686957" w:rsidP="00686957">
      <w:pPr>
        <w:rPr>
          <w:sz w:val="22"/>
          <w:szCs w:val="22"/>
          <w:lang w:val="ca-ES"/>
        </w:rPr>
      </w:pPr>
      <w:r w:rsidRPr="00E20CAB">
        <w:rPr>
          <w:sz w:val="22"/>
          <w:szCs w:val="22"/>
          <w:lang w:val="ca-ES"/>
        </w:rPr>
        <w:t xml:space="preserve">4.- La plica del contractista </w:t>
      </w:r>
    </w:p>
    <w:p w:rsidR="00686957" w:rsidRPr="00E20CAB" w:rsidRDefault="00686957" w:rsidP="00686957">
      <w:pPr>
        <w:rPr>
          <w:sz w:val="22"/>
          <w:szCs w:val="22"/>
          <w:lang w:val="ca-ES"/>
        </w:rPr>
      </w:pPr>
      <w:r w:rsidRPr="00E20CAB">
        <w:rPr>
          <w:sz w:val="22"/>
          <w:szCs w:val="22"/>
          <w:lang w:val="ca-ES"/>
        </w:rPr>
        <w:t>5.- La declaració d’adscripció de mitjans personals i materials</w:t>
      </w:r>
    </w:p>
    <w:p w:rsidR="00686957" w:rsidRPr="00E20CAB" w:rsidRDefault="00686957" w:rsidP="00686957">
      <w:pPr>
        <w:rPr>
          <w:sz w:val="22"/>
          <w:szCs w:val="22"/>
          <w:lang w:val="ca-ES"/>
        </w:rPr>
      </w:pPr>
      <w:r w:rsidRPr="00E20CAB">
        <w:rPr>
          <w:sz w:val="22"/>
          <w:szCs w:val="22"/>
          <w:lang w:val="ca-ES"/>
        </w:rPr>
        <w:t xml:space="preserve">6.- El document en què es formalitzi el contracte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No obstant, el contractista podrà sol·licitar que el contracte s’elevi a escriptura pública, les despeses de la qual aniran a càrrec d’ell.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El document administratiu en el què es formalitzi el contracte haurà de constar les dades que figuren en l’article 35 de la LCSP.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La formalització del contracte es publicarà en el perfil de contractant indicant, com a mínim, les mateixes dades esmentades en l’anunci de l’adjudicació.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També es publicarà el contracte en el perfil del contractant.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III. EXECUCIÓ DEL CONTRACTE</w:t>
      </w: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b/>
          <w:sz w:val="22"/>
          <w:szCs w:val="22"/>
          <w:lang w:val="ca-ES"/>
        </w:rPr>
      </w:pPr>
      <w:r w:rsidRPr="00E20CAB">
        <w:rPr>
          <w:b/>
          <w:sz w:val="22"/>
          <w:szCs w:val="22"/>
          <w:lang w:val="ca-ES"/>
        </w:rPr>
        <w:t>Inici del contracte, lloc de realització i actuacions preparatòries</w:t>
      </w: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23.1 Inici del contracte i lloc de realització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vigència del contracte es produeix l’endemà de la formalització del contracte en document administratiu.</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Els treballs s’hauran d’executar en l’emplaçament identificat en el projecte d’obres.</w:t>
      </w:r>
    </w:p>
    <w:p w:rsidR="00686957" w:rsidRPr="00E20CAB" w:rsidRDefault="00686957" w:rsidP="00686957">
      <w:pPr>
        <w:rPr>
          <w:color w:val="00B050"/>
          <w:sz w:val="22"/>
          <w:szCs w:val="22"/>
          <w:lang w:val="ca-ES"/>
        </w:rPr>
      </w:pPr>
    </w:p>
    <w:p w:rsidR="00686957" w:rsidRPr="00E20CAB" w:rsidRDefault="00686957" w:rsidP="00686957">
      <w:pPr>
        <w:rPr>
          <w:b/>
          <w:sz w:val="22"/>
          <w:szCs w:val="22"/>
          <w:lang w:val="ca-ES"/>
        </w:rPr>
      </w:pPr>
      <w:r w:rsidRPr="00E20CAB">
        <w:rPr>
          <w:b/>
          <w:sz w:val="22"/>
          <w:szCs w:val="22"/>
          <w:lang w:val="ca-ES"/>
        </w:rPr>
        <w:t>23.2. Programa de treball, aprovació del pla de seguretat i salut laboral i obertura del centre de treball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L’adjudicatari haurà de presentar un programa de treball per a que sigui aprovat pel responsable del contracte. Aquest programa haurà de presentar-se en el termini màxim de 15 dies naturals des de la formalització del contracte i desenvoluparà aquell que consta en el projecte d’obres, que en cap cas, podrà modificar cap de les condicions contractuals. A la vista d’aquest el responsable del contracte resoldrà sobre la seva aplicació, incorporant-se al contracte.</w:t>
      </w:r>
    </w:p>
    <w:p w:rsidR="00686957" w:rsidRPr="00E20CAB" w:rsidRDefault="00686957" w:rsidP="00686957">
      <w:pPr>
        <w:rPr>
          <w:sz w:val="22"/>
          <w:szCs w:val="22"/>
          <w:lang w:val="ca-ES"/>
        </w:rPr>
      </w:pPr>
      <w:r w:rsidRPr="00E20CAB">
        <w:rPr>
          <w:sz w:val="22"/>
          <w:szCs w:val="22"/>
          <w:lang w:val="ca-ES"/>
        </w:rPr>
        <w:t>2. En el termini de 15 dies naturals des de la formalització del contracte el contractista presentarà a l’òrgan de contractació el pla de seguretat i salut en el treball, que haurà de ser informat pel coordinador de seguretat i salut laboral en el termini de 5 dies naturals sobre la idoneïtat la seva aprovació.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tot cas, el termini màxim per a l’aprovació del pla de seguretat i salut en el treball serà de 25 dies naturals des de la signatura del contracte. Si, per incomplir el contractista els terminis indicats en el paràgraf anterior, no fos possible començar les obres al rebre autorització per a l’inici de les mateixes, no podrà reclamar cap ampliació del termini per aquest motiu.</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 De conformitat amb l’article 19 del Reial decret 1627/1997. de 24 de octubre, pel qual s’estableixen disposicions mínimes de seguretat i de salut en les obres de construcció i la Ordre TIN/1071/20210, de 27 d’abril, sobre els requisits i dades que han de reunir les comunicacions d’obertura o de represa d’activitats en els centres de treball, l’empresa contractista haurà de comunicar l’obertura del centre de treball abans de l’expedició de l’acta de comprovació del replanteig.</w:t>
      </w: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23.3 Acta de comprovació del replanteig</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 De conformitat amb l’article 237 de la LCSP, en el termini màxim d’un mes des de l’endemà de la signatura del contracte, el director facultatiu de les obres en presència del contractista, efectuarà la comprovació del replanteig efectuat prèviament a la licitació, expenent-se l’acta del resultat que serà signada per ambdues parts, remetent-se un còpia de la mateixa al departament de Contractació i compres de l’Ajuntament.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Si no consten efectuades totes les actuacions previstes en aquesta clàusula s’haurà d’acordar la suspensió de l’inici de les obres, imposant les penalitats corresponents al contractista si la demora és imputable a aquest.</w:t>
      </w: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23.4 Pla d’autocompliment de les obligacions contingudes en l’article 201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contractista abans de l’expedició de l’acta de comprovació del replanteig haurà de presentar un pla en el que s’expliquin les mesures que adoptarà l’empresa per garantir que en l’execució del contracte com complirà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L’incompliment de les obligacions referides en el primer paràgraf i, en especial, els incompliments o els retards reiterats en el pagament dels salaris o l’aplicació de condicions salarials inferiors a les derivades dels convenis col·lectius que sigui greu i dolosa, dona lloc a la imposició de les penalitats.</w:t>
      </w:r>
    </w:p>
    <w:p w:rsidR="00686957" w:rsidRPr="00E20CAB" w:rsidRDefault="00686957" w:rsidP="00686957">
      <w:pPr>
        <w:rPr>
          <w:sz w:val="22"/>
          <w:szCs w:val="22"/>
          <w:lang w:val="ca-ES"/>
        </w:rPr>
      </w:pPr>
    </w:p>
    <w:p w:rsidR="00686957" w:rsidRPr="00E20CAB" w:rsidRDefault="00686957" w:rsidP="00686957">
      <w:pPr>
        <w:rPr>
          <w:b/>
          <w:sz w:val="22"/>
          <w:szCs w:val="22"/>
          <w:lang w:val="ca-ES"/>
        </w:rPr>
      </w:pPr>
      <w:r w:rsidRPr="00E20CAB">
        <w:rPr>
          <w:b/>
          <w:sz w:val="22"/>
          <w:szCs w:val="22"/>
          <w:lang w:val="ca-ES"/>
        </w:rPr>
        <w:t>23.5 Pla de neteja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contractista està obligat a presentar un pla de neteja, abans de l’inici de les obres i en aquest pla s’avaluarà la possible incidència sobre la via pública, les mesures a adoptar i, en qualsevol cas, es tindran en compte les prescripcions següents: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Protegir les obres mitjançant la col·locació d’elements adequats al seu voltant, de manera que s’impedeixi la disseminació de deixalles i materials fora de l’estricta zona afectada pels esmentats treballs.</w:t>
      </w:r>
    </w:p>
    <w:p w:rsidR="00686957" w:rsidRPr="00E20CAB" w:rsidRDefault="00686957" w:rsidP="00686957">
      <w:pPr>
        <w:rPr>
          <w:sz w:val="22"/>
          <w:szCs w:val="22"/>
          <w:lang w:val="ca-ES"/>
        </w:rPr>
      </w:pPr>
      <w:r w:rsidRPr="00E20CAB">
        <w:rPr>
          <w:sz w:val="22"/>
          <w:szCs w:val="22"/>
          <w:lang w:val="ca-ES"/>
        </w:rPr>
        <w:t>b) Les superfícies immediates als treballs per l’obertura de rases, canalitzacions i connexions realitzades a la via pública hauran de mantenir-se sempre netes.</w:t>
      </w:r>
    </w:p>
    <w:p w:rsidR="00686957" w:rsidRPr="00E20CAB" w:rsidRDefault="00686957" w:rsidP="00686957">
      <w:pPr>
        <w:rPr>
          <w:sz w:val="22"/>
          <w:szCs w:val="22"/>
          <w:lang w:val="ca-ES"/>
        </w:rPr>
      </w:pPr>
      <w:r w:rsidRPr="00E20CAB">
        <w:rPr>
          <w:sz w:val="22"/>
          <w:szCs w:val="22"/>
          <w:lang w:val="ca-ES"/>
        </w:rPr>
        <w:t>c) Els materials de subministrament, així com els residus, es dipositaran a l’interior de l’obra. Si calgués dipositar-los a la via pública, s’exigirà l’autorització municipal i es farà en un recipient adequat, però mai en contacte directe amb el terra.</w:t>
      </w:r>
    </w:p>
    <w:p w:rsidR="00686957" w:rsidRPr="00E20CAB" w:rsidRDefault="00686957" w:rsidP="00686957">
      <w:pPr>
        <w:rPr>
          <w:sz w:val="22"/>
          <w:szCs w:val="22"/>
          <w:lang w:val="ca-ES"/>
        </w:rPr>
      </w:pPr>
      <w:r w:rsidRPr="00E20CAB">
        <w:rPr>
          <w:sz w:val="22"/>
          <w:szCs w:val="22"/>
          <w:lang w:val="ca-ES"/>
        </w:rPr>
        <w:t>d) Finalitzades les operacions de càrrega, descàrrega, sortida i entrada a les obres de qualsevol vehicle susceptible d’embrutar la via pública, el personal responsable de les operacions i, subsidiàriament, els titulars dels establiments i les obres, procediran a la neteja de la via pública i dels elements d’aquesta que haguessin embrutat, així com la retirada dels materials caiguts o dipositats.</w:t>
      </w:r>
    </w:p>
    <w:p w:rsidR="00686957" w:rsidRPr="00E20CAB" w:rsidRDefault="00686957" w:rsidP="00686957">
      <w:pPr>
        <w:rPr>
          <w:sz w:val="22"/>
          <w:szCs w:val="22"/>
          <w:lang w:val="ca-ES"/>
        </w:rPr>
      </w:pPr>
      <w:r w:rsidRPr="00E20CAB">
        <w:rPr>
          <w:sz w:val="22"/>
          <w:szCs w:val="22"/>
          <w:lang w:val="ca-ES"/>
        </w:rPr>
        <w:t>e) Totes les operacions pròpies del desenvolupament de les obres com pastar, xerrancar, etc., s’efectuaran a l’interior de l’obra o a l’interior de la zona delimitada de la via pública degudament autoritzada. Queda totalment prohibida la utilització de la resta d’espais públics per portar a terme aquests treballs.</w:t>
      </w:r>
    </w:p>
    <w:p w:rsidR="00686957" w:rsidRPr="00E20CAB" w:rsidRDefault="00686957" w:rsidP="00686957">
      <w:pPr>
        <w:rPr>
          <w:sz w:val="22"/>
          <w:szCs w:val="22"/>
          <w:lang w:val="ca-ES"/>
        </w:rPr>
      </w:pPr>
      <w:r w:rsidRPr="00E20CAB">
        <w:rPr>
          <w:sz w:val="22"/>
          <w:szCs w:val="22"/>
          <w:lang w:val="ca-ES"/>
        </w:rPr>
        <w:t>f) És obligació del contractista la neteja diària i sistemàtica de la via pública que resulti afectada per la realització d’obres.</w:t>
      </w:r>
    </w:p>
    <w:p w:rsidR="00686957" w:rsidRDefault="00686957" w:rsidP="00686957">
      <w:pPr>
        <w:rPr>
          <w:sz w:val="22"/>
          <w:szCs w:val="22"/>
          <w:lang w:val="ca-ES"/>
        </w:rPr>
      </w:pPr>
    </w:p>
    <w:p w:rsidR="0086249F" w:rsidRPr="00E20CAB" w:rsidRDefault="0086249F" w:rsidP="00686957">
      <w:pPr>
        <w:rPr>
          <w:sz w:val="22"/>
          <w:szCs w:val="22"/>
          <w:lang w:val="ca-ES"/>
        </w:rPr>
      </w:pPr>
    </w:p>
    <w:p w:rsidR="00686957" w:rsidRPr="00E20CAB" w:rsidRDefault="00686957" w:rsidP="00686957">
      <w:pPr>
        <w:numPr>
          <w:ilvl w:val="0"/>
          <w:numId w:val="11"/>
        </w:numPr>
        <w:contextualSpacing/>
        <w:jc w:val="left"/>
        <w:rPr>
          <w:b/>
          <w:sz w:val="22"/>
          <w:szCs w:val="22"/>
          <w:lang w:val="ca-ES"/>
        </w:rPr>
      </w:pPr>
      <w:r w:rsidRPr="00E20CAB">
        <w:rPr>
          <w:b/>
          <w:sz w:val="22"/>
          <w:szCs w:val="22"/>
          <w:lang w:val="ca-ES"/>
        </w:rPr>
        <w:t>Director facultatiu, coordinador de seguretat i salut laboral, llibre d’obres i llibre de subcontractació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L’Ajuntament designarà un facultatiu Director de l’obra amb titulació adient i suficient, i un coordinador de seguretat i salut laboral els quals seran a més representants d’aquest davant el contractista.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direcció de l’execució material de l’obra i de controlar qualitativa i quantitativament les obres a executar, es durà a terme per persona que reuneixi els requisits establerts a l’article 13.2.a) de la Llei 38/1999, de 5 de novembre, d’ordenació de l’edificació.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instruccions precises per a la correcta interpretació del projecte i execució de les obres es consignaran per la direcció facultativa al Llibre d’Ordres i Assistència.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Llibre d’obra serà lliurat al contractista amb anterioritat a la data de comprovació del replanteig ajustant-se al que disposa la al Plec de Clàusules Administratives Generals aplicables a la contractació d’obres i instal·lacions en aquest municipi.</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D’acord amb l’article 8 de la Llei 32/2006, de 18 d’octubre, reguladora de la subcontractació en el sector de la construcció, haurà de dipositar-se en la obra el Llibre de Subcontractació. El contractista haurà de complir allò que disposa l’article 13 i següents i Annex III del Reial decret 1109/2007, de 24 d’agost, pel qual es desenvolupa la Llei 32/2006, de 18 d’octubre, reguladora de la subcontractació en el sector de la construcció.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contractista, assabentat del Director designat per a la direcció de les obres, comunicarà a aquest, en el termini de set dies naturals, la persona designada com a Delegat d’Obres, que haurà de ser un tècnic amb titulació universitària, amb experiència acreditada en obres de similar naturalesa a les que són objecte d’aquest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Principis ètics i regles de conducta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Amb caràcter general, els licitadors i els contractistes, en l’exercici de la seva activitat, assumeixen les obligacions següents: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Observar els principis, les normes i els cànons ètics propis de les activitats, els oficis i/o les professions corresponents a les prestacions contractades.</w:t>
      </w:r>
    </w:p>
    <w:p w:rsidR="00686957" w:rsidRPr="00E20CAB" w:rsidRDefault="00686957" w:rsidP="00686957">
      <w:pPr>
        <w:rPr>
          <w:sz w:val="22"/>
          <w:szCs w:val="22"/>
          <w:lang w:val="ca-ES"/>
        </w:rPr>
      </w:pPr>
      <w:r w:rsidRPr="00E20CAB">
        <w:rPr>
          <w:sz w:val="22"/>
          <w:szCs w:val="22"/>
          <w:lang w:val="ca-ES"/>
        </w:rPr>
        <w:t>b) No realitzar accions que posin en risc l’interès públic.</w:t>
      </w:r>
    </w:p>
    <w:p w:rsidR="00686957" w:rsidRPr="00E20CAB" w:rsidRDefault="00686957" w:rsidP="00686957">
      <w:pPr>
        <w:rPr>
          <w:sz w:val="22"/>
          <w:szCs w:val="22"/>
          <w:lang w:val="ca-ES"/>
        </w:rPr>
      </w:pPr>
      <w:r w:rsidRPr="00E20CAB">
        <w:rPr>
          <w:sz w:val="22"/>
          <w:szCs w:val="22"/>
          <w:lang w:val="ca-ES"/>
        </w:rPr>
        <w:t>c) Denunciar les situacions irregulars que es puguin presentar en els processos de contractació pública.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 En particular, els licitadors i els contractistes assumeixen les obligacions següents, amb el caràcter d’obligacions contractuals essencials: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Comunicar immediatament a l’òrgan de contractació les possibles situacions de conflicte d’interessos.</w:t>
      </w:r>
    </w:p>
    <w:p w:rsidR="00686957" w:rsidRPr="00E20CAB" w:rsidRDefault="00686957" w:rsidP="00686957">
      <w:pPr>
        <w:rPr>
          <w:sz w:val="22"/>
          <w:szCs w:val="22"/>
          <w:lang w:val="ca-ES"/>
        </w:rPr>
      </w:pPr>
      <w:r w:rsidRPr="00E20CAB">
        <w:rPr>
          <w:sz w:val="22"/>
          <w:szCs w:val="22"/>
          <w:lang w:val="ca-ES"/>
        </w:rPr>
        <w:lastRenderedPageBreak/>
        <w:t>b) No sol·licitar, directament o indirectament, que un càrrec o empleat públic influeixi en l’adjudicació del contracte en interès propi.</w:t>
      </w:r>
    </w:p>
    <w:p w:rsidR="00686957" w:rsidRPr="00E20CAB" w:rsidRDefault="00686957" w:rsidP="00686957">
      <w:pPr>
        <w:rPr>
          <w:sz w:val="22"/>
          <w:szCs w:val="22"/>
          <w:lang w:val="ca-ES"/>
        </w:rPr>
      </w:pPr>
      <w:r w:rsidRPr="00E20CAB">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686957" w:rsidRPr="00E20CAB" w:rsidRDefault="00686957" w:rsidP="00686957">
      <w:pPr>
        <w:rPr>
          <w:sz w:val="22"/>
          <w:szCs w:val="22"/>
          <w:lang w:val="ca-ES"/>
        </w:rPr>
      </w:pPr>
      <w:r w:rsidRPr="00E20CAB">
        <w:rPr>
          <w:sz w:val="22"/>
          <w:szCs w:val="22"/>
          <w:lang w:val="ca-ES"/>
        </w:rPr>
        <w:t>d) No realitzar qualsevol altra acció que pugui vulnerar els principis d’igualtat d’oportunitats i de lliure concurrència.</w:t>
      </w:r>
    </w:p>
    <w:p w:rsidR="00686957" w:rsidRPr="00E20CAB" w:rsidRDefault="00686957" w:rsidP="00686957">
      <w:pPr>
        <w:rPr>
          <w:sz w:val="22"/>
          <w:szCs w:val="22"/>
          <w:lang w:val="ca-ES"/>
        </w:rPr>
      </w:pPr>
      <w:r w:rsidRPr="00E20CAB">
        <w:rPr>
          <w:sz w:val="22"/>
          <w:szCs w:val="22"/>
          <w:lang w:val="ca-ES"/>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686957" w:rsidRPr="00E20CAB" w:rsidRDefault="00686957" w:rsidP="00686957">
      <w:pPr>
        <w:rPr>
          <w:sz w:val="22"/>
          <w:szCs w:val="22"/>
          <w:lang w:val="ca-ES"/>
        </w:rPr>
      </w:pPr>
      <w:r w:rsidRPr="00E20CAB">
        <w:rPr>
          <w:sz w:val="22"/>
          <w:szCs w:val="22"/>
          <w:lang w:val="ca-ES"/>
        </w:rPr>
        <w:t>f) No utilitzar informació confidencial, coneguda mitjançant el contracte, per obtenir, directament o indirectament, un avantatge o benefici econòmic en interès propi.</w:t>
      </w:r>
    </w:p>
    <w:p w:rsidR="00686957" w:rsidRPr="00E20CAB" w:rsidRDefault="00686957" w:rsidP="00686957">
      <w:pPr>
        <w:rPr>
          <w:sz w:val="22"/>
          <w:szCs w:val="22"/>
          <w:lang w:val="ca-ES"/>
        </w:rPr>
      </w:pPr>
      <w:r w:rsidRPr="00E20CAB">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686957" w:rsidRPr="00E20CAB" w:rsidRDefault="00686957" w:rsidP="00686957">
      <w:pPr>
        <w:rPr>
          <w:sz w:val="22"/>
          <w:szCs w:val="22"/>
          <w:lang w:val="ca-ES"/>
        </w:rPr>
      </w:pPr>
      <w:r w:rsidRPr="00E20CAB">
        <w:rPr>
          <w:sz w:val="22"/>
          <w:szCs w:val="22"/>
          <w:lang w:val="ca-ES"/>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686957" w:rsidRPr="00E20CAB" w:rsidRDefault="00686957" w:rsidP="00686957">
      <w:pPr>
        <w:rPr>
          <w:sz w:val="22"/>
          <w:szCs w:val="22"/>
          <w:lang w:val="ca-ES"/>
        </w:rPr>
      </w:pPr>
      <w:r w:rsidRPr="00E20CAB">
        <w:rPr>
          <w:sz w:val="22"/>
          <w:szCs w:val="22"/>
          <w:lang w:val="ca-ES"/>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686957" w:rsidRPr="00E20CAB" w:rsidRDefault="00686957" w:rsidP="00686957">
      <w:pPr>
        <w:rPr>
          <w:sz w:val="22"/>
          <w:szCs w:val="22"/>
          <w:lang w:val="ca-ES"/>
        </w:rPr>
      </w:pPr>
      <w:r w:rsidRPr="00E20CAB">
        <w:rPr>
          <w:sz w:val="22"/>
          <w:szCs w:val="22"/>
          <w:lang w:val="ca-ES"/>
        </w:rPr>
        <w:t>j) Denunciar als licitadors, contractistes i/o subcontractistes que tributin en estats que utilitzin instruments tributaris considerats com a competència fiscal lesiva per la OCDE.</w:t>
      </w:r>
    </w:p>
    <w:p w:rsidR="00686957" w:rsidRPr="00E20CAB" w:rsidRDefault="00686957" w:rsidP="00686957">
      <w:pPr>
        <w:rPr>
          <w:sz w:val="22"/>
          <w:szCs w:val="22"/>
          <w:lang w:val="ca-ES"/>
        </w:rPr>
      </w:pPr>
      <w:r w:rsidRPr="00E20CAB">
        <w:rPr>
          <w:sz w:val="22"/>
          <w:szCs w:val="22"/>
          <w:lang w:val="ca-ES"/>
        </w:rPr>
        <w:t>k) Denunciar els actes dels quals tingui coneixement i que puguin comportar una infracció de les obligacions contingudes en aquesta clàusula.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Drets i obligacions de les parts de caràcter general per a la prestació de les obres objecte d’aquest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Les condicions a què haurà de subjectar-se l'execució del contracte, així com els drets i obligacions de les parts al respecte, són els que resultin de la documentació contractual i la normativa aplicable i, en particular, les següents: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contracte s’executarà amb subjecció a les clàusules incloses en aquest plec, al projecte d’obres,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2. El contractista haurà d’adscriure per a l’execució de les obres objecte d’aquest contracte tots els mitjans materials i personals a què es refereix el projecte d’obres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Seran obligatòries per al contractista les millores d’execució que ofereixi en el procés de selecció, d’acord amb la regulació específica del mateix i que s’hagin pres en consideració en la valoració de la seva oferta.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 Durant l’execució del contracte i durant el període de garantia el contractista respondrà de la qualitat de les obres executades i haurà d’esmenar o reparar les deficiències que se’n derivin, a requeriment municipal i segons les instruccions del responsable del contracte, dins del termini que se li atorgarà a l’efecte en funció de l’entitat de les deficiències a esmenar o reparar.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4. El contractista serà responsable de la qualitat tècnica dels treballs que desenvolupi i de les prestacions i obres realitzades, així com de les conseqüències que es dedueixin per a l'Ajuntament o per a terceres persones de les omissions, errors, mètodes inadequats o conclusions incorrectes en l’execució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6. El contractista haurà de mantenir els estàndards de qualitat i les prestacions equivalents als criteris econòmics que van servir de base per a l’adjudicació del contracte i el personal que adscrigui a l’execució de les obres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7. El contractista assumeix la responsabilitat civil i les obligacions fiscals i d’ordre social que es derivin del compliment o incompliment d’aquest contracte i de les prestacions desenvolupades.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9. Els desperfectes o trencaments en l’espai públic on es treballa o que s’ocupa s’hauran de substituir o reparar amb qualitats idèntiques a les existents o si no fos possible per ser materials que s’han deixat de fabricar, amb qualitats superiors a definir per la direcció facultativa de l’obra i els tècnics municipals.</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Condicions especials d’execució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Tenen la consideració de condicions especials d’execució d’aquest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A més, s’estableix com a condició especial d’execució d’aquest contracte, de conformitat amb el que preveu l’article 202.1 de la LCSP la següent:</w:t>
      </w:r>
    </w:p>
    <w:p w:rsidR="0086249F" w:rsidRPr="00771D26" w:rsidRDefault="0086249F" w:rsidP="0086249F">
      <w:pPr>
        <w:pStyle w:val="Textbody"/>
        <w:tabs>
          <w:tab w:val="left" w:pos="707"/>
        </w:tabs>
        <w:spacing w:before="0" w:after="0"/>
        <w:rPr>
          <w:rFonts w:ascii="Franklin Gothic Book" w:hAnsi="Franklin Gothic Book"/>
          <w:sz w:val="24"/>
          <w:szCs w:val="22"/>
        </w:rPr>
      </w:pPr>
    </w:p>
    <w:p w:rsidR="0086249F" w:rsidRPr="00771D26" w:rsidRDefault="0086249F" w:rsidP="0086249F">
      <w:pPr>
        <w:pStyle w:val="Textbody"/>
        <w:numPr>
          <w:ilvl w:val="0"/>
          <w:numId w:val="34"/>
        </w:numPr>
        <w:tabs>
          <w:tab w:val="left" w:pos="426"/>
        </w:tabs>
        <w:spacing w:before="0" w:after="0"/>
        <w:ind w:hanging="294"/>
        <w:rPr>
          <w:rFonts w:ascii="Franklin Gothic Book" w:hAnsi="Franklin Gothic Book"/>
          <w:sz w:val="22"/>
          <w:szCs w:val="22"/>
          <w:lang w:eastAsia="en-US"/>
        </w:rPr>
      </w:pPr>
      <w:r w:rsidRPr="00771D26">
        <w:rPr>
          <w:rFonts w:ascii="Franklin Gothic Book" w:hAnsi="Franklin Gothic Book"/>
          <w:sz w:val="22"/>
        </w:rPr>
        <w:t>D’acord amb la fitxa número 37 del Catàleg del patrimoni, abans d’executar l’enderroc, l’empresa contractista haurà d’elaborar un document amb descripció escrita, planimètrica i fotogràfica dels elements a enderrocar, que en garanteixi la permanència de la seva memòria històrica.</w:t>
      </w:r>
    </w:p>
    <w:p w:rsidR="0086249F" w:rsidRDefault="0086249F" w:rsidP="0086249F">
      <w:pPr>
        <w:pStyle w:val="Textbody"/>
        <w:tabs>
          <w:tab w:val="left" w:pos="426"/>
        </w:tabs>
        <w:spacing w:before="0" w:after="0"/>
        <w:ind w:left="720"/>
        <w:rPr>
          <w:rFonts w:ascii="Franklin Gothic Book" w:hAnsi="Franklin Gothic Book"/>
          <w:color w:val="FF0000"/>
          <w:sz w:val="22"/>
          <w:szCs w:val="22"/>
        </w:rPr>
      </w:pPr>
    </w:p>
    <w:p w:rsidR="0086249F" w:rsidRPr="00015D1C" w:rsidRDefault="0086249F" w:rsidP="0086249F">
      <w:pPr>
        <w:pStyle w:val="Textbody"/>
        <w:numPr>
          <w:ilvl w:val="0"/>
          <w:numId w:val="34"/>
        </w:numPr>
        <w:tabs>
          <w:tab w:val="left" w:pos="426"/>
        </w:tabs>
        <w:spacing w:before="0" w:after="0"/>
        <w:ind w:hanging="294"/>
        <w:rPr>
          <w:rFonts w:ascii="Franklin Gothic Book" w:hAnsi="Franklin Gothic Book"/>
          <w:sz w:val="22"/>
          <w:szCs w:val="22"/>
        </w:rPr>
      </w:pPr>
      <w:r w:rsidRPr="00015D1C">
        <w:rPr>
          <w:rFonts w:ascii="Franklin Gothic Book" w:hAnsi="Franklin Gothic Book"/>
          <w:sz w:val="22"/>
          <w:szCs w:val="22"/>
        </w:rPr>
        <w:t>L’empresa contractista té l’obligació de complir de manera estricta amb el pagament a les empreses subcontractistes i a les empreses subministradores dins del termini legalment establert. A més, es considera condició especial d’execució, l’obligació del contractista de subministrar informació referent al subcontractista i el compliment de pagaments als mateixos. El seu incompliment tindrà la consideració d’infracció molt greu, poden comportar una penalitat de fins el 50% de l’import del subcontracte.</w:t>
      </w:r>
    </w:p>
    <w:p w:rsidR="0086249F" w:rsidRPr="00015D1C" w:rsidRDefault="0086249F" w:rsidP="0086249F">
      <w:pPr>
        <w:pStyle w:val="Textbody"/>
        <w:tabs>
          <w:tab w:val="left" w:pos="426"/>
        </w:tabs>
        <w:spacing w:before="0" w:after="0"/>
        <w:ind w:left="720"/>
        <w:rPr>
          <w:rFonts w:ascii="Franklin Gothic Book" w:hAnsi="Franklin Gothic Book"/>
          <w:sz w:val="22"/>
          <w:szCs w:val="22"/>
        </w:rPr>
      </w:pPr>
    </w:p>
    <w:p w:rsidR="0086249F" w:rsidRPr="00015D1C" w:rsidRDefault="0086249F" w:rsidP="0086249F">
      <w:pPr>
        <w:pStyle w:val="Textbody"/>
        <w:tabs>
          <w:tab w:val="left" w:pos="707"/>
        </w:tabs>
        <w:spacing w:before="0" w:after="0"/>
        <w:ind w:left="707"/>
        <w:rPr>
          <w:rFonts w:ascii="Franklin Gothic Book" w:hAnsi="Franklin Gothic Book"/>
          <w:sz w:val="22"/>
          <w:szCs w:val="22"/>
        </w:rPr>
      </w:pPr>
      <w:r w:rsidRPr="00015D1C">
        <w:rPr>
          <w:rFonts w:ascii="Franklin Gothic Book" w:hAnsi="Franklin Gothic Book"/>
          <w:sz w:val="22"/>
          <w:szCs w:val="22"/>
        </w:rPr>
        <w:tab/>
        <w:t>Aquestes condicions especials d’execució, cas de no complir-se, en base a l’article 192 de la LCSP, tindrà la consideració d’infracció molt greu als efectes que estableix l’article 71.2.c), amb independència de les penalitats que com a falta molt greu li pertoquin.</w:t>
      </w:r>
    </w:p>
    <w:p w:rsidR="0086249F" w:rsidRDefault="0086249F" w:rsidP="0086249F">
      <w:pPr>
        <w:pStyle w:val="Textbody"/>
        <w:tabs>
          <w:tab w:val="left" w:pos="707"/>
        </w:tabs>
        <w:spacing w:before="0" w:after="0"/>
        <w:rPr>
          <w:rFonts w:ascii="Franklin Gothic Book" w:hAnsi="Franklin Gothic Book"/>
          <w:color w:val="158466"/>
          <w:sz w:val="22"/>
          <w:szCs w:val="22"/>
          <w:highlight w:val="yellow"/>
        </w:rPr>
      </w:pPr>
    </w:p>
    <w:p w:rsidR="0086249F" w:rsidRPr="00015D1C" w:rsidRDefault="0086249F" w:rsidP="0086249F">
      <w:pPr>
        <w:pStyle w:val="Textbody"/>
        <w:numPr>
          <w:ilvl w:val="0"/>
          <w:numId w:val="34"/>
        </w:numPr>
        <w:tabs>
          <w:tab w:val="left" w:pos="426"/>
        </w:tabs>
        <w:spacing w:before="0" w:after="0"/>
        <w:ind w:hanging="294"/>
        <w:rPr>
          <w:rFonts w:ascii="Franklin Gothic Book" w:hAnsi="Franklin Gothic Book"/>
          <w:sz w:val="22"/>
          <w:szCs w:val="22"/>
        </w:rPr>
      </w:pPr>
      <w:r w:rsidRPr="00015D1C">
        <w:rPr>
          <w:rFonts w:ascii="Franklin Gothic Book" w:hAnsi="Franklin Gothic Book"/>
          <w:sz w:val="22"/>
          <w:szCs w:val="22"/>
        </w:rPr>
        <w:t>L’empresa contractista ha d’adequar la seva activitat els principis ètics i a les regles de conducta, així els licitadors i els contractistes assumeixen les obligacions següents:</w:t>
      </w:r>
    </w:p>
    <w:p w:rsidR="0086249F" w:rsidRPr="00015D1C" w:rsidRDefault="0086249F" w:rsidP="0086249F">
      <w:pPr>
        <w:pStyle w:val="Textbody"/>
        <w:tabs>
          <w:tab w:val="left" w:pos="707"/>
        </w:tabs>
        <w:spacing w:before="0" w:after="0"/>
        <w:rPr>
          <w:rFonts w:ascii="Franklin Gothic Book" w:hAnsi="Franklin Gothic Book"/>
          <w:sz w:val="22"/>
          <w:szCs w:val="22"/>
        </w:rPr>
      </w:pPr>
    </w:p>
    <w:p w:rsidR="0086249F" w:rsidRPr="00015D1C" w:rsidRDefault="0086249F" w:rsidP="0086249F">
      <w:pPr>
        <w:pStyle w:val="Default"/>
        <w:numPr>
          <w:ilvl w:val="0"/>
          <w:numId w:val="35"/>
        </w:numPr>
        <w:ind w:left="1418" w:hanging="284"/>
        <w:jc w:val="both"/>
        <w:rPr>
          <w:rFonts w:ascii="Franklin Gothic Book" w:hAnsi="Franklin Gothic Book" w:cs="Arial"/>
          <w:color w:val="auto"/>
          <w:kern w:val="2"/>
          <w:sz w:val="22"/>
          <w:szCs w:val="22"/>
          <w:lang w:eastAsia="zh-CN"/>
        </w:rPr>
      </w:pPr>
      <w:r w:rsidRPr="00015D1C">
        <w:rPr>
          <w:rFonts w:ascii="Franklin Gothic Book" w:hAnsi="Franklin Gothic Book" w:cs="Arial"/>
          <w:color w:val="auto"/>
          <w:kern w:val="2"/>
          <w:sz w:val="22"/>
          <w:szCs w:val="22"/>
          <w:lang w:eastAsia="zh-CN"/>
        </w:rPr>
        <w:t>Observar els principis, les normes i els cànons ètics propis de les activitats, els oficis i/o les professions corresponents a les prestacions objecte dels contractes.</w:t>
      </w:r>
    </w:p>
    <w:p w:rsidR="0086249F" w:rsidRPr="00015D1C" w:rsidRDefault="0086249F" w:rsidP="0086249F">
      <w:pPr>
        <w:pStyle w:val="Default"/>
        <w:numPr>
          <w:ilvl w:val="0"/>
          <w:numId w:val="35"/>
        </w:numPr>
        <w:ind w:left="1418" w:hanging="284"/>
        <w:jc w:val="both"/>
        <w:rPr>
          <w:rFonts w:ascii="Franklin Gothic Book" w:hAnsi="Franklin Gothic Book"/>
          <w:color w:val="auto"/>
          <w:sz w:val="22"/>
          <w:szCs w:val="22"/>
        </w:rPr>
      </w:pPr>
      <w:r w:rsidRPr="00015D1C">
        <w:rPr>
          <w:rFonts w:ascii="Franklin Gothic Book" w:hAnsi="Franklin Gothic Book"/>
          <w:color w:val="auto"/>
          <w:sz w:val="22"/>
          <w:szCs w:val="22"/>
        </w:rPr>
        <w:t>No realitzar accions que posin en risc l’interès públic.</w:t>
      </w:r>
    </w:p>
    <w:p w:rsidR="0086249F" w:rsidRPr="00015D1C" w:rsidRDefault="0086249F" w:rsidP="0086249F">
      <w:pPr>
        <w:pStyle w:val="Default"/>
        <w:numPr>
          <w:ilvl w:val="0"/>
          <w:numId w:val="35"/>
        </w:numPr>
        <w:ind w:left="1418" w:hanging="284"/>
        <w:jc w:val="both"/>
        <w:rPr>
          <w:rFonts w:ascii="Franklin Gothic Book" w:hAnsi="Franklin Gothic Book" w:cs="Arial"/>
          <w:color w:val="auto"/>
          <w:kern w:val="2"/>
          <w:sz w:val="22"/>
          <w:szCs w:val="22"/>
          <w:lang w:eastAsia="zh-CN"/>
        </w:rPr>
      </w:pPr>
      <w:r w:rsidRPr="00015D1C">
        <w:rPr>
          <w:rFonts w:ascii="Franklin Gothic Book" w:hAnsi="Franklin Gothic Book" w:cs="Arial"/>
          <w:color w:val="auto"/>
          <w:kern w:val="2"/>
          <w:sz w:val="22"/>
          <w:szCs w:val="22"/>
          <w:lang w:eastAsia="zh-CN"/>
        </w:rPr>
        <w:lastRenderedPageBreak/>
        <w:t>Denunciar les situacions irregulars que es puguin presentar en els processos de contractació pública o durant l’execució dels contractes.</w:t>
      </w:r>
    </w:p>
    <w:p w:rsidR="0086249F" w:rsidRPr="00015D1C" w:rsidRDefault="0086249F" w:rsidP="0086249F">
      <w:pPr>
        <w:pStyle w:val="Default"/>
        <w:numPr>
          <w:ilvl w:val="0"/>
          <w:numId w:val="35"/>
        </w:numPr>
        <w:ind w:left="1418" w:hanging="284"/>
        <w:jc w:val="both"/>
        <w:rPr>
          <w:rFonts w:ascii="Franklin Gothic Book" w:hAnsi="Franklin Gothic Book" w:cs="Arial"/>
          <w:color w:val="auto"/>
          <w:kern w:val="2"/>
          <w:sz w:val="22"/>
          <w:szCs w:val="22"/>
          <w:lang w:eastAsia="zh-CN"/>
        </w:rPr>
      </w:pPr>
      <w:r w:rsidRPr="00015D1C">
        <w:rPr>
          <w:rFonts w:ascii="Franklin Gothic Book" w:hAnsi="Franklin Gothic Book" w:cs="Arial"/>
          <w:color w:val="auto"/>
          <w:kern w:val="2"/>
          <w:sz w:val="22"/>
          <w:szCs w:val="22"/>
          <w:lang w:eastAsia="zh-CN"/>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86249F" w:rsidRPr="00015D1C" w:rsidRDefault="0086249F" w:rsidP="0086249F">
      <w:pPr>
        <w:pStyle w:val="Default"/>
        <w:numPr>
          <w:ilvl w:val="0"/>
          <w:numId w:val="35"/>
        </w:numPr>
        <w:ind w:left="1418" w:hanging="284"/>
        <w:jc w:val="both"/>
        <w:rPr>
          <w:rFonts w:ascii="Franklin Gothic Book" w:hAnsi="Franklin Gothic Book" w:cs="Arial"/>
          <w:color w:val="auto"/>
          <w:kern w:val="2"/>
          <w:sz w:val="22"/>
          <w:szCs w:val="22"/>
          <w:lang w:eastAsia="zh-CN"/>
        </w:rPr>
      </w:pPr>
      <w:r w:rsidRPr="00015D1C">
        <w:rPr>
          <w:rFonts w:ascii="Franklin Gothic Book" w:hAnsi="Franklin Gothic Book" w:cs="Arial"/>
          <w:color w:val="auto"/>
          <w:kern w:val="2"/>
          <w:sz w:val="22"/>
          <w:szCs w:val="22"/>
          <w:lang w:eastAsia="zh-CN"/>
        </w:rPr>
        <w:t>Respectar els acords i les normes de confidencialitat.</w:t>
      </w:r>
    </w:p>
    <w:p w:rsidR="0086249F" w:rsidRPr="00015D1C" w:rsidRDefault="0086249F" w:rsidP="0086249F">
      <w:pPr>
        <w:pStyle w:val="Default"/>
        <w:numPr>
          <w:ilvl w:val="0"/>
          <w:numId w:val="35"/>
        </w:numPr>
        <w:ind w:left="1418" w:hanging="284"/>
        <w:jc w:val="both"/>
        <w:rPr>
          <w:rFonts w:ascii="Franklin Gothic Book" w:hAnsi="Franklin Gothic Book" w:cs="Arial"/>
          <w:color w:val="auto"/>
          <w:kern w:val="2"/>
          <w:sz w:val="22"/>
          <w:szCs w:val="22"/>
          <w:lang w:eastAsia="zh-CN"/>
        </w:rPr>
      </w:pPr>
      <w:r w:rsidRPr="00015D1C">
        <w:rPr>
          <w:rFonts w:ascii="Franklin Gothic Book" w:hAnsi="Franklin Gothic Book" w:cs="Arial"/>
          <w:color w:val="auto"/>
          <w:kern w:val="2"/>
          <w:sz w:val="22"/>
          <w:szCs w:val="22"/>
          <w:lang w:eastAsia="zh-CN"/>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86249F" w:rsidRPr="00015D1C" w:rsidRDefault="0086249F" w:rsidP="0086249F">
      <w:pPr>
        <w:pStyle w:val="Default"/>
        <w:ind w:left="708"/>
        <w:jc w:val="both"/>
        <w:rPr>
          <w:rFonts w:ascii="Franklin Gothic Book" w:hAnsi="Franklin Gothic Book" w:cs="Arial"/>
          <w:color w:val="auto"/>
          <w:kern w:val="2"/>
          <w:sz w:val="22"/>
          <w:szCs w:val="22"/>
          <w:lang w:eastAsia="zh-CN"/>
        </w:rPr>
      </w:pPr>
    </w:p>
    <w:p w:rsidR="0086249F" w:rsidRPr="00015D1C" w:rsidRDefault="0086249F" w:rsidP="0086249F">
      <w:pPr>
        <w:pStyle w:val="Default"/>
        <w:ind w:left="708"/>
        <w:jc w:val="both"/>
        <w:rPr>
          <w:rFonts w:ascii="Franklin Gothic Book" w:hAnsi="Franklin Gothic Book" w:cs="Arial"/>
          <w:color w:val="auto"/>
          <w:kern w:val="2"/>
          <w:sz w:val="22"/>
          <w:szCs w:val="22"/>
          <w:lang w:eastAsia="zh-CN"/>
        </w:rPr>
      </w:pPr>
      <w:r w:rsidRPr="00015D1C">
        <w:rPr>
          <w:rFonts w:ascii="Franklin Gothic Book" w:hAnsi="Franklin Gothic Book" w:cs="Arial"/>
          <w:color w:val="auto"/>
          <w:kern w:val="2"/>
          <w:sz w:val="22"/>
          <w:szCs w:val="22"/>
          <w:lang w:eastAsia="zh-CN"/>
        </w:rPr>
        <w:t>En cas d’incompliment d’aquest requisit, s’entendrà que s’incompleix una obligació essencial als efectes previstos en l’article 211 de la LCSP</w:t>
      </w:r>
    </w:p>
    <w:p w:rsidR="0086249F" w:rsidRDefault="0086249F" w:rsidP="0086249F">
      <w:pPr>
        <w:pStyle w:val="Textbody"/>
        <w:tabs>
          <w:tab w:val="left" w:pos="707"/>
        </w:tabs>
        <w:spacing w:before="0" w:after="0"/>
        <w:rPr>
          <w:rFonts w:ascii="Franklin Gothic Book" w:hAnsi="Franklin Gothic Book"/>
          <w:color w:val="158466"/>
          <w:sz w:val="22"/>
          <w:szCs w:val="22"/>
          <w:highlight w:val="yellow"/>
        </w:rPr>
      </w:pPr>
    </w:p>
    <w:p w:rsidR="0086249F" w:rsidRPr="00015D1C" w:rsidRDefault="0086249F" w:rsidP="0086249F">
      <w:pPr>
        <w:pStyle w:val="Textbody"/>
        <w:numPr>
          <w:ilvl w:val="0"/>
          <w:numId w:val="34"/>
        </w:numPr>
        <w:tabs>
          <w:tab w:val="left" w:pos="426"/>
        </w:tabs>
        <w:spacing w:before="0" w:after="0"/>
        <w:ind w:hanging="294"/>
        <w:rPr>
          <w:rFonts w:ascii="Franklin Gothic Book" w:hAnsi="Franklin Gothic Book"/>
          <w:sz w:val="22"/>
          <w:szCs w:val="22"/>
        </w:rPr>
      </w:pPr>
      <w:r w:rsidRPr="00015D1C">
        <w:rPr>
          <w:rFonts w:ascii="Franklin Gothic Book" w:hAnsi="Franklin Gothic Book"/>
          <w:sz w:val="22"/>
          <w:szCs w:val="22"/>
        </w:rPr>
        <w:t>Atenent a l’exigència de l’article 202.1 de la LCSP, l'empresa contractista està obligada al compliment de les condicions salarials dels treballadors conforme al conveni col·lectiu sectorial d'aplicació.</w:t>
      </w:r>
    </w:p>
    <w:p w:rsidR="0086249F" w:rsidRPr="00015D1C" w:rsidRDefault="0086249F" w:rsidP="0086249F">
      <w:pPr>
        <w:pStyle w:val="Textbody"/>
        <w:tabs>
          <w:tab w:val="left" w:pos="426"/>
        </w:tabs>
        <w:spacing w:before="0" w:after="0"/>
        <w:ind w:left="720"/>
        <w:rPr>
          <w:rFonts w:ascii="Franklin Gothic Book" w:hAnsi="Franklin Gothic Book"/>
          <w:sz w:val="22"/>
          <w:szCs w:val="22"/>
        </w:rPr>
      </w:pPr>
    </w:p>
    <w:p w:rsidR="0086249F" w:rsidRPr="00015D1C" w:rsidRDefault="0086249F" w:rsidP="0086249F">
      <w:pPr>
        <w:pStyle w:val="Textbody"/>
        <w:tabs>
          <w:tab w:val="left" w:pos="426"/>
        </w:tabs>
        <w:spacing w:before="0" w:after="0"/>
        <w:ind w:left="720"/>
        <w:rPr>
          <w:rFonts w:ascii="Franklin Gothic Book" w:hAnsi="Franklin Gothic Book"/>
          <w:sz w:val="22"/>
          <w:szCs w:val="22"/>
        </w:rPr>
      </w:pPr>
      <w:r w:rsidRPr="00015D1C">
        <w:rPr>
          <w:rFonts w:ascii="Franklin Gothic Book" w:hAnsi="Franklin Gothic Book"/>
          <w:sz w:val="22"/>
          <w:szCs w:val="22"/>
        </w:rPr>
        <w:t>En cas d’incompliment d’aquest requisit, s’entendrà que s’incompleix una obligació essencial als efectes previstos en l’article 211 de la LCSP.</w:t>
      </w:r>
    </w:p>
    <w:p w:rsidR="0086249F" w:rsidRPr="00015D1C" w:rsidRDefault="0086249F" w:rsidP="0086249F">
      <w:pPr>
        <w:pStyle w:val="Textbody"/>
        <w:tabs>
          <w:tab w:val="left" w:pos="426"/>
        </w:tabs>
        <w:spacing w:before="0" w:after="0"/>
        <w:ind w:left="720"/>
        <w:rPr>
          <w:rFonts w:ascii="Franklin Gothic Book" w:hAnsi="Franklin Gothic Book"/>
          <w:sz w:val="22"/>
          <w:szCs w:val="22"/>
        </w:rPr>
      </w:pPr>
    </w:p>
    <w:p w:rsidR="0086249F" w:rsidRPr="00990574" w:rsidRDefault="0086249F" w:rsidP="0086249F">
      <w:pPr>
        <w:pStyle w:val="Textbody"/>
        <w:numPr>
          <w:ilvl w:val="0"/>
          <w:numId w:val="34"/>
        </w:numPr>
        <w:tabs>
          <w:tab w:val="left" w:pos="426"/>
        </w:tabs>
        <w:spacing w:before="0" w:after="0"/>
        <w:ind w:hanging="294"/>
        <w:rPr>
          <w:rFonts w:ascii="Franklin Gothic Book" w:hAnsi="Franklin Gothic Book"/>
          <w:sz w:val="24"/>
          <w:szCs w:val="22"/>
        </w:rPr>
      </w:pPr>
      <w:r w:rsidRPr="00990574">
        <w:rPr>
          <w:rFonts w:ascii="Franklin Gothic Book" w:hAnsi="Franklin Gothic Book"/>
          <w:sz w:val="22"/>
        </w:rPr>
        <w:t>El contractista està obligat a instal·lar al seu càrrec, la senyalització necessària per indicar l’accés a l’obra, la circulació a la zona que ocupen els treballs i els punts de possible perill a causa de l’obra, tant a l’esmentada zona com als límits i rodalies, així com senyalitzar la circulació afectada.</w:t>
      </w:r>
    </w:p>
    <w:p w:rsidR="0086249F" w:rsidRDefault="0086249F" w:rsidP="0086249F">
      <w:pPr>
        <w:pStyle w:val="Textbody"/>
        <w:tabs>
          <w:tab w:val="left" w:pos="426"/>
        </w:tabs>
        <w:spacing w:before="0" w:after="0"/>
        <w:ind w:left="720"/>
        <w:rPr>
          <w:rFonts w:ascii="Franklin Gothic Book" w:hAnsi="Franklin Gothic Book"/>
          <w:color w:val="FF0000"/>
          <w:sz w:val="22"/>
          <w:szCs w:val="22"/>
        </w:rPr>
      </w:pPr>
    </w:p>
    <w:p w:rsidR="0086249F" w:rsidRPr="00B96D4C" w:rsidRDefault="0086249F" w:rsidP="0086249F">
      <w:pPr>
        <w:pStyle w:val="Textbody"/>
        <w:tabs>
          <w:tab w:val="left" w:pos="426"/>
        </w:tabs>
        <w:spacing w:before="0" w:after="0"/>
        <w:ind w:left="720"/>
        <w:rPr>
          <w:rFonts w:ascii="Franklin Gothic Book" w:hAnsi="Franklin Gothic Book"/>
          <w:sz w:val="22"/>
          <w:szCs w:val="22"/>
        </w:rPr>
      </w:pPr>
      <w:r w:rsidRPr="00B96D4C">
        <w:rPr>
          <w:rFonts w:ascii="Franklin Gothic Book" w:hAnsi="Franklin Gothic Book"/>
          <w:sz w:val="22"/>
          <w:szCs w:val="22"/>
        </w:rPr>
        <w:t>Totes les condicions especials d’execució que formin part del contracte són exigides igualment a tots els subcontractistes que participin de la seva execució</w:t>
      </w:r>
    </w:p>
    <w:p w:rsidR="00686957" w:rsidRDefault="00686957" w:rsidP="00686957">
      <w:pPr>
        <w:rPr>
          <w:sz w:val="22"/>
          <w:szCs w:val="22"/>
          <w:lang w:val="ca-ES"/>
        </w:rPr>
      </w:pPr>
    </w:p>
    <w:p w:rsidR="0086249F" w:rsidRPr="00110FC1" w:rsidRDefault="0086249F" w:rsidP="0086249F">
      <w:pPr>
        <w:pStyle w:val="Textbody"/>
        <w:tabs>
          <w:tab w:val="left" w:pos="707"/>
        </w:tabs>
        <w:spacing w:before="0" w:after="0"/>
        <w:rPr>
          <w:rFonts w:ascii="Franklin Gothic Book" w:hAnsi="Franklin Gothic Book"/>
          <w:sz w:val="22"/>
          <w:szCs w:val="22"/>
        </w:rPr>
      </w:pPr>
      <w:r w:rsidRPr="00110FC1">
        <w:rPr>
          <w:rFonts w:ascii="Franklin Gothic Book" w:hAnsi="Franklin Gothic Book"/>
          <w:sz w:val="22"/>
          <w:szCs w:val="22"/>
        </w:rPr>
        <w:t>De caràcter mediambiental:</w:t>
      </w:r>
    </w:p>
    <w:p w:rsidR="0086249F" w:rsidRPr="00110FC1" w:rsidRDefault="0086249F" w:rsidP="0086249F">
      <w:pPr>
        <w:pStyle w:val="Textbody"/>
        <w:tabs>
          <w:tab w:val="left" w:pos="707"/>
        </w:tabs>
        <w:spacing w:before="0" w:after="0"/>
        <w:rPr>
          <w:rFonts w:ascii="Franklin Gothic Book" w:hAnsi="Franklin Gothic Book"/>
          <w:sz w:val="22"/>
          <w:szCs w:val="22"/>
        </w:rPr>
      </w:pPr>
    </w:p>
    <w:p w:rsidR="0086249F" w:rsidRPr="00B96D4C" w:rsidRDefault="0086249F" w:rsidP="0086249F">
      <w:pPr>
        <w:pStyle w:val="Textbody"/>
        <w:numPr>
          <w:ilvl w:val="0"/>
          <w:numId w:val="36"/>
        </w:numPr>
        <w:tabs>
          <w:tab w:val="left" w:pos="709"/>
          <w:tab w:val="center" w:pos="8645"/>
          <w:tab w:val="right" w:pos="8929"/>
        </w:tabs>
        <w:spacing w:before="0" w:after="0"/>
        <w:ind w:left="709" w:hanging="142"/>
        <w:rPr>
          <w:rFonts w:ascii="Franklin Gothic Book" w:hAnsi="Franklin Gothic Book"/>
          <w:sz w:val="22"/>
          <w:szCs w:val="22"/>
        </w:rPr>
      </w:pPr>
      <w:r w:rsidRPr="00B96D4C">
        <w:rPr>
          <w:rFonts w:ascii="Franklin Gothic Book" w:hAnsi="Franklin Gothic Book"/>
          <w:sz w:val="22"/>
          <w:szCs w:val="22"/>
        </w:rPr>
        <w:t>La reducció de les emissions de gasos d’efecte hivernacle, amb la finalitat de contribuir  al compliment dels objectius que estableix l’article 88 de la Llei 2/2011, de 4 de març, d’economia sostenible.</w:t>
      </w:r>
    </w:p>
    <w:p w:rsidR="0086249F" w:rsidRDefault="0086249F" w:rsidP="0086249F">
      <w:pPr>
        <w:pStyle w:val="Textbody"/>
        <w:tabs>
          <w:tab w:val="left" w:pos="707"/>
        </w:tabs>
        <w:spacing w:before="0" w:after="0"/>
        <w:rPr>
          <w:rFonts w:ascii="Franklin Gothic Book" w:hAnsi="Franklin Gothic Book"/>
          <w:sz w:val="22"/>
          <w:szCs w:val="22"/>
        </w:rPr>
      </w:pPr>
    </w:p>
    <w:p w:rsidR="0086249F" w:rsidRPr="00B96D4C" w:rsidRDefault="0086249F" w:rsidP="0086249F">
      <w:pPr>
        <w:pStyle w:val="Textbody"/>
        <w:tabs>
          <w:tab w:val="left" w:pos="707"/>
        </w:tabs>
        <w:spacing w:before="0" w:after="0"/>
        <w:rPr>
          <w:rFonts w:ascii="Franklin Gothic Book" w:hAnsi="Franklin Gothic Book"/>
          <w:sz w:val="22"/>
          <w:szCs w:val="22"/>
        </w:rPr>
      </w:pPr>
      <w:r w:rsidRPr="00B96D4C">
        <w:rPr>
          <w:rFonts w:ascii="Franklin Gothic Book" w:hAnsi="Franklin Gothic Book"/>
          <w:sz w:val="22"/>
          <w:szCs w:val="22"/>
        </w:rPr>
        <w:t>De caràcter socials:</w:t>
      </w:r>
    </w:p>
    <w:p w:rsidR="0086249F" w:rsidRPr="00B96D4C" w:rsidRDefault="0086249F" w:rsidP="0086249F">
      <w:pPr>
        <w:pStyle w:val="Textbody"/>
        <w:tabs>
          <w:tab w:val="left" w:pos="707"/>
        </w:tabs>
        <w:spacing w:before="0" w:after="0"/>
        <w:rPr>
          <w:rFonts w:ascii="Franklin Gothic Book" w:hAnsi="Franklin Gothic Book"/>
          <w:strike/>
          <w:sz w:val="22"/>
          <w:szCs w:val="22"/>
        </w:rPr>
      </w:pPr>
    </w:p>
    <w:p w:rsidR="0086249F" w:rsidRPr="00B96D4C" w:rsidRDefault="0086249F" w:rsidP="0086249F">
      <w:pPr>
        <w:pStyle w:val="Textbody"/>
        <w:numPr>
          <w:ilvl w:val="0"/>
          <w:numId w:val="36"/>
        </w:numPr>
        <w:tabs>
          <w:tab w:val="left" w:pos="709"/>
          <w:tab w:val="center" w:pos="8645"/>
          <w:tab w:val="right" w:pos="8929"/>
        </w:tabs>
        <w:spacing w:before="0" w:after="0"/>
        <w:ind w:left="709" w:hanging="142"/>
        <w:rPr>
          <w:rFonts w:ascii="Franklin Gothic Book" w:hAnsi="Franklin Gothic Book"/>
          <w:sz w:val="22"/>
          <w:szCs w:val="22"/>
        </w:rPr>
      </w:pPr>
      <w:r w:rsidRPr="00B96D4C">
        <w:rPr>
          <w:rFonts w:ascii="Franklin Gothic Book" w:hAnsi="Franklin Gothic Book"/>
          <w:sz w:val="22"/>
          <w:szCs w:val="22"/>
        </w:rPr>
        <w:t>Afavorir la formació en el lloc de treball.</w:t>
      </w:r>
    </w:p>
    <w:p w:rsidR="0086249F" w:rsidRPr="00E20CAB" w:rsidRDefault="0086249F" w:rsidP="00686957">
      <w:pPr>
        <w:rPr>
          <w:sz w:val="22"/>
          <w:szCs w:val="22"/>
          <w:lang w:val="ca-ES"/>
        </w:rPr>
      </w:pPr>
    </w:p>
    <w:p w:rsidR="00686957" w:rsidRDefault="0086249F" w:rsidP="00686957">
      <w:pPr>
        <w:rPr>
          <w:sz w:val="22"/>
          <w:szCs w:val="22"/>
          <w:lang w:val="ca-ES"/>
        </w:rPr>
      </w:pPr>
      <w:r>
        <w:rPr>
          <w:sz w:val="22"/>
          <w:szCs w:val="22"/>
          <w:lang w:val="ca-ES"/>
        </w:rPr>
        <w:t>Per acreditar el compliment d’aquestes condicions especials el contractista haurà de lliurar una memòria explicativa sobre les mesures mediambientals per la reducció de les emissions de gasos d’efecte hivernacle i una memòria explicativa sobre les mesures de caràcter social.</w:t>
      </w:r>
    </w:p>
    <w:p w:rsidR="0086249F" w:rsidRPr="00E20CAB" w:rsidRDefault="0086249F" w:rsidP="00686957">
      <w:pPr>
        <w:rPr>
          <w:sz w:val="22"/>
          <w:szCs w:val="22"/>
          <w:lang w:val="ca-ES"/>
        </w:rPr>
      </w:pPr>
      <w:r>
        <w:rPr>
          <w:sz w:val="22"/>
          <w:szCs w:val="22"/>
          <w:lang w:val="ca-ES"/>
        </w:rPr>
        <w:lastRenderedPageBreak/>
        <w:t xml:space="preserve"> </w:t>
      </w:r>
    </w:p>
    <w:p w:rsidR="00686957" w:rsidRPr="00E20CAB" w:rsidRDefault="00686957" w:rsidP="00686957">
      <w:pPr>
        <w:rPr>
          <w:sz w:val="22"/>
          <w:szCs w:val="22"/>
          <w:lang w:val="ca-ES"/>
        </w:rPr>
      </w:pPr>
      <w:r w:rsidRPr="00E20CAB">
        <w:rPr>
          <w:sz w:val="22"/>
          <w:szCs w:val="22"/>
          <w:lang w:val="ca-ES"/>
        </w:rPr>
        <w:t>L’empresari que resulti adjudicatari d’aquest contracte restarà obligat a complir durant la vigència de l’esmentat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Obligacions de les parts d’ordre laboral, social i de prevenció de riscos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especial, aquestes facultats d’inspecció i vigilància comprendran:</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El contractista aportarà tot el personal necessari i suficient per a la realització de l’objecte del contracte, d’acord amb les condicions tècniques establertes, i amb plena responsabilitat per oferir una execució a plena satisfacció de l’Ajuntament.</w:t>
      </w:r>
    </w:p>
    <w:p w:rsidR="00686957" w:rsidRPr="00E20CAB" w:rsidRDefault="00686957" w:rsidP="00686957">
      <w:pPr>
        <w:rPr>
          <w:sz w:val="22"/>
          <w:szCs w:val="22"/>
          <w:lang w:val="ca-ES"/>
        </w:rPr>
      </w:pPr>
      <w:r w:rsidRPr="00E20CAB">
        <w:rPr>
          <w:sz w:val="22"/>
          <w:szCs w:val="22"/>
          <w:lang w:val="ca-ES"/>
        </w:rPr>
        <w:t>A tal efecte, previ a l’inici de l’execució de les obres, el contractista vindrà obligat especificar nominalment les persones concretes que executaran l’obra i a acreditar la seva afiliació i situació d’alta a la Seguretat Social. Durant la vigència del contracte, qualsevol substitució o modificació d’aquelles persones haurà de comunicar-se prèviament a l’Ajuntament i acreditar que la seva situació laboral s’ajusta a dret.</w:t>
      </w:r>
    </w:p>
    <w:p w:rsidR="00686957" w:rsidRPr="00E20CAB" w:rsidRDefault="00686957" w:rsidP="00686957">
      <w:pPr>
        <w:rPr>
          <w:sz w:val="22"/>
          <w:szCs w:val="22"/>
          <w:lang w:val="ca-ES"/>
        </w:rPr>
      </w:pPr>
      <w:r w:rsidRPr="00E20CAB">
        <w:rPr>
          <w:sz w:val="22"/>
          <w:szCs w:val="22"/>
          <w:lang w:val="ca-ES"/>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686957" w:rsidRPr="00E20CAB" w:rsidRDefault="00686957" w:rsidP="00686957">
      <w:pPr>
        <w:rPr>
          <w:sz w:val="22"/>
          <w:szCs w:val="22"/>
          <w:lang w:val="ca-ES"/>
        </w:rPr>
      </w:pPr>
      <w:r w:rsidRPr="00E20CAB">
        <w:rPr>
          <w:sz w:val="22"/>
          <w:szCs w:val="22"/>
          <w:lang w:val="ca-ES"/>
        </w:rPr>
        <w:t>c) L’obligació del contractista, a requeriment de l’Ajuntament, d’informar del funcionament de l’obra.</w:t>
      </w:r>
    </w:p>
    <w:p w:rsidR="00686957" w:rsidRPr="00E20CAB" w:rsidRDefault="00686957" w:rsidP="00686957">
      <w:pPr>
        <w:rPr>
          <w:sz w:val="22"/>
          <w:szCs w:val="22"/>
          <w:lang w:val="ca-ES"/>
        </w:rPr>
      </w:pPr>
      <w:r w:rsidRPr="00E20CAB">
        <w:rPr>
          <w:sz w:val="22"/>
          <w:szCs w:val="22"/>
          <w:lang w:val="ca-ES"/>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686957" w:rsidRPr="00E20CAB" w:rsidRDefault="00686957" w:rsidP="00686957">
      <w:pPr>
        <w:rPr>
          <w:sz w:val="22"/>
          <w:szCs w:val="22"/>
          <w:lang w:val="ca-ES"/>
        </w:rPr>
      </w:pPr>
      <w:r w:rsidRPr="00E20CAB">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686957" w:rsidRPr="00E20CAB" w:rsidRDefault="00686957" w:rsidP="00686957">
      <w:pPr>
        <w:rPr>
          <w:sz w:val="22"/>
          <w:szCs w:val="22"/>
          <w:lang w:val="ca-ES"/>
        </w:rPr>
      </w:pPr>
      <w:r w:rsidRPr="00E20CAB">
        <w:rPr>
          <w:sz w:val="22"/>
          <w:szCs w:val="22"/>
          <w:lang w:val="ca-ES"/>
        </w:rPr>
        <w:t>f) L’Ajuntament podrà requerir al contractista perquè acrediti documentalment el compliment de les referides obligacions.</w:t>
      </w:r>
    </w:p>
    <w:p w:rsidR="00686957" w:rsidRPr="00E20CAB" w:rsidRDefault="00686957" w:rsidP="00686957">
      <w:pPr>
        <w:rPr>
          <w:sz w:val="22"/>
          <w:szCs w:val="22"/>
          <w:lang w:val="ca-ES"/>
        </w:rPr>
      </w:pPr>
      <w:r w:rsidRPr="00E20CAB">
        <w:rPr>
          <w:sz w:val="22"/>
          <w:szCs w:val="22"/>
          <w:lang w:val="ca-ES"/>
        </w:rPr>
        <w:t>L'incompliment d’aquestes obligacions per part del contractista o la infracció de les disposicions sobre seguretat per part del personal designat per ell no implicaran cap responsabilitat per a l’Ajuntament.</w:t>
      </w:r>
    </w:p>
    <w:p w:rsidR="00686957" w:rsidRPr="00E20CAB" w:rsidRDefault="00686957" w:rsidP="00686957">
      <w:pPr>
        <w:rPr>
          <w:sz w:val="22"/>
          <w:szCs w:val="22"/>
          <w:lang w:val="ca-ES"/>
        </w:rPr>
      </w:pPr>
      <w:r w:rsidRPr="00E20CAB">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Per al correcte exercici de les facultats de la corporació l’empresa contractista haurà de presentar al responsable del contracte la documentació següent: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686957" w:rsidRPr="00E20CAB" w:rsidRDefault="00686957" w:rsidP="00686957">
      <w:pPr>
        <w:rPr>
          <w:sz w:val="22"/>
          <w:szCs w:val="22"/>
          <w:lang w:val="ca-ES"/>
        </w:rPr>
      </w:pPr>
      <w:r w:rsidRPr="00E20CAB">
        <w:rPr>
          <w:sz w:val="22"/>
          <w:szCs w:val="22"/>
          <w:lang w:val="ca-ES"/>
        </w:rPr>
        <w:t>b) Mensualment, informe de seguiment i avaluació del funcionament del servei i els  butlletins de cotització a la Seguretat Social de l’empresa, on hi consti el pagament i tots els treballadors adscrits a la realització de l’objecte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686957" w:rsidRPr="00E20CAB" w:rsidRDefault="00686957" w:rsidP="00686957">
      <w:pPr>
        <w:rPr>
          <w:sz w:val="22"/>
          <w:szCs w:val="22"/>
          <w:lang w:val="ca-ES"/>
        </w:rPr>
      </w:pPr>
    </w:p>
    <w:p w:rsidR="00686957" w:rsidRDefault="00686957" w:rsidP="00686957">
      <w:pPr>
        <w:rPr>
          <w:sz w:val="22"/>
          <w:szCs w:val="22"/>
          <w:lang w:val="ca-ES"/>
        </w:rPr>
      </w:pPr>
      <w:r w:rsidRPr="00E20CAB">
        <w:rPr>
          <w:sz w:val="22"/>
          <w:szCs w:val="22"/>
          <w:lang w:val="ca-ES"/>
        </w:rPr>
        <w:t>Per al cas d’incompliment del règim de comunicació d’ aquestes modificacions, s’estarà al règim de penalitzacions que estableix la clàusula 36 d’aquest plec.</w:t>
      </w:r>
    </w:p>
    <w:p w:rsidR="00750BE1" w:rsidRDefault="00750BE1" w:rsidP="00686957">
      <w:pPr>
        <w:rPr>
          <w:sz w:val="22"/>
          <w:szCs w:val="22"/>
          <w:lang w:val="ca-ES"/>
        </w:rPr>
      </w:pPr>
    </w:p>
    <w:p w:rsidR="00750BE1" w:rsidRDefault="00750BE1" w:rsidP="00686957">
      <w:pPr>
        <w:rPr>
          <w:sz w:val="22"/>
          <w:szCs w:val="22"/>
          <w:lang w:val="ca-ES"/>
        </w:rPr>
      </w:pPr>
      <w:r>
        <w:rPr>
          <w:sz w:val="22"/>
          <w:szCs w:val="22"/>
          <w:lang w:val="ca-ES"/>
        </w:rPr>
        <w:t>Són obligacions essencials del contracte:</w:t>
      </w:r>
    </w:p>
    <w:p w:rsidR="00750BE1" w:rsidRDefault="00750BE1" w:rsidP="00686957">
      <w:pPr>
        <w:rPr>
          <w:sz w:val="22"/>
          <w:szCs w:val="22"/>
          <w:lang w:val="ca-ES"/>
        </w:rPr>
      </w:pPr>
    </w:p>
    <w:p w:rsidR="00750BE1" w:rsidRPr="00110FC1" w:rsidRDefault="00750BE1" w:rsidP="00750BE1">
      <w:pPr>
        <w:pStyle w:val="Textbody"/>
        <w:numPr>
          <w:ilvl w:val="0"/>
          <w:numId w:val="36"/>
        </w:numPr>
        <w:tabs>
          <w:tab w:val="left" w:pos="709"/>
          <w:tab w:val="center" w:pos="8645"/>
          <w:tab w:val="right" w:pos="8929"/>
        </w:tabs>
        <w:spacing w:before="0" w:after="0"/>
        <w:ind w:left="709" w:hanging="142"/>
        <w:rPr>
          <w:rFonts w:ascii="Franklin Gothic Book" w:hAnsi="Franklin Gothic Book"/>
          <w:sz w:val="22"/>
          <w:szCs w:val="22"/>
        </w:rPr>
      </w:pPr>
      <w:r w:rsidRPr="00110FC1">
        <w:rPr>
          <w:rFonts w:ascii="Franklin Gothic Book" w:hAnsi="Franklin Gothic Book"/>
          <w:sz w:val="22"/>
          <w:szCs w:val="22"/>
        </w:rPr>
        <w:t>Adscriure els mitjans personals i materials als qual s’ha compromès l’empresa contractista de conformitat amb l’article 76.2 de la LCSP.</w:t>
      </w:r>
    </w:p>
    <w:p w:rsidR="00750BE1" w:rsidRPr="00110FC1" w:rsidRDefault="00750BE1" w:rsidP="00750BE1">
      <w:pPr>
        <w:pStyle w:val="Textbody"/>
        <w:numPr>
          <w:ilvl w:val="0"/>
          <w:numId w:val="36"/>
        </w:numPr>
        <w:tabs>
          <w:tab w:val="left" w:pos="709"/>
          <w:tab w:val="center" w:pos="8645"/>
          <w:tab w:val="right" w:pos="8929"/>
        </w:tabs>
        <w:spacing w:before="0" w:after="0"/>
        <w:ind w:left="709" w:hanging="142"/>
        <w:rPr>
          <w:rFonts w:ascii="Franklin Gothic Book" w:hAnsi="Franklin Gothic Book"/>
          <w:sz w:val="22"/>
          <w:szCs w:val="22"/>
        </w:rPr>
      </w:pPr>
      <w:r w:rsidRPr="00110FC1">
        <w:rPr>
          <w:rFonts w:ascii="Franklin Gothic Book" w:hAnsi="Franklin Gothic Book"/>
          <w:sz w:val="22"/>
          <w:szCs w:val="22"/>
        </w:rPr>
        <w:t>Executar les prestacions objecte de l’oferta del contractista de conformitat amb l’article 122.3 de la LCSP.</w:t>
      </w:r>
    </w:p>
    <w:p w:rsidR="00750BE1" w:rsidRPr="00110FC1" w:rsidRDefault="00750BE1" w:rsidP="00750BE1">
      <w:pPr>
        <w:pStyle w:val="Textbody"/>
        <w:numPr>
          <w:ilvl w:val="0"/>
          <w:numId w:val="36"/>
        </w:numPr>
        <w:tabs>
          <w:tab w:val="left" w:pos="709"/>
          <w:tab w:val="center" w:pos="8645"/>
          <w:tab w:val="right" w:pos="8929"/>
        </w:tabs>
        <w:spacing w:before="0" w:after="0"/>
        <w:ind w:left="709" w:hanging="142"/>
        <w:rPr>
          <w:rFonts w:ascii="Franklin Gothic Book" w:hAnsi="Franklin Gothic Book"/>
          <w:sz w:val="22"/>
          <w:szCs w:val="22"/>
        </w:rPr>
      </w:pPr>
      <w:r w:rsidRPr="00110FC1">
        <w:rPr>
          <w:rFonts w:ascii="Franklin Gothic Book" w:hAnsi="Franklin Gothic Book"/>
          <w:sz w:val="22"/>
          <w:szCs w:val="22"/>
        </w:rPr>
        <w:t>El compliment de les condicions especials d’execució de conformitat amb l’article 202.3 de la LCSP.</w:t>
      </w:r>
    </w:p>
    <w:p w:rsidR="00750BE1" w:rsidRPr="00110FC1" w:rsidRDefault="00750BE1" w:rsidP="00750BE1">
      <w:pPr>
        <w:pStyle w:val="Standard"/>
        <w:jc w:val="both"/>
        <w:rPr>
          <w:rFonts w:ascii="Franklin Gothic Book" w:hAnsi="Franklin Gothic Book"/>
          <w:sz w:val="22"/>
          <w:szCs w:val="22"/>
        </w:rPr>
      </w:pPr>
    </w:p>
    <w:p w:rsidR="00750BE1" w:rsidRPr="00110FC1" w:rsidRDefault="00750BE1" w:rsidP="00750BE1">
      <w:pPr>
        <w:pStyle w:val="Standard"/>
        <w:jc w:val="both"/>
        <w:rPr>
          <w:rFonts w:ascii="Franklin Gothic Book" w:hAnsi="Franklin Gothic Book"/>
          <w:sz w:val="22"/>
          <w:szCs w:val="22"/>
        </w:rPr>
      </w:pPr>
      <w:r w:rsidRPr="00110FC1">
        <w:rPr>
          <w:rFonts w:ascii="Franklin Gothic Book" w:hAnsi="Franklin Gothic Book"/>
          <w:sz w:val="22"/>
          <w:szCs w:val="22"/>
        </w:rPr>
        <w:t>L’incompliment de les quals comportarà la resolució anticipada del contracte de conformitat amb l’article 211.1.f)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Obligacions en matèria de protecció de dades de caràcter personal, confidencialitat de les dades de l’obra i transparència</w:t>
      </w:r>
    </w:p>
    <w:p w:rsidR="00686957" w:rsidRPr="00E20CAB" w:rsidRDefault="00686957" w:rsidP="00686957">
      <w:pPr>
        <w:rPr>
          <w:sz w:val="22"/>
          <w:szCs w:val="22"/>
          <w:lang w:val="ca-ES"/>
        </w:rPr>
      </w:pPr>
    </w:p>
    <w:p w:rsidR="00686957" w:rsidRPr="00E20CAB" w:rsidRDefault="00686957" w:rsidP="00686957">
      <w:pPr>
        <w:rPr>
          <w:b/>
          <w:bCs/>
          <w:sz w:val="22"/>
          <w:szCs w:val="22"/>
          <w:lang w:val="ca-ES"/>
        </w:rPr>
      </w:pPr>
      <w:r w:rsidRPr="00E20CAB">
        <w:rPr>
          <w:b/>
          <w:bCs/>
          <w:sz w:val="22"/>
          <w:szCs w:val="22"/>
          <w:lang w:val="ca-ES"/>
        </w:rPr>
        <w:t>2</w:t>
      </w:r>
      <w:r w:rsidR="00750BE1">
        <w:rPr>
          <w:b/>
          <w:bCs/>
          <w:sz w:val="22"/>
          <w:szCs w:val="22"/>
          <w:lang w:val="ca-ES"/>
        </w:rPr>
        <w:t>9</w:t>
      </w:r>
      <w:r w:rsidRPr="00E20CAB">
        <w:rPr>
          <w:b/>
          <w:bCs/>
          <w:sz w:val="22"/>
          <w:szCs w:val="22"/>
          <w:lang w:val="ca-ES"/>
        </w:rPr>
        <w:t>.1. Dades de caràcter personal facilitades al contractista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L’objecte d’aquest contracte no requereix el tractament de dades de caràcter personal responsabilitat de l’Ajuntament de Premià de Mar. No obstant, per la prestació de les obres descrites en el present contracte, el contractista si ha d’accedir als locals de treball de l’Ajuntament de Premià de Mar, on es troben els fitxers i sistemes d’informació que contenen les dades de caràcter personal dels que l’Ajuntament de Premià de Mar aquest és Responsable del tractament.</w:t>
      </w:r>
    </w:p>
    <w:p w:rsidR="00686957" w:rsidRPr="00E20CAB" w:rsidRDefault="00686957" w:rsidP="00686957">
      <w:pPr>
        <w:rPr>
          <w:sz w:val="22"/>
          <w:szCs w:val="22"/>
          <w:lang w:val="ca-ES"/>
        </w:rPr>
      </w:pPr>
      <w:r w:rsidRPr="00E20CAB">
        <w:rPr>
          <w:sz w:val="22"/>
          <w:szCs w:val="22"/>
          <w:lang w:val="ca-ES"/>
        </w:rPr>
        <w:t xml:space="preserve"> </w:t>
      </w:r>
    </w:p>
    <w:p w:rsidR="00686957" w:rsidRPr="00E20CAB" w:rsidRDefault="00686957" w:rsidP="00686957">
      <w:pPr>
        <w:rPr>
          <w:sz w:val="22"/>
          <w:szCs w:val="22"/>
          <w:lang w:val="ca-ES"/>
        </w:rPr>
      </w:pPr>
      <w:r w:rsidRPr="00E20CAB">
        <w:rPr>
          <w:sz w:val="22"/>
          <w:szCs w:val="22"/>
          <w:lang w:val="ca-ES"/>
        </w:rPr>
        <w:t>En cas de que, per error o accident,  si un empleat de l’empresa contractista tingués accés a les dades personals esmentades, aquesta haurà d’informar el més aviat possible a l’Ajuntament de Premià de Mar.</w:t>
      </w:r>
    </w:p>
    <w:p w:rsidR="00686957" w:rsidRPr="00E20CAB" w:rsidRDefault="00686957" w:rsidP="00686957">
      <w:pPr>
        <w:rPr>
          <w:sz w:val="22"/>
          <w:szCs w:val="22"/>
          <w:lang w:val="ca-ES"/>
        </w:rPr>
      </w:pPr>
      <w:r w:rsidRPr="00E20CAB">
        <w:rPr>
          <w:sz w:val="22"/>
          <w:szCs w:val="22"/>
          <w:lang w:val="ca-ES"/>
        </w:rPr>
        <w:t xml:space="preserve"> </w:t>
      </w:r>
    </w:p>
    <w:p w:rsidR="00686957" w:rsidRPr="00E20CAB" w:rsidRDefault="00686957" w:rsidP="00686957">
      <w:pPr>
        <w:rPr>
          <w:sz w:val="22"/>
          <w:szCs w:val="22"/>
          <w:lang w:val="ca-ES"/>
        </w:rPr>
      </w:pPr>
      <w:r w:rsidRPr="00E20CAB">
        <w:rPr>
          <w:sz w:val="22"/>
          <w:szCs w:val="22"/>
          <w:lang w:val="ca-ES"/>
        </w:rPr>
        <w:t>L’empresa contractista s’obliga a comunicar a tots els empleats assignats al present contracte la seva obligació de guardar secret professional i notificar qualsevol accés indegut a dades de caràcter personal que es produeixi. El contractista serà en qualsevol cas responsable de les possibles infraccions que poguessin derivar-se de l’ús d’aquestes dades per part dels seus empleats.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b/>
          <w:bCs/>
          <w:sz w:val="22"/>
          <w:szCs w:val="22"/>
          <w:lang w:val="ca-ES"/>
        </w:rPr>
        <w:t>2</w:t>
      </w:r>
      <w:r w:rsidR="00750BE1">
        <w:rPr>
          <w:b/>
          <w:bCs/>
          <w:sz w:val="22"/>
          <w:szCs w:val="22"/>
          <w:lang w:val="ca-ES"/>
        </w:rPr>
        <w:t>9</w:t>
      </w:r>
      <w:r w:rsidRPr="00E20CAB">
        <w:rPr>
          <w:b/>
          <w:bCs/>
          <w:sz w:val="22"/>
          <w:szCs w:val="22"/>
          <w:lang w:val="ca-ES"/>
        </w:rPr>
        <w:t>.2.  Informació confidencial proporcionada pel contractista</w:t>
      </w:r>
    </w:p>
    <w:p w:rsidR="00686957" w:rsidRPr="00E20CAB" w:rsidRDefault="00686957" w:rsidP="00686957">
      <w:pPr>
        <w:rPr>
          <w:b/>
          <w:bCs/>
          <w:sz w:val="22"/>
          <w:szCs w:val="22"/>
          <w:lang w:val="ca-ES"/>
        </w:rPr>
      </w:pPr>
    </w:p>
    <w:p w:rsidR="00686957" w:rsidRPr="00E20CAB" w:rsidRDefault="00686957" w:rsidP="00686957">
      <w:pPr>
        <w:rPr>
          <w:sz w:val="22"/>
          <w:szCs w:val="22"/>
          <w:lang w:val="ca-ES"/>
        </w:rPr>
      </w:pPr>
      <w:r w:rsidRPr="00E20CAB">
        <w:rPr>
          <w:sz w:val="22"/>
          <w:szCs w:val="22"/>
          <w:lang w:val="ca-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686957" w:rsidRDefault="00686957" w:rsidP="00686957">
      <w:pPr>
        <w:rPr>
          <w:sz w:val="22"/>
          <w:szCs w:val="22"/>
          <w:lang w:val="ca-ES"/>
        </w:rPr>
      </w:pPr>
    </w:p>
    <w:p w:rsidR="00CE7264" w:rsidRDefault="00CE7264" w:rsidP="00686957">
      <w:pPr>
        <w:rPr>
          <w:sz w:val="22"/>
          <w:szCs w:val="22"/>
          <w:lang w:val="ca-ES"/>
        </w:rPr>
      </w:pPr>
    </w:p>
    <w:p w:rsidR="00CE7264" w:rsidRDefault="00CE7264" w:rsidP="00686957">
      <w:pPr>
        <w:rPr>
          <w:sz w:val="22"/>
          <w:szCs w:val="22"/>
          <w:lang w:val="ca-ES"/>
        </w:rPr>
      </w:pPr>
    </w:p>
    <w:p w:rsidR="00CE7264" w:rsidRPr="00E20CAB" w:rsidRDefault="00CE7264"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Obligacions del contractista de caire lingüístic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Així mateix, l’empresa contractista assumeix l’obligació de destinar a l’execució del contracte els mitjans i el personal que resultin adients per assegurar que es podran realitzar les prestacions objecte de l’obra en català. A aquest efecte, el personal que, si escau, pugui relacionar-se amb el personal de l’Ajuntament, ha de tenir un coneixement suficient per desenvolupar les tasques d’atenció, informació i comunicació de manera fluida i adequada en llengua catalana.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particular, els documents i informes que s’obtinguin com a resultat de la realització de les obres s’han de lliurar en català, d’acord amb els terminis establerts en aquest plec i en el projecte d’obres.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tot cas, l’empresa contractista queden subjectes en l’execució del contracte a les obligacions derivades de la Llei 1/1998, de 7 de gener, de política lingüística i de les disposicions que la desenvolupen.</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Assegurances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 les obres que constitueixen l’objecte d’aquest contracte, per un import mínim del pressupost base de licitació, IVA inclòs.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Planificació preventiva en cas de concurrència empresarial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L’intercanvi d’informació i de comunicacions entre l’Ajuntament i el contractista.</w:t>
      </w:r>
    </w:p>
    <w:p w:rsidR="00686957" w:rsidRPr="00E20CAB" w:rsidRDefault="00686957" w:rsidP="00686957">
      <w:pPr>
        <w:rPr>
          <w:sz w:val="22"/>
          <w:szCs w:val="22"/>
          <w:lang w:val="ca-ES"/>
        </w:rPr>
      </w:pPr>
      <w:r w:rsidRPr="00E20CAB">
        <w:rPr>
          <w:sz w:val="22"/>
          <w:szCs w:val="22"/>
          <w:lang w:val="ca-ES"/>
        </w:rPr>
        <w:t>b) La realització de reunions periòdiques entre l’Ajuntament i el contractista.</w:t>
      </w:r>
    </w:p>
    <w:p w:rsidR="00686957" w:rsidRPr="00E20CAB" w:rsidRDefault="00686957" w:rsidP="00686957">
      <w:pPr>
        <w:rPr>
          <w:sz w:val="22"/>
          <w:szCs w:val="22"/>
          <w:lang w:val="ca-ES"/>
        </w:rPr>
      </w:pPr>
      <w:r w:rsidRPr="00E20CAB">
        <w:rPr>
          <w:sz w:val="22"/>
          <w:szCs w:val="22"/>
          <w:lang w:val="ca-ES"/>
        </w:rPr>
        <w:t>c) Les reunions conjuntes dels comitès de seguretat i salut de l’Ajuntament i del contractista o, en el seu defecte, amb els delegats de prevenció.</w:t>
      </w:r>
    </w:p>
    <w:p w:rsidR="00686957" w:rsidRPr="00E20CAB" w:rsidRDefault="00686957" w:rsidP="00686957">
      <w:pPr>
        <w:rPr>
          <w:sz w:val="22"/>
          <w:szCs w:val="22"/>
          <w:lang w:val="ca-ES"/>
        </w:rPr>
      </w:pPr>
      <w:r w:rsidRPr="00E20CAB">
        <w:rPr>
          <w:sz w:val="22"/>
          <w:szCs w:val="22"/>
          <w:lang w:val="ca-ES"/>
        </w:rPr>
        <w:t>d) La impartició d’instruccions.</w:t>
      </w:r>
    </w:p>
    <w:p w:rsidR="00686957" w:rsidRPr="00E20CAB" w:rsidRDefault="00686957" w:rsidP="00686957">
      <w:pPr>
        <w:rPr>
          <w:sz w:val="22"/>
          <w:szCs w:val="22"/>
          <w:lang w:val="ca-ES"/>
        </w:rPr>
      </w:pPr>
      <w:r w:rsidRPr="00E20CAB">
        <w:rPr>
          <w:sz w:val="22"/>
          <w:szCs w:val="22"/>
          <w:lang w:val="ca-ES"/>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686957" w:rsidRPr="00E20CAB" w:rsidRDefault="00686957" w:rsidP="00686957">
      <w:pPr>
        <w:rPr>
          <w:sz w:val="22"/>
          <w:szCs w:val="22"/>
          <w:lang w:val="ca-ES"/>
        </w:rPr>
      </w:pPr>
      <w:r w:rsidRPr="00E20CAB">
        <w:rPr>
          <w:sz w:val="22"/>
          <w:szCs w:val="22"/>
          <w:lang w:val="ca-ES"/>
        </w:rPr>
        <w:t>f) La designació d’una o més persones encarregades de la coordinació de les activitats preventives.</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Despeses a càrrec del contractista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L’empresa contractista serà l’encarregada de portar a terme les obres definides en el projecte, seguint en tot moment la normativa vigent, les directrius de la direcció facultativa i les que puguin derivar-se, quan s’escaigui, de la companyia FECSA-ENDESA, la qual haurà de donar la seva conformitat abans de la recepció final de les obres.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També es farà càrrec de les despeses següents:</w:t>
      </w:r>
    </w:p>
    <w:p w:rsidR="00686957" w:rsidRPr="00E20CAB" w:rsidRDefault="00686957" w:rsidP="00686957">
      <w:pPr>
        <w:rPr>
          <w:sz w:val="22"/>
          <w:szCs w:val="22"/>
          <w:lang w:val="ca-ES"/>
        </w:rPr>
      </w:pPr>
    </w:p>
    <w:p w:rsidR="00686957" w:rsidRPr="00E20CAB" w:rsidRDefault="00686957" w:rsidP="00686957">
      <w:pPr>
        <w:numPr>
          <w:ilvl w:val="0"/>
          <w:numId w:val="18"/>
        </w:numPr>
        <w:contextualSpacing/>
        <w:jc w:val="left"/>
        <w:rPr>
          <w:sz w:val="22"/>
          <w:szCs w:val="22"/>
          <w:lang w:val="ca-ES"/>
        </w:rPr>
      </w:pPr>
      <w:r w:rsidRPr="00E20CAB">
        <w:rPr>
          <w:sz w:val="22"/>
          <w:szCs w:val="22"/>
          <w:lang w:val="ca-ES"/>
        </w:rPr>
        <w:t>Subministrar, col·locar, mantenir i retirar elements de senyalització de trànsit, tots els cops que sigui necessari.</w:t>
      </w:r>
    </w:p>
    <w:p w:rsidR="00686957" w:rsidRPr="00E20CAB" w:rsidRDefault="00686957" w:rsidP="00686957">
      <w:pPr>
        <w:numPr>
          <w:ilvl w:val="0"/>
          <w:numId w:val="18"/>
        </w:numPr>
        <w:contextualSpacing/>
        <w:jc w:val="left"/>
        <w:rPr>
          <w:sz w:val="22"/>
          <w:szCs w:val="22"/>
          <w:lang w:val="ca-ES"/>
        </w:rPr>
      </w:pPr>
      <w:r w:rsidRPr="00E20CAB">
        <w:rPr>
          <w:sz w:val="22"/>
          <w:szCs w:val="22"/>
          <w:lang w:val="ca-ES"/>
        </w:rPr>
        <w:t>Repartir volants als veïns o usuaris per comunicar amb antelació els talls de trànsit.</w:t>
      </w:r>
    </w:p>
    <w:p w:rsidR="00686957" w:rsidRPr="00E20CAB" w:rsidRDefault="00686957" w:rsidP="00686957">
      <w:pPr>
        <w:numPr>
          <w:ilvl w:val="0"/>
          <w:numId w:val="18"/>
        </w:numPr>
        <w:contextualSpacing/>
        <w:jc w:val="left"/>
        <w:rPr>
          <w:sz w:val="22"/>
          <w:szCs w:val="22"/>
          <w:lang w:val="ca-ES"/>
        </w:rPr>
      </w:pPr>
      <w:r w:rsidRPr="00E20CAB">
        <w:rPr>
          <w:sz w:val="22"/>
          <w:szCs w:val="22"/>
          <w:lang w:val="ca-ES"/>
        </w:rPr>
        <w:t>Els elements auxiliars necessaris durant les obres.</w:t>
      </w:r>
    </w:p>
    <w:p w:rsidR="00686957" w:rsidRPr="00E20CAB" w:rsidRDefault="00686957" w:rsidP="00686957">
      <w:pPr>
        <w:numPr>
          <w:ilvl w:val="0"/>
          <w:numId w:val="18"/>
        </w:numPr>
        <w:contextualSpacing/>
        <w:jc w:val="left"/>
        <w:rPr>
          <w:sz w:val="22"/>
          <w:szCs w:val="22"/>
          <w:lang w:val="ca-ES"/>
        </w:rPr>
      </w:pPr>
      <w:r w:rsidRPr="00E20CAB">
        <w:rPr>
          <w:sz w:val="22"/>
          <w:szCs w:val="22"/>
          <w:lang w:val="ca-ES"/>
        </w:rPr>
        <w:t>Despeses derivades del control de qualitat (fins al 1% del pressupost de licitació).</w:t>
      </w:r>
    </w:p>
    <w:p w:rsidR="00686957" w:rsidRPr="00E20CAB" w:rsidRDefault="00686957" w:rsidP="00686957">
      <w:pPr>
        <w:numPr>
          <w:ilvl w:val="0"/>
          <w:numId w:val="18"/>
        </w:numPr>
        <w:contextualSpacing/>
        <w:jc w:val="left"/>
        <w:rPr>
          <w:sz w:val="22"/>
          <w:szCs w:val="22"/>
          <w:lang w:val="ca-ES"/>
        </w:rPr>
      </w:pPr>
      <w:r w:rsidRPr="00E20CAB">
        <w:rPr>
          <w:sz w:val="22"/>
          <w:szCs w:val="22"/>
          <w:lang w:val="ca-ES"/>
        </w:rPr>
        <w:t>La totalitat de les despeses derivades de la seguretat i salut en el treball.</w:t>
      </w:r>
    </w:p>
    <w:p w:rsidR="00686957" w:rsidRPr="00E20CAB" w:rsidRDefault="00686957" w:rsidP="00686957">
      <w:pPr>
        <w:numPr>
          <w:ilvl w:val="0"/>
          <w:numId w:val="18"/>
        </w:numPr>
        <w:contextualSpacing/>
        <w:jc w:val="left"/>
        <w:rPr>
          <w:sz w:val="22"/>
          <w:szCs w:val="22"/>
          <w:lang w:val="ca-ES"/>
        </w:rPr>
      </w:pPr>
      <w:r w:rsidRPr="00E20CAB">
        <w:rPr>
          <w:sz w:val="22"/>
          <w:szCs w:val="22"/>
          <w:lang w:val="ca-ES"/>
        </w:rPr>
        <w:lastRenderedPageBreak/>
        <w:t>L’oferta de l’empresa s’entendrà que inclou totes les mesures de Seguretat i Salut, de tancament i delimitació d’obra, de modificacions de trànsit (de vianants i vehicles) necessàries per executar l’obra, de manteniment d’accessos de vianants i vehicles a les edificacions de l’àmbit d’obra. Tant la seva implantació com el seu manteniment i modificació tantes vegades com sigui necessari. Aquests conceptes no podran ser objecte de reclamació.</w:t>
      </w:r>
    </w:p>
    <w:p w:rsidR="00686957" w:rsidRPr="00E20CAB" w:rsidRDefault="00686957" w:rsidP="00686957">
      <w:pPr>
        <w:numPr>
          <w:ilvl w:val="0"/>
          <w:numId w:val="18"/>
        </w:numPr>
        <w:contextualSpacing/>
        <w:jc w:val="left"/>
        <w:rPr>
          <w:sz w:val="22"/>
          <w:szCs w:val="22"/>
          <w:lang w:val="ca-ES"/>
        </w:rPr>
      </w:pPr>
      <w:r w:rsidRPr="00E20CAB">
        <w:rPr>
          <w:sz w:val="22"/>
          <w:szCs w:val="22"/>
          <w:lang w:val="ca-ES"/>
        </w:rPr>
        <w:t>La localització dels serveis existents en l’àmbit d’obra amb els mitjans que siguin necessaris, tant amb cales com amb aparells tipus georadar.</w:t>
      </w:r>
    </w:p>
    <w:p w:rsidR="00686957" w:rsidRPr="00E20CAB" w:rsidRDefault="00686957" w:rsidP="00686957">
      <w:pPr>
        <w:numPr>
          <w:ilvl w:val="0"/>
          <w:numId w:val="18"/>
        </w:numPr>
        <w:contextualSpacing/>
        <w:jc w:val="left"/>
        <w:rPr>
          <w:sz w:val="22"/>
          <w:szCs w:val="22"/>
          <w:lang w:val="ca-ES"/>
        </w:rPr>
      </w:pPr>
      <w:r w:rsidRPr="00E20CAB">
        <w:rPr>
          <w:sz w:val="22"/>
          <w:szCs w:val="22"/>
          <w:lang w:val="ca-ES"/>
        </w:rPr>
        <w:t>El contractista està obligat a coordinar-se amb les empreses de serveis afectats, i haurà de tenir en compte aquest aspecte al fer la seva oferta per executar els treballs, ja que aquest no podrà ser objecte de reclamació posterior.</w:t>
      </w:r>
    </w:p>
    <w:p w:rsidR="00686957" w:rsidRPr="00E20CAB" w:rsidRDefault="00686957" w:rsidP="00686957">
      <w:pPr>
        <w:numPr>
          <w:ilvl w:val="0"/>
          <w:numId w:val="18"/>
        </w:numPr>
        <w:contextualSpacing/>
        <w:jc w:val="left"/>
        <w:rPr>
          <w:sz w:val="22"/>
          <w:szCs w:val="22"/>
          <w:lang w:val="ca-ES"/>
        </w:rPr>
      </w:pPr>
      <w:r w:rsidRPr="00E20CAB">
        <w:rPr>
          <w:sz w:val="22"/>
          <w:szCs w:val="22"/>
          <w:lang w:val="ca-ES"/>
        </w:rPr>
        <w:t>Mesures de seguretat i protecció de la salut, incloses les mesures extraordinàries que siguin necessàries per la protecció contra el COVID-19.</w:t>
      </w:r>
    </w:p>
    <w:p w:rsidR="00686957" w:rsidRPr="00E20CAB" w:rsidRDefault="00686957" w:rsidP="00686957">
      <w:pPr>
        <w:numPr>
          <w:ilvl w:val="0"/>
          <w:numId w:val="18"/>
        </w:numPr>
        <w:contextualSpacing/>
        <w:jc w:val="left"/>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Règim de pagament del preu</w:t>
      </w:r>
    </w:p>
    <w:p w:rsidR="00686957" w:rsidRPr="00E20CAB" w:rsidRDefault="00686957" w:rsidP="00686957">
      <w:pPr>
        <w:rPr>
          <w:sz w:val="22"/>
          <w:szCs w:val="22"/>
          <w:lang w:val="ca-ES"/>
        </w:rPr>
      </w:pPr>
    </w:p>
    <w:p w:rsidR="00686957" w:rsidRPr="00996630" w:rsidRDefault="00686957" w:rsidP="00686957">
      <w:pPr>
        <w:rPr>
          <w:sz w:val="22"/>
          <w:szCs w:val="22"/>
          <w:lang w:val="ca-ES"/>
        </w:rPr>
      </w:pPr>
      <w:r w:rsidRPr="00E20CAB">
        <w:rPr>
          <w:sz w:val="22"/>
          <w:szCs w:val="22"/>
          <w:lang w:val="ca-ES"/>
        </w:rPr>
        <w:t xml:space="preserve">1. </w:t>
      </w:r>
      <w:r w:rsidRPr="00996630">
        <w:rPr>
          <w:sz w:val="22"/>
          <w:szCs w:val="22"/>
          <w:lang w:val="ca-ES"/>
        </w:rPr>
        <w:t>La persona que exerceix la direcció facultativa de l’obra expedirà mensualment la certificació que comprendrà l’obra executada durant aquest període de temps. Aquesta certificació s’ha d’expedir durant els primers deu dies següents al mes al que corresponguin de conformitat amb l’article 240 de la LCSP.</w:t>
      </w:r>
    </w:p>
    <w:p w:rsidR="00686957" w:rsidRPr="00996630" w:rsidRDefault="00686957" w:rsidP="00686957">
      <w:pPr>
        <w:rPr>
          <w:sz w:val="22"/>
          <w:szCs w:val="22"/>
          <w:lang w:val="ca-ES"/>
        </w:rPr>
      </w:pPr>
    </w:p>
    <w:p w:rsidR="00686957" w:rsidRPr="00996630" w:rsidRDefault="00686957" w:rsidP="00686957">
      <w:pPr>
        <w:rPr>
          <w:sz w:val="22"/>
          <w:szCs w:val="22"/>
          <w:lang w:val="ca-ES"/>
        </w:rPr>
      </w:pPr>
      <w:r w:rsidRPr="00996630">
        <w:rPr>
          <w:sz w:val="22"/>
          <w:szCs w:val="22"/>
          <w:lang w:val="ca-ES"/>
        </w:rPr>
        <w:t>L'obra certificada vindrà, respecte al projecte, amb la reducció corresponent a la baixa, si s'hagués produït.</w:t>
      </w:r>
    </w:p>
    <w:p w:rsidR="00686957" w:rsidRPr="00996630" w:rsidRDefault="00686957" w:rsidP="00686957">
      <w:pPr>
        <w:rPr>
          <w:sz w:val="22"/>
          <w:szCs w:val="22"/>
          <w:lang w:val="ca-ES"/>
        </w:rPr>
      </w:pPr>
    </w:p>
    <w:p w:rsidR="00686957" w:rsidRPr="00996630" w:rsidRDefault="00686957" w:rsidP="00686957">
      <w:pPr>
        <w:rPr>
          <w:sz w:val="22"/>
          <w:szCs w:val="22"/>
          <w:lang w:val="ca-ES"/>
        </w:rPr>
      </w:pPr>
      <w:r w:rsidRPr="00996630">
        <w:rPr>
          <w:sz w:val="22"/>
          <w:szCs w:val="22"/>
          <w:lang w:val="ca-ES"/>
        </w:rPr>
        <w:t>A proposta de la direcció tècnica i informe dels Serveis tècnics municipals, podran autoritzar-se per resolució expressa, abonaments a compte per operacions preparatòries realitzades per a les obres, com ara instal·lacions, abassegament de materials o equips de maquinària pesant adscrits a l'obra, en la forma i garanties que determina la normativa.</w:t>
      </w:r>
    </w:p>
    <w:p w:rsidR="00686957" w:rsidRPr="00996630" w:rsidRDefault="00686957" w:rsidP="00686957">
      <w:pPr>
        <w:rPr>
          <w:sz w:val="22"/>
          <w:szCs w:val="22"/>
          <w:lang w:val="ca-ES"/>
        </w:rPr>
      </w:pPr>
    </w:p>
    <w:p w:rsidR="00686957" w:rsidRDefault="00686957" w:rsidP="00686957">
      <w:pPr>
        <w:rPr>
          <w:sz w:val="22"/>
          <w:szCs w:val="22"/>
          <w:lang w:val="ca-ES"/>
        </w:rPr>
      </w:pPr>
      <w:r w:rsidRPr="00996630">
        <w:rPr>
          <w:sz w:val="22"/>
          <w:szCs w:val="22"/>
          <w:lang w:val="ca-ES"/>
        </w:rPr>
        <w:t>El pagament per l’import de la certificació mensual que ha emès el director de l’obra a l’empresa contractista s’efectuarà contra presentació de factura, expedida i de conformitat amb la normativa vigent, en els terminis i les condicions establertes a l’article 198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D’acord amb la normativa reguladora de la facturació electrònica, aquesta administració acceptarà la recepció de factures que compleixin amb els requeriments següents: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L’autenticitat de l’origen i integritat del contingut de les factures electròniques es garantirà mitjançant signatura electrònica.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 El lliurament de les factures s’efectuarà a través del servei e.FACT, bé utilitzant la bústia de lliurament de factures accessible des de la seu electrònica d’aquesta administració, </w:t>
      </w:r>
      <w:r w:rsidRPr="00E20CAB">
        <w:rPr>
          <w:sz w:val="22"/>
          <w:szCs w:val="22"/>
          <w:lang w:val="ca-ES"/>
        </w:rPr>
        <w:lastRenderedPageBreak/>
        <w:t xml:space="preserve">amb adreça electrònica </w:t>
      </w:r>
      <w:hyperlink r:id="rId23" w:history="1">
        <w:r w:rsidRPr="00E20CAB">
          <w:rPr>
            <w:color w:val="0000FF"/>
            <w:sz w:val="22"/>
            <w:szCs w:val="22"/>
            <w:u w:val="single"/>
            <w:lang w:val="ca-ES"/>
          </w:rPr>
          <w:t>https://www.seu.cat/consorciaoc</w:t>
        </w:r>
      </w:hyperlink>
      <w:r w:rsidRPr="00E20CAB">
        <w:rPr>
          <w:sz w:val="22"/>
          <w:szCs w:val="22"/>
          <w:lang w:val="ca-ES"/>
        </w:rPr>
        <w:t>, o bé a través de les plataformes de facturació electrònica adherides al servei e.FACT que trobareu detallades a l’adreça electrònica</w:t>
      </w:r>
    </w:p>
    <w:p w:rsidR="00686957" w:rsidRPr="00E20CAB" w:rsidRDefault="00686957" w:rsidP="00686957">
      <w:pPr>
        <w:rPr>
          <w:sz w:val="22"/>
          <w:szCs w:val="22"/>
          <w:lang w:val="ca-ES"/>
        </w:rPr>
      </w:pPr>
      <w:r w:rsidRPr="00E20CAB">
        <w:rPr>
          <w:sz w:val="22"/>
          <w:szCs w:val="22"/>
          <w:lang w:val="ca-ES"/>
        </w:rPr>
        <w:t>http://www.aoc.cat/index.php/ezwebin_site/Inici/SERVEIS2/Relacions-amb-laciutadania/ e.FACT-Empreses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Revisió de preus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No escau.</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Terminis i penalitats per mora en l’execució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L’adjudicatari estarà obligat al compliment del termini total fixat en el contracte per a la realització de la prestació, així com dels terminis parcials que, en el seu cas, s’haguessin establert en l’oferta del licitador.</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constitució en mora del contractista no requereix intimació prèvia per part de l’Ajuntament.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Pr="00750BE1">
        <w:rPr>
          <w:sz w:val="22"/>
          <w:szCs w:val="22"/>
          <w:lang w:val="ca-ES"/>
        </w:rPr>
        <w:t>0,60</w:t>
      </w:r>
      <w:r w:rsidRPr="00E20CAB">
        <w:rPr>
          <w:sz w:val="22"/>
          <w:szCs w:val="22"/>
          <w:lang w:val="ca-ES"/>
        </w:rPr>
        <w:t xml:space="preserve"> euros per cada 1.000 euros del preu del contracte, IVA exclòs.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Altres penalitzacions per incompliment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En els supòsits d’incompliment de les obligacions assumides pel contractista, l’Ajuntament podrà constrènyer al compliment del contracte, amb imposició de penalitats, o acordar-ne la resolució.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incompliment o compliment defectuós de les obligacions contractuals donarà lloc a la imposició de penalitats.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Seran causes d’imposició de penalitats: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El compliment defectuós d’alguna prestació o subprestació objecte del contracte.</w:t>
      </w:r>
    </w:p>
    <w:p w:rsidR="00686957" w:rsidRPr="00E20CAB" w:rsidRDefault="00686957" w:rsidP="00686957">
      <w:pPr>
        <w:rPr>
          <w:sz w:val="22"/>
          <w:szCs w:val="22"/>
          <w:lang w:val="ca-ES"/>
        </w:rPr>
      </w:pPr>
      <w:r w:rsidRPr="00E20CAB">
        <w:rPr>
          <w:sz w:val="22"/>
          <w:szCs w:val="22"/>
          <w:lang w:val="ca-ES"/>
        </w:rPr>
        <w:t>B.- L’incompliment o no execució d’alguna prestació o subprestació objecte del contracte.</w:t>
      </w:r>
    </w:p>
    <w:p w:rsidR="00686957" w:rsidRPr="00E20CAB" w:rsidRDefault="00686957" w:rsidP="00686957">
      <w:pPr>
        <w:rPr>
          <w:sz w:val="22"/>
          <w:szCs w:val="22"/>
          <w:lang w:val="ca-ES"/>
        </w:rPr>
      </w:pPr>
      <w:r w:rsidRPr="00E20CAB">
        <w:rPr>
          <w:sz w:val="22"/>
          <w:szCs w:val="22"/>
          <w:lang w:val="ca-ES"/>
        </w:rPr>
        <w:t>C.- L’incompliment o el compliment defectuós de la totalitat o part de l’oferta presentada pel contractista.</w:t>
      </w:r>
    </w:p>
    <w:p w:rsidR="00686957" w:rsidRPr="00E20CAB" w:rsidRDefault="00686957" w:rsidP="00686957">
      <w:pPr>
        <w:rPr>
          <w:sz w:val="22"/>
          <w:szCs w:val="22"/>
          <w:lang w:val="ca-ES"/>
        </w:rPr>
      </w:pPr>
      <w:r w:rsidRPr="00E20CAB">
        <w:rPr>
          <w:sz w:val="22"/>
          <w:szCs w:val="22"/>
          <w:lang w:val="ca-ES"/>
        </w:rPr>
        <w:t>D.- L’Incompliment d’alguna de les condicions especials d’execució.</w:t>
      </w:r>
    </w:p>
    <w:p w:rsidR="00686957" w:rsidRPr="00E20CAB" w:rsidRDefault="00686957" w:rsidP="00686957">
      <w:pPr>
        <w:rPr>
          <w:sz w:val="22"/>
          <w:szCs w:val="22"/>
          <w:lang w:val="ca-ES"/>
        </w:rPr>
      </w:pPr>
      <w:r w:rsidRPr="00E20CAB">
        <w:rPr>
          <w:sz w:val="22"/>
          <w:szCs w:val="22"/>
          <w:lang w:val="ca-ES"/>
        </w:rPr>
        <w:t>E.- L’incompliment d’algun de les obligacions previstes en la LCSP.</w:t>
      </w:r>
    </w:p>
    <w:p w:rsidR="00686957" w:rsidRPr="00E20CAB" w:rsidRDefault="00686957" w:rsidP="00686957">
      <w:pPr>
        <w:rPr>
          <w:sz w:val="22"/>
          <w:szCs w:val="22"/>
          <w:lang w:val="ca-ES"/>
        </w:rPr>
      </w:pPr>
      <w:r w:rsidRPr="00E20CAB">
        <w:rPr>
          <w:sz w:val="22"/>
          <w:szCs w:val="22"/>
          <w:lang w:val="ca-ES"/>
        </w:rPr>
        <w:t>F.- La paralització de l’execució de les prestacions objecte d’aquest contracte imputable al contractista.</w:t>
      </w:r>
    </w:p>
    <w:p w:rsidR="00686957" w:rsidRPr="00E20CAB" w:rsidRDefault="00686957" w:rsidP="00686957">
      <w:pPr>
        <w:rPr>
          <w:sz w:val="22"/>
          <w:szCs w:val="22"/>
          <w:lang w:val="ca-ES"/>
        </w:rPr>
      </w:pPr>
      <w:r w:rsidRPr="00E20CAB">
        <w:rPr>
          <w:sz w:val="22"/>
          <w:szCs w:val="22"/>
          <w:lang w:val="ca-ES"/>
        </w:rPr>
        <w:t>G.- La resistència als requeriments fets per l’Ajuntament, a través de l’òrgan de contractació, de la unitat de seguiment o del responsable del contracte, o la seva inobservança.</w:t>
      </w:r>
    </w:p>
    <w:p w:rsidR="00686957" w:rsidRPr="00E20CAB" w:rsidRDefault="00686957" w:rsidP="00686957">
      <w:pPr>
        <w:rPr>
          <w:sz w:val="22"/>
          <w:szCs w:val="22"/>
          <w:lang w:val="ca-ES"/>
        </w:rPr>
      </w:pPr>
      <w:r w:rsidRPr="00E20CAB">
        <w:rPr>
          <w:sz w:val="22"/>
          <w:szCs w:val="22"/>
          <w:lang w:val="ca-ES"/>
        </w:rPr>
        <w:t>H. La utilització de sistemes de treball, elements, materials, màquines o personal diferents als previstos en els plecs i en les ofertes del contractista, o quan produeixi un perjudici en l’execució del contracte.</w:t>
      </w:r>
    </w:p>
    <w:p w:rsidR="00686957" w:rsidRPr="00E20CAB" w:rsidRDefault="00686957" w:rsidP="00686957">
      <w:pPr>
        <w:rPr>
          <w:sz w:val="22"/>
          <w:szCs w:val="22"/>
          <w:lang w:val="ca-ES"/>
        </w:rPr>
      </w:pPr>
      <w:r w:rsidRPr="00E20CAB">
        <w:rPr>
          <w:sz w:val="22"/>
          <w:szCs w:val="22"/>
          <w:lang w:val="ca-ES"/>
        </w:rPr>
        <w:t>I.- El falsejament de les prestacions consignades pel contractista en el document cobratori.</w:t>
      </w:r>
    </w:p>
    <w:p w:rsidR="00686957" w:rsidRPr="00E20CAB" w:rsidRDefault="00686957" w:rsidP="00686957">
      <w:pPr>
        <w:rPr>
          <w:sz w:val="22"/>
          <w:szCs w:val="22"/>
          <w:lang w:val="ca-ES"/>
        </w:rPr>
      </w:pPr>
      <w:r w:rsidRPr="00E20CAB">
        <w:rPr>
          <w:sz w:val="22"/>
          <w:szCs w:val="22"/>
          <w:lang w:val="ca-ES"/>
        </w:rPr>
        <w:t>J.- El incompliment de les obligacions derivades de la normativa general sobre prevenció de riscos laborals i, en especial, de les del pla de seguretat i salut en les prestacions, si escau.</w:t>
      </w:r>
    </w:p>
    <w:p w:rsidR="00686957" w:rsidRDefault="00686957" w:rsidP="00686957">
      <w:pPr>
        <w:rPr>
          <w:sz w:val="22"/>
          <w:szCs w:val="22"/>
          <w:lang w:val="ca-ES"/>
        </w:rPr>
      </w:pPr>
      <w:r w:rsidRPr="00E20CAB">
        <w:rPr>
          <w:sz w:val="22"/>
          <w:szCs w:val="22"/>
          <w:lang w:val="ca-ES"/>
        </w:rPr>
        <w:t xml:space="preserve">K.- </w:t>
      </w:r>
      <w:r w:rsidRPr="00F742B9">
        <w:rPr>
          <w:sz w:val="22"/>
          <w:szCs w:val="22"/>
          <w:lang w:val="ca-ES"/>
        </w:rPr>
        <w:t>El incompliment molt greu de les  obligacions relatives a la subcontractació, si escau, de conformitat amb l’article 217.3 de la LCSP.</w:t>
      </w:r>
    </w:p>
    <w:p w:rsidR="00686957" w:rsidRPr="00E20CAB" w:rsidRDefault="00686957" w:rsidP="00686957">
      <w:pPr>
        <w:rPr>
          <w:sz w:val="22"/>
          <w:szCs w:val="22"/>
          <w:lang w:val="ca-ES"/>
        </w:rPr>
      </w:pPr>
      <w:r w:rsidRPr="00E20CAB">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686957" w:rsidRPr="00E20CAB" w:rsidRDefault="00686957" w:rsidP="00686957">
      <w:pPr>
        <w:rPr>
          <w:sz w:val="22"/>
          <w:szCs w:val="22"/>
          <w:lang w:val="ca-ES"/>
        </w:rPr>
      </w:pPr>
      <w:r w:rsidRPr="00E20CAB">
        <w:rPr>
          <w:sz w:val="22"/>
          <w:szCs w:val="22"/>
          <w:lang w:val="ca-ES"/>
        </w:rPr>
        <w:t>M.- No comunicar les dades de subrogació de personal, si escau, de conformitat amb l’article 130 de la LCSP, amb una data d’antelació de 6 mesos a la finalització del contracte.</w:t>
      </w:r>
    </w:p>
    <w:p w:rsidR="00686957" w:rsidRPr="00E20CAB" w:rsidRDefault="00686957" w:rsidP="00686957">
      <w:pPr>
        <w:rPr>
          <w:sz w:val="22"/>
          <w:szCs w:val="22"/>
          <w:lang w:val="ca-ES"/>
        </w:rPr>
      </w:pPr>
      <w:r w:rsidRPr="00E20CAB">
        <w:rPr>
          <w:sz w:val="22"/>
          <w:szCs w:val="22"/>
          <w:lang w:val="ca-ES"/>
        </w:rPr>
        <w:t>N.- Fer un ús indegut dels recursos municipals i el seu equipament durant l’execució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Pel que fa a les condicions especials d’execució, de conformitat amb l’article 201 de la LCSP, serà causa d’imposició de penalitats: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686957" w:rsidRPr="00E20CAB" w:rsidRDefault="00686957" w:rsidP="00686957">
      <w:pPr>
        <w:rPr>
          <w:sz w:val="22"/>
          <w:szCs w:val="22"/>
          <w:lang w:val="ca-ES"/>
        </w:rPr>
      </w:pPr>
      <w:r w:rsidRPr="00E20CAB">
        <w:rPr>
          <w:sz w:val="22"/>
          <w:szCs w:val="22"/>
          <w:lang w:val="ca-ES"/>
        </w:rPr>
        <w:t>B.- No facilitar tota la informació que requereixi l’Ajuntament, en ordre a la identificació de la plantilla i responsables de cada treball.</w:t>
      </w:r>
    </w:p>
    <w:p w:rsidR="00686957" w:rsidRPr="00E20CAB" w:rsidRDefault="00686957" w:rsidP="00686957">
      <w:pPr>
        <w:rPr>
          <w:sz w:val="22"/>
          <w:szCs w:val="22"/>
          <w:lang w:val="ca-ES"/>
        </w:rPr>
      </w:pPr>
      <w:r w:rsidRPr="00E20CAB">
        <w:rPr>
          <w:sz w:val="22"/>
          <w:szCs w:val="22"/>
          <w:lang w:val="ca-ES"/>
        </w:rPr>
        <w:t>C.- No documentar i uniformitzar al personal adscrit l’obra que hagi d’executar les obres.</w:t>
      </w:r>
    </w:p>
    <w:p w:rsidR="00686957" w:rsidRPr="00E20CAB" w:rsidRDefault="00686957" w:rsidP="00686957">
      <w:pPr>
        <w:rPr>
          <w:sz w:val="22"/>
          <w:szCs w:val="22"/>
          <w:lang w:val="ca-ES"/>
        </w:rPr>
      </w:pPr>
      <w:r w:rsidRPr="00E20CAB">
        <w:rPr>
          <w:sz w:val="22"/>
          <w:szCs w:val="22"/>
          <w:lang w:val="ca-ES"/>
        </w:rPr>
        <w:lastRenderedPageBreak/>
        <w:t>D.- No comunicar immediatament tota resolució administrativa o judicial que afecti al personal depenent de l’adjudicatari.</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Incompliments considerats molt greus: penalitat de fins a un 10 % del preu del contracte, IVA exclòs. En cas de reiteració, s’acordarà la confiscació de la garantia definitiva.</w:t>
      </w:r>
    </w:p>
    <w:p w:rsidR="00686957" w:rsidRPr="00E20CAB" w:rsidRDefault="00686957" w:rsidP="00686957">
      <w:pPr>
        <w:rPr>
          <w:sz w:val="22"/>
          <w:szCs w:val="22"/>
          <w:lang w:val="ca-ES"/>
        </w:rPr>
      </w:pPr>
      <w:r w:rsidRPr="00E20CAB">
        <w:rPr>
          <w:sz w:val="22"/>
          <w:szCs w:val="22"/>
          <w:lang w:val="ca-ES"/>
        </w:rPr>
        <w:t>- Incompliments considerats greus: penalitats de fins a un 6 % del preu del contracte, IVA exclòs.</w:t>
      </w:r>
    </w:p>
    <w:p w:rsidR="00686957" w:rsidRPr="00E20CAB" w:rsidRDefault="00686957" w:rsidP="00686957">
      <w:pPr>
        <w:rPr>
          <w:sz w:val="22"/>
          <w:szCs w:val="22"/>
          <w:lang w:val="ca-ES"/>
        </w:rPr>
      </w:pPr>
      <w:r w:rsidRPr="00E20CAB">
        <w:rPr>
          <w:sz w:val="22"/>
          <w:szCs w:val="22"/>
          <w:lang w:val="ca-ES"/>
        </w:rPr>
        <w:t>- Incompliments considerats lleus: penalitats de fins a un 3 % del preu del contracte, IVA exclòs.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conjunt de les penalitats que es poden interposar durant la vigència d’un contracte no poden superar el 50% del preu d’adjudicació.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la tramitació de l’expedient, es donarà audiència al contractista, per un termini de 5 des hàbils, per a que pugui formular al·legacions, i l’òrgan de contractació resoldrà.</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Danys causats com a conseqüència de l’execució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 El contractista no serà responsable dels danys i perjudicis que tinguin la seva causa immediata i directa en una ordre especifica de l’Ajuntament comunicada per escrit.</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lastRenderedPageBreak/>
        <w:t>Modificació del contracte</w:t>
      </w:r>
    </w:p>
    <w:p w:rsidR="00686957" w:rsidRPr="00E20CAB" w:rsidRDefault="00686957" w:rsidP="00686957">
      <w:pPr>
        <w:rPr>
          <w:sz w:val="22"/>
          <w:szCs w:val="22"/>
          <w:lang w:val="ca-ES"/>
        </w:rPr>
      </w:pPr>
    </w:p>
    <w:p w:rsidR="00127ACC" w:rsidRPr="00127ACC" w:rsidRDefault="00127ACC" w:rsidP="00686957">
      <w:pPr>
        <w:rPr>
          <w:sz w:val="22"/>
          <w:szCs w:val="22"/>
          <w:lang w:val="ca-ES"/>
        </w:rPr>
      </w:pPr>
      <w:r w:rsidRPr="00127ACC">
        <w:rPr>
          <w:sz w:val="22"/>
          <w:szCs w:val="22"/>
          <w:lang w:val="ca-ES"/>
        </w:rPr>
        <w:t>El contracte es podrà modificar de conformitat amb l’article 205 i següents de la LCSP.</w:t>
      </w:r>
    </w:p>
    <w:p w:rsidR="00127ACC" w:rsidRPr="00127ACC" w:rsidRDefault="00127ACC" w:rsidP="00686957">
      <w:pPr>
        <w:rPr>
          <w:sz w:val="22"/>
          <w:szCs w:val="22"/>
          <w:lang w:val="ca-ES"/>
        </w:rPr>
      </w:pPr>
    </w:p>
    <w:p w:rsidR="00686957" w:rsidRPr="00127ACC" w:rsidRDefault="00686957" w:rsidP="00686957">
      <w:pPr>
        <w:rPr>
          <w:sz w:val="22"/>
          <w:szCs w:val="22"/>
          <w:lang w:val="ca-ES"/>
        </w:rPr>
      </w:pPr>
      <w:r w:rsidRPr="00127ACC">
        <w:rPr>
          <w:sz w:val="22"/>
          <w:szCs w:val="22"/>
          <w:lang w:val="ca-ES"/>
        </w:rPr>
        <w:t>Per al càlcul de les modificacions del contracte s’aplicaran els preus unitaris oferts pel licitador que resulti adjudicatari aplicant el percentatge de baixa ofert per ell mateix.</w:t>
      </w:r>
    </w:p>
    <w:p w:rsidR="00686957" w:rsidRPr="00127ACC" w:rsidRDefault="00686957" w:rsidP="00686957">
      <w:pPr>
        <w:rPr>
          <w:sz w:val="22"/>
          <w:szCs w:val="22"/>
          <w:lang w:val="ca-ES"/>
        </w:rPr>
      </w:pPr>
    </w:p>
    <w:p w:rsidR="00686957" w:rsidRPr="00127ACC" w:rsidRDefault="00686957" w:rsidP="00686957">
      <w:pPr>
        <w:rPr>
          <w:sz w:val="22"/>
          <w:szCs w:val="22"/>
          <w:lang w:val="ca-ES"/>
        </w:rPr>
      </w:pPr>
      <w:r w:rsidRPr="00127ACC">
        <w:rPr>
          <w:sz w:val="22"/>
          <w:szCs w:val="22"/>
          <w:lang w:val="ca-ES"/>
        </w:rPr>
        <w:t>Procediment de tramitació de les modificacions del contracte:</w:t>
      </w:r>
    </w:p>
    <w:p w:rsidR="00686957" w:rsidRPr="00127ACC" w:rsidRDefault="00686957" w:rsidP="00686957">
      <w:pPr>
        <w:rPr>
          <w:sz w:val="22"/>
          <w:szCs w:val="22"/>
          <w:lang w:val="ca-ES"/>
        </w:rPr>
      </w:pPr>
    </w:p>
    <w:p w:rsidR="00686957" w:rsidRPr="00127ACC" w:rsidRDefault="00686957" w:rsidP="00686957">
      <w:pPr>
        <w:rPr>
          <w:sz w:val="22"/>
          <w:szCs w:val="22"/>
          <w:lang w:val="ca-ES"/>
        </w:rPr>
      </w:pPr>
      <w:r w:rsidRPr="00127ACC">
        <w:rPr>
          <w:sz w:val="22"/>
          <w:szCs w:val="22"/>
          <w:lang w:val="ca-ES"/>
        </w:rPr>
        <w:t>De conformitat amb l’article 242.4 de la LCSP, quan el director facultatiu de l’obra consideri necessària una modificació del projecte i es compleixin els requisits que a aquest efecte regula aquesta Llei, ha de sol·licitar a l’òrgan de contractació autorització per iniciar l’expedient corresponent, que s’ha de substanciar amb les actuacions següents:</w:t>
      </w:r>
    </w:p>
    <w:p w:rsidR="00686957" w:rsidRPr="00127ACC" w:rsidRDefault="00686957" w:rsidP="00686957">
      <w:pPr>
        <w:rPr>
          <w:sz w:val="22"/>
          <w:szCs w:val="22"/>
          <w:lang w:val="ca-ES"/>
        </w:rPr>
      </w:pPr>
    </w:p>
    <w:p w:rsidR="00686957" w:rsidRPr="00127ACC" w:rsidRDefault="00686957" w:rsidP="00686957">
      <w:pPr>
        <w:rPr>
          <w:sz w:val="22"/>
          <w:szCs w:val="22"/>
          <w:lang w:val="ca-ES"/>
        </w:rPr>
      </w:pPr>
      <w:r w:rsidRPr="00127ACC">
        <w:rPr>
          <w:sz w:val="22"/>
          <w:szCs w:val="22"/>
          <w:lang w:val="ca-ES"/>
        </w:rPr>
        <w:t>a) Redacció de la modificació del projecte i aprovació tècnica d’aquesta.</w:t>
      </w:r>
    </w:p>
    <w:p w:rsidR="00686957" w:rsidRPr="00127ACC" w:rsidRDefault="00686957" w:rsidP="00686957">
      <w:pPr>
        <w:rPr>
          <w:sz w:val="22"/>
          <w:szCs w:val="22"/>
          <w:lang w:val="ca-ES"/>
        </w:rPr>
      </w:pPr>
      <w:r w:rsidRPr="00127ACC">
        <w:rPr>
          <w:sz w:val="22"/>
          <w:szCs w:val="22"/>
          <w:lang w:val="ca-ES"/>
        </w:rPr>
        <w:t>b) Audiència del contractista i del redactor del projecte, per un termini mínim de tres dies.</w:t>
      </w:r>
    </w:p>
    <w:p w:rsidR="00686957" w:rsidRPr="00127ACC" w:rsidRDefault="00686957" w:rsidP="00686957">
      <w:pPr>
        <w:rPr>
          <w:sz w:val="22"/>
          <w:szCs w:val="22"/>
          <w:lang w:val="ca-ES"/>
        </w:rPr>
      </w:pPr>
      <w:r w:rsidRPr="00127ACC">
        <w:rPr>
          <w:sz w:val="22"/>
          <w:szCs w:val="22"/>
          <w:lang w:val="ca-ES"/>
        </w:rPr>
        <w:t>c) Aprovació de l’expedient per l’òrgan de contractació, així com de les despeses</w:t>
      </w:r>
    </w:p>
    <w:p w:rsidR="00686957" w:rsidRPr="00127ACC" w:rsidRDefault="00686957" w:rsidP="00686957">
      <w:pPr>
        <w:rPr>
          <w:sz w:val="22"/>
          <w:szCs w:val="22"/>
          <w:lang w:val="ca-ES"/>
        </w:rPr>
      </w:pPr>
      <w:r w:rsidRPr="00127ACC">
        <w:rPr>
          <w:sz w:val="22"/>
          <w:szCs w:val="22"/>
          <w:lang w:val="ca-ES"/>
        </w:rPr>
        <w:t xml:space="preserve"> complementàries necessàries.</w:t>
      </w:r>
    </w:p>
    <w:p w:rsidR="00686957" w:rsidRPr="00127ACC" w:rsidRDefault="00686957" w:rsidP="00686957">
      <w:pPr>
        <w:rPr>
          <w:sz w:val="22"/>
          <w:szCs w:val="22"/>
          <w:lang w:val="ca-ES"/>
        </w:rPr>
      </w:pPr>
    </w:p>
    <w:p w:rsidR="00686957" w:rsidRPr="00127ACC" w:rsidRDefault="00686957" w:rsidP="00686957">
      <w:pPr>
        <w:rPr>
          <w:sz w:val="22"/>
          <w:szCs w:val="22"/>
          <w:lang w:val="ca-ES"/>
        </w:rPr>
      </w:pPr>
      <w:r w:rsidRPr="00127ACC">
        <w:rPr>
          <w:sz w:val="22"/>
          <w:szCs w:val="22"/>
          <w:lang w:val="ca-ES"/>
        </w:rPr>
        <w:t>Quan la tramitació de la modificació exigeixi suspensió temporal de les obres, de conformitat amb el que preveu l’article 242.5 de la LCSP, s’hauran realitzar les actuacions següents:</w:t>
      </w:r>
    </w:p>
    <w:p w:rsidR="00686957" w:rsidRPr="00127ACC" w:rsidRDefault="00686957" w:rsidP="00686957">
      <w:pPr>
        <w:rPr>
          <w:sz w:val="22"/>
          <w:szCs w:val="22"/>
          <w:lang w:val="ca-ES"/>
        </w:rPr>
      </w:pPr>
    </w:p>
    <w:p w:rsidR="00686957" w:rsidRPr="00127ACC" w:rsidRDefault="00686957" w:rsidP="00686957">
      <w:pPr>
        <w:rPr>
          <w:sz w:val="22"/>
          <w:szCs w:val="22"/>
          <w:lang w:val="ca-ES"/>
        </w:rPr>
      </w:pPr>
      <w:r w:rsidRPr="00127ACC">
        <w:rPr>
          <w:sz w:val="22"/>
          <w:szCs w:val="22"/>
          <w:lang w:val="ca-ES"/>
        </w:rPr>
        <w:t>a) Proposta tècnica motivada efectuada pel director facultatiu de l’obra, on figuri l’import  aproximat de la modificació, la descripció bàsica de les obres a realitzar i la justificació  que la modificació es troba en un dels supòsits que preveu l’apartat 2 de l’article 203.</w:t>
      </w:r>
    </w:p>
    <w:p w:rsidR="00686957" w:rsidRPr="00127ACC" w:rsidRDefault="00686957" w:rsidP="00686957">
      <w:pPr>
        <w:rPr>
          <w:sz w:val="22"/>
          <w:szCs w:val="22"/>
          <w:lang w:val="ca-ES"/>
        </w:rPr>
      </w:pPr>
      <w:r w:rsidRPr="00127ACC">
        <w:rPr>
          <w:sz w:val="22"/>
          <w:szCs w:val="22"/>
          <w:lang w:val="ca-ES"/>
        </w:rPr>
        <w:t>b) Audiència del contractista.</w:t>
      </w:r>
    </w:p>
    <w:p w:rsidR="00686957" w:rsidRPr="00127ACC" w:rsidRDefault="00686957" w:rsidP="00686957">
      <w:pPr>
        <w:rPr>
          <w:sz w:val="22"/>
          <w:szCs w:val="22"/>
          <w:lang w:val="ca-ES"/>
        </w:rPr>
      </w:pPr>
      <w:r w:rsidRPr="00127ACC">
        <w:rPr>
          <w:sz w:val="22"/>
          <w:szCs w:val="22"/>
          <w:lang w:val="ca-ES"/>
        </w:rPr>
        <w:t>c) Conformitat de l’òrgan de contractació.</w:t>
      </w:r>
    </w:p>
    <w:p w:rsidR="00686957" w:rsidRPr="00127ACC" w:rsidRDefault="00686957" w:rsidP="00686957">
      <w:pPr>
        <w:rPr>
          <w:sz w:val="22"/>
          <w:szCs w:val="22"/>
          <w:lang w:val="ca-ES"/>
        </w:rPr>
      </w:pPr>
      <w:r w:rsidRPr="00127ACC">
        <w:rPr>
          <w:sz w:val="22"/>
          <w:szCs w:val="22"/>
          <w:lang w:val="ca-ES"/>
        </w:rPr>
        <w:t>d) Certificat d’existència de crèdit.</w:t>
      </w:r>
    </w:p>
    <w:p w:rsidR="00686957" w:rsidRPr="00127ACC" w:rsidRDefault="00686957" w:rsidP="00686957">
      <w:pPr>
        <w:rPr>
          <w:sz w:val="22"/>
          <w:szCs w:val="22"/>
          <w:lang w:val="ca-ES"/>
        </w:rPr>
      </w:pPr>
      <w:r w:rsidRPr="00127ACC">
        <w:rPr>
          <w:sz w:val="22"/>
          <w:szCs w:val="22"/>
          <w:lang w:val="ca-ES"/>
        </w:rPr>
        <w:t>e) Informe de l’Oficina de Supervisió de Projectes, en cas que en la proposta tècnica  motivada s’introdueixin preus nous. L’informe ha de motivar l’adequació dels nous preus  als preus generals del mercat.</w:t>
      </w:r>
    </w:p>
    <w:p w:rsidR="00686957" w:rsidRPr="00127ACC" w:rsidRDefault="00686957" w:rsidP="00686957">
      <w:pPr>
        <w:rPr>
          <w:sz w:val="22"/>
          <w:szCs w:val="22"/>
          <w:lang w:val="ca-ES"/>
        </w:rPr>
      </w:pPr>
    </w:p>
    <w:p w:rsidR="00686957" w:rsidRPr="00127ACC" w:rsidRDefault="00686957" w:rsidP="00686957">
      <w:pPr>
        <w:rPr>
          <w:sz w:val="22"/>
          <w:szCs w:val="22"/>
          <w:lang w:val="ca-ES"/>
        </w:rPr>
      </w:pPr>
      <w:r w:rsidRPr="00127ACC">
        <w:rPr>
          <w:sz w:val="22"/>
          <w:szCs w:val="22"/>
          <w:lang w:val="ca-ES"/>
        </w:rPr>
        <w:t>No tenen la consideració de modificacions la variació que durant l’execució correcta de la prestació es produeixi exclusivament en el nombre d’unitats realment executades sobre les ja existents en el projecte, les quals es poden recollir en la liquidació, sempre que no representin un increment de la despesa superior al 10% preu d’adjudicació.</w:t>
      </w:r>
    </w:p>
    <w:p w:rsidR="00686957" w:rsidRPr="00127ACC" w:rsidRDefault="00686957" w:rsidP="00686957">
      <w:pPr>
        <w:rPr>
          <w:sz w:val="22"/>
          <w:szCs w:val="22"/>
          <w:lang w:val="ca-ES"/>
        </w:rPr>
      </w:pPr>
    </w:p>
    <w:p w:rsidR="00686957" w:rsidRPr="00127ACC" w:rsidRDefault="00686957" w:rsidP="00686957">
      <w:pPr>
        <w:rPr>
          <w:sz w:val="22"/>
          <w:szCs w:val="22"/>
          <w:lang w:val="ca-ES"/>
        </w:rPr>
      </w:pPr>
      <w:r w:rsidRPr="00127ACC">
        <w:rPr>
          <w:sz w:val="22"/>
          <w:szCs w:val="22"/>
          <w:lang w:val="ca-ES"/>
        </w:rPr>
        <w:t>De conformitat amb l’article 242.4.ii) de la LCSP, per a la realització, si s’escau, d’actes de preus contradictoris de partides o treballs no previstos en el projecte, es realitzaran seguint els criteris de la descomposició i quadres de preus simples i compostos del projecte, i en el seu defecte, seguint les determinacions en rendiments i preus establerts per l’Institut de Tecnologia de Catalunya (ITEC), per l’any en el qual es formalitzi el contracte. En tot cas, aquests preus vindran afectats per la baixa de licitació i amb l’aplicació dels mateixos percentatges inclosos en el projecte i relatius als conceptes de despeses auxiliars, del Benefici Industrial i Despeses Generals, essent obligatòria la seva execució per a l’adjudicatari, sempre que no suposi un increment del preu d’adjudicació ni afecti a unitats d’obra que en el seu conjunt no excedeixi el 3% del pressupost base de licitació.</w:t>
      </w:r>
    </w:p>
    <w:p w:rsidR="00686957" w:rsidRPr="00E20CAB" w:rsidRDefault="00686957" w:rsidP="00686957">
      <w:pPr>
        <w:rPr>
          <w:sz w:val="22"/>
          <w:szCs w:val="22"/>
          <w:lang w:val="ca-ES"/>
        </w:rPr>
      </w:pPr>
    </w:p>
    <w:p w:rsidR="00686957" w:rsidRDefault="00686957" w:rsidP="00686957">
      <w:pPr>
        <w:rPr>
          <w:sz w:val="22"/>
          <w:szCs w:val="22"/>
          <w:lang w:val="ca-ES"/>
        </w:rPr>
      </w:pPr>
    </w:p>
    <w:p w:rsidR="00CE7264" w:rsidRDefault="00CE7264" w:rsidP="00686957">
      <w:pPr>
        <w:rPr>
          <w:sz w:val="22"/>
          <w:szCs w:val="22"/>
          <w:lang w:val="ca-ES"/>
        </w:rPr>
      </w:pPr>
    </w:p>
    <w:p w:rsidR="00CE7264" w:rsidRPr="00E20CAB" w:rsidRDefault="00CE7264"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Cessió i subcontractació</w:t>
      </w:r>
    </w:p>
    <w:p w:rsidR="00686957" w:rsidRPr="00E20CAB"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1. El contractista podrà cedir el drets i obligacions dimanants del contracte a un tercer.</w:t>
      </w:r>
    </w:p>
    <w:p w:rsidR="00686957" w:rsidRPr="00880FC2"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686957" w:rsidRPr="00880FC2"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686957" w:rsidRPr="00880FC2"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686957" w:rsidRPr="00880FC2"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686957" w:rsidRPr="00880FC2"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d) Que la cessió es formalitzi, entre el contractista y el cessionari, en escriptura pública.</w:t>
      </w:r>
    </w:p>
    <w:p w:rsidR="00686957" w:rsidRPr="00880FC2"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El cessionari quedarà subrogat en tots els drets i obligacions que corresponien al cedent.</w:t>
      </w:r>
    </w:p>
    <w:p w:rsidR="00686957" w:rsidRPr="00880FC2"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Amb els termes previstos en l’article 217.1 de la LCSP, el contractista resta obligat a aportar, a requeriment de l’ajuntament, la relació detallada dels subcontractistes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686957" w:rsidRPr="00880FC2" w:rsidRDefault="00686957" w:rsidP="00686957">
      <w:pPr>
        <w:rPr>
          <w:sz w:val="22"/>
          <w:szCs w:val="22"/>
          <w:lang w:val="ca-ES"/>
        </w:rPr>
      </w:pPr>
    </w:p>
    <w:p w:rsidR="00686957" w:rsidRPr="00880FC2" w:rsidRDefault="00686957" w:rsidP="00686957">
      <w:pPr>
        <w:rPr>
          <w:sz w:val="22"/>
          <w:szCs w:val="22"/>
          <w:lang w:val="ca-ES"/>
        </w:rPr>
      </w:pPr>
      <w:r w:rsidRPr="00880FC2">
        <w:rPr>
          <w:sz w:val="22"/>
          <w:szCs w:val="22"/>
          <w:lang w:val="ca-ES"/>
        </w:rPr>
        <w:t>Els subcontractistes quedaran obligats només davant el contractista principal, de manera que aquest darrer serà responsable davant l’Ajuntament de la total execució del contracte.</w:t>
      </w:r>
    </w:p>
    <w:p w:rsidR="00686957" w:rsidRPr="00880FC2" w:rsidRDefault="00686957" w:rsidP="00686957">
      <w:pPr>
        <w:rPr>
          <w:sz w:val="22"/>
          <w:szCs w:val="22"/>
          <w:lang w:val="ca-ES"/>
        </w:rPr>
      </w:pPr>
    </w:p>
    <w:p w:rsidR="00686957" w:rsidRDefault="00686957" w:rsidP="00686957">
      <w:pPr>
        <w:rPr>
          <w:sz w:val="22"/>
          <w:szCs w:val="22"/>
          <w:lang w:val="ca-ES"/>
        </w:rPr>
      </w:pPr>
      <w:r w:rsidRPr="00880FC2">
        <w:rPr>
          <w:sz w:val="22"/>
          <w:szCs w:val="22"/>
          <w:lang w:val="ca-ES"/>
        </w:rPr>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subcontractació haurà de ser autoritzada expressament i per escrit per aquest Ajuntament.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4. Davant l’incompliment de les regles establertes legalment i en els apartats anteriors per al desenvolupament de la subcontractació, l’Ajuntament podrà imposar al contractista una penalització de conformitat amb la clàusula 36 d’aquests plecs.</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Recepció de les obres i període de garantia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Pel que fa a la recepció de les obres, s’estarà al que disposa l’article 243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 el moment de la recepció de les obres es comprovarà, en particular, el compliment pel contractista de les següents obligacions: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Neteja final de les obres, havent el contractista de restituir a la seva situació inicial les zones afectades per les obres i no ocupades per aquestes.</w:t>
      </w:r>
    </w:p>
    <w:p w:rsidR="00686957" w:rsidRPr="00E20CAB" w:rsidRDefault="00686957" w:rsidP="00686957">
      <w:pPr>
        <w:rPr>
          <w:sz w:val="22"/>
          <w:szCs w:val="22"/>
          <w:lang w:val="ca-ES"/>
        </w:rPr>
      </w:pPr>
      <w:r w:rsidRPr="00E20CAB">
        <w:rPr>
          <w:sz w:val="22"/>
          <w:szCs w:val="22"/>
          <w:lang w:val="ca-ES"/>
        </w:rPr>
        <w:t>2.- El compliment no defectuós del contracte.</w:t>
      </w:r>
    </w:p>
    <w:p w:rsidR="00686957" w:rsidRPr="00E20CAB" w:rsidRDefault="00686957" w:rsidP="00686957">
      <w:pPr>
        <w:rPr>
          <w:sz w:val="22"/>
          <w:szCs w:val="22"/>
          <w:lang w:val="ca-ES"/>
        </w:rPr>
      </w:pPr>
      <w:r w:rsidRPr="00E20CAB">
        <w:rPr>
          <w:sz w:val="22"/>
          <w:szCs w:val="22"/>
          <w:lang w:val="ca-ES"/>
        </w:rPr>
        <w:t>3.- El compliment dels criteris d’adjudicació.</w:t>
      </w:r>
    </w:p>
    <w:p w:rsidR="00686957" w:rsidRPr="00E20CAB" w:rsidRDefault="00686957" w:rsidP="00686957">
      <w:pPr>
        <w:rPr>
          <w:sz w:val="22"/>
          <w:szCs w:val="22"/>
          <w:lang w:val="ca-ES"/>
        </w:rPr>
      </w:pPr>
      <w:r w:rsidRPr="00E20CAB">
        <w:rPr>
          <w:sz w:val="22"/>
          <w:szCs w:val="22"/>
          <w:lang w:val="ca-ES"/>
        </w:rPr>
        <w:t>4.- El compliment de les condicions d’execució</w:t>
      </w:r>
    </w:p>
    <w:p w:rsidR="00686957" w:rsidRPr="00E20CAB" w:rsidRDefault="00686957" w:rsidP="00686957">
      <w:pPr>
        <w:rPr>
          <w:sz w:val="22"/>
          <w:szCs w:val="22"/>
          <w:lang w:val="ca-ES"/>
        </w:rPr>
      </w:pPr>
      <w:r w:rsidRPr="00E20CAB">
        <w:rPr>
          <w:sz w:val="22"/>
          <w:szCs w:val="22"/>
          <w:lang w:val="ca-ES"/>
        </w:rPr>
        <w:t>5.- El compliment de la clàusula 40 d’aquests plecs en matèria de subcontractació.</w:t>
      </w:r>
    </w:p>
    <w:p w:rsidR="00686957" w:rsidRPr="00E20CAB" w:rsidRDefault="00686957" w:rsidP="00686957">
      <w:pPr>
        <w:rPr>
          <w:sz w:val="22"/>
          <w:szCs w:val="22"/>
          <w:lang w:val="ca-ES"/>
        </w:rPr>
      </w:pPr>
    </w:p>
    <w:p w:rsidR="00686957" w:rsidRPr="0031104B" w:rsidRDefault="00686957" w:rsidP="00686957">
      <w:pPr>
        <w:rPr>
          <w:sz w:val="22"/>
          <w:szCs w:val="22"/>
          <w:lang w:val="ca-ES"/>
        </w:rPr>
      </w:pPr>
      <w:r w:rsidRPr="0031104B">
        <w:rPr>
          <w:sz w:val="22"/>
          <w:szCs w:val="22"/>
          <w:lang w:val="ca-ES"/>
        </w:rPr>
        <w:t>Juntament amb la petició de la recepció de les obres s’haurà de lliurar a l’òrgan de contractació la gravació en format DVD dels interiors de la xarxa de clavegueram construïda, si escau, i en tot cas, l’“as-buit” del projecte que contindrà la documentació següent:</w:t>
      </w:r>
    </w:p>
    <w:p w:rsidR="00686957" w:rsidRPr="0031104B" w:rsidRDefault="00686957" w:rsidP="00686957">
      <w:pPr>
        <w:rPr>
          <w:sz w:val="22"/>
          <w:szCs w:val="22"/>
          <w:lang w:val="ca-ES"/>
        </w:rPr>
      </w:pPr>
    </w:p>
    <w:p w:rsidR="00686957" w:rsidRPr="0031104B" w:rsidRDefault="00686957" w:rsidP="00686957">
      <w:pPr>
        <w:rPr>
          <w:sz w:val="22"/>
          <w:szCs w:val="22"/>
          <w:lang w:val="ca-ES"/>
        </w:rPr>
      </w:pPr>
      <w:r w:rsidRPr="0031104B">
        <w:rPr>
          <w:sz w:val="22"/>
          <w:szCs w:val="22"/>
          <w:lang w:val="ca-ES"/>
        </w:rPr>
        <w:t>•</w:t>
      </w:r>
      <w:r w:rsidRPr="0031104B">
        <w:rPr>
          <w:sz w:val="22"/>
          <w:szCs w:val="22"/>
          <w:lang w:val="ca-ES"/>
        </w:rPr>
        <w:tab/>
        <w:t>Plànols amb l’obra i les instal·lacions executades</w:t>
      </w:r>
    </w:p>
    <w:p w:rsidR="00686957" w:rsidRPr="0031104B" w:rsidRDefault="00686957" w:rsidP="00686957">
      <w:pPr>
        <w:rPr>
          <w:sz w:val="22"/>
          <w:szCs w:val="22"/>
          <w:lang w:val="ca-ES"/>
        </w:rPr>
      </w:pPr>
      <w:r w:rsidRPr="0031104B">
        <w:rPr>
          <w:sz w:val="22"/>
          <w:szCs w:val="22"/>
          <w:lang w:val="ca-ES"/>
        </w:rPr>
        <w:t>•</w:t>
      </w:r>
      <w:r w:rsidRPr="0031104B">
        <w:rPr>
          <w:sz w:val="22"/>
          <w:szCs w:val="22"/>
          <w:lang w:val="ca-ES"/>
        </w:rPr>
        <w:tab/>
        <w:t>Llista de subministradors, per materials, la seva identificació i persona contacte.</w:t>
      </w:r>
    </w:p>
    <w:p w:rsidR="00686957" w:rsidRPr="0031104B" w:rsidRDefault="00686957" w:rsidP="00686957">
      <w:pPr>
        <w:rPr>
          <w:sz w:val="22"/>
          <w:szCs w:val="22"/>
          <w:lang w:val="ca-ES"/>
        </w:rPr>
      </w:pPr>
      <w:r w:rsidRPr="0031104B">
        <w:rPr>
          <w:sz w:val="22"/>
          <w:szCs w:val="22"/>
          <w:lang w:val="ca-ES"/>
        </w:rPr>
        <w:t>•</w:t>
      </w:r>
      <w:r w:rsidRPr="0031104B">
        <w:rPr>
          <w:sz w:val="22"/>
          <w:szCs w:val="22"/>
          <w:lang w:val="ca-ES"/>
        </w:rPr>
        <w:tab/>
        <w:t>Certificats de qualitat dels materials i assajos de CQ realitzats</w:t>
      </w:r>
    </w:p>
    <w:p w:rsidR="00686957" w:rsidRPr="0031104B" w:rsidRDefault="00686957" w:rsidP="00686957">
      <w:pPr>
        <w:rPr>
          <w:sz w:val="22"/>
          <w:szCs w:val="22"/>
          <w:lang w:val="ca-ES"/>
        </w:rPr>
      </w:pPr>
      <w:r w:rsidRPr="0031104B">
        <w:rPr>
          <w:sz w:val="22"/>
          <w:szCs w:val="22"/>
          <w:lang w:val="ca-ES"/>
        </w:rPr>
        <w:t>•</w:t>
      </w:r>
      <w:r w:rsidRPr="0031104B">
        <w:rPr>
          <w:sz w:val="22"/>
          <w:szCs w:val="22"/>
          <w:lang w:val="ca-ES"/>
        </w:rPr>
        <w:tab/>
        <w:t>Certificats d’acompliment de la gestió de residus generats.</w:t>
      </w:r>
    </w:p>
    <w:p w:rsidR="00686957" w:rsidRPr="0031104B" w:rsidRDefault="00686957" w:rsidP="00686957">
      <w:pPr>
        <w:rPr>
          <w:sz w:val="22"/>
          <w:szCs w:val="22"/>
          <w:lang w:val="ca-ES"/>
        </w:rPr>
      </w:pPr>
      <w:r w:rsidRPr="0031104B">
        <w:rPr>
          <w:sz w:val="22"/>
          <w:szCs w:val="22"/>
          <w:lang w:val="ca-ES"/>
        </w:rPr>
        <w:t>•</w:t>
      </w:r>
      <w:r w:rsidRPr="0031104B">
        <w:rPr>
          <w:sz w:val="22"/>
          <w:szCs w:val="22"/>
          <w:lang w:val="ca-ES"/>
        </w:rPr>
        <w:tab/>
        <w:t>Legalització de les instal·lacions realitzades (enllumenat públic, gas, electricitat, etc).</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El termini de garantia serà de sis de mesos en el cas que l’adjudicatari sigui una PIME o d’un any en la resta de supòsits, a comptar des de l’endemà de l’expedició de l’acta de recepció. Transcorregut aquest termini sense objeccions per part de l’Ajuntament s’acordarà la devolució de la garantia definitiva.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Si l’obra es malmet amb posterioritat a l’expiració del termini de garantia per vicis ocults de la construcció, a causa de l’incompliment del contracte per part del contractista, aquest </w:t>
      </w:r>
      <w:r w:rsidRPr="00E20CAB">
        <w:rPr>
          <w:sz w:val="22"/>
          <w:szCs w:val="22"/>
          <w:lang w:val="ca-ES"/>
        </w:rPr>
        <w:lastRenderedPageBreak/>
        <w:t>respondrà dels danys i perjudicis que es manifestin durant un termini de 15 anys des de la recepció.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Transcorregut aquest termini, sense que s’hagi manifestat cap dany o perjudici, quedarà totalment extingida la responsabilitat del contractista.</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Resolució del contracte i efectes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3.L’ aplicació i els efectes de la resolució es regiran pel que disposen els articles 212 i concordants de la LCSP.</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686957" w:rsidRPr="00E20CAB" w:rsidRDefault="00686957" w:rsidP="00686957">
      <w:pPr>
        <w:numPr>
          <w:ilvl w:val="0"/>
          <w:numId w:val="11"/>
        </w:numPr>
        <w:contextualSpacing/>
        <w:jc w:val="left"/>
        <w:rPr>
          <w:sz w:val="22"/>
          <w:szCs w:val="22"/>
          <w:lang w:val="ca-ES"/>
        </w:rPr>
      </w:pPr>
      <w:r w:rsidRPr="00E20CAB">
        <w:rPr>
          <w:b/>
          <w:sz w:val="22"/>
          <w:szCs w:val="22"/>
          <w:lang w:val="ca-ES"/>
        </w:rPr>
        <w:t>Interpretació del contracte i jurisdicció competent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686957" w:rsidRPr="00E20CAB" w:rsidRDefault="00686957" w:rsidP="00686957">
      <w:pPr>
        <w:rPr>
          <w:sz w:val="22"/>
          <w:szCs w:val="22"/>
          <w:lang w:val="ca-ES"/>
        </w:rPr>
      </w:pPr>
    </w:p>
    <w:p w:rsidR="00686957" w:rsidRPr="00E20CAB" w:rsidRDefault="00686957" w:rsidP="00686957">
      <w:pPr>
        <w:rPr>
          <w:sz w:val="22"/>
          <w:szCs w:val="22"/>
          <w:lang w:val="ca-ES"/>
        </w:rPr>
      </w:pPr>
    </w:p>
    <w:p w:rsidR="009211F0" w:rsidRDefault="009211F0" w:rsidP="00686957">
      <w:pPr>
        <w:numPr>
          <w:ilvl w:val="0"/>
          <w:numId w:val="11"/>
        </w:numPr>
        <w:contextualSpacing/>
        <w:jc w:val="left"/>
        <w:rPr>
          <w:b/>
          <w:sz w:val="22"/>
          <w:szCs w:val="22"/>
          <w:lang w:val="ca-ES"/>
        </w:rPr>
      </w:pPr>
      <w:r w:rsidRPr="009211F0">
        <w:rPr>
          <w:b/>
          <w:sz w:val="22"/>
          <w:szCs w:val="22"/>
          <w:lang w:val="ca-ES"/>
        </w:rPr>
        <w:t>Domicili a efectes de notificacions</w:t>
      </w:r>
    </w:p>
    <w:p w:rsidR="009211F0" w:rsidRDefault="009211F0" w:rsidP="009211F0">
      <w:pPr>
        <w:contextualSpacing/>
        <w:jc w:val="left"/>
        <w:rPr>
          <w:b/>
          <w:sz w:val="22"/>
          <w:szCs w:val="22"/>
          <w:lang w:val="ca-ES"/>
        </w:rPr>
      </w:pPr>
    </w:p>
    <w:p w:rsidR="009211F0" w:rsidRPr="00E20CAB" w:rsidRDefault="009211F0" w:rsidP="009211F0">
      <w:pPr>
        <w:rPr>
          <w:sz w:val="22"/>
          <w:szCs w:val="22"/>
          <w:lang w:val="ca-ES"/>
        </w:rPr>
      </w:pPr>
      <w:r w:rsidRPr="00E20CAB">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9211F0" w:rsidRDefault="009211F0" w:rsidP="009211F0">
      <w:pPr>
        <w:contextualSpacing/>
        <w:jc w:val="left"/>
        <w:rPr>
          <w:b/>
          <w:sz w:val="22"/>
          <w:szCs w:val="22"/>
          <w:lang w:val="ca-ES"/>
        </w:rPr>
      </w:pPr>
    </w:p>
    <w:p w:rsidR="009211F0" w:rsidRPr="009211F0" w:rsidRDefault="009211F0" w:rsidP="009211F0">
      <w:pPr>
        <w:contextualSpacing/>
        <w:jc w:val="left"/>
        <w:rPr>
          <w:b/>
          <w:sz w:val="22"/>
          <w:szCs w:val="22"/>
          <w:lang w:val="ca-ES"/>
        </w:rPr>
      </w:pPr>
    </w:p>
    <w:p w:rsidR="00686957" w:rsidRPr="009211F0" w:rsidRDefault="009211F0" w:rsidP="00686957">
      <w:pPr>
        <w:numPr>
          <w:ilvl w:val="0"/>
          <w:numId w:val="11"/>
        </w:numPr>
        <w:contextualSpacing/>
        <w:jc w:val="left"/>
        <w:rPr>
          <w:sz w:val="22"/>
          <w:szCs w:val="22"/>
          <w:lang w:val="ca-ES"/>
        </w:rPr>
      </w:pPr>
      <w:r>
        <w:rPr>
          <w:b/>
          <w:sz w:val="22"/>
          <w:szCs w:val="22"/>
          <w:lang w:val="ca-ES"/>
        </w:rPr>
        <w:t>Prerrogatives</w:t>
      </w:r>
    </w:p>
    <w:p w:rsidR="009211F0" w:rsidRDefault="009211F0" w:rsidP="009211F0">
      <w:pPr>
        <w:contextualSpacing/>
        <w:jc w:val="left"/>
        <w:rPr>
          <w:b/>
          <w:sz w:val="22"/>
          <w:szCs w:val="22"/>
          <w:lang w:val="ca-ES"/>
        </w:rPr>
      </w:pPr>
    </w:p>
    <w:p w:rsidR="009211F0" w:rsidRDefault="009211F0" w:rsidP="009211F0">
      <w:pPr>
        <w:contextualSpacing/>
        <w:jc w:val="left"/>
        <w:rPr>
          <w:sz w:val="22"/>
          <w:szCs w:val="22"/>
          <w:lang w:val="ca-ES"/>
        </w:rPr>
      </w:pPr>
      <w:r>
        <w:rPr>
          <w:sz w:val="22"/>
          <w:szCs w:val="22"/>
          <w:lang w:val="ca-ES"/>
        </w:rPr>
        <w:t>L’òrgan de contractació ostenta les prerrogatives de:</w:t>
      </w:r>
    </w:p>
    <w:p w:rsidR="009211F0" w:rsidRDefault="009211F0" w:rsidP="009211F0">
      <w:pPr>
        <w:contextualSpacing/>
        <w:jc w:val="left"/>
        <w:rPr>
          <w:sz w:val="22"/>
          <w:szCs w:val="22"/>
          <w:lang w:val="ca-ES"/>
        </w:rPr>
      </w:pPr>
    </w:p>
    <w:p w:rsidR="009211F0" w:rsidRDefault="009211F0" w:rsidP="009211F0">
      <w:pPr>
        <w:numPr>
          <w:ilvl w:val="0"/>
          <w:numId w:val="37"/>
        </w:numPr>
        <w:contextualSpacing/>
        <w:jc w:val="left"/>
        <w:rPr>
          <w:sz w:val="22"/>
          <w:szCs w:val="22"/>
          <w:lang w:val="ca-ES"/>
        </w:rPr>
      </w:pPr>
      <w:r>
        <w:rPr>
          <w:sz w:val="22"/>
          <w:szCs w:val="22"/>
          <w:lang w:val="ca-ES"/>
        </w:rPr>
        <w:t>Interpretar el contracte administratiu</w:t>
      </w:r>
    </w:p>
    <w:p w:rsidR="009211F0" w:rsidRDefault="009211F0" w:rsidP="009211F0">
      <w:pPr>
        <w:numPr>
          <w:ilvl w:val="0"/>
          <w:numId w:val="37"/>
        </w:numPr>
        <w:contextualSpacing/>
        <w:jc w:val="left"/>
        <w:rPr>
          <w:sz w:val="22"/>
          <w:szCs w:val="22"/>
          <w:lang w:val="ca-ES"/>
        </w:rPr>
      </w:pPr>
      <w:r>
        <w:rPr>
          <w:sz w:val="22"/>
          <w:szCs w:val="22"/>
          <w:lang w:val="ca-ES"/>
        </w:rPr>
        <w:t>Resoldre els dubtes que plantegi el compliment del contracte</w:t>
      </w:r>
    </w:p>
    <w:p w:rsidR="009211F0" w:rsidRDefault="009211F0" w:rsidP="009211F0">
      <w:pPr>
        <w:numPr>
          <w:ilvl w:val="0"/>
          <w:numId w:val="37"/>
        </w:numPr>
        <w:contextualSpacing/>
        <w:jc w:val="left"/>
        <w:rPr>
          <w:sz w:val="22"/>
          <w:szCs w:val="22"/>
          <w:lang w:val="ca-ES"/>
        </w:rPr>
      </w:pPr>
      <w:r>
        <w:rPr>
          <w:sz w:val="22"/>
          <w:szCs w:val="22"/>
          <w:lang w:val="ca-ES"/>
        </w:rPr>
        <w:t>Modificar el contracte per raons d’interès públic</w:t>
      </w:r>
    </w:p>
    <w:p w:rsidR="009211F0" w:rsidRDefault="009211F0" w:rsidP="009211F0">
      <w:pPr>
        <w:numPr>
          <w:ilvl w:val="0"/>
          <w:numId w:val="37"/>
        </w:numPr>
        <w:contextualSpacing/>
        <w:jc w:val="left"/>
        <w:rPr>
          <w:sz w:val="22"/>
          <w:szCs w:val="22"/>
          <w:lang w:val="ca-ES"/>
        </w:rPr>
      </w:pPr>
      <w:r>
        <w:rPr>
          <w:sz w:val="22"/>
          <w:szCs w:val="22"/>
          <w:lang w:val="ca-ES"/>
        </w:rPr>
        <w:t>Acordar la resolució del contracte i els efectes d’aquesta</w:t>
      </w:r>
    </w:p>
    <w:p w:rsidR="009211F0" w:rsidRDefault="009211F0" w:rsidP="009211F0">
      <w:pPr>
        <w:contextualSpacing/>
        <w:jc w:val="left"/>
        <w:rPr>
          <w:sz w:val="22"/>
          <w:szCs w:val="22"/>
          <w:lang w:val="ca-ES"/>
        </w:rPr>
      </w:pPr>
    </w:p>
    <w:p w:rsidR="009211F0" w:rsidRPr="009211F0" w:rsidRDefault="009211F0" w:rsidP="009211F0">
      <w:pPr>
        <w:contextualSpacing/>
        <w:rPr>
          <w:sz w:val="22"/>
          <w:szCs w:val="22"/>
          <w:lang w:val="ca-ES"/>
        </w:rPr>
      </w:pPr>
      <w:r>
        <w:rPr>
          <w:sz w:val="22"/>
          <w:szCs w:val="22"/>
          <w:lang w:val="ca-ES"/>
        </w:rPr>
        <w:t>En els procediments que s’instrueixin per a l’adopció d’acords relatius a la interpretació, modificació o resolució del contracte s’haurà de donar tràmit d’audiència al contractista.</w:t>
      </w:r>
    </w:p>
    <w:p w:rsidR="00686957" w:rsidRPr="00E20CAB" w:rsidRDefault="00686957" w:rsidP="00686957">
      <w:pPr>
        <w:jc w:val="left"/>
        <w:rPr>
          <w:sz w:val="22"/>
          <w:szCs w:val="22"/>
          <w:lang w:val="ca-ES"/>
        </w:rPr>
      </w:pPr>
      <w:r w:rsidRPr="00E20CAB">
        <w:rPr>
          <w:sz w:val="22"/>
          <w:szCs w:val="22"/>
          <w:lang w:val="ca-ES"/>
        </w:rPr>
        <w:br w:type="page"/>
      </w:r>
    </w:p>
    <w:p w:rsidR="00686957" w:rsidRPr="00E20CAB" w:rsidRDefault="00686957" w:rsidP="00686957">
      <w:pPr>
        <w:rPr>
          <w:b/>
          <w:sz w:val="22"/>
          <w:szCs w:val="22"/>
          <w:lang w:val="ca-ES"/>
        </w:rPr>
      </w:pPr>
      <w:r w:rsidRPr="00E20CAB">
        <w:rPr>
          <w:b/>
          <w:sz w:val="22"/>
          <w:szCs w:val="22"/>
          <w:lang w:val="ca-ES"/>
        </w:rPr>
        <w:t>Annex I</w:t>
      </w:r>
      <w:r w:rsidRPr="00E20CAB">
        <w:rPr>
          <w:b/>
          <w:sz w:val="22"/>
          <w:szCs w:val="22"/>
          <w:lang w:val="ca-ES"/>
        </w:rPr>
        <w:tab/>
        <w:t>Proposició econòmica.</w:t>
      </w:r>
    </w:p>
    <w:p w:rsidR="00686957" w:rsidRPr="00E20CAB" w:rsidRDefault="00686957" w:rsidP="00686957">
      <w:pPr>
        <w:rPr>
          <w:i/>
          <w:sz w:val="22"/>
          <w:szCs w:val="22"/>
          <w:lang w:val="ca-ES"/>
        </w:rPr>
      </w:pPr>
    </w:p>
    <w:p w:rsidR="00686957" w:rsidRPr="00B62FE6" w:rsidRDefault="00686957" w:rsidP="00686957">
      <w:pPr>
        <w:rPr>
          <w:b/>
          <w:sz w:val="22"/>
          <w:szCs w:val="22"/>
          <w:lang w:val="ca-ES"/>
        </w:rPr>
      </w:pPr>
      <w:r w:rsidRPr="00E20CAB">
        <w:rPr>
          <w:sz w:val="22"/>
          <w:szCs w:val="22"/>
          <w:lang w:val="ca-ES"/>
        </w:rPr>
        <w:t xml:space="preserve">En/Na......................................... amb NIF núm................., en nom propi, (o en representació de l'empresa.............., CIF núm. .............., domiciliada a........... carrer ........................, núm..........), assabentat/da de les condicions exigides per optar a la contractació relativa a la contractació </w:t>
      </w:r>
      <w:r w:rsidR="00B62FE6" w:rsidRPr="00B62FE6">
        <w:rPr>
          <w:sz w:val="22"/>
          <w:szCs w:val="22"/>
          <w:lang w:val="ca-ES"/>
        </w:rPr>
        <w:t>de les</w:t>
      </w:r>
      <w:r w:rsidR="00B62FE6" w:rsidRPr="00B62FE6">
        <w:rPr>
          <w:b/>
          <w:sz w:val="22"/>
          <w:szCs w:val="22"/>
          <w:lang w:val="ca-ES"/>
        </w:rPr>
        <w:t xml:space="preserve"> OBRES D’ENDERROC DE CONSTRUCCIONS EXISTENTS DE L’ÀMBIT DE CAN SANPERE (FASE I)</w:t>
      </w:r>
      <w:r w:rsidRPr="00E20CAB">
        <w:rPr>
          <w:sz w:val="22"/>
          <w:szCs w:val="22"/>
          <w:lang w:val="ca-ES"/>
        </w:rPr>
        <w:t>, es compromet a portar-la a terme amb subjecció al projecte d’obres i del plec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686957" w:rsidRPr="00E20CAB" w:rsidRDefault="00686957" w:rsidP="00686957">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2E6FA2" w:rsidRPr="00127ACC" w:rsidTr="00686957">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Import per al període executiu del contracte</w:t>
            </w:r>
          </w:p>
        </w:tc>
      </w:tr>
      <w:tr w:rsidR="002E6FA2" w:rsidRPr="00127ACC" w:rsidTr="006869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6957" w:rsidRPr="00127ACC" w:rsidRDefault="00686957" w:rsidP="00686957">
            <w:pPr>
              <w:jc w:val="left"/>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Total</w:t>
            </w:r>
          </w:p>
        </w:tc>
      </w:tr>
      <w:tr w:rsidR="002E6FA2" w:rsidRPr="00127ACC" w:rsidTr="00686957">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686957" w:rsidRPr="00127ACC" w:rsidRDefault="00686957" w:rsidP="00686957">
            <w:pPr>
              <w:rPr>
                <w:sz w:val="22"/>
                <w:szCs w:val="22"/>
                <w:lang w:val="ca-ES"/>
              </w:rPr>
            </w:pPr>
            <w:r w:rsidRPr="00127ACC">
              <w:rPr>
                <w:sz w:val="22"/>
                <w:szCs w:val="22"/>
                <w:lang w:val="ca-ES"/>
              </w:rPr>
              <w:t>€</w:t>
            </w:r>
          </w:p>
        </w:tc>
      </w:tr>
    </w:tbl>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Això representa una baixa del ............%, respecte al pressupost tipus de licitació.</w:t>
      </w:r>
    </w:p>
    <w:p w:rsidR="00686957" w:rsidRDefault="00686957" w:rsidP="00686957">
      <w:pPr>
        <w:rPr>
          <w:sz w:val="22"/>
          <w:szCs w:val="22"/>
          <w:lang w:val="ca-ES"/>
        </w:rPr>
      </w:pPr>
    </w:p>
    <w:p w:rsidR="0006121C" w:rsidRDefault="0006121C" w:rsidP="00686957">
      <w:pPr>
        <w:rPr>
          <w:sz w:val="22"/>
          <w:szCs w:val="22"/>
          <w:lang w:val="ca-ES"/>
        </w:rPr>
      </w:pPr>
      <w:r>
        <w:rPr>
          <w:sz w:val="22"/>
          <w:szCs w:val="22"/>
          <w:lang w:val="ca-ES"/>
        </w:rPr>
        <w:t>Altes criteris automàtics:</w:t>
      </w:r>
    </w:p>
    <w:p w:rsidR="0006121C" w:rsidRDefault="0006121C" w:rsidP="00686957">
      <w:pPr>
        <w:rPr>
          <w:sz w:val="22"/>
          <w:szCs w:val="22"/>
          <w:lang w:val="ca-ES"/>
        </w:rPr>
      </w:pPr>
    </w:p>
    <w:p w:rsidR="0006121C" w:rsidRDefault="0006121C" w:rsidP="0006121C">
      <w:pPr>
        <w:numPr>
          <w:ilvl w:val="0"/>
          <w:numId w:val="36"/>
        </w:numPr>
        <w:rPr>
          <w:sz w:val="22"/>
          <w:szCs w:val="22"/>
          <w:lang w:val="ca-ES"/>
        </w:rPr>
      </w:pPr>
      <w:r>
        <w:rPr>
          <w:sz w:val="22"/>
          <w:szCs w:val="22"/>
          <w:lang w:val="ca-ES"/>
        </w:rPr>
        <w:t>Oferta de rebaixa sobre preus contradictoris:</w:t>
      </w:r>
    </w:p>
    <w:p w:rsidR="0006121C" w:rsidRDefault="0006121C" w:rsidP="0006121C">
      <w:pPr>
        <w:ind w:left="720"/>
        <w:rPr>
          <w:sz w:val="22"/>
          <w:szCs w:val="22"/>
          <w:lang w:val="ca-ES"/>
        </w:rPr>
      </w:pPr>
    </w:p>
    <w:p w:rsidR="0006121C" w:rsidRDefault="0006121C" w:rsidP="0006121C">
      <w:pPr>
        <w:ind w:left="720"/>
        <w:rPr>
          <w:sz w:val="22"/>
          <w:szCs w:val="22"/>
          <w:lang w:val="ca-ES"/>
        </w:rPr>
      </w:pPr>
      <w:r>
        <w:rPr>
          <w:sz w:val="22"/>
          <w:szCs w:val="22"/>
          <w:lang w:val="ca-ES"/>
        </w:rPr>
        <w:t>Ofereixo un total de ....% de rebaixa (fins a un màxim de 15%)</w:t>
      </w:r>
    </w:p>
    <w:p w:rsidR="0006121C" w:rsidRDefault="0006121C" w:rsidP="0006121C">
      <w:pPr>
        <w:rPr>
          <w:sz w:val="22"/>
          <w:szCs w:val="22"/>
          <w:lang w:val="ca-ES"/>
        </w:rPr>
      </w:pPr>
    </w:p>
    <w:p w:rsidR="0006121C" w:rsidRDefault="0006121C" w:rsidP="0006121C">
      <w:pPr>
        <w:numPr>
          <w:ilvl w:val="0"/>
          <w:numId w:val="36"/>
        </w:numPr>
        <w:rPr>
          <w:sz w:val="22"/>
          <w:szCs w:val="22"/>
          <w:lang w:val="ca-ES"/>
        </w:rPr>
      </w:pPr>
      <w:r>
        <w:rPr>
          <w:sz w:val="22"/>
          <w:szCs w:val="22"/>
          <w:lang w:val="ca-ES"/>
        </w:rPr>
        <w:t>Matxuqueig de material petri a l’obra</w:t>
      </w:r>
    </w:p>
    <w:p w:rsidR="0006121C" w:rsidRDefault="0006121C" w:rsidP="0006121C">
      <w:pPr>
        <w:ind w:left="720"/>
        <w:rPr>
          <w:sz w:val="22"/>
          <w:szCs w:val="22"/>
          <w:lang w:val="ca-E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26"/>
      </w:tblGrid>
      <w:tr w:rsidR="00CD526D" w:rsidRPr="0026556B" w:rsidTr="0026556B">
        <w:tc>
          <w:tcPr>
            <w:tcW w:w="5058" w:type="dxa"/>
            <w:shd w:val="clear" w:color="auto" w:fill="auto"/>
          </w:tcPr>
          <w:p w:rsidR="0006121C" w:rsidRPr="0026556B" w:rsidRDefault="0006121C" w:rsidP="0006121C">
            <w:pPr>
              <w:rPr>
                <w:sz w:val="22"/>
                <w:szCs w:val="22"/>
                <w:lang w:val="ca-ES"/>
              </w:rPr>
            </w:pPr>
            <w:r w:rsidRPr="0026556B">
              <w:rPr>
                <w:sz w:val="22"/>
                <w:szCs w:val="22"/>
                <w:lang w:val="ca-ES"/>
              </w:rPr>
              <w:t>Ofereixo matxuqueig material petri a l’obra</w:t>
            </w:r>
          </w:p>
        </w:tc>
        <w:tc>
          <w:tcPr>
            <w:tcW w:w="426" w:type="dxa"/>
            <w:shd w:val="clear" w:color="auto" w:fill="auto"/>
          </w:tcPr>
          <w:p w:rsidR="0006121C" w:rsidRPr="0026556B" w:rsidRDefault="0006121C" w:rsidP="0006121C">
            <w:pPr>
              <w:rPr>
                <w:rFonts w:ascii="Cambria" w:hAnsi="Cambria"/>
                <w:sz w:val="22"/>
                <w:szCs w:val="22"/>
                <w:lang w:val="ca-ES"/>
              </w:rPr>
            </w:pPr>
          </w:p>
        </w:tc>
      </w:tr>
      <w:tr w:rsidR="00CD526D" w:rsidRPr="0026556B" w:rsidTr="0026556B">
        <w:tc>
          <w:tcPr>
            <w:tcW w:w="5058" w:type="dxa"/>
            <w:shd w:val="clear" w:color="auto" w:fill="auto"/>
          </w:tcPr>
          <w:p w:rsidR="0006121C" w:rsidRPr="0026556B" w:rsidRDefault="0006121C" w:rsidP="0006121C">
            <w:pPr>
              <w:rPr>
                <w:sz w:val="22"/>
                <w:szCs w:val="22"/>
                <w:lang w:val="ca-ES"/>
              </w:rPr>
            </w:pPr>
            <w:r w:rsidRPr="0026556B">
              <w:rPr>
                <w:sz w:val="22"/>
                <w:szCs w:val="22"/>
                <w:lang w:val="ca-ES"/>
              </w:rPr>
              <w:t>No ofereixo matxuqueig material petri a l’obra</w:t>
            </w:r>
          </w:p>
        </w:tc>
        <w:tc>
          <w:tcPr>
            <w:tcW w:w="426" w:type="dxa"/>
            <w:shd w:val="clear" w:color="auto" w:fill="auto"/>
          </w:tcPr>
          <w:p w:rsidR="0006121C" w:rsidRPr="0026556B" w:rsidRDefault="0006121C" w:rsidP="0006121C">
            <w:pPr>
              <w:rPr>
                <w:rFonts w:ascii="Cambria" w:hAnsi="Cambria"/>
                <w:sz w:val="22"/>
                <w:szCs w:val="22"/>
                <w:lang w:val="ca-ES"/>
              </w:rPr>
            </w:pPr>
          </w:p>
        </w:tc>
      </w:tr>
    </w:tbl>
    <w:p w:rsidR="0006121C" w:rsidRPr="0006121C" w:rsidRDefault="0006121C" w:rsidP="0006121C">
      <w:pPr>
        <w:ind w:left="720"/>
        <w:rPr>
          <w:sz w:val="22"/>
          <w:szCs w:val="22"/>
          <w:lang w:val="ca-ES"/>
        </w:rPr>
      </w:pPr>
    </w:p>
    <w:p w:rsidR="00686957" w:rsidRPr="00E20CAB" w:rsidRDefault="00686957" w:rsidP="00686957">
      <w:pPr>
        <w:rPr>
          <w:sz w:val="22"/>
          <w:szCs w:val="22"/>
          <w:lang w:val="ca-ES"/>
        </w:rPr>
      </w:pPr>
      <w:r w:rsidRPr="00E20CAB">
        <w:rPr>
          <w:sz w:val="22"/>
          <w:szCs w:val="22"/>
          <w:lang w:val="ca-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Assabentat/da així mateix de ...</w:t>
      </w:r>
    </w:p>
    <w:p w:rsidR="00686957" w:rsidRPr="00E20CAB" w:rsidRDefault="00686957" w:rsidP="00686957">
      <w:pPr>
        <w:rPr>
          <w:sz w:val="22"/>
          <w:szCs w:val="22"/>
          <w:lang w:val="ca-ES"/>
        </w:rPr>
      </w:pPr>
    </w:p>
    <w:p w:rsidR="00686957" w:rsidRPr="00E20CAB" w:rsidRDefault="00686957" w:rsidP="00686957">
      <w:pPr>
        <w:rPr>
          <w:i/>
          <w:sz w:val="22"/>
          <w:szCs w:val="22"/>
          <w:lang w:val="ca-ES"/>
        </w:rPr>
      </w:pPr>
      <w:r w:rsidRPr="00E20CAB">
        <w:rPr>
          <w:i/>
          <w:sz w:val="22"/>
          <w:szCs w:val="22"/>
          <w:lang w:val="ca-ES"/>
        </w:rPr>
        <w:t>(Lloc, data i signatura del licitador).</w:t>
      </w:r>
    </w:p>
    <w:p w:rsidR="00686957" w:rsidRPr="00E20CAB" w:rsidRDefault="00686957" w:rsidP="00686957">
      <w:pPr>
        <w:jc w:val="left"/>
        <w:rPr>
          <w:i/>
          <w:sz w:val="22"/>
          <w:szCs w:val="22"/>
          <w:lang w:val="ca-ES"/>
        </w:rPr>
      </w:pPr>
      <w:r w:rsidRPr="00E20CAB">
        <w:rPr>
          <w:i/>
          <w:sz w:val="22"/>
          <w:szCs w:val="22"/>
          <w:lang w:val="ca-ES"/>
        </w:rPr>
        <w:br w:type="page"/>
      </w:r>
    </w:p>
    <w:p w:rsidR="00686957" w:rsidRPr="00E20CAB" w:rsidRDefault="00686957" w:rsidP="00686957">
      <w:pPr>
        <w:rPr>
          <w:i/>
          <w:sz w:val="22"/>
          <w:szCs w:val="22"/>
          <w:lang w:val="ca-ES"/>
        </w:rPr>
      </w:pPr>
      <w:r w:rsidRPr="00E20CAB">
        <w:rPr>
          <w:b/>
          <w:bCs/>
          <w:sz w:val="22"/>
          <w:szCs w:val="22"/>
          <w:lang w:val="ca-ES"/>
        </w:rPr>
        <w:t xml:space="preserve">Annex II </w:t>
      </w:r>
      <w:r w:rsidRPr="00E20CAB">
        <w:rPr>
          <w:b/>
          <w:bCs/>
          <w:i/>
          <w:sz w:val="22"/>
          <w:szCs w:val="22"/>
          <w:lang w:val="ca-ES"/>
        </w:rPr>
        <w:t>Model de compromís d’adscripció de mitjans i/o subcontractació</w:t>
      </w:r>
    </w:p>
    <w:p w:rsidR="00686957" w:rsidRPr="00E20CAB" w:rsidRDefault="00686957" w:rsidP="00686957">
      <w:pPr>
        <w:rPr>
          <w:b/>
          <w:bCs/>
          <w:i/>
          <w:sz w:val="22"/>
          <w:szCs w:val="22"/>
          <w:lang w:val="ca-ES"/>
        </w:rPr>
      </w:pPr>
    </w:p>
    <w:p w:rsidR="00686957" w:rsidRPr="00E20CAB" w:rsidRDefault="00686957" w:rsidP="00686957">
      <w:pPr>
        <w:rPr>
          <w:sz w:val="22"/>
          <w:szCs w:val="22"/>
          <w:lang w:val="ca-ES"/>
        </w:rPr>
      </w:pPr>
      <w:r w:rsidRPr="00E20CAB">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DIU:</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Que, per al cas de resultar adjudicatari de les </w:t>
      </w:r>
      <w:r w:rsidRPr="00B62FE6">
        <w:rPr>
          <w:b/>
          <w:sz w:val="22"/>
          <w:szCs w:val="22"/>
          <w:lang w:val="ca-ES"/>
        </w:rPr>
        <w:t>OBRES</w:t>
      </w:r>
      <w:r w:rsidRPr="00E20CAB">
        <w:rPr>
          <w:sz w:val="22"/>
          <w:szCs w:val="22"/>
          <w:lang w:val="ca-ES"/>
        </w:rPr>
        <w:t xml:space="preserve"> </w:t>
      </w:r>
      <w:r w:rsidR="00B62FE6" w:rsidRPr="00B62FE6">
        <w:rPr>
          <w:b/>
          <w:sz w:val="22"/>
          <w:szCs w:val="22"/>
          <w:lang w:val="ca-ES"/>
        </w:rPr>
        <w:t>D’ENDERROC DE CONSTRUCCIONS EXISTENTS DE L’ÀMBIT DE CAN SANPERE (FASE I)</w:t>
      </w:r>
      <w:r w:rsidRPr="00E20CAB">
        <w:rPr>
          <w:sz w:val="22"/>
          <w:szCs w:val="22"/>
          <w:lang w:val="ca-ES"/>
        </w:rPr>
        <w:t xml:space="preserve"> contingudes en el projecte d’obres regulador d’aquest contracte, es compromet a adscriure-hi els mitjans següents, que li resultaran vinculants en l’execució del contracte:</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[Indicar mitjans materials i personals exigits com a mínims]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Així mateix, en els mateixos termes vinculants, per a l’execució del contracte durà a terme les subcontractacions següents: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 indicar la prestació a subcontractar, l’import, el nom o perfil empresarial del subcontractista i acompanyar l’acreditació de la seva aptitud per executar la prestació]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[...indicar la prestació a subcontractar, l’import, el nom o perfil empresarial del subcontractista i acompanyar l’acreditació de la seva aptitud per executar la prestació]</w:t>
      </w:r>
    </w:p>
    <w:p w:rsidR="00686957" w:rsidRPr="00E20CAB" w:rsidRDefault="00686957" w:rsidP="00686957">
      <w:pPr>
        <w:rPr>
          <w:sz w:val="22"/>
          <w:szCs w:val="22"/>
          <w:lang w:val="ca-ES"/>
        </w:rPr>
      </w:pPr>
      <w:r w:rsidRPr="00E20CAB">
        <w:rPr>
          <w:sz w:val="22"/>
          <w:szCs w:val="22"/>
          <w:lang w:val="ca-ES"/>
        </w:rPr>
        <w:t>- [...]</w:t>
      </w:r>
    </w:p>
    <w:p w:rsidR="00686957" w:rsidRPr="00E20CAB" w:rsidRDefault="00686957" w:rsidP="00686957">
      <w:pPr>
        <w:rPr>
          <w:i/>
          <w:sz w:val="22"/>
          <w:szCs w:val="22"/>
          <w:lang w:val="ca-ES"/>
        </w:rPr>
      </w:pPr>
    </w:p>
    <w:p w:rsidR="00686957" w:rsidRPr="00E20CAB" w:rsidRDefault="00686957" w:rsidP="00686957">
      <w:pPr>
        <w:rPr>
          <w:i/>
          <w:sz w:val="22"/>
          <w:szCs w:val="22"/>
          <w:lang w:val="ca-ES"/>
        </w:rPr>
      </w:pPr>
      <w:r w:rsidRPr="00E20CAB">
        <w:rPr>
          <w:i/>
          <w:sz w:val="22"/>
          <w:szCs w:val="22"/>
          <w:lang w:val="ca-ES"/>
        </w:rPr>
        <w:t xml:space="preserve"> [Lloc i data]</w:t>
      </w:r>
    </w:p>
    <w:p w:rsidR="00686957" w:rsidRPr="00E20CAB" w:rsidRDefault="00686957" w:rsidP="00686957">
      <w:pPr>
        <w:rPr>
          <w:i/>
          <w:sz w:val="22"/>
          <w:szCs w:val="22"/>
          <w:lang w:val="ca-ES"/>
        </w:rPr>
      </w:pPr>
      <w:r w:rsidRPr="00E20CAB">
        <w:rPr>
          <w:i/>
          <w:sz w:val="22"/>
          <w:szCs w:val="22"/>
          <w:lang w:val="ca-ES"/>
        </w:rPr>
        <w:t>[signatura del licitador/representant i segell de l'empresa]"</w:t>
      </w:r>
    </w:p>
    <w:p w:rsidR="00686957" w:rsidRPr="00E20CAB" w:rsidRDefault="00686957" w:rsidP="00686957">
      <w:pPr>
        <w:jc w:val="left"/>
        <w:rPr>
          <w:i/>
          <w:sz w:val="22"/>
          <w:szCs w:val="22"/>
          <w:lang w:val="ca-ES"/>
        </w:rPr>
      </w:pPr>
      <w:r w:rsidRPr="00E20CAB">
        <w:rPr>
          <w:i/>
          <w:sz w:val="22"/>
          <w:szCs w:val="22"/>
          <w:lang w:val="ca-ES"/>
        </w:rPr>
        <w:br w:type="page"/>
      </w:r>
    </w:p>
    <w:p w:rsidR="00686957" w:rsidRPr="00E20CAB" w:rsidRDefault="00686957" w:rsidP="00686957">
      <w:pPr>
        <w:rPr>
          <w:i/>
          <w:sz w:val="22"/>
          <w:szCs w:val="22"/>
          <w:lang w:val="ca-ES"/>
        </w:rPr>
      </w:pPr>
      <w:r w:rsidRPr="00E20CAB">
        <w:rPr>
          <w:b/>
          <w:bCs/>
          <w:sz w:val="22"/>
          <w:szCs w:val="22"/>
          <w:lang w:val="ca-ES"/>
        </w:rPr>
        <w:t xml:space="preserve">ANNEX III </w:t>
      </w:r>
      <w:r w:rsidRPr="00E20CAB">
        <w:rPr>
          <w:b/>
          <w:sz w:val="22"/>
          <w:szCs w:val="22"/>
          <w:lang w:val="ca-ES"/>
        </w:rPr>
        <w:t>Document Europeu Únic de Contractació (DEUC)</w:t>
      </w:r>
    </w:p>
    <w:p w:rsidR="00686957" w:rsidRPr="00E20CAB" w:rsidRDefault="00686957" w:rsidP="00686957">
      <w:pPr>
        <w:rPr>
          <w:i/>
          <w:sz w:val="22"/>
          <w:szCs w:val="22"/>
          <w:lang w:val="ca-ES"/>
        </w:rPr>
      </w:pPr>
    </w:p>
    <w:p w:rsidR="00686957" w:rsidRPr="00E20CAB" w:rsidRDefault="00686957" w:rsidP="00686957">
      <w:pPr>
        <w:rPr>
          <w:sz w:val="22"/>
          <w:szCs w:val="22"/>
          <w:lang w:val="ca-ES"/>
        </w:rPr>
      </w:pPr>
      <w:r w:rsidRPr="00E20CAB">
        <w:rPr>
          <w:sz w:val="22"/>
          <w:szCs w:val="22"/>
          <w:lang w:val="ca-ES"/>
        </w:rPr>
        <w:t xml:space="preserve">El Reglament (UE) núm. 2016/7 estableix el formulari normalitzar del DEUC (disponible a la pàgina web </w:t>
      </w:r>
      <w:hyperlink r:id="rId24" w:anchor="_blank" w:history="1">
        <w:r w:rsidRPr="00E20CAB">
          <w:rPr>
            <w:color w:val="0000FF"/>
            <w:sz w:val="22"/>
            <w:szCs w:val="22"/>
            <w:u w:val="single"/>
            <w:lang w:val="ca-ES"/>
          </w:rPr>
          <w:t>https://www.boe.es/doue/2016/003/L00016-00034.pdf</w:t>
        </w:r>
      </w:hyperlink>
      <w:r w:rsidRPr="00E20CAB">
        <w:rPr>
          <w:sz w:val="22"/>
          <w:szCs w:val="22"/>
          <w:lang w:val="ca-ES"/>
        </w:rPr>
        <w:t xml:space="preserve"> ).</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PART IV: Criteris de selecció. L’operador econòmic podrà complimentar només la secció de la part IV, ometent qualsevol altra secció.</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686957" w:rsidRPr="00E20CAB" w:rsidRDefault="00686957" w:rsidP="00686957">
      <w:pPr>
        <w:rPr>
          <w:i/>
          <w:sz w:val="22"/>
          <w:szCs w:val="22"/>
          <w:lang w:val="ca-ES"/>
        </w:rPr>
      </w:pPr>
    </w:p>
    <w:p w:rsidR="00686957" w:rsidRPr="00E20CAB" w:rsidRDefault="00686957" w:rsidP="00686957">
      <w:pPr>
        <w:rPr>
          <w:i/>
          <w:sz w:val="22"/>
          <w:szCs w:val="22"/>
          <w:lang w:val="ca-ES"/>
        </w:rPr>
      </w:pPr>
      <w:r w:rsidRPr="00E20CAB">
        <w:rPr>
          <w:i/>
          <w:sz w:val="22"/>
          <w:szCs w:val="22"/>
          <w:lang w:val="ca-ES"/>
        </w:rPr>
        <w:t>[Lloc i data]</w:t>
      </w:r>
    </w:p>
    <w:p w:rsidR="00686957" w:rsidRPr="00E20CAB" w:rsidRDefault="00686957" w:rsidP="00686957">
      <w:pPr>
        <w:rPr>
          <w:i/>
          <w:sz w:val="22"/>
          <w:szCs w:val="22"/>
          <w:lang w:val="ca-ES"/>
        </w:rPr>
      </w:pPr>
      <w:r w:rsidRPr="00E20CAB">
        <w:rPr>
          <w:i/>
          <w:sz w:val="22"/>
          <w:szCs w:val="22"/>
          <w:lang w:val="ca-ES"/>
        </w:rPr>
        <w:t>[signatura del licitador/representant i segell de l’empresa]"</w:t>
      </w:r>
    </w:p>
    <w:p w:rsidR="00686957" w:rsidRPr="00E20CAB" w:rsidRDefault="00686957" w:rsidP="00686957">
      <w:pPr>
        <w:jc w:val="left"/>
        <w:rPr>
          <w:i/>
          <w:sz w:val="22"/>
          <w:szCs w:val="22"/>
          <w:lang w:val="ca-ES"/>
        </w:rPr>
      </w:pPr>
      <w:r w:rsidRPr="00E20CAB">
        <w:rPr>
          <w:i/>
          <w:sz w:val="22"/>
          <w:szCs w:val="22"/>
          <w:lang w:val="ca-ES"/>
        </w:rPr>
        <w:br w:type="page"/>
      </w:r>
    </w:p>
    <w:p w:rsidR="00686957" w:rsidRPr="00E20CAB" w:rsidRDefault="00686957" w:rsidP="00686957">
      <w:pPr>
        <w:rPr>
          <w:b/>
          <w:sz w:val="22"/>
          <w:szCs w:val="22"/>
          <w:lang w:val="ca-ES"/>
        </w:rPr>
      </w:pPr>
      <w:r w:rsidRPr="00E20CAB">
        <w:rPr>
          <w:b/>
          <w:bCs/>
          <w:sz w:val="22"/>
          <w:szCs w:val="22"/>
          <w:lang w:val="ca-ES"/>
        </w:rPr>
        <w:t xml:space="preserve">ANNEX IV </w:t>
      </w:r>
      <w:r w:rsidRPr="00E20CAB">
        <w:rPr>
          <w:b/>
          <w:sz w:val="22"/>
          <w:szCs w:val="22"/>
          <w:lang w:val="ca-ES"/>
        </w:rPr>
        <w:t>Declaració de confidencialitat de les dades contingudes en la plica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686957" w:rsidRPr="00E20CAB" w:rsidRDefault="00686957" w:rsidP="00686957">
      <w:pPr>
        <w:rPr>
          <w:sz w:val="22"/>
          <w:szCs w:val="22"/>
          <w:lang w:val="ca-ES"/>
        </w:rPr>
      </w:pPr>
      <w:r w:rsidRPr="00E20CAB">
        <w:rPr>
          <w:sz w:val="22"/>
          <w:szCs w:val="22"/>
          <w:lang w:val="ca-ES"/>
        </w:rPr>
        <w:t>DIU:</w:t>
      </w:r>
    </w:p>
    <w:p w:rsidR="00686957" w:rsidRPr="00E20CAB" w:rsidRDefault="00686957" w:rsidP="00686957">
      <w:pPr>
        <w:rPr>
          <w:sz w:val="22"/>
          <w:szCs w:val="22"/>
          <w:lang w:val="ca-ES"/>
        </w:rPr>
      </w:pPr>
      <w:r w:rsidRPr="00E20CAB">
        <w:rPr>
          <w:sz w:val="22"/>
          <w:szCs w:val="22"/>
          <w:lang w:val="ca-ES"/>
        </w:rPr>
        <w:t>L’Acord sobre els aspectes dels drets de propietat intel·lectual relacionats amb el comerç de l’Organització Mundial del Comerç (ADPIC), subscrit pel regne d’Espanya a Marrakech el 15 d’abril de 1994, en el seu article 39.2 estableix que: «</w:t>
      </w:r>
      <w:r w:rsidRPr="00E20CAB">
        <w:rPr>
          <w:i/>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686957" w:rsidRPr="00E20CAB" w:rsidRDefault="00686957" w:rsidP="00686957">
      <w:pPr>
        <w:rPr>
          <w:i/>
          <w:iCs/>
          <w:sz w:val="22"/>
          <w:szCs w:val="22"/>
          <w:lang w:val="ca-ES"/>
        </w:rPr>
      </w:pPr>
    </w:p>
    <w:p w:rsidR="00686957" w:rsidRPr="00E20CAB" w:rsidRDefault="00686957" w:rsidP="00686957">
      <w:pPr>
        <w:rPr>
          <w:sz w:val="22"/>
          <w:szCs w:val="22"/>
          <w:lang w:val="ca-ES"/>
        </w:rPr>
      </w:pPr>
      <w:r w:rsidRPr="00E20CAB">
        <w:rPr>
          <w:i/>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686957" w:rsidRPr="00E20CAB" w:rsidRDefault="00686957" w:rsidP="00686957">
      <w:pPr>
        <w:rPr>
          <w:i/>
          <w:iCs/>
          <w:sz w:val="22"/>
          <w:szCs w:val="22"/>
          <w:lang w:val="ca-ES"/>
        </w:rPr>
      </w:pPr>
    </w:p>
    <w:p w:rsidR="00686957" w:rsidRPr="00E20CAB" w:rsidRDefault="00686957" w:rsidP="00686957">
      <w:pPr>
        <w:rPr>
          <w:sz w:val="22"/>
          <w:szCs w:val="22"/>
          <w:lang w:val="ca-ES"/>
        </w:rPr>
      </w:pPr>
      <w:r w:rsidRPr="00E20CAB">
        <w:rPr>
          <w:i/>
          <w:iCs/>
          <w:sz w:val="22"/>
          <w:szCs w:val="22"/>
          <w:lang w:val="ca-ES"/>
        </w:rPr>
        <w:t>b) tingui un valor comercial per ser secreta; i</w:t>
      </w:r>
    </w:p>
    <w:p w:rsidR="00686957" w:rsidRPr="00E20CAB" w:rsidRDefault="00686957" w:rsidP="00686957">
      <w:pPr>
        <w:rPr>
          <w:i/>
          <w:iCs/>
          <w:sz w:val="22"/>
          <w:szCs w:val="22"/>
          <w:lang w:val="ca-ES"/>
        </w:rPr>
      </w:pPr>
    </w:p>
    <w:p w:rsidR="00686957" w:rsidRPr="00E20CAB" w:rsidRDefault="00686957" w:rsidP="00686957">
      <w:pPr>
        <w:rPr>
          <w:sz w:val="22"/>
          <w:szCs w:val="22"/>
          <w:lang w:val="ca-ES"/>
        </w:rPr>
      </w:pPr>
      <w:r w:rsidRPr="00E20CAB">
        <w:rPr>
          <w:i/>
          <w:iCs/>
          <w:sz w:val="22"/>
          <w:szCs w:val="22"/>
          <w:lang w:val="ca-ES"/>
        </w:rPr>
        <w:t>c) hagi estat objecte de mesures raonables, en les circumstàncies, per a mantenir-la secreta, preses per la persona que legítimament la controla</w:t>
      </w:r>
      <w:r w:rsidRPr="00E20CAB">
        <w:rPr>
          <w:sz w:val="22"/>
          <w:szCs w:val="22"/>
          <w:lang w:val="ca-ES"/>
        </w:rPr>
        <w:t>».</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És a dir, que a més: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 xml:space="preserve">a) Aquests coneixements o informacions s’han d’obtenir de manera empírica per l’empresa com a resultat del seu saber fer o </w:t>
      </w:r>
      <w:r w:rsidRPr="00E20CAB">
        <w:rPr>
          <w:i/>
          <w:iCs/>
          <w:sz w:val="22"/>
          <w:szCs w:val="22"/>
          <w:lang w:val="ca-ES"/>
        </w:rPr>
        <w:t>know how</w:t>
      </w:r>
      <w:r w:rsidRPr="00E20CAB">
        <w:rPr>
          <w:sz w:val="22"/>
          <w:szCs w:val="22"/>
          <w:lang w:val="ca-ES"/>
        </w:rPr>
        <w:t>, han de tenir valor empresarial, ja sigui real o potencial – en el sentit de posseir interès i/o valor econòmic- pel fet de mantenir-los en secret oferint un avantatge competitiu al seu propietari.</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b) Per a que pugui ser protegible, el coneixement o la informació ha de de ser secret, és a dir, que només sigui conegut per un número limitat de persones i no ser deduïble per experts del sector mitjançant observació o enginyeria inversa.</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t>La informació següent de la plica compleix tots i cadascun dels requisits anteriors i per tant estan protegits pel deure de confidencialitat:</w:t>
      </w:r>
    </w:p>
    <w:p w:rsidR="00686957" w:rsidRPr="00E20CAB" w:rsidRDefault="00686957" w:rsidP="00686957">
      <w:pPr>
        <w:rPr>
          <w:sz w:val="22"/>
          <w:szCs w:val="22"/>
          <w:lang w:val="ca-ES"/>
        </w:rPr>
      </w:pPr>
    </w:p>
    <w:p w:rsidR="00686957" w:rsidRPr="00E20CAB" w:rsidRDefault="00686957" w:rsidP="00686957">
      <w:pPr>
        <w:numPr>
          <w:ilvl w:val="0"/>
          <w:numId w:val="21"/>
        </w:numPr>
        <w:jc w:val="left"/>
        <w:rPr>
          <w:sz w:val="22"/>
          <w:szCs w:val="22"/>
          <w:lang w:val="ca-ES"/>
        </w:rPr>
      </w:pPr>
    </w:p>
    <w:p w:rsidR="00686957" w:rsidRPr="00E20CAB" w:rsidRDefault="00686957" w:rsidP="00686957">
      <w:pPr>
        <w:numPr>
          <w:ilvl w:val="0"/>
          <w:numId w:val="21"/>
        </w:numPr>
        <w:jc w:val="left"/>
        <w:rPr>
          <w:sz w:val="22"/>
          <w:szCs w:val="22"/>
          <w:lang w:val="ca-ES"/>
        </w:rPr>
      </w:pPr>
    </w:p>
    <w:p w:rsidR="00686957" w:rsidRPr="00E20CAB" w:rsidRDefault="00686957" w:rsidP="00686957">
      <w:pPr>
        <w:numPr>
          <w:ilvl w:val="0"/>
          <w:numId w:val="21"/>
        </w:numPr>
        <w:jc w:val="left"/>
        <w:rPr>
          <w:sz w:val="22"/>
          <w:szCs w:val="22"/>
          <w:lang w:val="ca-ES"/>
        </w:rPr>
      </w:pPr>
    </w:p>
    <w:p w:rsidR="00686957" w:rsidRPr="00E20CAB" w:rsidRDefault="00686957" w:rsidP="00686957">
      <w:pPr>
        <w:rPr>
          <w:sz w:val="22"/>
          <w:szCs w:val="22"/>
          <w:lang w:val="ca-ES"/>
        </w:rPr>
      </w:pPr>
    </w:p>
    <w:p w:rsidR="00686957" w:rsidRPr="00E20CAB" w:rsidRDefault="00686957" w:rsidP="00686957">
      <w:pPr>
        <w:rPr>
          <w:sz w:val="22"/>
          <w:szCs w:val="22"/>
          <w:lang w:val="ca-ES"/>
        </w:rPr>
      </w:pPr>
      <w:r w:rsidRPr="00E20CAB">
        <w:rPr>
          <w:sz w:val="22"/>
          <w:szCs w:val="22"/>
          <w:lang w:val="ca-ES"/>
        </w:rPr>
        <w:lastRenderedPageBreak/>
        <w:t>[Lloc i data]</w:t>
      </w:r>
    </w:p>
    <w:p w:rsidR="00686957" w:rsidRDefault="00686957" w:rsidP="00686957">
      <w:pPr>
        <w:rPr>
          <w:sz w:val="22"/>
          <w:szCs w:val="22"/>
          <w:lang w:val="ca-ES"/>
        </w:rPr>
      </w:pPr>
      <w:r w:rsidRPr="00E20CAB">
        <w:rPr>
          <w:sz w:val="22"/>
          <w:szCs w:val="22"/>
          <w:lang w:val="ca-ES"/>
        </w:rPr>
        <w:t>[signatura del licitador/representant i segell de l’empresa]"</w:t>
      </w:r>
    </w:p>
    <w:p w:rsidR="00686957" w:rsidRDefault="00686957" w:rsidP="00686957">
      <w:pPr>
        <w:rPr>
          <w:b/>
          <w:sz w:val="22"/>
          <w:szCs w:val="22"/>
          <w:lang w:val="ca-ES"/>
        </w:rPr>
      </w:pPr>
      <w:r>
        <w:rPr>
          <w:sz w:val="22"/>
          <w:szCs w:val="22"/>
          <w:lang w:val="ca-ES"/>
        </w:rPr>
        <w:br w:type="page"/>
      </w:r>
      <w:r>
        <w:rPr>
          <w:b/>
          <w:sz w:val="22"/>
          <w:szCs w:val="22"/>
          <w:lang w:val="ca-ES"/>
        </w:rPr>
        <w:lastRenderedPageBreak/>
        <w:t>Annex V DACI</w:t>
      </w:r>
    </w:p>
    <w:p w:rsidR="00686957" w:rsidRDefault="00686957" w:rsidP="00686957">
      <w:pPr>
        <w:rPr>
          <w:sz w:val="22"/>
          <w:szCs w:val="22"/>
          <w:lang w:val="ca-ES"/>
        </w:rPr>
      </w:pPr>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 xml:space="preserve">Expedient: </w:t>
      </w:r>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Contracte:</w:t>
      </w: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r>
        <w:rPr>
          <w:rFonts w:cs="Arial"/>
          <w:kern w:val="2"/>
          <w:sz w:val="22"/>
          <w:szCs w:val="22"/>
          <w:lang w:val="ca-ES" w:eastAsia="zh-CN"/>
        </w:rPr>
        <w:t xml:space="preserve">En /Na </w:t>
      </w:r>
      <w:bookmarkStart w:id="2" w:name="Unnamed16"/>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2"/>
      <w:r>
        <w:rPr>
          <w:rFonts w:cs="Arial"/>
          <w:kern w:val="2"/>
          <w:sz w:val="22"/>
          <w:szCs w:val="22"/>
          <w:lang w:val="ca-ES" w:eastAsia="zh-CN"/>
        </w:rPr>
        <w:t xml:space="preserve">, DNI </w:t>
      </w:r>
      <w:bookmarkStart w:id="3" w:name="Unnamed17"/>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3"/>
      <w:r>
        <w:rPr>
          <w:rFonts w:cs="Arial"/>
          <w:kern w:val="2"/>
          <w:sz w:val="22"/>
          <w:szCs w:val="22"/>
          <w:lang w:val="ca-ES" w:eastAsia="zh-CN"/>
        </w:rPr>
        <w:t xml:space="preserve">, com a representant legal de l'empresa </w:t>
      </w:r>
      <w:bookmarkStart w:id="4" w:name="Unnamed18"/>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4"/>
      <w:r>
        <w:rPr>
          <w:rFonts w:cs="Arial"/>
          <w:kern w:val="2"/>
          <w:sz w:val="22"/>
          <w:szCs w:val="22"/>
          <w:lang w:val="ca-ES" w:eastAsia="zh-CN"/>
        </w:rPr>
        <w:t xml:space="preserve">, amb NIF </w:t>
      </w:r>
      <w:bookmarkStart w:id="5" w:name="Unnamed19"/>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5"/>
      <w:r>
        <w:rPr>
          <w:rFonts w:cs="Arial"/>
          <w:kern w:val="2"/>
          <w:sz w:val="22"/>
          <w:szCs w:val="22"/>
          <w:lang w:val="ca-ES" w:eastAsia="zh-CN"/>
        </w:rPr>
        <w:t xml:space="preserve">, i domicili fiscal a </w:t>
      </w:r>
      <w:bookmarkStart w:id="6" w:name="Unnamed20"/>
      <w:r>
        <w:fldChar w:fldCharType="begin">
          <w:ffData>
            <w:name w:val=""/>
            <w:enabled/>
            <w:calcOnExit w:val="0"/>
            <w:textInput/>
          </w:ffData>
        </w:fldChar>
      </w:r>
      <w:r>
        <w:rPr>
          <w:rFonts w:cs="Arial"/>
          <w:kern w:val="2"/>
          <w:sz w:val="22"/>
          <w:szCs w:val="22"/>
          <w:lang w:val="ca-ES" w:eastAsia="zh-CN"/>
        </w:rPr>
        <w:instrText xml:space="preserve"> FORMTEXT </w:instrText>
      </w:r>
      <w:r>
        <w:fldChar w:fldCharType="separate"/>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rPr>
          <w:rFonts w:cs="Arial"/>
          <w:b/>
          <w:kern w:val="2"/>
          <w:sz w:val="22"/>
          <w:szCs w:val="22"/>
          <w:lang w:val="ca-ES" w:eastAsia="ca-ES"/>
        </w:rPr>
        <w:t> </w:t>
      </w:r>
      <w:r>
        <w:fldChar w:fldCharType="end"/>
      </w:r>
      <w:bookmarkEnd w:id="6"/>
      <w:r>
        <w:rPr>
          <w:rFonts w:cs="Arial"/>
          <w:kern w:val="2"/>
          <w:sz w:val="22"/>
          <w:szCs w:val="22"/>
          <w:lang w:val="ca-ES" w:eastAsia="zh-CN"/>
        </w:rPr>
        <w:t>, a</w:t>
      </w:r>
      <w:r>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sotasignant, com a</w:t>
      </w:r>
      <w:r>
        <w:rPr>
          <w:rFonts w:eastAsia="Calibri"/>
          <w:sz w:val="22"/>
          <w:szCs w:val="22"/>
          <w:lang w:val="ca-ES" w:eastAsia="en-US"/>
        </w:rPr>
        <w:t xml:space="preserve"> </w:t>
      </w:r>
      <w:r>
        <w:rPr>
          <w:rFonts w:eastAsia="Calibri" w:cs="ArialMT"/>
          <w:sz w:val="22"/>
          <w:szCs w:val="22"/>
          <w:lang w:val="ca-ES" w:eastAsia="en-US"/>
        </w:rPr>
        <w:t>contractista/subcontractista/beneficiari DECLARO estar informat/da del següent:</w:t>
      </w: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r>
        <w:rPr>
          <w:rFonts w:eastAsia="Calibri" w:cs="ArialMT"/>
          <w:b/>
          <w:sz w:val="22"/>
          <w:szCs w:val="22"/>
          <w:lang w:val="ca-ES" w:eastAsia="en-US"/>
        </w:rPr>
        <w:t>Primer</w:t>
      </w:r>
      <w:r>
        <w:rPr>
          <w:rFonts w:eastAsia="Calibri" w:cs="ArialMT"/>
          <w:sz w:val="22"/>
          <w:szCs w:val="22"/>
          <w:lang w:val="ca-ES" w:eastAsia="en-US"/>
        </w:rPr>
        <w:t>.</w:t>
      </w:r>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686957" w:rsidRDefault="00686957" w:rsidP="0068695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a) Tenir interès personal en l'assumpte de què es tracti o en un altre en la</w:t>
      </w:r>
    </w:p>
    <w:p w:rsidR="00686957" w:rsidRDefault="00686957" w:rsidP="0068695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resolució del qual pogués influir; ser administrador d’una societat o entitat</w:t>
      </w:r>
    </w:p>
    <w:p w:rsidR="00686957" w:rsidRDefault="00686957" w:rsidP="0068695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interessada, o tenir qüestió litigiosa pendent amb algun interessat.</w:t>
      </w:r>
    </w:p>
    <w:p w:rsidR="00686957" w:rsidRDefault="00686957" w:rsidP="0068695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b) Tenir un vincle matrimonial o situació de fet assimilable i el parentiu de</w:t>
      </w:r>
    </w:p>
    <w:p w:rsidR="00686957" w:rsidRDefault="00686957" w:rsidP="00686957">
      <w:pPr>
        <w:autoSpaceDE w:val="0"/>
        <w:autoSpaceDN w:val="0"/>
        <w:adjustRightInd w:val="0"/>
        <w:ind w:left="708"/>
        <w:rPr>
          <w:rFonts w:eastAsia="Calibri" w:cs="ArialMT"/>
          <w:sz w:val="22"/>
          <w:szCs w:val="22"/>
          <w:lang w:val="ca-ES" w:eastAsia="en-US"/>
        </w:rPr>
      </w:pPr>
      <w:r>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686957" w:rsidRDefault="00686957" w:rsidP="0068695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c) Tenir amistat íntima o enemistat manifesta amb alguna de les persones</w:t>
      </w:r>
    </w:p>
    <w:p w:rsidR="00686957" w:rsidRDefault="00686957" w:rsidP="00686957">
      <w:pPr>
        <w:autoSpaceDE w:val="0"/>
        <w:autoSpaceDN w:val="0"/>
        <w:adjustRightInd w:val="0"/>
        <w:ind w:firstLine="708"/>
        <w:rPr>
          <w:rFonts w:eastAsia="Calibri" w:cs="ArialMT"/>
          <w:sz w:val="22"/>
          <w:szCs w:val="22"/>
          <w:lang w:val="ca-ES" w:eastAsia="en-US"/>
        </w:rPr>
      </w:pPr>
      <w:r>
        <w:rPr>
          <w:rFonts w:eastAsia="Calibri" w:cs="ArialMT"/>
          <w:sz w:val="22"/>
          <w:szCs w:val="22"/>
          <w:lang w:val="ca-ES" w:eastAsia="en-US"/>
        </w:rPr>
        <w:t>esmentades a l'apartat anterior.</w:t>
      </w:r>
    </w:p>
    <w:p w:rsidR="00686957" w:rsidRDefault="00686957" w:rsidP="00686957">
      <w:pPr>
        <w:autoSpaceDE w:val="0"/>
        <w:autoSpaceDN w:val="0"/>
        <w:adjustRightInd w:val="0"/>
        <w:ind w:left="708"/>
        <w:rPr>
          <w:rFonts w:eastAsia="Calibri" w:cs="ArialMT"/>
          <w:sz w:val="22"/>
          <w:szCs w:val="22"/>
          <w:lang w:val="ca-ES" w:eastAsia="en-US"/>
        </w:rPr>
      </w:pPr>
      <w:r>
        <w:rPr>
          <w:rFonts w:eastAsia="Calibri" w:cs="ArialMT"/>
          <w:sz w:val="22"/>
          <w:szCs w:val="22"/>
          <w:lang w:val="ca-ES" w:eastAsia="en-US"/>
        </w:rPr>
        <w:t>d) Haver intervingut com a pèrit o com a testimoni en el procediment de què es tracti.</w:t>
      </w:r>
    </w:p>
    <w:p w:rsidR="00686957" w:rsidRDefault="00686957" w:rsidP="00686957">
      <w:pPr>
        <w:autoSpaceDE w:val="0"/>
        <w:autoSpaceDN w:val="0"/>
        <w:adjustRightInd w:val="0"/>
        <w:ind w:left="708"/>
        <w:rPr>
          <w:rFonts w:eastAsia="Calibri" w:cs="ArialMT"/>
          <w:sz w:val="22"/>
          <w:szCs w:val="22"/>
          <w:lang w:val="ca-ES" w:eastAsia="en-US"/>
        </w:rPr>
      </w:pPr>
      <w:r>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686957" w:rsidRDefault="00686957" w:rsidP="00686957">
      <w:pPr>
        <w:autoSpaceDE w:val="0"/>
        <w:autoSpaceDN w:val="0"/>
        <w:adjustRightInd w:val="0"/>
        <w:rPr>
          <w:rFonts w:eastAsia="Calibri" w:cs="ArialMT"/>
          <w:b/>
          <w:sz w:val="22"/>
          <w:szCs w:val="22"/>
          <w:lang w:val="ca-ES" w:eastAsia="en-US"/>
        </w:rPr>
      </w:pPr>
    </w:p>
    <w:p w:rsidR="00686957" w:rsidRDefault="00686957" w:rsidP="00686957">
      <w:pPr>
        <w:autoSpaceDE w:val="0"/>
        <w:autoSpaceDN w:val="0"/>
        <w:adjustRightInd w:val="0"/>
        <w:rPr>
          <w:rFonts w:eastAsia="Calibri" w:cs="ArialMT"/>
          <w:b/>
          <w:sz w:val="22"/>
          <w:szCs w:val="22"/>
          <w:lang w:val="ca-ES" w:eastAsia="en-US"/>
        </w:rPr>
      </w:pPr>
      <w:r>
        <w:rPr>
          <w:rFonts w:eastAsia="Calibri" w:cs="ArialMT"/>
          <w:b/>
          <w:sz w:val="22"/>
          <w:szCs w:val="22"/>
          <w:lang w:val="ca-ES" w:eastAsia="en-US"/>
        </w:rPr>
        <w:t>Segon.</w:t>
      </w:r>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b/>
          <w:sz w:val="22"/>
          <w:szCs w:val="22"/>
          <w:lang w:val="ca-ES" w:eastAsia="en-US"/>
        </w:rPr>
      </w:pPr>
    </w:p>
    <w:p w:rsidR="00B62FE6" w:rsidRDefault="00B62FE6" w:rsidP="00686957">
      <w:pPr>
        <w:autoSpaceDE w:val="0"/>
        <w:autoSpaceDN w:val="0"/>
        <w:adjustRightInd w:val="0"/>
        <w:rPr>
          <w:rFonts w:eastAsia="Calibri" w:cs="ArialMT"/>
          <w:b/>
          <w:sz w:val="22"/>
          <w:szCs w:val="22"/>
          <w:lang w:val="ca-ES" w:eastAsia="en-US"/>
        </w:rPr>
      </w:pPr>
    </w:p>
    <w:p w:rsidR="00B62FE6" w:rsidRDefault="00B62FE6" w:rsidP="00686957">
      <w:pPr>
        <w:autoSpaceDE w:val="0"/>
        <w:autoSpaceDN w:val="0"/>
        <w:adjustRightInd w:val="0"/>
        <w:rPr>
          <w:rFonts w:eastAsia="Calibri" w:cs="ArialMT"/>
          <w:b/>
          <w:sz w:val="22"/>
          <w:szCs w:val="22"/>
          <w:lang w:val="ca-ES" w:eastAsia="en-US"/>
        </w:rPr>
      </w:pPr>
    </w:p>
    <w:p w:rsidR="00B62FE6" w:rsidRDefault="00B62FE6" w:rsidP="00686957">
      <w:pPr>
        <w:autoSpaceDE w:val="0"/>
        <w:autoSpaceDN w:val="0"/>
        <w:adjustRightInd w:val="0"/>
        <w:rPr>
          <w:rFonts w:eastAsia="Calibri" w:cs="ArialMT"/>
          <w:b/>
          <w:sz w:val="22"/>
          <w:szCs w:val="22"/>
          <w:lang w:val="ca-ES" w:eastAsia="en-US"/>
        </w:rPr>
      </w:pPr>
    </w:p>
    <w:p w:rsidR="00686957" w:rsidRDefault="00686957" w:rsidP="00686957">
      <w:pPr>
        <w:autoSpaceDE w:val="0"/>
        <w:autoSpaceDN w:val="0"/>
        <w:adjustRightInd w:val="0"/>
        <w:rPr>
          <w:rFonts w:eastAsia="Calibri" w:cs="ArialMT"/>
          <w:b/>
          <w:sz w:val="22"/>
          <w:szCs w:val="22"/>
          <w:lang w:val="ca-ES" w:eastAsia="en-US"/>
        </w:rPr>
      </w:pPr>
      <w:r>
        <w:rPr>
          <w:rFonts w:eastAsia="Calibri" w:cs="ArialMT"/>
          <w:b/>
          <w:sz w:val="22"/>
          <w:szCs w:val="22"/>
          <w:lang w:val="ca-ES" w:eastAsia="en-US"/>
        </w:rPr>
        <w:lastRenderedPageBreak/>
        <w:t>Tercer.</w:t>
      </w:r>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Que es compromet/n a posar en coneixement de l’òrgan de contractació/comissió d’avaluació, sense dilació, qualsevol situació de conflicte d’interès o causa d’abstenció que doni o pogués donar lloc al dit escenari.</w:t>
      </w:r>
    </w:p>
    <w:p w:rsidR="00686957" w:rsidRDefault="00686957" w:rsidP="00686957">
      <w:pPr>
        <w:autoSpaceDE w:val="0"/>
        <w:autoSpaceDN w:val="0"/>
        <w:adjustRightInd w:val="0"/>
        <w:rPr>
          <w:rFonts w:eastAsia="Calibri" w:cs="ArialMT"/>
          <w:b/>
          <w:sz w:val="22"/>
          <w:szCs w:val="22"/>
          <w:lang w:val="ca-ES" w:eastAsia="en-US"/>
        </w:rPr>
      </w:pPr>
    </w:p>
    <w:p w:rsidR="00686957" w:rsidRDefault="00686957" w:rsidP="00686957">
      <w:pPr>
        <w:autoSpaceDE w:val="0"/>
        <w:autoSpaceDN w:val="0"/>
        <w:adjustRightInd w:val="0"/>
        <w:rPr>
          <w:rFonts w:eastAsia="Calibri" w:cs="ArialMT"/>
          <w:b/>
          <w:sz w:val="22"/>
          <w:szCs w:val="22"/>
          <w:lang w:val="ca-ES" w:eastAsia="en-US"/>
        </w:rPr>
      </w:pPr>
    </w:p>
    <w:p w:rsidR="00686957" w:rsidRDefault="00686957" w:rsidP="00686957">
      <w:pPr>
        <w:autoSpaceDE w:val="0"/>
        <w:autoSpaceDN w:val="0"/>
        <w:adjustRightInd w:val="0"/>
        <w:rPr>
          <w:rFonts w:eastAsia="Calibri" w:cs="ArialMT"/>
          <w:b/>
          <w:sz w:val="22"/>
          <w:szCs w:val="22"/>
          <w:lang w:val="ca-ES" w:eastAsia="en-US"/>
        </w:rPr>
      </w:pPr>
      <w:r>
        <w:rPr>
          <w:rFonts w:eastAsia="Calibri" w:cs="ArialMT"/>
          <w:b/>
          <w:sz w:val="22"/>
          <w:szCs w:val="22"/>
          <w:lang w:val="ca-ES" w:eastAsia="en-US"/>
        </w:rPr>
        <w:t>Quart.</w:t>
      </w:r>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 xml:space="preserve">Signatura </w:t>
      </w:r>
      <w:bookmarkStart w:id="7" w:name="Unnamed21"/>
      <w:r>
        <w:fldChar w:fldCharType="begin">
          <w:ffData>
            <w:name w:val=""/>
            <w:enabled/>
            <w:calcOnExit w:val="0"/>
            <w:textInput/>
          </w:ffData>
        </w:fldChar>
      </w:r>
      <w:r>
        <w:rPr>
          <w:rFonts w:eastAsia="Calibri" w:cs="ArialMT"/>
          <w:sz w:val="22"/>
          <w:szCs w:val="22"/>
          <w:lang w:val="ca-ES" w:eastAsia="en-US"/>
        </w:rPr>
        <w:instrText xml:space="preserve"> FORMTEXT </w:instrText>
      </w:r>
      <w:r>
        <w:fldChar w:fldCharType="separate"/>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fldChar w:fldCharType="end"/>
      </w:r>
      <w:bookmarkEnd w:id="7"/>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 xml:space="preserve">Càrrec </w:t>
      </w:r>
      <w:bookmarkStart w:id="8" w:name="Unnamed22"/>
      <w:r>
        <w:fldChar w:fldCharType="begin">
          <w:ffData>
            <w:name w:val=""/>
            <w:enabled/>
            <w:calcOnExit w:val="0"/>
            <w:textInput/>
          </w:ffData>
        </w:fldChar>
      </w:r>
      <w:r>
        <w:rPr>
          <w:rFonts w:eastAsia="Calibri" w:cs="ArialMT"/>
          <w:sz w:val="22"/>
          <w:szCs w:val="22"/>
          <w:lang w:val="ca-ES" w:eastAsia="en-US"/>
        </w:rPr>
        <w:instrText xml:space="preserve"> FORMTEXT </w:instrText>
      </w:r>
      <w:r>
        <w:fldChar w:fldCharType="separate"/>
      </w:r>
      <w:r>
        <w:rPr>
          <w:rFonts w:eastAsia="Calibri" w:cs="ArialMT"/>
          <w:sz w:val="22"/>
          <w:szCs w:val="22"/>
          <w:lang w:val="ca-ES" w:eastAsia="en-US"/>
        </w:rPr>
        <w:t> </w:t>
      </w:r>
      <w:r>
        <w:rPr>
          <w:rFonts w:eastAsia="Calibri" w:cs="ArialMT"/>
          <w:sz w:val="22"/>
          <w:szCs w:val="22"/>
          <w:lang w:val="ca-ES" w:eastAsia="en-US"/>
        </w:rPr>
        <w:t> </w:t>
      </w:r>
      <w:r>
        <w:rPr>
          <w:rFonts w:eastAsia="Calibri" w:cs="ArialMT"/>
          <w:sz w:val="22"/>
          <w:szCs w:val="22"/>
          <w:lang w:val="ca-ES" w:eastAsia="en-US"/>
        </w:rPr>
        <w:t> </w:t>
      </w:r>
      <w:r>
        <w:rPr>
          <w:rFonts w:eastAsia="Calibri" w:cs="ArialMT"/>
          <w:sz w:val="22"/>
          <w:szCs w:val="22"/>
          <w:lang w:val="ca-ES" w:eastAsia="en-US"/>
        </w:rPr>
        <w:t> </w:t>
      </w:r>
      <w:r>
        <w:rPr>
          <w:rFonts w:eastAsia="Calibri" w:cs="ArialMT"/>
          <w:sz w:val="22"/>
          <w:szCs w:val="22"/>
          <w:lang w:val="ca-ES" w:eastAsia="en-US"/>
        </w:rPr>
        <w:t> </w:t>
      </w:r>
      <w:r>
        <w:fldChar w:fldCharType="end"/>
      </w:r>
      <w:bookmarkEnd w:id="8"/>
    </w:p>
    <w:p w:rsidR="00686957" w:rsidRDefault="00686957" w:rsidP="00686957">
      <w:pPr>
        <w:autoSpaceDE w:val="0"/>
        <w:autoSpaceDN w:val="0"/>
        <w:adjustRightInd w:val="0"/>
        <w:rPr>
          <w:rFonts w:eastAsia="Calibri" w:cs="ArialMT"/>
          <w:sz w:val="22"/>
          <w:szCs w:val="22"/>
          <w:lang w:val="ca-ES" w:eastAsia="en-US"/>
        </w:rPr>
      </w:pPr>
      <w:r>
        <w:rPr>
          <w:rFonts w:eastAsia="Calibri" w:cs="ArialMT"/>
          <w:sz w:val="22"/>
          <w:szCs w:val="22"/>
          <w:lang w:val="ca-ES" w:eastAsia="en-US"/>
        </w:rPr>
        <w:t xml:space="preserve">En qualitat de </w:t>
      </w:r>
      <w:bookmarkStart w:id="9" w:name="Unnamed23"/>
      <w:r>
        <w:fldChar w:fldCharType="begin">
          <w:ffData>
            <w:name w:val=""/>
            <w:enabled/>
            <w:calcOnExit w:val="0"/>
            <w:textInput/>
          </w:ffData>
        </w:fldChar>
      </w:r>
      <w:r>
        <w:rPr>
          <w:rFonts w:eastAsia="Calibri" w:cs="ArialMT"/>
          <w:sz w:val="22"/>
          <w:szCs w:val="22"/>
          <w:lang w:val="ca-ES" w:eastAsia="en-US"/>
        </w:rPr>
        <w:instrText xml:space="preserve"> FORMTEXT </w:instrText>
      </w:r>
      <w:r>
        <w:fldChar w:fldCharType="separate"/>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rPr>
          <w:rFonts w:eastAsia="Calibri" w:cs="ArialMT"/>
          <w:b/>
          <w:sz w:val="22"/>
          <w:szCs w:val="22"/>
          <w:lang w:val="ca-ES" w:eastAsia="en-US"/>
        </w:rPr>
        <w:t> </w:t>
      </w:r>
      <w:r>
        <w:fldChar w:fldCharType="end"/>
      </w:r>
      <w:bookmarkEnd w:id="9"/>
      <w:r>
        <w:rPr>
          <w:rFonts w:eastAsia="Calibri" w:cs="ArialMT"/>
          <w:b/>
          <w:sz w:val="22"/>
          <w:szCs w:val="22"/>
          <w:lang w:val="ca-ES" w:eastAsia="en-US"/>
        </w:rPr>
        <w:t xml:space="preserve"> </w:t>
      </w:r>
      <w:r>
        <w:rPr>
          <w:rFonts w:eastAsia="Calibri" w:cs="ArialMT"/>
          <w:sz w:val="22"/>
          <w:szCs w:val="22"/>
          <w:lang w:val="ca-ES" w:eastAsia="en-US"/>
        </w:rPr>
        <w:t>( contractista, subcontractista o beneficiari)</w:t>
      </w:r>
    </w:p>
    <w:p w:rsidR="00686957" w:rsidRPr="00E20CAB" w:rsidRDefault="00686957" w:rsidP="00686957">
      <w:pPr>
        <w:rPr>
          <w:sz w:val="22"/>
          <w:szCs w:val="22"/>
          <w:lang w:val="ca-ES"/>
        </w:rPr>
      </w:pPr>
    </w:p>
    <w:p w:rsidR="00686957" w:rsidRPr="00B602A1" w:rsidRDefault="00686957" w:rsidP="00686957"/>
    <w:sectPr w:rsidR="00686957" w:rsidRPr="00B602A1" w:rsidSect="00686957">
      <w:headerReference w:type="even" r:id="rId25"/>
      <w:headerReference w:type="default" r:id="rId26"/>
      <w:footerReference w:type="even" r:id="rId27"/>
      <w:footerReference w:type="default" r:id="rId28"/>
      <w:headerReference w:type="first" r:id="rId29"/>
      <w:footerReference w:type="first" r:id="rId3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A1B" w:rsidRDefault="00CF6A1B">
      <w:r>
        <w:separator/>
      </w:r>
    </w:p>
  </w:endnote>
  <w:endnote w:type="continuationSeparator" w:id="0">
    <w:p w:rsidR="00CF6A1B" w:rsidRDefault="00CF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iberation Serif">
    <w:altName w:val="Liberation Serif"/>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EUAlbertina">
    <w:panose1 w:val="00000000000000000000"/>
    <w:charset w:val="00"/>
    <w:family w:val="auto"/>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IDFont+F6">
    <w:altName w:val="Arial Unicode MS"/>
    <w:panose1 w:val="00000000000000000000"/>
    <w:charset w:val="88"/>
    <w:family w:val="auto"/>
    <w:notTrueType/>
    <w:pitch w:val="default"/>
    <w:sig w:usb0="00000000" w:usb1="08080000" w:usb2="00000010" w:usb3="00000000" w:csb0="00100000" w:csb1="00000000"/>
  </w:font>
  <w:font w:name="Calibri-Bold">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1B" w:rsidRDefault="00CF6A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1B" w:rsidRPr="00FF7700" w:rsidRDefault="00CF6A1B">
    <w:pPr>
      <w:pStyle w:val="Piedepgina"/>
      <w:rPr>
        <w:sz w:val="20"/>
      </w:rPr>
    </w:pPr>
    <w:r w:rsidRPr="00FF7700">
      <w:rPr>
        <w:sz w:val="20"/>
        <w:lang w:val="ca-ES"/>
      </w:rPr>
      <w:t xml:space="preserve">Pàgina </w:t>
    </w:r>
    <w:r w:rsidRPr="00FF7700">
      <w:rPr>
        <w:b/>
        <w:bCs/>
        <w:sz w:val="20"/>
      </w:rPr>
      <w:fldChar w:fldCharType="begin"/>
    </w:r>
    <w:r w:rsidRPr="00FF7700">
      <w:rPr>
        <w:b/>
        <w:bCs/>
        <w:sz w:val="20"/>
      </w:rPr>
      <w:instrText>PAGE</w:instrText>
    </w:r>
    <w:r w:rsidRPr="00FF7700">
      <w:rPr>
        <w:b/>
        <w:bCs/>
        <w:sz w:val="20"/>
      </w:rPr>
      <w:fldChar w:fldCharType="separate"/>
    </w:r>
    <w:r w:rsidR="008E3D22">
      <w:rPr>
        <w:b/>
        <w:bCs/>
        <w:noProof/>
        <w:sz w:val="20"/>
      </w:rPr>
      <w:t>2</w:t>
    </w:r>
    <w:r w:rsidRPr="00FF7700">
      <w:rPr>
        <w:b/>
        <w:bCs/>
        <w:sz w:val="20"/>
      </w:rPr>
      <w:fldChar w:fldCharType="end"/>
    </w:r>
    <w:r w:rsidRPr="00FF7700">
      <w:rPr>
        <w:sz w:val="20"/>
        <w:lang w:val="ca-ES"/>
      </w:rPr>
      <w:t xml:space="preserve"> de </w:t>
    </w:r>
    <w:r w:rsidRPr="00FF7700">
      <w:rPr>
        <w:b/>
        <w:bCs/>
        <w:sz w:val="20"/>
      </w:rPr>
      <w:fldChar w:fldCharType="begin"/>
    </w:r>
    <w:r w:rsidRPr="00FF7700">
      <w:rPr>
        <w:b/>
        <w:bCs/>
        <w:sz w:val="20"/>
      </w:rPr>
      <w:instrText>NUMPAGES</w:instrText>
    </w:r>
    <w:r w:rsidRPr="00FF7700">
      <w:rPr>
        <w:b/>
        <w:bCs/>
        <w:sz w:val="20"/>
      </w:rPr>
      <w:fldChar w:fldCharType="separate"/>
    </w:r>
    <w:r w:rsidR="008E3D22">
      <w:rPr>
        <w:b/>
        <w:bCs/>
        <w:noProof/>
        <w:sz w:val="20"/>
      </w:rPr>
      <w:t>59</w:t>
    </w:r>
    <w:r w:rsidRPr="00FF7700">
      <w:rPr>
        <w:b/>
        <w:bCs/>
        <w:sz w:val="20"/>
      </w:rPr>
      <w:fldChar w:fldCharType="end"/>
    </w:r>
  </w:p>
  <w:p w:rsidR="00CF6A1B" w:rsidRPr="00FF7700" w:rsidRDefault="00CF6A1B">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1B" w:rsidRDefault="00CF6A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A1B" w:rsidRDefault="00CF6A1B">
      <w:r>
        <w:separator/>
      </w:r>
    </w:p>
  </w:footnote>
  <w:footnote w:type="continuationSeparator" w:id="0">
    <w:p w:rsidR="00CF6A1B" w:rsidRDefault="00CF6A1B">
      <w:r>
        <w:continuationSeparator/>
      </w:r>
    </w:p>
  </w:footnote>
  <w:footnote w:id="1">
    <w:p w:rsidR="00CF6A1B" w:rsidRDefault="00CF6A1B" w:rsidP="00EB213B">
      <w:pPr>
        <w:pStyle w:val="Textonotapie"/>
        <w:rPr>
          <w:rFonts w:ascii="Franklin Gothic Book" w:hAnsi="Franklin Gothic Book"/>
          <w:sz w:val="16"/>
          <w:szCs w:val="16"/>
          <w:lang w:eastAsia="ca-ES"/>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Pr>
            <w:rStyle w:val="Hipervnculo"/>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1B" w:rsidRDefault="00CF6A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1B" w:rsidRPr="00850A9A" w:rsidRDefault="00CF6A1B" w:rsidP="00686957">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CF6A1B" w:rsidTr="00686957">
      <w:trPr>
        <w:trHeight w:val="1830"/>
      </w:trPr>
      <w:tc>
        <w:tcPr>
          <w:tcW w:w="5563" w:type="dxa"/>
          <w:tcBorders>
            <w:top w:val="nil"/>
            <w:left w:val="nil"/>
            <w:bottom w:val="nil"/>
            <w:right w:val="nil"/>
          </w:tcBorders>
          <w:shd w:val="clear" w:color="auto" w:fill="auto"/>
        </w:tcPr>
        <w:p w:rsidR="00CF6A1B" w:rsidRPr="00FF7700" w:rsidRDefault="008E3D22" w:rsidP="00686957">
          <w:pPr>
            <w:tabs>
              <w:tab w:val="center" w:pos="4252"/>
              <w:tab w:val="right" w:pos="8504"/>
            </w:tabs>
            <w:jc w:val="left"/>
            <w:rPr>
              <w:rFonts w:ascii="Cambria" w:hAnsi="Cambria"/>
              <w:sz w:val="24"/>
              <w:szCs w:val="24"/>
              <w:lang w:val="es-ES_tradnl"/>
            </w:rPr>
          </w:pPr>
          <w:r>
            <w:rPr>
              <w:noProof/>
            </w:rPr>
            <w:drawing>
              <wp:inline distT="0" distB="0" distL="0" distR="0">
                <wp:extent cx="1490980" cy="469265"/>
                <wp:effectExtent l="0" t="0" r="0" b="6985"/>
                <wp:docPr id="5" name="Imagen 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46926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CF6A1B" w:rsidRPr="00FF7700" w:rsidRDefault="00CF6A1B" w:rsidP="00686957">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Obres Públiques i Serveis Municipals. Subvencions</w:t>
          </w:r>
        </w:p>
        <w:p w:rsidR="00CF6A1B" w:rsidRPr="00FF7700" w:rsidRDefault="00CF6A1B" w:rsidP="00686957">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CF6A1B" w:rsidRPr="00FF7700" w:rsidRDefault="00CF6A1B" w:rsidP="0068695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Carrer del Nord, 60</w:t>
          </w:r>
        </w:p>
        <w:p w:rsidR="00CF6A1B" w:rsidRPr="00FF7700" w:rsidRDefault="00CF6A1B" w:rsidP="0068695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08330 Premià de Mar</w:t>
          </w:r>
        </w:p>
        <w:p w:rsidR="00CF6A1B" w:rsidRPr="00FF7700" w:rsidRDefault="00CF6A1B" w:rsidP="0068695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Tel. 93 741 74 00</w:t>
          </w:r>
        </w:p>
        <w:p w:rsidR="00CF6A1B" w:rsidRPr="00FF7700" w:rsidRDefault="00CF6A1B" w:rsidP="0068695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premiademar.cat</w:t>
          </w:r>
        </w:p>
        <w:p w:rsidR="00CF6A1B" w:rsidRPr="00FF7700" w:rsidRDefault="00CF6A1B" w:rsidP="0068695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info@premiademar.cat</w:t>
          </w:r>
        </w:p>
        <w:p w:rsidR="00CF6A1B" w:rsidRPr="00FF7700" w:rsidRDefault="00CF6A1B" w:rsidP="0068695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NIF: P0817100A</w:t>
          </w:r>
        </w:p>
        <w:p w:rsidR="00CF6A1B" w:rsidRPr="00FF7700" w:rsidRDefault="00CF6A1B" w:rsidP="00686957">
          <w:pPr>
            <w:tabs>
              <w:tab w:val="center" w:pos="4252"/>
              <w:tab w:val="right" w:pos="8504"/>
            </w:tabs>
            <w:jc w:val="left"/>
            <w:rPr>
              <w:rFonts w:ascii="Cambria" w:hAnsi="Cambria"/>
              <w:sz w:val="24"/>
              <w:szCs w:val="24"/>
              <w:lang w:val="es-ES_tradnl"/>
            </w:rPr>
          </w:pPr>
        </w:p>
      </w:tc>
    </w:tr>
  </w:tbl>
  <w:p w:rsidR="00CF6A1B" w:rsidRDefault="00CF6A1B" w:rsidP="006869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1B" w:rsidRDefault="00CF6A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15:restartNumberingAfterBreak="0">
    <w:nsid w:val="00000009"/>
    <w:multiLevelType w:val="multilevel"/>
    <w:tmpl w:val="00000009"/>
    <w:lvl w:ilvl="0">
      <w:start w:val="1"/>
      <w:numFmt w:val="decimal"/>
      <w:lvlText w:val="%1."/>
      <w:lvlJc w:val="left"/>
      <w:pPr>
        <w:tabs>
          <w:tab w:val="num" w:pos="0"/>
        </w:tabs>
        <w:ind w:left="0" w:firstLine="0"/>
      </w:pPr>
      <w:rPr>
        <w:b/>
        <w:bCs/>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6" w15:restartNumberingAfterBreak="0">
    <w:nsid w:val="0000000C"/>
    <w:multiLevelType w:val="multilevel"/>
    <w:tmpl w:val="0000000C"/>
    <w:name w:val="WW8Num12"/>
    <w:lvl w:ilvl="0">
      <w:numFmt w:val="bullet"/>
      <w:lvlText w:val=""/>
      <w:lvlJc w:val="left"/>
      <w:pPr>
        <w:tabs>
          <w:tab w:val="num" w:pos="0"/>
        </w:tabs>
        <w:ind w:left="795" w:hanging="360"/>
      </w:pPr>
      <w:rPr>
        <w:rFonts w:ascii="Symbol" w:hAnsi="Symbol" w:cs="OpenSymbol"/>
      </w:rPr>
    </w:lvl>
    <w:lvl w:ilvl="1">
      <w:numFmt w:val="bullet"/>
      <w:lvlText w:val="◦"/>
      <w:lvlJc w:val="left"/>
      <w:pPr>
        <w:tabs>
          <w:tab w:val="num" w:pos="0"/>
        </w:tabs>
        <w:ind w:left="1155" w:hanging="360"/>
      </w:pPr>
      <w:rPr>
        <w:rFonts w:ascii="OpenSymbol" w:hAnsi="OpenSymbol" w:cs="OpenSymbol"/>
      </w:rPr>
    </w:lvl>
    <w:lvl w:ilvl="2">
      <w:numFmt w:val="bullet"/>
      <w:lvlText w:val="▪"/>
      <w:lvlJc w:val="left"/>
      <w:pPr>
        <w:tabs>
          <w:tab w:val="num" w:pos="0"/>
        </w:tabs>
        <w:ind w:left="1515" w:hanging="360"/>
      </w:pPr>
      <w:rPr>
        <w:rFonts w:ascii="OpenSymbol" w:hAnsi="OpenSymbol" w:cs="OpenSymbol"/>
      </w:rPr>
    </w:lvl>
    <w:lvl w:ilvl="3">
      <w:numFmt w:val="bullet"/>
      <w:lvlText w:val=""/>
      <w:lvlJc w:val="left"/>
      <w:pPr>
        <w:tabs>
          <w:tab w:val="num" w:pos="0"/>
        </w:tabs>
        <w:ind w:left="1875" w:hanging="360"/>
      </w:pPr>
      <w:rPr>
        <w:rFonts w:ascii="Symbol" w:hAnsi="Symbol" w:cs="OpenSymbol"/>
      </w:rPr>
    </w:lvl>
    <w:lvl w:ilvl="4">
      <w:numFmt w:val="bullet"/>
      <w:lvlText w:val="◦"/>
      <w:lvlJc w:val="left"/>
      <w:pPr>
        <w:tabs>
          <w:tab w:val="num" w:pos="0"/>
        </w:tabs>
        <w:ind w:left="2235" w:hanging="360"/>
      </w:pPr>
      <w:rPr>
        <w:rFonts w:ascii="OpenSymbol" w:hAnsi="OpenSymbol" w:cs="OpenSymbol"/>
      </w:rPr>
    </w:lvl>
    <w:lvl w:ilvl="5">
      <w:numFmt w:val="bullet"/>
      <w:lvlText w:val="▪"/>
      <w:lvlJc w:val="left"/>
      <w:pPr>
        <w:tabs>
          <w:tab w:val="num" w:pos="0"/>
        </w:tabs>
        <w:ind w:left="2595" w:hanging="360"/>
      </w:pPr>
      <w:rPr>
        <w:rFonts w:ascii="OpenSymbol" w:hAnsi="OpenSymbol" w:cs="OpenSymbol"/>
      </w:rPr>
    </w:lvl>
    <w:lvl w:ilvl="6">
      <w:numFmt w:val="bullet"/>
      <w:lvlText w:val=""/>
      <w:lvlJc w:val="left"/>
      <w:pPr>
        <w:tabs>
          <w:tab w:val="num" w:pos="0"/>
        </w:tabs>
        <w:ind w:left="2955" w:hanging="360"/>
      </w:pPr>
      <w:rPr>
        <w:rFonts w:ascii="Symbol" w:hAnsi="Symbol" w:cs="OpenSymbol"/>
      </w:rPr>
    </w:lvl>
    <w:lvl w:ilvl="7">
      <w:numFmt w:val="bullet"/>
      <w:lvlText w:val="◦"/>
      <w:lvlJc w:val="left"/>
      <w:pPr>
        <w:tabs>
          <w:tab w:val="num" w:pos="0"/>
        </w:tabs>
        <w:ind w:left="3315" w:hanging="360"/>
      </w:pPr>
      <w:rPr>
        <w:rFonts w:ascii="OpenSymbol" w:hAnsi="OpenSymbol" w:cs="OpenSymbol"/>
      </w:rPr>
    </w:lvl>
    <w:lvl w:ilvl="8">
      <w:numFmt w:val="bullet"/>
      <w:lvlText w:val="▪"/>
      <w:lvlJc w:val="left"/>
      <w:pPr>
        <w:tabs>
          <w:tab w:val="num" w:pos="0"/>
        </w:tabs>
        <w:ind w:left="3675" w:hanging="360"/>
      </w:pPr>
      <w:rPr>
        <w:rFonts w:ascii="OpenSymbol" w:hAnsi="OpenSymbol" w:cs="OpenSymbol"/>
      </w:rPr>
    </w:lvl>
  </w:abstractNum>
  <w:abstractNum w:abstractNumId="17"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8" w15:restartNumberingAfterBreak="0">
    <w:nsid w:val="00000012"/>
    <w:multiLevelType w:val="multilevel"/>
    <w:tmpl w:val="00000012"/>
    <w:name w:val="WW8Num18"/>
    <w:lvl w:ilvl="0">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17E5D4C"/>
    <w:multiLevelType w:val="hybridMultilevel"/>
    <w:tmpl w:val="CFFC9600"/>
    <w:name w:val="WW8Num202"/>
    <w:lvl w:ilvl="0" w:tplc="FE3ABA92">
      <w:start w:val="1"/>
      <w:numFmt w:val="decimal"/>
      <w:lvlText w:val="%1)"/>
      <w:lvlJc w:val="left"/>
      <w:pPr>
        <w:tabs>
          <w:tab w:val="num" w:pos="360"/>
        </w:tabs>
        <w:ind w:left="360" w:hanging="360"/>
      </w:pPr>
      <w:rPr>
        <w:rFonts w:cs="Times New Roman"/>
        <w:b/>
        <w:bCs/>
      </w:rPr>
    </w:lvl>
    <w:lvl w:ilvl="1" w:tplc="101435F8">
      <w:start w:val="1"/>
      <w:numFmt w:val="lowerLetter"/>
      <w:lvlText w:val="%2."/>
      <w:lvlJc w:val="left"/>
      <w:pPr>
        <w:tabs>
          <w:tab w:val="num" w:pos="1440"/>
        </w:tabs>
        <w:ind w:left="1440" w:hanging="360"/>
      </w:pPr>
      <w:rPr>
        <w:rFonts w:cs="Times New Roman"/>
      </w:rPr>
    </w:lvl>
    <w:lvl w:ilvl="2" w:tplc="DEF6274A">
      <w:start w:val="1"/>
      <w:numFmt w:val="lowerRoman"/>
      <w:lvlText w:val="%3."/>
      <w:lvlJc w:val="right"/>
      <w:pPr>
        <w:tabs>
          <w:tab w:val="num" w:pos="2160"/>
        </w:tabs>
        <w:ind w:left="2160" w:hanging="180"/>
      </w:pPr>
      <w:rPr>
        <w:rFonts w:cs="Times New Roman"/>
      </w:rPr>
    </w:lvl>
    <w:lvl w:ilvl="3" w:tplc="8548BA8C">
      <w:start w:val="1"/>
      <w:numFmt w:val="decimal"/>
      <w:lvlText w:val="%4."/>
      <w:lvlJc w:val="left"/>
      <w:pPr>
        <w:tabs>
          <w:tab w:val="num" w:pos="2880"/>
        </w:tabs>
        <w:ind w:left="2880" w:hanging="360"/>
      </w:pPr>
      <w:rPr>
        <w:rFonts w:cs="Times New Roman"/>
      </w:rPr>
    </w:lvl>
    <w:lvl w:ilvl="4" w:tplc="175ED54A">
      <w:start w:val="1"/>
      <w:numFmt w:val="lowerLetter"/>
      <w:lvlText w:val="%5."/>
      <w:lvlJc w:val="left"/>
      <w:pPr>
        <w:tabs>
          <w:tab w:val="num" w:pos="3600"/>
        </w:tabs>
        <w:ind w:left="3600" w:hanging="360"/>
      </w:pPr>
      <w:rPr>
        <w:rFonts w:cs="Times New Roman"/>
      </w:rPr>
    </w:lvl>
    <w:lvl w:ilvl="5" w:tplc="08085E30">
      <w:start w:val="1"/>
      <w:numFmt w:val="lowerRoman"/>
      <w:lvlText w:val="%6."/>
      <w:lvlJc w:val="right"/>
      <w:pPr>
        <w:tabs>
          <w:tab w:val="num" w:pos="4320"/>
        </w:tabs>
        <w:ind w:left="4320" w:hanging="180"/>
      </w:pPr>
      <w:rPr>
        <w:rFonts w:cs="Times New Roman"/>
      </w:rPr>
    </w:lvl>
    <w:lvl w:ilvl="6" w:tplc="B3741C5A">
      <w:start w:val="1"/>
      <w:numFmt w:val="decimal"/>
      <w:lvlText w:val="%7."/>
      <w:lvlJc w:val="left"/>
      <w:pPr>
        <w:tabs>
          <w:tab w:val="num" w:pos="5040"/>
        </w:tabs>
        <w:ind w:left="5040" w:hanging="360"/>
      </w:pPr>
      <w:rPr>
        <w:rFonts w:cs="Times New Roman"/>
      </w:rPr>
    </w:lvl>
    <w:lvl w:ilvl="7" w:tplc="F5486C1E">
      <w:start w:val="1"/>
      <w:numFmt w:val="lowerLetter"/>
      <w:lvlText w:val="%8."/>
      <w:lvlJc w:val="left"/>
      <w:pPr>
        <w:tabs>
          <w:tab w:val="num" w:pos="5760"/>
        </w:tabs>
        <w:ind w:left="5760" w:hanging="360"/>
      </w:pPr>
      <w:rPr>
        <w:rFonts w:cs="Times New Roman"/>
      </w:rPr>
    </w:lvl>
    <w:lvl w:ilvl="8" w:tplc="544E8490">
      <w:start w:val="1"/>
      <w:numFmt w:val="lowerRoman"/>
      <w:lvlText w:val="%9."/>
      <w:lvlJc w:val="right"/>
      <w:pPr>
        <w:tabs>
          <w:tab w:val="num" w:pos="6480"/>
        </w:tabs>
        <w:ind w:left="6480" w:hanging="180"/>
      </w:pPr>
      <w:rPr>
        <w:rFonts w:cs="Times New Roman"/>
      </w:rPr>
    </w:lvl>
  </w:abstractNum>
  <w:abstractNum w:abstractNumId="20" w15:restartNumberingAfterBreak="0">
    <w:nsid w:val="01AF587A"/>
    <w:multiLevelType w:val="hybridMultilevel"/>
    <w:tmpl w:val="0F826CD8"/>
    <w:lvl w:ilvl="0" w:tplc="F0BE46A8">
      <w:start w:val="1"/>
      <w:numFmt w:val="decimal"/>
      <w:lvlText w:val="%1."/>
      <w:lvlJc w:val="left"/>
      <w:pPr>
        <w:ind w:left="1778" w:hanging="360"/>
      </w:pPr>
    </w:lvl>
    <w:lvl w:ilvl="1" w:tplc="04030019">
      <w:start w:val="1"/>
      <w:numFmt w:val="lowerLetter"/>
      <w:lvlText w:val="%2."/>
      <w:lvlJc w:val="left"/>
      <w:pPr>
        <w:ind w:left="2498" w:hanging="360"/>
      </w:pPr>
    </w:lvl>
    <w:lvl w:ilvl="2" w:tplc="0403001B">
      <w:start w:val="1"/>
      <w:numFmt w:val="lowerRoman"/>
      <w:lvlText w:val="%3."/>
      <w:lvlJc w:val="right"/>
      <w:pPr>
        <w:ind w:left="3218" w:hanging="180"/>
      </w:pPr>
    </w:lvl>
    <w:lvl w:ilvl="3" w:tplc="0403000F">
      <w:start w:val="1"/>
      <w:numFmt w:val="decimal"/>
      <w:lvlText w:val="%4."/>
      <w:lvlJc w:val="left"/>
      <w:pPr>
        <w:ind w:left="3938" w:hanging="360"/>
      </w:pPr>
    </w:lvl>
    <w:lvl w:ilvl="4" w:tplc="04030019">
      <w:start w:val="1"/>
      <w:numFmt w:val="lowerLetter"/>
      <w:lvlText w:val="%5."/>
      <w:lvlJc w:val="left"/>
      <w:pPr>
        <w:ind w:left="4658" w:hanging="360"/>
      </w:pPr>
    </w:lvl>
    <w:lvl w:ilvl="5" w:tplc="0403001B">
      <w:start w:val="1"/>
      <w:numFmt w:val="lowerRoman"/>
      <w:lvlText w:val="%6."/>
      <w:lvlJc w:val="right"/>
      <w:pPr>
        <w:ind w:left="5378" w:hanging="180"/>
      </w:pPr>
    </w:lvl>
    <w:lvl w:ilvl="6" w:tplc="0403000F">
      <w:start w:val="1"/>
      <w:numFmt w:val="decimal"/>
      <w:lvlText w:val="%7."/>
      <w:lvlJc w:val="left"/>
      <w:pPr>
        <w:ind w:left="6098" w:hanging="360"/>
      </w:pPr>
    </w:lvl>
    <w:lvl w:ilvl="7" w:tplc="04030019">
      <w:start w:val="1"/>
      <w:numFmt w:val="lowerLetter"/>
      <w:lvlText w:val="%8."/>
      <w:lvlJc w:val="left"/>
      <w:pPr>
        <w:ind w:left="6818" w:hanging="360"/>
      </w:pPr>
    </w:lvl>
    <w:lvl w:ilvl="8" w:tplc="0403001B">
      <w:start w:val="1"/>
      <w:numFmt w:val="lowerRoman"/>
      <w:lvlText w:val="%9."/>
      <w:lvlJc w:val="right"/>
      <w:pPr>
        <w:ind w:left="7538" w:hanging="180"/>
      </w:pPr>
    </w:lvl>
  </w:abstractNum>
  <w:abstractNum w:abstractNumId="21" w15:restartNumberingAfterBreak="0">
    <w:nsid w:val="065B019B"/>
    <w:multiLevelType w:val="hybridMultilevel"/>
    <w:tmpl w:val="7D1AADBE"/>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2" w15:restartNumberingAfterBreak="0">
    <w:nsid w:val="0BA57B4A"/>
    <w:multiLevelType w:val="hybridMultilevel"/>
    <w:tmpl w:val="F7145F72"/>
    <w:lvl w:ilvl="0" w:tplc="F0BE46A8">
      <w:start w:val="1"/>
      <w:numFmt w:val="decimal"/>
      <w:lvlText w:val="%1."/>
      <w:lvlJc w:val="left"/>
      <w:pPr>
        <w:ind w:left="1778" w:hanging="360"/>
      </w:pPr>
      <w:rPr>
        <w:rFonts w:hint="default"/>
      </w:rPr>
    </w:lvl>
    <w:lvl w:ilvl="1" w:tplc="04030019" w:tentative="1">
      <w:start w:val="1"/>
      <w:numFmt w:val="lowerLetter"/>
      <w:lvlText w:val="%2."/>
      <w:lvlJc w:val="left"/>
      <w:pPr>
        <w:ind w:left="2498" w:hanging="360"/>
      </w:pPr>
    </w:lvl>
    <w:lvl w:ilvl="2" w:tplc="0403001B" w:tentative="1">
      <w:start w:val="1"/>
      <w:numFmt w:val="lowerRoman"/>
      <w:lvlText w:val="%3."/>
      <w:lvlJc w:val="right"/>
      <w:pPr>
        <w:ind w:left="3218" w:hanging="180"/>
      </w:pPr>
    </w:lvl>
    <w:lvl w:ilvl="3" w:tplc="0403000F" w:tentative="1">
      <w:start w:val="1"/>
      <w:numFmt w:val="decimal"/>
      <w:lvlText w:val="%4."/>
      <w:lvlJc w:val="left"/>
      <w:pPr>
        <w:ind w:left="3938" w:hanging="360"/>
      </w:pPr>
    </w:lvl>
    <w:lvl w:ilvl="4" w:tplc="04030019" w:tentative="1">
      <w:start w:val="1"/>
      <w:numFmt w:val="lowerLetter"/>
      <w:lvlText w:val="%5."/>
      <w:lvlJc w:val="left"/>
      <w:pPr>
        <w:ind w:left="4658" w:hanging="360"/>
      </w:pPr>
    </w:lvl>
    <w:lvl w:ilvl="5" w:tplc="0403001B" w:tentative="1">
      <w:start w:val="1"/>
      <w:numFmt w:val="lowerRoman"/>
      <w:lvlText w:val="%6."/>
      <w:lvlJc w:val="right"/>
      <w:pPr>
        <w:ind w:left="5378" w:hanging="180"/>
      </w:pPr>
    </w:lvl>
    <w:lvl w:ilvl="6" w:tplc="0403000F" w:tentative="1">
      <w:start w:val="1"/>
      <w:numFmt w:val="decimal"/>
      <w:lvlText w:val="%7."/>
      <w:lvlJc w:val="left"/>
      <w:pPr>
        <w:ind w:left="6098" w:hanging="360"/>
      </w:pPr>
    </w:lvl>
    <w:lvl w:ilvl="7" w:tplc="04030019" w:tentative="1">
      <w:start w:val="1"/>
      <w:numFmt w:val="lowerLetter"/>
      <w:lvlText w:val="%8."/>
      <w:lvlJc w:val="left"/>
      <w:pPr>
        <w:ind w:left="6818" w:hanging="360"/>
      </w:pPr>
    </w:lvl>
    <w:lvl w:ilvl="8" w:tplc="0403001B" w:tentative="1">
      <w:start w:val="1"/>
      <w:numFmt w:val="lowerRoman"/>
      <w:lvlText w:val="%9."/>
      <w:lvlJc w:val="right"/>
      <w:pPr>
        <w:ind w:left="7538" w:hanging="180"/>
      </w:pPr>
    </w:lvl>
  </w:abstractNum>
  <w:abstractNum w:abstractNumId="23" w15:restartNumberingAfterBreak="0">
    <w:nsid w:val="0F112BF5"/>
    <w:multiLevelType w:val="hybridMultilevel"/>
    <w:tmpl w:val="7A047F38"/>
    <w:lvl w:ilvl="0" w:tplc="75662B2C">
      <w:start w:val="1"/>
      <w:numFmt w:val="decimal"/>
      <w:lvlText w:val="%1."/>
      <w:lvlJc w:val="left"/>
      <w:pPr>
        <w:ind w:left="720" w:hanging="360"/>
      </w:pPr>
    </w:lvl>
    <w:lvl w:ilvl="1" w:tplc="9EBAF310">
      <w:start w:val="1"/>
      <w:numFmt w:val="lowerLetter"/>
      <w:lvlText w:val="%2."/>
      <w:lvlJc w:val="left"/>
      <w:pPr>
        <w:ind w:left="1440" w:hanging="360"/>
      </w:pPr>
    </w:lvl>
    <w:lvl w:ilvl="2" w:tplc="6F22DEAC">
      <w:start w:val="1"/>
      <w:numFmt w:val="lowerRoman"/>
      <w:lvlText w:val="%3."/>
      <w:lvlJc w:val="right"/>
      <w:pPr>
        <w:ind w:left="2160" w:hanging="180"/>
      </w:pPr>
    </w:lvl>
    <w:lvl w:ilvl="3" w:tplc="24CCF206">
      <w:start w:val="1"/>
      <w:numFmt w:val="decimal"/>
      <w:lvlText w:val="%4."/>
      <w:lvlJc w:val="left"/>
      <w:pPr>
        <w:ind w:left="2880" w:hanging="360"/>
      </w:pPr>
    </w:lvl>
    <w:lvl w:ilvl="4" w:tplc="596CF4E8">
      <w:start w:val="1"/>
      <w:numFmt w:val="lowerLetter"/>
      <w:lvlText w:val="%5."/>
      <w:lvlJc w:val="left"/>
      <w:pPr>
        <w:ind w:left="3600" w:hanging="360"/>
      </w:pPr>
    </w:lvl>
    <w:lvl w:ilvl="5" w:tplc="2E806DC2">
      <w:start w:val="1"/>
      <w:numFmt w:val="lowerRoman"/>
      <w:lvlText w:val="%6."/>
      <w:lvlJc w:val="right"/>
      <w:pPr>
        <w:ind w:left="4320" w:hanging="180"/>
      </w:pPr>
    </w:lvl>
    <w:lvl w:ilvl="6" w:tplc="02BC3900">
      <w:start w:val="1"/>
      <w:numFmt w:val="decimal"/>
      <w:lvlText w:val="%7."/>
      <w:lvlJc w:val="left"/>
      <w:pPr>
        <w:ind w:left="5040" w:hanging="360"/>
      </w:pPr>
    </w:lvl>
    <w:lvl w:ilvl="7" w:tplc="0F2EC228">
      <w:start w:val="1"/>
      <w:numFmt w:val="lowerLetter"/>
      <w:lvlText w:val="%8."/>
      <w:lvlJc w:val="left"/>
      <w:pPr>
        <w:ind w:left="5760" w:hanging="360"/>
      </w:pPr>
    </w:lvl>
    <w:lvl w:ilvl="8" w:tplc="0B60A50C">
      <w:start w:val="1"/>
      <w:numFmt w:val="lowerRoman"/>
      <w:lvlText w:val="%9."/>
      <w:lvlJc w:val="right"/>
      <w:pPr>
        <w:ind w:left="6480" w:hanging="180"/>
      </w:pPr>
    </w:lvl>
  </w:abstractNum>
  <w:abstractNum w:abstractNumId="24" w15:restartNumberingAfterBreak="0">
    <w:nsid w:val="16405810"/>
    <w:multiLevelType w:val="hybridMultilevel"/>
    <w:tmpl w:val="37C61B54"/>
    <w:lvl w:ilvl="0" w:tplc="1FD6D468">
      <w:start w:val="1"/>
      <w:numFmt w:val="bullet"/>
      <w:lvlText w:val=""/>
      <w:lvlJc w:val="left"/>
      <w:pPr>
        <w:ind w:left="720" w:hanging="360"/>
      </w:pPr>
      <w:rPr>
        <w:rFonts w:ascii="Symbol" w:hAnsi="Symbol" w:hint="default"/>
      </w:rPr>
    </w:lvl>
    <w:lvl w:ilvl="1" w:tplc="12A467F2">
      <w:start w:val="1"/>
      <w:numFmt w:val="bullet"/>
      <w:lvlText w:val="o"/>
      <w:lvlJc w:val="left"/>
      <w:pPr>
        <w:ind w:left="1440" w:hanging="360"/>
      </w:pPr>
      <w:rPr>
        <w:rFonts w:ascii="Courier New" w:hAnsi="Courier New" w:cs="Courier New" w:hint="default"/>
      </w:rPr>
    </w:lvl>
    <w:lvl w:ilvl="2" w:tplc="209EC9B4">
      <w:start w:val="1"/>
      <w:numFmt w:val="bullet"/>
      <w:lvlText w:val=""/>
      <w:lvlJc w:val="left"/>
      <w:pPr>
        <w:ind w:left="2160" w:hanging="360"/>
      </w:pPr>
      <w:rPr>
        <w:rFonts w:ascii="Wingdings" w:hAnsi="Wingdings" w:hint="default"/>
      </w:rPr>
    </w:lvl>
    <w:lvl w:ilvl="3" w:tplc="A11065C0">
      <w:start w:val="1"/>
      <w:numFmt w:val="bullet"/>
      <w:lvlText w:val=""/>
      <w:lvlJc w:val="left"/>
      <w:pPr>
        <w:ind w:left="2880" w:hanging="360"/>
      </w:pPr>
      <w:rPr>
        <w:rFonts w:ascii="Symbol" w:hAnsi="Symbol" w:hint="default"/>
      </w:rPr>
    </w:lvl>
    <w:lvl w:ilvl="4" w:tplc="D17AB822">
      <w:start w:val="1"/>
      <w:numFmt w:val="bullet"/>
      <w:lvlText w:val="o"/>
      <w:lvlJc w:val="left"/>
      <w:pPr>
        <w:ind w:left="3600" w:hanging="360"/>
      </w:pPr>
      <w:rPr>
        <w:rFonts w:ascii="Courier New" w:hAnsi="Courier New" w:cs="Courier New" w:hint="default"/>
      </w:rPr>
    </w:lvl>
    <w:lvl w:ilvl="5" w:tplc="6D1E7C0A">
      <w:start w:val="1"/>
      <w:numFmt w:val="bullet"/>
      <w:lvlText w:val=""/>
      <w:lvlJc w:val="left"/>
      <w:pPr>
        <w:ind w:left="4320" w:hanging="360"/>
      </w:pPr>
      <w:rPr>
        <w:rFonts w:ascii="Wingdings" w:hAnsi="Wingdings" w:hint="default"/>
      </w:rPr>
    </w:lvl>
    <w:lvl w:ilvl="6" w:tplc="1DC2DB58">
      <w:start w:val="1"/>
      <w:numFmt w:val="bullet"/>
      <w:lvlText w:val=""/>
      <w:lvlJc w:val="left"/>
      <w:pPr>
        <w:ind w:left="5040" w:hanging="360"/>
      </w:pPr>
      <w:rPr>
        <w:rFonts w:ascii="Symbol" w:hAnsi="Symbol" w:hint="default"/>
      </w:rPr>
    </w:lvl>
    <w:lvl w:ilvl="7" w:tplc="39AC0DAE">
      <w:start w:val="1"/>
      <w:numFmt w:val="bullet"/>
      <w:lvlText w:val="o"/>
      <w:lvlJc w:val="left"/>
      <w:pPr>
        <w:ind w:left="5760" w:hanging="360"/>
      </w:pPr>
      <w:rPr>
        <w:rFonts w:ascii="Courier New" w:hAnsi="Courier New" w:cs="Courier New" w:hint="default"/>
      </w:rPr>
    </w:lvl>
    <w:lvl w:ilvl="8" w:tplc="1B5E2FB0">
      <w:start w:val="1"/>
      <w:numFmt w:val="bullet"/>
      <w:lvlText w:val=""/>
      <w:lvlJc w:val="left"/>
      <w:pPr>
        <w:ind w:left="6480" w:hanging="360"/>
      </w:pPr>
      <w:rPr>
        <w:rFonts w:ascii="Wingdings" w:hAnsi="Wingdings" w:hint="default"/>
      </w:rPr>
    </w:lvl>
  </w:abstractNum>
  <w:abstractNum w:abstractNumId="25" w15:restartNumberingAfterBreak="0">
    <w:nsid w:val="1C910D52"/>
    <w:multiLevelType w:val="hybridMultilevel"/>
    <w:tmpl w:val="9C445A8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21E0900"/>
    <w:multiLevelType w:val="hybridMultilevel"/>
    <w:tmpl w:val="28B4F752"/>
    <w:lvl w:ilvl="0" w:tplc="9D2C41D6">
      <w:start w:val="1"/>
      <w:numFmt w:val="bullet"/>
      <w:lvlText w:val="-"/>
      <w:lvlJc w:val="left"/>
      <w:pPr>
        <w:ind w:left="720" w:hanging="360"/>
      </w:pPr>
      <w:rPr>
        <w:rFonts w:ascii="Franklin Gothic Book" w:eastAsia="Times New Roman" w:hAnsi="Franklin Gothic Book"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288D5BB0"/>
    <w:multiLevelType w:val="hybridMultilevel"/>
    <w:tmpl w:val="F48C28FE"/>
    <w:lvl w:ilvl="0" w:tplc="EDE89462">
      <w:start w:val="1"/>
      <w:numFmt w:val="bullet"/>
      <w:lvlText w:val=""/>
      <w:lvlJc w:val="left"/>
      <w:pPr>
        <w:ind w:left="720" w:hanging="360"/>
      </w:pPr>
      <w:rPr>
        <w:rFonts w:ascii="Symbol" w:hAnsi="Symbol" w:cs="Symbol" w:hint="default"/>
      </w:rPr>
    </w:lvl>
    <w:lvl w:ilvl="1" w:tplc="FFA0668A">
      <w:start w:val="1"/>
      <w:numFmt w:val="bullet"/>
      <w:lvlText w:val="o"/>
      <w:lvlJc w:val="left"/>
      <w:pPr>
        <w:ind w:left="1440" w:hanging="360"/>
      </w:pPr>
      <w:rPr>
        <w:rFonts w:ascii="Courier New" w:hAnsi="Courier New" w:cs="Courier New" w:hint="default"/>
      </w:rPr>
    </w:lvl>
    <w:lvl w:ilvl="2" w:tplc="2FCC007C">
      <w:start w:val="1"/>
      <w:numFmt w:val="bullet"/>
      <w:lvlText w:val=""/>
      <w:lvlJc w:val="left"/>
      <w:pPr>
        <w:ind w:left="2160" w:hanging="360"/>
      </w:pPr>
      <w:rPr>
        <w:rFonts w:ascii="Wingdings" w:hAnsi="Wingdings" w:hint="default"/>
      </w:rPr>
    </w:lvl>
    <w:lvl w:ilvl="3" w:tplc="EC3A049A">
      <w:start w:val="1"/>
      <w:numFmt w:val="bullet"/>
      <w:lvlText w:val=""/>
      <w:lvlJc w:val="left"/>
      <w:pPr>
        <w:ind w:left="2880" w:hanging="360"/>
      </w:pPr>
      <w:rPr>
        <w:rFonts w:ascii="Symbol" w:hAnsi="Symbol" w:hint="default"/>
      </w:rPr>
    </w:lvl>
    <w:lvl w:ilvl="4" w:tplc="FBF209FC">
      <w:start w:val="1"/>
      <w:numFmt w:val="bullet"/>
      <w:lvlText w:val="o"/>
      <w:lvlJc w:val="left"/>
      <w:pPr>
        <w:ind w:left="3600" w:hanging="360"/>
      </w:pPr>
      <w:rPr>
        <w:rFonts w:ascii="Courier New" w:hAnsi="Courier New" w:cs="Courier New" w:hint="default"/>
      </w:rPr>
    </w:lvl>
    <w:lvl w:ilvl="5" w:tplc="5B14750C">
      <w:start w:val="1"/>
      <w:numFmt w:val="bullet"/>
      <w:lvlText w:val=""/>
      <w:lvlJc w:val="left"/>
      <w:pPr>
        <w:ind w:left="4320" w:hanging="360"/>
      </w:pPr>
      <w:rPr>
        <w:rFonts w:ascii="Wingdings" w:hAnsi="Wingdings" w:hint="default"/>
      </w:rPr>
    </w:lvl>
    <w:lvl w:ilvl="6" w:tplc="C6426C72">
      <w:start w:val="1"/>
      <w:numFmt w:val="bullet"/>
      <w:lvlText w:val=""/>
      <w:lvlJc w:val="left"/>
      <w:pPr>
        <w:ind w:left="5040" w:hanging="360"/>
      </w:pPr>
      <w:rPr>
        <w:rFonts w:ascii="Symbol" w:hAnsi="Symbol" w:hint="default"/>
      </w:rPr>
    </w:lvl>
    <w:lvl w:ilvl="7" w:tplc="DB84FF12">
      <w:start w:val="1"/>
      <w:numFmt w:val="bullet"/>
      <w:lvlText w:val="o"/>
      <w:lvlJc w:val="left"/>
      <w:pPr>
        <w:ind w:left="5760" w:hanging="360"/>
      </w:pPr>
      <w:rPr>
        <w:rFonts w:ascii="Courier New" w:hAnsi="Courier New" w:cs="Courier New" w:hint="default"/>
      </w:rPr>
    </w:lvl>
    <w:lvl w:ilvl="8" w:tplc="1D1E6766">
      <w:start w:val="1"/>
      <w:numFmt w:val="bullet"/>
      <w:lvlText w:val=""/>
      <w:lvlJc w:val="left"/>
      <w:pPr>
        <w:ind w:left="6480" w:hanging="360"/>
      </w:pPr>
      <w:rPr>
        <w:rFonts w:ascii="Wingdings" w:hAnsi="Wingdings" w:hint="default"/>
      </w:rPr>
    </w:lvl>
  </w:abstractNum>
  <w:abstractNum w:abstractNumId="28" w15:restartNumberingAfterBreak="0">
    <w:nsid w:val="2BE70B1F"/>
    <w:multiLevelType w:val="hybridMultilevel"/>
    <w:tmpl w:val="F7145F72"/>
    <w:lvl w:ilvl="0" w:tplc="F0BE46A8">
      <w:start w:val="1"/>
      <w:numFmt w:val="decimal"/>
      <w:lvlText w:val="%1."/>
      <w:lvlJc w:val="left"/>
      <w:pPr>
        <w:ind w:left="230" w:hanging="360"/>
      </w:pPr>
    </w:lvl>
    <w:lvl w:ilvl="1" w:tplc="04030019">
      <w:start w:val="1"/>
      <w:numFmt w:val="lowerLetter"/>
      <w:lvlText w:val="%2."/>
      <w:lvlJc w:val="left"/>
      <w:pPr>
        <w:ind w:left="950" w:hanging="360"/>
      </w:pPr>
    </w:lvl>
    <w:lvl w:ilvl="2" w:tplc="0403001B">
      <w:start w:val="1"/>
      <w:numFmt w:val="lowerRoman"/>
      <w:lvlText w:val="%3."/>
      <w:lvlJc w:val="right"/>
      <w:pPr>
        <w:ind w:left="1670" w:hanging="180"/>
      </w:pPr>
    </w:lvl>
    <w:lvl w:ilvl="3" w:tplc="0403000F">
      <w:start w:val="1"/>
      <w:numFmt w:val="decimal"/>
      <w:lvlText w:val="%4."/>
      <w:lvlJc w:val="left"/>
      <w:pPr>
        <w:ind w:left="2390" w:hanging="360"/>
      </w:pPr>
    </w:lvl>
    <w:lvl w:ilvl="4" w:tplc="04030019">
      <w:start w:val="1"/>
      <w:numFmt w:val="lowerLetter"/>
      <w:lvlText w:val="%5."/>
      <w:lvlJc w:val="left"/>
      <w:pPr>
        <w:ind w:left="3110" w:hanging="360"/>
      </w:pPr>
    </w:lvl>
    <w:lvl w:ilvl="5" w:tplc="0403001B">
      <w:start w:val="1"/>
      <w:numFmt w:val="lowerRoman"/>
      <w:lvlText w:val="%6."/>
      <w:lvlJc w:val="right"/>
      <w:pPr>
        <w:ind w:left="3830" w:hanging="180"/>
      </w:pPr>
    </w:lvl>
    <w:lvl w:ilvl="6" w:tplc="0403000F">
      <w:start w:val="1"/>
      <w:numFmt w:val="decimal"/>
      <w:lvlText w:val="%7."/>
      <w:lvlJc w:val="left"/>
      <w:pPr>
        <w:ind w:left="4550" w:hanging="360"/>
      </w:pPr>
    </w:lvl>
    <w:lvl w:ilvl="7" w:tplc="04030019">
      <w:start w:val="1"/>
      <w:numFmt w:val="lowerLetter"/>
      <w:lvlText w:val="%8."/>
      <w:lvlJc w:val="left"/>
      <w:pPr>
        <w:ind w:left="5270" w:hanging="360"/>
      </w:pPr>
    </w:lvl>
    <w:lvl w:ilvl="8" w:tplc="0403001B">
      <w:start w:val="1"/>
      <w:numFmt w:val="lowerRoman"/>
      <w:lvlText w:val="%9."/>
      <w:lvlJc w:val="right"/>
      <w:pPr>
        <w:ind w:left="5990" w:hanging="180"/>
      </w:pPr>
    </w:lvl>
  </w:abstractNum>
  <w:abstractNum w:abstractNumId="29" w15:restartNumberingAfterBreak="0">
    <w:nsid w:val="2D7230D2"/>
    <w:multiLevelType w:val="hybridMultilevel"/>
    <w:tmpl w:val="3A428632"/>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0" w15:restartNumberingAfterBreak="0">
    <w:nsid w:val="36286600"/>
    <w:multiLevelType w:val="hybridMultilevel"/>
    <w:tmpl w:val="9B0CC230"/>
    <w:lvl w:ilvl="0" w:tplc="9D2C41D6">
      <w:start w:val="1"/>
      <w:numFmt w:val="bullet"/>
      <w:lvlText w:val="-"/>
      <w:lvlJc w:val="left"/>
      <w:pPr>
        <w:ind w:left="720" w:hanging="360"/>
      </w:pPr>
      <w:rPr>
        <w:rFonts w:ascii="Franklin Gothic Book" w:eastAsia="Times New Roman" w:hAnsi="Franklin Gothic Book"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379C2578"/>
    <w:multiLevelType w:val="multilevel"/>
    <w:tmpl w:val="022CB292"/>
    <w:lvl w:ilvl="0">
      <w:start w:val="1"/>
      <w:numFmt w:val="bullet"/>
      <w:lvlText w:val=""/>
      <w:lvlJc w:val="left"/>
      <w:pPr>
        <w:tabs>
          <w:tab w:val="num" w:pos="-568"/>
        </w:tabs>
        <w:ind w:left="-568" w:firstLine="0"/>
      </w:pPr>
      <w:rPr>
        <w:rFonts w:ascii="Symbol" w:hAnsi="Symbol" w:hint="default"/>
        <w:b/>
        <w:bCs/>
        <w:sz w:val="22"/>
        <w:szCs w:val="22"/>
      </w:rPr>
    </w:lvl>
    <w:lvl w:ilvl="1">
      <w:start w:val="1"/>
      <w:numFmt w:val="bullet"/>
      <w:lvlText w:val=""/>
      <w:lvlJc w:val="left"/>
      <w:pPr>
        <w:tabs>
          <w:tab w:val="num" w:pos="-568"/>
        </w:tabs>
        <w:ind w:left="-568" w:firstLine="0"/>
      </w:pPr>
      <w:rPr>
        <w:rFonts w:ascii="Wingdings" w:hAnsi="Wingdings" w:hint="default"/>
      </w:rPr>
    </w:lvl>
    <w:lvl w:ilvl="2">
      <w:start w:val="1"/>
      <w:numFmt w:val="none"/>
      <w:suff w:val="nothing"/>
      <w:lvlText w:val=""/>
      <w:lvlJc w:val="left"/>
      <w:pPr>
        <w:tabs>
          <w:tab w:val="num" w:pos="-568"/>
        </w:tabs>
        <w:ind w:left="-568" w:firstLine="0"/>
      </w:pPr>
    </w:lvl>
    <w:lvl w:ilvl="3">
      <w:start w:val="1"/>
      <w:numFmt w:val="none"/>
      <w:suff w:val="nothing"/>
      <w:lvlText w:val=""/>
      <w:lvlJc w:val="left"/>
      <w:pPr>
        <w:tabs>
          <w:tab w:val="num" w:pos="-568"/>
        </w:tabs>
        <w:ind w:left="-568" w:firstLine="0"/>
      </w:pPr>
    </w:lvl>
    <w:lvl w:ilvl="4">
      <w:start w:val="1"/>
      <w:numFmt w:val="none"/>
      <w:suff w:val="nothing"/>
      <w:lvlText w:val=""/>
      <w:lvlJc w:val="left"/>
      <w:pPr>
        <w:tabs>
          <w:tab w:val="num" w:pos="-568"/>
        </w:tabs>
        <w:ind w:left="-568" w:firstLine="0"/>
      </w:pPr>
    </w:lvl>
    <w:lvl w:ilvl="5">
      <w:start w:val="1"/>
      <w:numFmt w:val="none"/>
      <w:suff w:val="nothing"/>
      <w:lvlText w:val=""/>
      <w:lvlJc w:val="left"/>
      <w:pPr>
        <w:tabs>
          <w:tab w:val="num" w:pos="-568"/>
        </w:tabs>
        <w:ind w:left="-568" w:firstLine="0"/>
      </w:pPr>
    </w:lvl>
    <w:lvl w:ilvl="6">
      <w:start w:val="1"/>
      <w:numFmt w:val="none"/>
      <w:suff w:val="nothing"/>
      <w:lvlText w:val=""/>
      <w:lvlJc w:val="left"/>
      <w:pPr>
        <w:tabs>
          <w:tab w:val="num" w:pos="-568"/>
        </w:tabs>
        <w:ind w:left="-568" w:firstLine="0"/>
      </w:pPr>
    </w:lvl>
    <w:lvl w:ilvl="7">
      <w:start w:val="1"/>
      <w:numFmt w:val="none"/>
      <w:suff w:val="nothing"/>
      <w:lvlText w:val=""/>
      <w:lvlJc w:val="left"/>
      <w:pPr>
        <w:tabs>
          <w:tab w:val="num" w:pos="-568"/>
        </w:tabs>
        <w:ind w:left="-568" w:firstLine="0"/>
      </w:pPr>
    </w:lvl>
    <w:lvl w:ilvl="8">
      <w:start w:val="1"/>
      <w:numFmt w:val="none"/>
      <w:suff w:val="nothing"/>
      <w:lvlText w:val=""/>
      <w:lvlJc w:val="left"/>
      <w:pPr>
        <w:tabs>
          <w:tab w:val="num" w:pos="-568"/>
        </w:tabs>
        <w:ind w:left="-568" w:firstLine="0"/>
      </w:pPr>
    </w:lvl>
  </w:abstractNum>
  <w:abstractNum w:abstractNumId="32" w15:restartNumberingAfterBreak="0">
    <w:nsid w:val="3CDA2536"/>
    <w:multiLevelType w:val="hybridMultilevel"/>
    <w:tmpl w:val="9B4060D8"/>
    <w:lvl w:ilvl="0" w:tplc="9D2C41D6">
      <w:start w:val="1"/>
      <w:numFmt w:val="bullet"/>
      <w:lvlText w:val="-"/>
      <w:lvlJc w:val="left"/>
      <w:pPr>
        <w:ind w:left="720" w:hanging="360"/>
      </w:pPr>
      <w:rPr>
        <w:rFonts w:ascii="Franklin Gothic Book" w:eastAsia="Times New Roman" w:hAnsi="Franklin Gothic Book"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D601335"/>
    <w:multiLevelType w:val="hybridMultilevel"/>
    <w:tmpl w:val="3022E5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AEE2E17"/>
    <w:multiLevelType w:val="hybridMultilevel"/>
    <w:tmpl w:val="DF904482"/>
    <w:lvl w:ilvl="0" w:tplc="AECA1848">
      <w:start w:val="1"/>
      <w:numFmt w:val="decimal"/>
      <w:lvlText w:val="CLÀUSULA %1."/>
      <w:lvlJc w:val="left"/>
      <w:pPr>
        <w:ind w:left="1156" w:hanging="360"/>
      </w:pPr>
      <w:rPr>
        <w:rFonts w:ascii="Arial" w:hAnsi="Arial" w:cs="Arial" w:hint="default"/>
        <w:b/>
      </w:rPr>
    </w:lvl>
    <w:lvl w:ilvl="1" w:tplc="FA1452FE">
      <w:start w:val="1"/>
      <w:numFmt w:val="lowerLetter"/>
      <w:lvlText w:val="%2."/>
      <w:lvlJc w:val="left"/>
      <w:pPr>
        <w:ind w:left="1876" w:hanging="360"/>
      </w:pPr>
    </w:lvl>
    <w:lvl w:ilvl="2" w:tplc="38BCD2FC">
      <w:start w:val="1"/>
      <w:numFmt w:val="lowerRoman"/>
      <w:lvlText w:val="%3."/>
      <w:lvlJc w:val="right"/>
      <w:pPr>
        <w:ind w:left="2596" w:hanging="180"/>
      </w:pPr>
    </w:lvl>
    <w:lvl w:ilvl="3" w:tplc="A8C0510A">
      <w:start w:val="1"/>
      <w:numFmt w:val="decimal"/>
      <w:lvlText w:val="%4."/>
      <w:lvlJc w:val="left"/>
      <w:pPr>
        <w:ind w:left="3316" w:hanging="360"/>
      </w:pPr>
    </w:lvl>
    <w:lvl w:ilvl="4" w:tplc="843EAB22">
      <w:start w:val="1"/>
      <w:numFmt w:val="lowerLetter"/>
      <w:lvlText w:val="%5."/>
      <w:lvlJc w:val="left"/>
      <w:pPr>
        <w:ind w:left="4036" w:hanging="360"/>
      </w:pPr>
    </w:lvl>
    <w:lvl w:ilvl="5" w:tplc="DFAECACE">
      <w:start w:val="1"/>
      <w:numFmt w:val="lowerRoman"/>
      <w:lvlText w:val="%6."/>
      <w:lvlJc w:val="right"/>
      <w:pPr>
        <w:ind w:left="4756" w:hanging="180"/>
      </w:pPr>
    </w:lvl>
    <w:lvl w:ilvl="6" w:tplc="C2DE3CE0">
      <w:start w:val="1"/>
      <w:numFmt w:val="decimal"/>
      <w:lvlText w:val="%7."/>
      <w:lvlJc w:val="left"/>
      <w:pPr>
        <w:ind w:left="5476" w:hanging="360"/>
      </w:pPr>
    </w:lvl>
    <w:lvl w:ilvl="7" w:tplc="BD0ACB36">
      <w:start w:val="1"/>
      <w:numFmt w:val="lowerLetter"/>
      <w:lvlText w:val="%8."/>
      <w:lvlJc w:val="left"/>
      <w:pPr>
        <w:ind w:left="6196" w:hanging="360"/>
      </w:pPr>
    </w:lvl>
    <w:lvl w:ilvl="8" w:tplc="633698E2">
      <w:start w:val="1"/>
      <w:numFmt w:val="lowerRoman"/>
      <w:lvlText w:val="%9."/>
      <w:lvlJc w:val="right"/>
      <w:pPr>
        <w:ind w:left="6916" w:hanging="180"/>
      </w:pPr>
    </w:lvl>
  </w:abstractNum>
  <w:abstractNum w:abstractNumId="35" w15:restartNumberingAfterBreak="0">
    <w:nsid w:val="78C72EDD"/>
    <w:multiLevelType w:val="hybridMultilevel"/>
    <w:tmpl w:val="01FA264C"/>
    <w:lvl w:ilvl="0" w:tplc="9D2C41D6">
      <w:start w:val="1"/>
      <w:numFmt w:val="bullet"/>
      <w:lvlText w:val="-"/>
      <w:lvlJc w:val="left"/>
      <w:pPr>
        <w:ind w:left="2139" w:hanging="360"/>
      </w:pPr>
      <w:rPr>
        <w:rFonts w:ascii="Franklin Gothic Book" w:eastAsia="Times New Roman" w:hAnsi="Franklin Gothic Book" w:cs="Arial" w:hint="default"/>
      </w:rPr>
    </w:lvl>
    <w:lvl w:ilvl="1" w:tplc="04030003" w:tentative="1">
      <w:start w:val="1"/>
      <w:numFmt w:val="bullet"/>
      <w:lvlText w:val="o"/>
      <w:lvlJc w:val="left"/>
      <w:pPr>
        <w:ind w:left="2859" w:hanging="360"/>
      </w:pPr>
      <w:rPr>
        <w:rFonts w:ascii="Courier New" w:hAnsi="Courier New" w:cs="Courier New" w:hint="default"/>
      </w:rPr>
    </w:lvl>
    <w:lvl w:ilvl="2" w:tplc="04030005" w:tentative="1">
      <w:start w:val="1"/>
      <w:numFmt w:val="bullet"/>
      <w:lvlText w:val=""/>
      <w:lvlJc w:val="left"/>
      <w:pPr>
        <w:ind w:left="3579" w:hanging="360"/>
      </w:pPr>
      <w:rPr>
        <w:rFonts w:ascii="Wingdings" w:hAnsi="Wingdings" w:hint="default"/>
      </w:rPr>
    </w:lvl>
    <w:lvl w:ilvl="3" w:tplc="04030001" w:tentative="1">
      <w:start w:val="1"/>
      <w:numFmt w:val="bullet"/>
      <w:lvlText w:val=""/>
      <w:lvlJc w:val="left"/>
      <w:pPr>
        <w:ind w:left="4299" w:hanging="360"/>
      </w:pPr>
      <w:rPr>
        <w:rFonts w:ascii="Symbol" w:hAnsi="Symbol" w:hint="default"/>
      </w:rPr>
    </w:lvl>
    <w:lvl w:ilvl="4" w:tplc="04030003" w:tentative="1">
      <w:start w:val="1"/>
      <w:numFmt w:val="bullet"/>
      <w:lvlText w:val="o"/>
      <w:lvlJc w:val="left"/>
      <w:pPr>
        <w:ind w:left="5019" w:hanging="360"/>
      </w:pPr>
      <w:rPr>
        <w:rFonts w:ascii="Courier New" w:hAnsi="Courier New" w:cs="Courier New" w:hint="default"/>
      </w:rPr>
    </w:lvl>
    <w:lvl w:ilvl="5" w:tplc="04030005" w:tentative="1">
      <w:start w:val="1"/>
      <w:numFmt w:val="bullet"/>
      <w:lvlText w:val=""/>
      <w:lvlJc w:val="left"/>
      <w:pPr>
        <w:ind w:left="5739" w:hanging="360"/>
      </w:pPr>
      <w:rPr>
        <w:rFonts w:ascii="Wingdings" w:hAnsi="Wingdings" w:hint="default"/>
      </w:rPr>
    </w:lvl>
    <w:lvl w:ilvl="6" w:tplc="04030001" w:tentative="1">
      <w:start w:val="1"/>
      <w:numFmt w:val="bullet"/>
      <w:lvlText w:val=""/>
      <w:lvlJc w:val="left"/>
      <w:pPr>
        <w:ind w:left="6459" w:hanging="360"/>
      </w:pPr>
      <w:rPr>
        <w:rFonts w:ascii="Symbol" w:hAnsi="Symbol" w:hint="default"/>
      </w:rPr>
    </w:lvl>
    <w:lvl w:ilvl="7" w:tplc="04030003" w:tentative="1">
      <w:start w:val="1"/>
      <w:numFmt w:val="bullet"/>
      <w:lvlText w:val="o"/>
      <w:lvlJc w:val="left"/>
      <w:pPr>
        <w:ind w:left="7179" w:hanging="360"/>
      </w:pPr>
      <w:rPr>
        <w:rFonts w:ascii="Courier New" w:hAnsi="Courier New" w:cs="Courier New" w:hint="default"/>
      </w:rPr>
    </w:lvl>
    <w:lvl w:ilvl="8" w:tplc="04030005" w:tentative="1">
      <w:start w:val="1"/>
      <w:numFmt w:val="bullet"/>
      <w:lvlText w:val=""/>
      <w:lvlJc w:val="left"/>
      <w:pPr>
        <w:ind w:left="7899"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4"/>
  </w:num>
  <w:num w:numId="19">
    <w:abstractNumId w:val="1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2"/>
  </w:num>
  <w:num w:numId="23">
    <w:abstractNumId w:val="31"/>
  </w:num>
  <w:num w:numId="24">
    <w:abstractNumId w:val="35"/>
  </w:num>
  <w:num w:numId="25">
    <w:abstractNumId w:val="26"/>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9"/>
  </w:num>
  <w:num w:numId="30">
    <w:abstractNumId w:val="20"/>
  </w:num>
  <w:num w:numId="31">
    <w:abstractNumId w:val="28"/>
  </w:num>
  <w:num w:numId="32">
    <w:abstractNumId w:val="22"/>
  </w:num>
  <w:num w:numId="33">
    <w:abstractNumId w:val="33"/>
  </w:num>
  <w:num w:numId="34">
    <w:abstractNumId w:val="30"/>
  </w:num>
  <w:num w:numId="35">
    <w:abstractNumId w:val="21"/>
  </w:num>
  <w:num w:numId="36">
    <w:abstractNumId w:val="3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A2"/>
    <w:rsid w:val="00050F35"/>
    <w:rsid w:val="0006121C"/>
    <w:rsid w:val="00066236"/>
    <w:rsid w:val="000777E6"/>
    <w:rsid w:val="00127ACC"/>
    <w:rsid w:val="001607A5"/>
    <w:rsid w:val="00166F7D"/>
    <w:rsid w:val="00192BA7"/>
    <w:rsid w:val="001A79F8"/>
    <w:rsid w:val="0026556B"/>
    <w:rsid w:val="002E6FA2"/>
    <w:rsid w:val="00367FE6"/>
    <w:rsid w:val="003C416F"/>
    <w:rsid w:val="00615FA9"/>
    <w:rsid w:val="006453B4"/>
    <w:rsid w:val="00686957"/>
    <w:rsid w:val="0071446F"/>
    <w:rsid w:val="00750BE1"/>
    <w:rsid w:val="0086249F"/>
    <w:rsid w:val="00883B59"/>
    <w:rsid w:val="008E3D22"/>
    <w:rsid w:val="009211F0"/>
    <w:rsid w:val="00954685"/>
    <w:rsid w:val="0098026C"/>
    <w:rsid w:val="009C755F"/>
    <w:rsid w:val="00A30FE0"/>
    <w:rsid w:val="00A93B37"/>
    <w:rsid w:val="00B62FE6"/>
    <w:rsid w:val="00BE721B"/>
    <w:rsid w:val="00CD526D"/>
    <w:rsid w:val="00CE7264"/>
    <w:rsid w:val="00CF6A1B"/>
    <w:rsid w:val="00DC64CD"/>
    <w:rsid w:val="00E77C2B"/>
    <w:rsid w:val="00EA07D6"/>
    <w:rsid w:val="00EB213B"/>
    <w:rsid w:val="00F7090D"/>
    <w:rsid w:val="00F76C8F"/>
    <w:rsid w:val="00F864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15:docId w15:val="{1D61FEA1-4422-4E44-9DD2-6777C43C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20CAB"/>
  </w:style>
  <w:style w:type="character" w:customStyle="1" w:styleId="Enllavisitat1">
    <w:name w:val="Enllaç visitat1"/>
    <w:uiPriority w:val="99"/>
    <w:semiHidden/>
    <w:unhideWhenUsed/>
    <w:rsid w:val="00E20CAB"/>
    <w:rPr>
      <w:color w:val="800080"/>
      <w:u w:val="single"/>
    </w:rPr>
  </w:style>
  <w:style w:type="paragraph" w:styleId="Textonotapie">
    <w:name w:val="footnote text"/>
    <w:basedOn w:val="Normal"/>
    <w:link w:val="TextonotapieCar"/>
    <w:semiHidden/>
    <w:unhideWhenUsed/>
    <w:rsid w:val="00E20CAB"/>
    <w:pPr>
      <w:jc w:val="left"/>
    </w:pPr>
    <w:rPr>
      <w:rFonts w:ascii="Cambria" w:hAnsi="Cambria"/>
      <w:lang w:val="es-ES_tradnl"/>
    </w:rPr>
  </w:style>
  <w:style w:type="character" w:customStyle="1" w:styleId="TextonotapieCar">
    <w:name w:val="Texto nota pie Car"/>
    <w:link w:val="Textonotapie"/>
    <w:semiHidden/>
    <w:rsid w:val="00E20CAB"/>
    <w:rPr>
      <w:rFonts w:ascii="Cambria" w:hAnsi="Cambria"/>
      <w:lang w:val="es-ES_tradnl"/>
    </w:rPr>
  </w:style>
  <w:style w:type="paragraph" w:styleId="Textodeglobo">
    <w:name w:val="Balloon Text"/>
    <w:basedOn w:val="Normal"/>
    <w:link w:val="TextodegloboCar"/>
    <w:uiPriority w:val="99"/>
    <w:semiHidden/>
    <w:unhideWhenUsed/>
    <w:rsid w:val="00E20CAB"/>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20CAB"/>
    <w:rPr>
      <w:rFonts w:ascii="Lucida Grande" w:hAnsi="Lucida Grande"/>
      <w:sz w:val="18"/>
      <w:szCs w:val="18"/>
      <w:lang w:val="es-ES_tradnl"/>
    </w:rPr>
  </w:style>
  <w:style w:type="paragraph" w:styleId="Prrafodelista">
    <w:name w:val="List Paragraph"/>
    <w:basedOn w:val="Normal"/>
    <w:uiPriority w:val="34"/>
    <w:qFormat/>
    <w:rsid w:val="00E20CAB"/>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20CAB"/>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20CAB"/>
    <w:rPr>
      <w:vertAlign w:val="superscript"/>
    </w:rPr>
  </w:style>
  <w:style w:type="character" w:styleId="Hipervnculovisitado">
    <w:name w:val="FollowedHyperlink"/>
    <w:uiPriority w:val="99"/>
    <w:semiHidden/>
    <w:unhideWhenUsed/>
    <w:rsid w:val="00E20CAB"/>
    <w:rPr>
      <w:color w:val="800080"/>
      <w:u w:val="single"/>
    </w:rPr>
  </w:style>
  <w:style w:type="paragraph" w:customStyle="1" w:styleId="Textoindependiente21">
    <w:name w:val="Texto independiente 21"/>
    <w:basedOn w:val="Normal"/>
    <w:rsid w:val="00EB213B"/>
    <w:pPr>
      <w:suppressAutoHyphens/>
    </w:pPr>
    <w:rPr>
      <w:rFonts w:ascii="Verdana" w:eastAsia="Verdana" w:hAnsi="Verdana" w:cs="Verdana"/>
      <w:kern w:val="2"/>
      <w:lang w:val="ca-ES" w:eastAsia="zh-CN"/>
    </w:rPr>
  </w:style>
  <w:style w:type="paragraph" w:customStyle="1" w:styleId="Textbody">
    <w:name w:val="Text body"/>
    <w:basedOn w:val="Normal"/>
    <w:rsid w:val="00EB213B"/>
    <w:pPr>
      <w:suppressAutoHyphens/>
      <w:spacing w:before="60" w:after="60"/>
    </w:pPr>
    <w:rPr>
      <w:rFonts w:ascii="Arial" w:hAnsi="Arial" w:cs="Arial"/>
      <w:kern w:val="2"/>
      <w:lang w:val="ca-ES" w:eastAsia="zh-CN"/>
    </w:rPr>
  </w:style>
  <w:style w:type="paragraph" w:customStyle="1" w:styleId="Standard">
    <w:name w:val="Standard"/>
    <w:rsid w:val="00EB213B"/>
    <w:pPr>
      <w:widowControl w:val="0"/>
      <w:suppressAutoHyphens/>
      <w:autoSpaceDE w:val="0"/>
    </w:pPr>
    <w:rPr>
      <w:rFonts w:ascii="Arial" w:hAnsi="Arial" w:cs="Arial"/>
      <w:kern w:val="2"/>
      <w:lang w:eastAsia="zh-CN"/>
    </w:rPr>
  </w:style>
  <w:style w:type="paragraph" w:customStyle="1" w:styleId="TableContents">
    <w:name w:val="Table Contents"/>
    <w:basedOn w:val="Standard"/>
    <w:rsid w:val="00BE721B"/>
    <w:pPr>
      <w:suppressLineNumbers/>
    </w:pPr>
  </w:style>
  <w:style w:type="paragraph" w:customStyle="1" w:styleId="Encabezado1">
    <w:name w:val="Encabezado1"/>
    <w:basedOn w:val="Normal"/>
    <w:rsid w:val="00BE721B"/>
    <w:pPr>
      <w:widowControl w:val="0"/>
      <w:suppressLineNumbers/>
      <w:suppressAutoHyphens/>
      <w:autoSpaceDE w:val="0"/>
      <w:jc w:val="left"/>
    </w:pPr>
    <w:rPr>
      <w:rFonts w:ascii="Arial" w:hAnsi="Arial" w:cs="Arial"/>
      <w:kern w:val="2"/>
      <w:lang w:val="ca-ES" w:eastAsia="zh-CN"/>
    </w:rPr>
  </w:style>
  <w:style w:type="paragraph" w:customStyle="1" w:styleId="Default">
    <w:name w:val="Default"/>
    <w:rsid w:val="0086249F"/>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ntractaciopublica.gencat.cat/ecofin_sobre/AppJava/views/ajuda/empreses/index.xhtml?set-locale=ca_ES" TargetMode="External"/><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contractacio@premiademar.cat" TargetMode="External"/><Relationship Id="rId7" Type="http://schemas.openxmlformats.org/officeDocument/2006/relationships/image" Target="media/image1.jpeg"/><Relationship Id="rId12" Type="http://schemas.openxmlformats.org/officeDocument/2006/relationships/hyperlink" Target="https://contractaciopublica.gencat.cat/perfil/premiademar"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hyperlink" Target="https://www.boe.es/doue/2016/003/L00016-00034.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ntractaciopublica.gencat.cat/perfil/premiademar" TargetMode="External"/><Relationship Id="rId23" Type="http://schemas.openxmlformats.org/officeDocument/2006/relationships/hyperlink" Target="https://www.seu.cat/consorciaoc" TargetMode="External"/><Relationship Id="rId28"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www.aoc.cat/portalsuport/licitacions_empreses/idservei/licitacions_empreses/" TargetMode="External"/><Relationship Id="rId22" Type="http://schemas.openxmlformats.org/officeDocument/2006/relationships/hyperlink" Target="https://contractacio.gencat.cat/web/.content/inici/tramits-serveis/document/document-europeu-unic-contractacio.pdf"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22700</Words>
  <Characters>124855</Characters>
  <Application>Microsoft Office Word</Application>
  <DocSecurity>0</DocSecurity>
  <Lines>1040</Lines>
  <Paragraphs>294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147261</CharactersWithSpaces>
  <SharedDoc>false</SharedDoc>
  <HLinks>
    <vt:vector size="66" baseType="variant">
      <vt:variant>
        <vt:i4>2097179</vt:i4>
      </vt:variant>
      <vt:variant>
        <vt:i4>27</vt:i4>
      </vt:variant>
      <vt:variant>
        <vt:i4>0</vt:i4>
      </vt:variant>
      <vt:variant>
        <vt:i4>5</vt:i4>
      </vt:variant>
      <vt:variant>
        <vt:lpwstr>https://www.boe.es/doue/2016/003/L00016-00034.pdf</vt:lpwstr>
      </vt:variant>
      <vt:variant>
        <vt:lpwstr>_blank</vt:lpwstr>
      </vt:variant>
      <vt:variant>
        <vt:i4>2424881</vt:i4>
      </vt:variant>
      <vt:variant>
        <vt:i4>24</vt:i4>
      </vt:variant>
      <vt:variant>
        <vt:i4>0</vt:i4>
      </vt:variant>
      <vt:variant>
        <vt:i4>5</vt:i4>
      </vt:variant>
      <vt:variant>
        <vt:lpwstr>https://www.seu.cat/consorciaoc</vt:lpwstr>
      </vt:variant>
      <vt:variant>
        <vt:lpwstr/>
      </vt:variant>
      <vt:variant>
        <vt:i4>2818156</vt:i4>
      </vt:variant>
      <vt:variant>
        <vt:i4>21</vt:i4>
      </vt:variant>
      <vt:variant>
        <vt:i4>0</vt:i4>
      </vt:variant>
      <vt:variant>
        <vt:i4>5</vt:i4>
      </vt:variant>
      <vt:variant>
        <vt:lpwstr>https://contractacio.gencat.cat/web/.content/inici/tramits-serveis/document/document-europeu-unic-contractacio.pdf</vt:lpwstr>
      </vt:variant>
      <vt:variant>
        <vt:lpwstr/>
      </vt:variant>
      <vt:variant>
        <vt:i4>196652</vt:i4>
      </vt:variant>
      <vt:variant>
        <vt:i4>18</vt:i4>
      </vt:variant>
      <vt:variant>
        <vt:i4>0</vt:i4>
      </vt:variant>
      <vt:variant>
        <vt:i4>5</vt:i4>
      </vt:variant>
      <vt:variant>
        <vt:lpwstr>mailto:contractacio@premiademar.cat</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MARIMÓN LLADÓ, Mireia</cp:lastModifiedBy>
  <cp:revision>2</cp:revision>
  <dcterms:created xsi:type="dcterms:W3CDTF">2025-07-21T07:58:00Z</dcterms:created>
  <dcterms:modified xsi:type="dcterms:W3CDTF">2025-07-21T07:58:00Z</dcterms:modified>
</cp:coreProperties>
</file>