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ADB98" w14:textId="20D44374" w:rsidR="00880425" w:rsidRPr="007F1E49" w:rsidRDefault="00643E97" w:rsidP="00806268">
      <w:pPr>
        <w:pStyle w:val="Ttol1"/>
        <w:spacing w:before="0" w:after="0" w:line="276" w:lineRule="auto"/>
        <w:jc w:val="both"/>
        <w:rPr>
          <w:rFonts w:ascii="Arial" w:hAnsi="Arial"/>
          <w:sz w:val="20"/>
          <w:szCs w:val="20"/>
        </w:rPr>
      </w:pPr>
      <w:bookmarkStart w:id="0" w:name="_Toc62409688"/>
      <w:bookmarkStart w:id="1" w:name="_Toc202205416"/>
      <w:r w:rsidRPr="007F1E49">
        <w:rPr>
          <w:rFonts w:ascii="Arial" w:hAnsi="Arial"/>
          <w:sz w:val="20"/>
          <w:szCs w:val="20"/>
        </w:rPr>
        <w:t xml:space="preserve">Annex </w:t>
      </w:r>
      <w:r w:rsidR="00F85FF1" w:rsidRPr="007F1E49">
        <w:rPr>
          <w:rFonts w:ascii="Arial" w:hAnsi="Arial"/>
          <w:sz w:val="20"/>
          <w:szCs w:val="20"/>
        </w:rPr>
        <w:t>3</w:t>
      </w:r>
      <w:r w:rsidRPr="007F1E49">
        <w:rPr>
          <w:rFonts w:ascii="Arial" w:hAnsi="Arial"/>
          <w:sz w:val="20"/>
          <w:szCs w:val="20"/>
        </w:rPr>
        <w:t xml:space="preserve"> </w:t>
      </w:r>
      <w:bookmarkEnd w:id="0"/>
      <w:r w:rsidR="00880425" w:rsidRPr="007F1E49">
        <w:rPr>
          <w:rFonts w:ascii="Arial" w:hAnsi="Arial"/>
          <w:sz w:val="20"/>
          <w:szCs w:val="20"/>
        </w:rPr>
        <w:t>MODEL OFERTA ECONÒMICA</w:t>
      </w:r>
      <w:bookmarkEnd w:id="1"/>
    </w:p>
    <w:p w14:paraId="550714EF" w14:textId="1B320DF0" w:rsidR="00880425" w:rsidRDefault="00880425" w:rsidP="00806268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A4D756B" w14:textId="47E08D54" w:rsidR="001E24A1" w:rsidRDefault="001E24A1" w:rsidP="00806268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C9A9BB9" w14:textId="77777777" w:rsidR="001E24A1" w:rsidRPr="007F1E49" w:rsidRDefault="001E24A1" w:rsidP="00806268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BBAEFF1" w14:textId="5F808D6F" w:rsidR="00880425" w:rsidRDefault="00880425" w:rsidP="00806268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7F1E49">
        <w:rPr>
          <w:rFonts w:ascii="Arial" w:hAnsi="Arial" w:cs="Arial"/>
          <w:color w:val="000000"/>
          <w:sz w:val="20"/>
          <w:szCs w:val="20"/>
          <w:lang w:val="ca-ES"/>
        </w:rPr>
        <w:t xml:space="preserve">El/la Sr./Sra............................................................................................ amb domicili a ......................................., al carrer.................................número............, i amb NIF.................., actuant en nom propi / en nom i representació de l’empresa ..........................., amb CIF ......................, de la qual actua en qualitat de .........................(administrador únic, solidari o mancomunat o apoderat solidari o mancomunat) </w:t>
      </w:r>
      <w:r w:rsidRPr="007F1E49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DECLARA</w:t>
      </w:r>
      <w:r w:rsidRPr="007F1E49">
        <w:rPr>
          <w:rFonts w:ascii="Arial" w:hAnsi="Arial" w:cs="Arial"/>
          <w:color w:val="000000"/>
          <w:sz w:val="20"/>
          <w:szCs w:val="20"/>
          <w:lang w:val="ca-ES"/>
        </w:rPr>
        <w:t xml:space="preserve"> que, assabentat/</w:t>
      </w:r>
      <w:proofErr w:type="spellStart"/>
      <w:r w:rsidRPr="007F1E49">
        <w:rPr>
          <w:rFonts w:ascii="Arial" w:hAnsi="Arial" w:cs="Arial"/>
          <w:color w:val="000000"/>
          <w:sz w:val="20"/>
          <w:szCs w:val="20"/>
          <w:lang w:val="ca-ES"/>
        </w:rPr>
        <w:t>ada</w:t>
      </w:r>
      <w:proofErr w:type="spellEnd"/>
      <w:r w:rsidRPr="007F1E49">
        <w:rPr>
          <w:rFonts w:ascii="Arial" w:hAnsi="Arial" w:cs="Arial"/>
          <w:color w:val="000000"/>
          <w:sz w:val="20"/>
          <w:szCs w:val="20"/>
          <w:lang w:val="ca-ES"/>
        </w:rPr>
        <w:t xml:space="preserve"> de les condicions i els requisits que s’exigeixen per poder ser l’empresa adjudicatària del contracte de </w:t>
      </w:r>
      <w:r w:rsidRPr="007F1E49">
        <w:rPr>
          <w:rFonts w:ascii="Arial" w:hAnsi="Arial" w:cs="Arial"/>
          <w:b/>
          <w:color w:val="000000"/>
          <w:sz w:val="20"/>
          <w:szCs w:val="20"/>
          <w:lang w:val="ca-ES"/>
        </w:rPr>
        <w:t>contractació de serveis d’</w:t>
      </w:r>
      <w:r w:rsidR="00270A30">
        <w:rPr>
          <w:rFonts w:ascii="Arial" w:hAnsi="Arial" w:cs="Arial"/>
          <w:b/>
          <w:color w:val="000000"/>
          <w:sz w:val="20"/>
          <w:szCs w:val="20"/>
          <w:lang w:val="ca-ES"/>
        </w:rPr>
        <w:t>organització i coordinació del EUROPEAN YOUNG CHEF AWARD 2025</w:t>
      </w:r>
      <w:r w:rsidRPr="007F1E49">
        <w:rPr>
          <w:rFonts w:ascii="Arial" w:hAnsi="Arial" w:cs="Arial"/>
          <w:color w:val="000000"/>
          <w:sz w:val="20"/>
          <w:szCs w:val="20"/>
          <w:lang w:val="ca-ES"/>
        </w:rPr>
        <w:t>,</w:t>
      </w:r>
      <w:r w:rsidR="00056D2E" w:rsidRPr="007F1E49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7F1E49">
        <w:rPr>
          <w:rFonts w:ascii="Arial" w:hAnsi="Arial" w:cs="Arial"/>
          <w:color w:val="000000"/>
          <w:sz w:val="20"/>
          <w:szCs w:val="20"/>
          <w:lang w:val="ca-ES"/>
        </w:rPr>
        <w:t xml:space="preserve">amb expedient número </w:t>
      </w:r>
      <w:r w:rsidR="00270A30">
        <w:rPr>
          <w:rFonts w:ascii="Arial" w:hAnsi="Arial" w:cs="Arial"/>
          <w:b/>
          <w:color w:val="000000"/>
          <w:sz w:val="20"/>
          <w:szCs w:val="20"/>
          <w:lang w:val="ca-ES"/>
        </w:rPr>
        <w:t>2</w:t>
      </w:r>
      <w:r w:rsidRPr="007F1E49">
        <w:rPr>
          <w:rFonts w:ascii="Arial" w:hAnsi="Arial" w:cs="Arial"/>
          <w:b/>
          <w:bCs/>
          <w:sz w:val="20"/>
          <w:szCs w:val="20"/>
          <w:lang w:val="ca-ES"/>
        </w:rPr>
        <w:t>1/2025</w:t>
      </w:r>
      <w:r w:rsidRPr="007F1E49">
        <w:rPr>
          <w:rFonts w:ascii="Arial" w:hAnsi="Arial" w:cs="Arial"/>
          <w:sz w:val="20"/>
          <w:szCs w:val="20"/>
          <w:lang w:val="ca-ES"/>
        </w:rPr>
        <w:t xml:space="preserve">, </w:t>
      </w:r>
      <w:r w:rsidRPr="007F1E49">
        <w:rPr>
          <w:rFonts w:ascii="Arial" w:hAnsi="Arial" w:cs="Arial"/>
          <w:color w:val="000000"/>
          <w:sz w:val="20"/>
          <w:szCs w:val="20"/>
          <w:lang w:val="ca-ES"/>
        </w:rPr>
        <w:t>es compromet a executar-lo amb estricta subjecció als requisits i condicions estipulats, i al preu que es detalla a continuació, que es farà constar en xifres, i que constitueix l’oferta econòmica</w:t>
      </w:r>
      <w:r w:rsidR="00056D2E" w:rsidRPr="007F1E49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013BD0C4" w14:textId="77777777" w:rsidR="001E24A1" w:rsidRPr="007F1E49" w:rsidRDefault="001E24A1" w:rsidP="00806268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D9F86D7" w14:textId="7AB25B7A" w:rsidR="001A4AE6" w:rsidRDefault="001A4AE6">
      <w:pPr>
        <w:pStyle w:val="Pargrafdellista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S’hauran d’omplir totes les caselles en blanc que conformen l’oferta tant respecte dels valors unitaris com dels imports totals.</w:t>
      </w:r>
    </w:p>
    <w:p w14:paraId="276C46F7" w14:textId="3F31CF54" w:rsidR="00602519" w:rsidRDefault="00602519">
      <w:pPr>
        <w:pStyle w:val="Pargrafdellista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Les partides corresponents a l’IVA s’hauran d’afegir</w:t>
      </w:r>
      <w:r w:rsidR="003B7CF6">
        <w:rPr>
          <w:iCs/>
          <w:color w:val="000000"/>
          <w:sz w:val="20"/>
          <w:szCs w:val="20"/>
        </w:rPr>
        <w:t xml:space="preserve"> en el contracte</w:t>
      </w:r>
      <w:r>
        <w:rPr>
          <w:iCs/>
          <w:color w:val="000000"/>
          <w:sz w:val="20"/>
          <w:szCs w:val="20"/>
        </w:rPr>
        <w:t xml:space="preserve"> als imports establerts en aquesta oferta econòmica</w:t>
      </w:r>
      <w:r w:rsidR="003B7CF6">
        <w:rPr>
          <w:iCs/>
          <w:color w:val="000000"/>
          <w:sz w:val="20"/>
          <w:szCs w:val="20"/>
        </w:rPr>
        <w:t>, segons els tipus impositius vigents</w:t>
      </w:r>
      <w:r>
        <w:rPr>
          <w:iCs/>
          <w:color w:val="000000"/>
          <w:sz w:val="20"/>
          <w:szCs w:val="20"/>
        </w:rPr>
        <w:t>.</w:t>
      </w:r>
    </w:p>
    <w:p w14:paraId="2C04B479" w14:textId="4A31B02B" w:rsidR="001A4AE6" w:rsidRPr="007F1E49" w:rsidRDefault="001A4AE6">
      <w:pPr>
        <w:pStyle w:val="Pargrafdellista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Quedaran automàticament excloses del procediment de licitació les ofertes que presentin qualsevol valor superior al pressupost màxim de licitació o, si n’hi ha, superiors als preus unitaris màxims indicats a les taules següents.</w:t>
      </w:r>
    </w:p>
    <w:p w14:paraId="2261640B" w14:textId="77777777" w:rsidR="00056D2E" w:rsidRPr="007F1E49" w:rsidRDefault="00056D2E" w:rsidP="00806268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0E7D2D9" w14:textId="4705271F" w:rsidR="00270A30" w:rsidRP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</w:pPr>
      <w:r w:rsidRPr="00270A30">
        <w:rPr>
          <w:rFonts w:ascii="Arial" w:hAnsi="Arial" w:cs="Arial"/>
          <w:b/>
          <w:bCs/>
          <w:color w:val="000000"/>
          <w:sz w:val="20"/>
          <w:szCs w:val="20"/>
          <w:u w:val="single"/>
          <w:lang w:val="ca-ES"/>
        </w:rPr>
        <w:t>OFERTA ECONÒMICA:</w:t>
      </w:r>
    </w:p>
    <w:tbl>
      <w:tblPr>
        <w:tblpPr w:leftFromText="141" w:rightFromText="141" w:vertAnchor="text" w:horzAnchor="margin" w:tblpXSpec="center" w:tblpY="135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127"/>
        <w:gridCol w:w="863"/>
        <w:gridCol w:w="1270"/>
        <w:gridCol w:w="1262"/>
        <w:gridCol w:w="866"/>
        <w:gridCol w:w="1132"/>
      </w:tblGrid>
      <w:tr w:rsidR="00270A30" w:rsidRPr="00207C28" w14:paraId="7B738EC8" w14:textId="77777777" w:rsidTr="00A36626">
        <w:trPr>
          <w:trHeight w:val="305"/>
        </w:trPr>
        <w:tc>
          <w:tcPr>
            <w:tcW w:w="421" w:type="dxa"/>
            <w:shd w:val="clear" w:color="auto" w:fill="000000" w:themeFill="text1"/>
            <w:vAlign w:val="center"/>
          </w:tcPr>
          <w:p w14:paraId="4890A274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FB50AE3" w14:textId="77777777" w:rsidR="00270A30" w:rsidRPr="00055CF9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055CF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SERVEIS ÀPATS</w:t>
            </w:r>
          </w:p>
        </w:tc>
        <w:tc>
          <w:tcPr>
            <w:tcW w:w="3260" w:type="dxa"/>
            <w:gridSpan w:val="3"/>
            <w:shd w:val="clear" w:color="auto" w:fill="BFBFBF" w:themeFill="background1" w:themeFillShade="BF"/>
          </w:tcPr>
          <w:p w14:paraId="0F6FA300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Pressupost màxim</w:t>
            </w:r>
          </w:p>
          <w:p w14:paraId="48CCE648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B233B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Oferta econòmica de l’</w:t>
            </w:r>
            <w:r w:rsidRPr="009B7229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empresa licitadora</w:t>
            </w: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*</w:t>
            </w:r>
          </w:p>
        </w:tc>
      </w:tr>
      <w:tr w:rsidR="00270A30" w:rsidRPr="00207C28" w14:paraId="11E757D5" w14:textId="77777777" w:rsidTr="00A36626">
        <w:trPr>
          <w:trHeight w:val="469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3994B5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E345BD"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0A9596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Preu unitari màxim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946F4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3BF9A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Pressupost total màxim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634A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Preu</w:t>
            </w: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unitari (IVA exclòs)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00BF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98AC2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Import</w:t>
            </w:r>
          </w:p>
          <w:p w14:paraId="5C9D197A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(IVA 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exclòs</w:t>
            </w: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</w:t>
            </w:r>
          </w:p>
        </w:tc>
      </w:tr>
      <w:tr w:rsidR="00270A30" w:rsidRPr="00207C28" w14:paraId="31DDAFF8" w14:textId="77777777" w:rsidTr="00A36626">
        <w:trPr>
          <w:trHeight w:val="431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21392D" w14:textId="42582C4B" w:rsidR="00270A30" w:rsidRPr="00055CF9" w:rsidRDefault="00C02607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Sopar a San Pol de Mar (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 –dia 24-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B7965" w14:textId="77777777" w:rsidR="00270A30" w:rsidRPr="00BF091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35,00.-€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CEFE2" w14:textId="77777777" w:rsidR="00270A30" w:rsidRPr="00BF091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B82EC" w14:textId="77777777" w:rsidR="00270A30" w:rsidRPr="00BF091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2.100,00.-€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A7F0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94ECC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0B49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6D4223B4" w14:textId="77777777" w:rsidTr="00A36626">
        <w:trPr>
          <w:trHeight w:val="423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B49B22" w14:textId="3A7A4D7E" w:rsidR="00270A30" w:rsidRPr="00055CF9" w:rsidRDefault="00C02607" w:rsidP="00C02607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Dinar a San Pol de Mar (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 –dies 25 i 26-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B01941" w14:textId="77777777" w:rsidR="00270A30" w:rsidRPr="00BF091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35,00.-€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DC5AB67" w14:textId="6195A882" w:rsidR="00270A30" w:rsidRPr="00BF0918" w:rsidRDefault="00C02607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4D719F" w14:textId="5F848423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4.200,00.-€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CCD7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3D707" w14:textId="08FB849E" w:rsidR="00270A30" w:rsidRPr="00207C28" w:rsidRDefault="00220D93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FE3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28C565B7" w14:textId="77777777" w:rsidTr="00A36626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609D6A" w14:textId="1148F5DD" w:rsidR="00270A30" w:rsidRPr="00055CF9" w:rsidRDefault="00C02607" w:rsidP="00C02607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C</w:t>
            </w:r>
            <w:r w:rsidR="00270A30" w:rsidRPr="00055CF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offe</w:t>
            </w:r>
            <w:r w:rsidR="00270A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e</w:t>
            </w:r>
            <w:proofErr w:type="spellEnd"/>
            <w:r w:rsidR="00270A30" w:rsidRPr="00055CF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tea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Service </w:t>
            </w:r>
            <w:r w:rsidR="00270A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+ f</w:t>
            </w:r>
            <w:r w:rsidRPr="00072922">
              <w:rPr>
                <w:lang w:val="en-GB"/>
              </w:rPr>
              <w:t xml:space="preserve"> </w:t>
            </w:r>
            <w:r w:rsidRP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Sandwich, Fruit </w:t>
            </w:r>
            <w:proofErr w:type="spellStart"/>
            <w:r w:rsidRP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and</w:t>
            </w:r>
            <w:proofErr w:type="spellEnd"/>
            <w:r w:rsidRP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Pastry</w:t>
            </w:r>
            <w:proofErr w:type="spellEnd"/>
            <w:r w:rsidRP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permanent (</w:t>
            </w:r>
            <w:proofErr w:type="spellStart"/>
            <w:r w:rsidRP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pax</w:t>
            </w:r>
            <w:proofErr w:type="spellEnd"/>
            <w:r w:rsidRP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 -dies 25 i 26-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E83AA13" w14:textId="434CA20F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24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C206814" w14:textId="2578ABED" w:rsidR="00270A30" w:rsidRPr="00BF0918" w:rsidRDefault="00C02607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12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245A48D" w14:textId="4D72F3D1" w:rsidR="00270A30" w:rsidRPr="00BF0918" w:rsidRDefault="00C02607" w:rsidP="00C02607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2.880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69489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D010B" w14:textId="6EEFF5CB" w:rsidR="00270A30" w:rsidRPr="00207C28" w:rsidRDefault="00220D93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DE275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582920D3" w14:textId="77777777" w:rsidTr="00A36626">
        <w:trPr>
          <w:trHeight w:val="43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DBF4B3" w14:textId="56BB6214" w:rsidR="00270A30" w:rsidRPr="00055CF9" w:rsidRDefault="00C02607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Dinar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express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jurat Sant Pol de Mar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>) –dia 26-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473AFE" w14:textId="5FFC0DF7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35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AECC16" w14:textId="2EDA4D62" w:rsidR="00270A30" w:rsidRPr="00BF0918" w:rsidRDefault="00C02607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3D8291C" w14:textId="2312B298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280,00.-€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DC4BB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0FE32" w14:textId="3CB8A290" w:rsidR="00270A30" w:rsidRPr="00207C28" w:rsidRDefault="00220D93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489D9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3053748" w14:textId="77777777" w:rsidTr="00A36626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DD1412" w14:textId="6DB3D630" w:rsidR="00270A30" w:rsidRDefault="00C02607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Sopar, 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expericiencia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(Maresme/Girona) (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 –dia 25-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857D314" w14:textId="438DE55C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496642" w14:textId="77777777" w:rsidR="00270A30" w:rsidRPr="00BF091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E4AA1A" w14:textId="16133B65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3.6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00,00.-€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E5CCB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ABE2D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E837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6AE9EC8A" w14:textId="77777777" w:rsidTr="00A36626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268598" w14:textId="781086D7" w:rsidR="00270A30" w:rsidRPr="00055CF9" w:rsidRDefault="00C02607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Sopar de Gala EYCA25 –dia 27-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DFFA26" w14:textId="76F1203F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90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58C6D27" w14:textId="33A8FCBB" w:rsidR="00270A30" w:rsidRPr="00BF0918" w:rsidRDefault="00C02607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4459D8" w14:textId="05167FC8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18.000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83CA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7D1CB" w14:textId="59F1BE32" w:rsidR="00270A30" w:rsidRPr="00207C28" w:rsidRDefault="00220D93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4ACA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22134141" w14:textId="77777777" w:rsidTr="00A36626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245D13" w14:textId="1274B5B7" w:rsidR="00270A30" w:rsidRPr="00055CF9" w:rsidRDefault="00C02607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Dinar dia de visites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>) –dia 27-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136DF5" w14:textId="7CF00EED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D6E117D" w14:textId="77777777" w:rsidR="00270A30" w:rsidRPr="00BF091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A1DF2B" w14:textId="2004D289" w:rsidR="00270A30" w:rsidRPr="00BF0918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3.60</w:t>
            </w:r>
            <w:r w:rsidR="00270A30"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0,00.-€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B7100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AFAEC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8F532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1B37A88D" w14:textId="77777777" w:rsidTr="00A36626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BB1608" w14:textId="48FF6BD3" w:rsidR="00270A30" w:rsidRDefault="00C02607" w:rsidP="00C02607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Sopar experiència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a BCN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) –dia 26-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F490C52" w14:textId="77777777" w:rsidR="00270A30" w:rsidRPr="00BF091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60,00.-€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6A7057" w14:textId="77777777" w:rsidR="00270A30" w:rsidRPr="00BF091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64AF8B" w14:textId="77777777" w:rsidR="00270A30" w:rsidRPr="00BF091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F091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3.600,00.-€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F3DB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581F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17CA6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596106BE" w14:textId="77777777" w:rsidTr="00A36626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129E3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right"/>
              <w:rPr>
                <w:b/>
                <w:sz w:val="18"/>
                <w:szCs w:val="18"/>
                <w:lang w:val="ca-ES"/>
              </w:rPr>
            </w:pPr>
            <w:r w:rsidRPr="00207C28">
              <w:rPr>
                <w:b/>
                <w:sz w:val="18"/>
                <w:szCs w:val="18"/>
                <w:lang w:val="ca-ES"/>
              </w:rPr>
              <w:t>Totals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0C64D" w14:textId="7E5F66F7" w:rsidR="00270A30" w:rsidRPr="00207C28" w:rsidRDefault="00270A30" w:rsidP="00C02607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  <w:r w:rsidR="00C0260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8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</w:t>
            </w:r>
            <w:r w:rsidR="00C0260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26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453D5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.-€</w:t>
            </w:r>
          </w:p>
        </w:tc>
      </w:tr>
    </w:tbl>
    <w:p w14:paraId="7A4C843B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479CA23" w14:textId="3E7F779C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B1C7630" w14:textId="14AFBF6A" w:rsidR="00C02607" w:rsidRDefault="00C02607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54F08A5" w14:textId="77777777" w:rsidR="00C02607" w:rsidRDefault="00C02607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2583"/>
        <w:gridCol w:w="1126"/>
        <w:gridCol w:w="1126"/>
        <w:gridCol w:w="1134"/>
        <w:gridCol w:w="1266"/>
        <w:gridCol w:w="863"/>
        <w:gridCol w:w="1273"/>
      </w:tblGrid>
      <w:tr w:rsidR="00270A30" w:rsidRPr="00207C28" w14:paraId="4BA29AFB" w14:textId="77777777" w:rsidTr="00220D93">
        <w:trPr>
          <w:trHeight w:val="305"/>
        </w:trPr>
        <w:tc>
          <w:tcPr>
            <w:tcW w:w="269" w:type="dxa"/>
            <w:shd w:val="clear" w:color="auto" w:fill="000000" w:themeFill="text1"/>
            <w:vAlign w:val="center"/>
          </w:tcPr>
          <w:p w14:paraId="2F4C808D" w14:textId="77777777" w:rsidR="00270A30" w:rsidRPr="009B7229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B</w:t>
            </w:r>
          </w:p>
        </w:tc>
        <w:tc>
          <w:tcPr>
            <w:tcW w:w="2583" w:type="dxa"/>
            <w:shd w:val="clear" w:color="auto" w:fill="BFBFBF" w:themeFill="background1" w:themeFillShade="BF"/>
            <w:vAlign w:val="center"/>
          </w:tcPr>
          <w:p w14:paraId="24EC60EA" w14:textId="77777777" w:rsidR="00270A30" w:rsidRPr="009B7229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SERVEIS MARXANDATGE CATALÒNIA WORD REGION</w:t>
            </w:r>
          </w:p>
        </w:tc>
        <w:tc>
          <w:tcPr>
            <w:tcW w:w="3386" w:type="dxa"/>
            <w:gridSpan w:val="3"/>
            <w:shd w:val="clear" w:color="auto" w:fill="BFBFBF" w:themeFill="background1" w:themeFillShade="BF"/>
          </w:tcPr>
          <w:p w14:paraId="1B4EB39F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Pressupost màxim</w:t>
            </w:r>
          </w:p>
          <w:p w14:paraId="354DA099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6CC25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Oferta econòmica de l’</w:t>
            </w:r>
            <w:r w:rsidRPr="009B7229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empresa licitadora</w:t>
            </w: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*</w:t>
            </w:r>
          </w:p>
        </w:tc>
      </w:tr>
      <w:tr w:rsidR="00270A30" w:rsidRPr="00207C28" w14:paraId="3E17CB46" w14:textId="77777777" w:rsidTr="00220D93">
        <w:trPr>
          <w:trHeight w:val="485"/>
        </w:trPr>
        <w:tc>
          <w:tcPr>
            <w:tcW w:w="285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06C9F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E345BD"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F3D6A5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Preu unitari màxim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7E4B55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D0273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Pressupost total màxim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3D84E" w14:textId="77777777" w:rsidR="00270A30" w:rsidRPr="009B7229" w:rsidRDefault="00270A30" w:rsidP="00A36626">
            <w:pPr>
              <w:spacing w:before="0" w:after="0" w:line="276" w:lineRule="auto"/>
              <w:ind w:left="-67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Preu</w:t>
            </w: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unitari (IVA exclòs)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E2312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43165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Import</w:t>
            </w:r>
          </w:p>
          <w:p w14:paraId="00F7D0F4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(IVA 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exclòs</w:t>
            </w: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</w:t>
            </w:r>
          </w:p>
        </w:tc>
      </w:tr>
      <w:tr w:rsidR="00270A30" w:rsidRPr="00207C28" w14:paraId="5C8DB054" w14:textId="77777777" w:rsidTr="00220D93">
        <w:tc>
          <w:tcPr>
            <w:tcW w:w="2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DE23D5" w14:textId="77777777" w:rsidR="00270A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Regal cuiners </w:t>
            </w:r>
          </w:p>
          <w:p w14:paraId="32117ACC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(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Ganibet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artesà o similar) (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pax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A0A479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50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4D290EC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D0E74D8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750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4467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E1DA0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366DB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0227D00A" w14:textId="77777777" w:rsidTr="00220D93">
        <w:trPr>
          <w:trHeight w:val="395"/>
        </w:trPr>
        <w:tc>
          <w:tcPr>
            <w:tcW w:w="2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B27F60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sz w:val="18"/>
                <w:szCs w:val="18"/>
                <w:lang w:val="ca-ES"/>
              </w:rPr>
            </w:pPr>
            <w:r w:rsidRPr="00055CF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Bosses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4CD5F30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50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.-€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C9A20E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12.000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35AE95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30.000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E0C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3084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12.000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E211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75FBA10" w14:textId="77777777" w:rsidTr="00220D93">
        <w:trPr>
          <w:trHeight w:val="416"/>
        </w:trPr>
        <w:tc>
          <w:tcPr>
            <w:tcW w:w="28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64C5F5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Davantals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0B15E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16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5538B5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6D4B27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480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8D10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42A0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3A22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47D01065" w14:textId="77777777" w:rsidTr="00220D93">
        <w:tc>
          <w:tcPr>
            <w:tcW w:w="2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1BBC5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right"/>
              <w:rPr>
                <w:b/>
                <w:sz w:val="18"/>
                <w:szCs w:val="18"/>
                <w:lang w:val="ca-ES"/>
              </w:rPr>
            </w:pPr>
            <w:r w:rsidRPr="00207C28">
              <w:rPr>
                <w:b/>
                <w:sz w:val="18"/>
                <w:szCs w:val="18"/>
                <w:lang w:val="ca-ES"/>
              </w:rPr>
              <w:t>Totals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D6B1B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31.230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AC1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.-€</w:t>
            </w:r>
          </w:p>
        </w:tc>
      </w:tr>
    </w:tbl>
    <w:p w14:paraId="14FCD1C8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2443"/>
        <w:gridCol w:w="1200"/>
        <w:gridCol w:w="989"/>
        <w:gridCol w:w="1284"/>
        <w:gridCol w:w="1259"/>
        <w:gridCol w:w="863"/>
        <w:gridCol w:w="1201"/>
      </w:tblGrid>
      <w:tr w:rsidR="00270A30" w:rsidRPr="0049304B" w14:paraId="1668D3D0" w14:textId="77777777" w:rsidTr="00A36626">
        <w:trPr>
          <w:trHeight w:val="305"/>
          <w:jc w:val="center"/>
        </w:trPr>
        <w:tc>
          <w:tcPr>
            <w:tcW w:w="395" w:type="dxa"/>
            <w:shd w:val="clear" w:color="auto" w:fill="000000" w:themeFill="text1"/>
            <w:vAlign w:val="center"/>
          </w:tcPr>
          <w:p w14:paraId="7FCD9371" w14:textId="77777777" w:rsidR="00270A30" w:rsidRPr="0049304B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C</w:t>
            </w:r>
          </w:p>
        </w:tc>
        <w:tc>
          <w:tcPr>
            <w:tcW w:w="2443" w:type="dxa"/>
            <w:shd w:val="clear" w:color="auto" w:fill="A6A6A6" w:themeFill="background1" w:themeFillShade="A6"/>
            <w:vAlign w:val="center"/>
          </w:tcPr>
          <w:p w14:paraId="0C9E47A5" w14:textId="77777777" w:rsidR="00270A30" w:rsidRPr="0049304B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SERVEIS </w:t>
            </w: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PRODUCCIÓ TÈCNICA</w:t>
            </w:r>
          </w:p>
        </w:tc>
        <w:tc>
          <w:tcPr>
            <w:tcW w:w="3473" w:type="dxa"/>
            <w:gridSpan w:val="3"/>
            <w:shd w:val="clear" w:color="auto" w:fill="A6A6A6" w:themeFill="background1" w:themeFillShade="A6"/>
          </w:tcPr>
          <w:p w14:paraId="2F2F4681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Pressupost màxim</w:t>
            </w:r>
          </w:p>
          <w:p w14:paraId="43B09A3B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33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99B54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Oferta econòmica de l’</w:t>
            </w:r>
            <w:r w:rsidRPr="0049304B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empresa licitadora</w:t>
            </w: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*</w:t>
            </w:r>
          </w:p>
        </w:tc>
      </w:tr>
      <w:tr w:rsidR="00270A30" w:rsidRPr="0049304B" w14:paraId="0E6FD9E6" w14:textId="77777777" w:rsidTr="00A36626">
        <w:trPr>
          <w:trHeight w:val="469"/>
          <w:jc w:val="center"/>
        </w:trPr>
        <w:tc>
          <w:tcPr>
            <w:tcW w:w="28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92946D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54E679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Preu unitari màxim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1A97BC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3BD0BA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Pressupost total màxim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349B5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Import unitari (IVA exclòs)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924D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C5CE1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Import</w:t>
            </w:r>
          </w:p>
          <w:p w14:paraId="6E13F376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(IVA 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exclòs</w:t>
            </w:r>
            <w:r w:rsidRPr="0049304B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</w:t>
            </w:r>
          </w:p>
        </w:tc>
      </w:tr>
      <w:tr w:rsidR="00270A30" w:rsidRPr="0049304B" w14:paraId="47C0647F" w14:textId="77777777" w:rsidTr="00A36626">
        <w:trPr>
          <w:trHeight w:val="391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0712E9" w14:textId="085D4DDF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Despeses espai Sant Pol de </w:t>
            </w:r>
            <w:r w:rsidR="00C0260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Mar (muntatge i desmuntatge, persona, neteja, assistències participants i recepció mercaderies)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E6D63FD" w14:textId="1B49C1A1" w:rsidR="00270A30" w:rsidRPr="0049304B" w:rsidRDefault="00C02607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2.500,00.-€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5A1B7C0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8132E98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2.5</w:t>
            </w: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F61FF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F593D" w14:textId="709965AB" w:rsidR="00270A30" w:rsidRPr="0049304B" w:rsidRDefault="00220D93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F5EB0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42E28CD8" w14:textId="77777777" w:rsidTr="00A36626">
        <w:trPr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DC3ED1" w14:textId="215C5C05" w:rsidR="00270A30" w:rsidRPr="00C33630" w:rsidRDefault="00270A30" w:rsidP="00C02607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 xml:space="preserve">Lloguer cadires Auditori </w:t>
            </w:r>
            <w:r w:rsidR="00C02607">
              <w:rPr>
                <w:rFonts w:ascii="Arial" w:hAnsi="Arial" w:cs="Arial"/>
                <w:sz w:val="18"/>
                <w:szCs w:val="18"/>
                <w:lang w:val="ca-ES"/>
              </w:rPr>
              <w:t xml:space="preserve">Palau Pedralbes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E62BA3C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25,00.-€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C8F4F43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0E09169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5.000,00.-€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73B58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C5C6A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1FFE3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29982359" w14:textId="77777777" w:rsidTr="00A36626">
        <w:trPr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420B18" w14:textId="77777777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proofErr w:type="spellStart"/>
            <w:r w:rsidRPr="00C336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Table</w:t>
            </w:r>
            <w:proofErr w:type="spellEnd"/>
            <w:r w:rsidRPr="00C336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C336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tents</w:t>
            </w:r>
            <w:proofErr w:type="spellEnd"/>
            <w:r w:rsidRPr="00C336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identificació jurat, plats, minutes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8B05C47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0D0F159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50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AC7D033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B31CE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2A0A7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50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9E0F7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C02607" w:rsidRPr="0049304B" w14:paraId="5CC4836E" w14:textId="77777777" w:rsidTr="000A252A">
        <w:trPr>
          <w:trHeight w:val="417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4F5469" w14:textId="77777777" w:rsidR="00C02607" w:rsidRPr="00C33630" w:rsidRDefault="00C02607" w:rsidP="000A252A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>Plafó de Faristol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6631F6" w14:textId="77777777" w:rsidR="00C02607" w:rsidRPr="0049304B" w:rsidRDefault="00C02607" w:rsidP="000A252A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15, 00 €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9780D6" w14:textId="77777777" w:rsidR="00C02607" w:rsidRPr="0049304B" w:rsidRDefault="00C02607" w:rsidP="000A252A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365CBF" w14:textId="77777777" w:rsidR="00C02607" w:rsidRPr="0049304B" w:rsidRDefault="00C02607" w:rsidP="000A252A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30,00 €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0DE68" w14:textId="77777777" w:rsidR="00C02607" w:rsidRPr="0049304B" w:rsidRDefault="00C02607" w:rsidP="000A252A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11F82" w14:textId="77777777" w:rsidR="00C02607" w:rsidRPr="0049304B" w:rsidRDefault="00C02607" w:rsidP="000A252A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B55E" w14:textId="77777777" w:rsidR="00C02607" w:rsidRPr="0049304B" w:rsidRDefault="00C02607" w:rsidP="000A252A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517C8027" w14:textId="77777777" w:rsidTr="00A36626">
        <w:trPr>
          <w:trHeight w:val="439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90C8F9" w14:textId="77777777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>Targetes guió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97AE8C6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B40D87C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250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BDDDBE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250,00.-€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0B3EB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2F571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250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EDD4C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3EF359B3" w14:textId="77777777" w:rsidTr="00A36626">
        <w:trPr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D22AF8" w14:textId="77777777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>Tòtems senyalització entrada de 3 cares de polipropilè o cartró a de mides 50x45x200 cm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8C74470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150,00.-€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F993614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3BCA2B7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B0D49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99C50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E6707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213A6035" w14:textId="77777777" w:rsidTr="00A36626">
        <w:trPr>
          <w:trHeight w:val="391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C50012" w14:textId="77777777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Tòtems de 3 cares de polipropilè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o cartró de mides 100x95x200 c</w:t>
            </w:r>
            <w:r w:rsidRPr="00C33630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m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8A0766C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200,00.-€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EEBFCCE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4E3011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6F615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B71C6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8935D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38D7B484" w14:textId="77777777" w:rsidTr="00A36626">
        <w:trPr>
          <w:trHeight w:val="341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8989D3" w14:textId="77777777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proofErr w:type="spellStart"/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>Photocall</w:t>
            </w:r>
            <w:proofErr w:type="spellEnd"/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 xml:space="preserve"> 400*200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27942CF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04F344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F5390B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A1D76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8EFC3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2F903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74C6B4A9" w14:textId="77777777" w:rsidTr="00A36626">
        <w:trPr>
          <w:trHeight w:val="404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351048" w14:textId="77777777" w:rsidR="00270A30" w:rsidRPr="00991339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91339">
              <w:rPr>
                <w:rFonts w:ascii="Arial" w:hAnsi="Arial" w:cs="Arial"/>
                <w:sz w:val="18"/>
                <w:szCs w:val="18"/>
                <w:lang w:val="ca-ES"/>
              </w:rPr>
              <w:t>Vídeo resum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BE7C4F" w14:textId="77777777" w:rsidR="00270A30" w:rsidRPr="00991339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9133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1.000,00.-€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B3E0F4" w14:textId="77777777" w:rsidR="00270A30" w:rsidRPr="0099133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9133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C9CD07" w14:textId="77777777" w:rsidR="00270A30" w:rsidRPr="00991339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9133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1.000,00.-€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B5DF6" w14:textId="77777777" w:rsidR="00270A30" w:rsidRPr="00991339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991339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066BB" w14:textId="77777777" w:rsidR="00270A30" w:rsidRPr="0099133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9133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1EEE6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991339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49304B" w14:paraId="59B2D96E" w14:textId="77777777" w:rsidTr="00A36626">
        <w:trPr>
          <w:trHeight w:val="423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0D9FB3" w14:textId="77777777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>Actuació musical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3B44382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3.000,00.-€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58EB5E2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EE468E9" w14:textId="726F3CAC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3.000,00</w:t>
            </w:r>
            <w:r w:rsidR="00C0260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962E5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3EA7E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7D4FD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</w:p>
        </w:tc>
      </w:tr>
      <w:tr w:rsidR="00270A30" w:rsidRPr="0049304B" w14:paraId="5ABA4C7B" w14:textId="77777777" w:rsidTr="00A36626">
        <w:trPr>
          <w:trHeight w:val="415"/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C43E7" w14:textId="77777777" w:rsidR="00270A30" w:rsidRPr="00C336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proofErr w:type="spellStart"/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>Catxé</w:t>
            </w:r>
            <w:proofErr w:type="spellEnd"/>
            <w:r w:rsidRPr="00C33630">
              <w:rPr>
                <w:rFonts w:ascii="Arial" w:hAnsi="Arial" w:cs="Arial"/>
                <w:sz w:val="18"/>
                <w:szCs w:val="18"/>
                <w:lang w:val="ca-ES"/>
              </w:rPr>
              <w:t xml:space="preserve"> presentador/a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D5C0D2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3.500,00.-€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531233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DEE2D88" w14:textId="688BB3BC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  <w:r w:rsidR="00C0260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</w:t>
            </w: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500,00.-€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58FBF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8E51" w14:textId="77777777" w:rsidR="00270A30" w:rsidRPr="0049304B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8A40D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18F59D5F" w14:textId="77777777" w:rsidTr="00A36626">
        <w:trPr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4E8A5" w14:textId="77777777" w:rsidR="00270A30" w:rsidRPr="0049304B" w:rsidRDefault="00270A30" w:rsidP="00A36626">
            <w:pPr>
              <w:tabs>
                <w:tab w:val="left" w:pos="3375"/>
              </w:tabs>
              <w:spacing w:before="0" w:after="0" w:line="276" w:lineRule="auto"/>
              <w:jc w:val="right"/>
              <w:rPr>
                <w:b/>
                <w:sz w:val="18"/>
                <w:szCs w:val="18"/>
                <w:lang w:val="ca-ES"/>
              </w:rPr>
            </w:pPr>
            <w:r w:rsidRPr="0049304B">
              <w:rPr>
                <w:b/>
                <w:sz w:val="18"/>
                <w:szCs w:val="18"/>
                <w:lang w:val="ca-ES"/>
              </w:rPr>
              <w:t>Totals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2DD33E" w14:textId="77777777" w:rsidR="00270A30" w:rsidRPr="0049304B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C3363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DDD9C3" w:themeFill="background2" w:themeFillShade="E6"/>
                <w:lang w:val="ca-ES"/>
              </w:rPr>
              <w:t>1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DDD9C3" w:themeFill="background2" w:themeFillShade="E6"/>
                <w:lang w:val="ca-ES"/>
              </w:rPr>
              <w:t>6.98</w:t>
            </w: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0,00.-€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DA81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49304B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.-€</w:t>
            </w:r>
          </w:p>
        </w:tc>
      </w:tr>
    </w:tbl>
    <w:p w14:paraId="21A30F65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2613"/>
        <w:gridCol w:w="18"/>
        <w:gridCol w:w="1205"/>
        <w:gridCol w:w="863"/>
        <w:gridCol w:w="1275"/>
        <w:gridCol w:w="1264"/>
        <w:gridCol w:w="863"/>
        <w:gridCol w:w="1270"/>
      </w:tblGrid>
      <w:tr w:rsidR="00270A30" w:rsidRPr="00207C28" w14:paraId="15F3A52C" w14:textId="77777777" w:rsidTr="00220D93">
        <w:trPr>
          <w:trHeight w:val="305"/>
        </w:trPr>
        <w:tc>
          <w:tcPr>
            <w:tcW w:w="268" w:type="dxa"/>
            <w:shd w:val="clear" w:color="auto" w:fill="000000" w:themeFill="text1"/>
            <w:vAlign w:val="center"/>
          </w:tcPr>
          <w:p w14:paraId="129D81D4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D</w:t>
            </w:r>
          </w:p>
        </w:tc>
        <w:tc>
          <w:tcPr>
            <w:tcW w:w="2637" w:type="dxa"/>
            <w:gridSpan w:val="2"/>
            <w:shd w:val="clear" w:color="auto" w:fill="BFBFBF" w:themeFill="background1" w:themeFillShade="BF"/>
            <w:vAlign w:val="center"/>
          </w:tcPr>
          <w:p w14:paraId="3F8A6D2B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SERVEIS PRODUCCIÓ AUDIOVISUAL</w:t>
            </w:r>
          </w:p>
        </w:tc>
        <w:tc>
          <w:tcPr>
            <w:tcW w:w="3333" w:type="dxa"/>
            <w:gridSpan w:val="3"/>
            <w:shd w:val="clear" w:color="auto" w:fill="BFBFBF" w:themeFill="background1" w:themeFillShade="BF"/>
          </w:tcPr>
          <w:p w14:paraId="3C8AEB94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Pressupost màxim</w:t>
            </w:r>
          </w:p>
          <w:p w14:paraId="387C6841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i/>
                <w:spacing w:val="-3"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85723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Oferta econòmica de l’</w:t>
            </w:r>
            <w:r w:rsidRPr="009B7229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empresa licitadora</w:t>
            </w: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*</w:t>
            </w:r>
          </w:p>
        </w:tc>
      </w:tr>
      <w:tr w:rsidR="00270A30" w:rsidRPr="00207C28" w14:paraId="21C33F7F" w14:textId="77777777" w:rsidTr="00220D93">
        <w:trPr>
          <w:trHeight w:val="469"/>
        </w:trPr>
        <w:tc>
          <w:tcPr>
            <w:tcW w:w="288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43917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E345BD"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DEF25D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Preu unitari màxim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048671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A680C8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Pressupost total màxim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96D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Import unitari (IVA exclòs)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8D374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Previsió d’unitats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508E5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Import</w:t>
            </w:r>
          </w:p>
          <w:p w14:paraId="3483077E" w14:textId="77777777" w:rsidR="00270A30" w:rsidRPr="009B7229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(IVA 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exclòs</w:t>
            </w:r>
            <w:r w:rsidRPr="009B7229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</w:t>
            </w:r>
          </w:p>
        </w:tc>
      </w:tr>
      <w:tr w:rsidR="00270A30" w:rsidRPr="00207C28" w14:paraId="574A9B87" w14:textId="77777777" w:rsidTr="00220D93">
        <w:tc>
          <w:tcPr>
            <w:tcW w:w="96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5A67B2FE" w14:textId="77777777" w:rsidR="00270A30" w:rsidRPr="00C33630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C33630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Vídeo i </w:t>
            </w:r>
            <w:proofErr w:type="spellStart"/>
            <w:r w:rsidRPr="00C33630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streaming</w:t>
            </w:r>
            <w:proofErr w:type="spellEnd"/>
          </w:p>
        </w:tc>
      </w:tr>
      <w:tr w:rsidR="00270A30" w:rsidRPr="00207C28" w14:paraId="2DEC40B9" w14:textId="77777777" w:rsidTr="00220D93">
        <w:trPr>
          <w:trHeight w:val="365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3D8167" w14:textId="77777777" w:rsidR="00270A30" w:rsidRDefault="00270A30" w:rsidP="00A36626">
            <w:pPr>
              <w:suppressAutoHyphens w:val="0"/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Realitzador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69A33D2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320,00.-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C2CC3F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0222EE8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960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3F96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5E5E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3262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0A7B05E7" w14:textId="77777777" w:rsidTr="00220D93">
        <w:trPr>
          <w:trHeight w:val="413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7BD1C5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3x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càmera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82B673B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840,00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241527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74C676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2.520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7224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B9594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60BA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53AE0ED" w14:textId="77777777" w:rsidTr="00220D93">
        <w:trPr>
          <w:trHeight w:val="405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E33C7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Realitzador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C35305C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320,00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F8D15CF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28A7E9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960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833C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69ACD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97F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4403EA5F" w14:textId="77777777" w:rsidTr="00220D93">
        <w:trPr>
          <w:trHeight w:val="425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3BEEA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3x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Càmeres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trípode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4FD02E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240,00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CF23EE3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46383E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720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DF8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351D8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7C09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13A66AE2" w14:textId="77777777" w:rsidTr="00220D93">
        <w:trPr>
          <w:trHeight w:val="744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431AF9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1x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Equip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realització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streaming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gravació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ordinador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distribució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6EA1D7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320,00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4397B6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1FFC7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960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4D817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2BE34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78E2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D8BABC3" w14:textId="77777777" w:rsidTr="00220D93">
        <w:trPr>
          <w:trHeight w:val="372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F105A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2x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Localització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espais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4034C00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70,00.-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8766DA" w14:textId="77777777" w:rsidR="00270A30" w:rsidRDefault="00270A30" w:rsidP="00A36626">
            <w:pPr>
              <w:spacing w:before="0" w:after="0" w:line="276" w:lineRule="auto"/>
              <w:jc w:val="center"/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81A4A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140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6138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D83F" w14:textId="77777777" w:rsidR="00270A30" w:rsidRDefault="00270A30" w:rsidP="00A36626">
            <w:pPr>
              <w:spacing w:before="0" w:after="0" w:line="276" w:lineRule="auto"/>
              <w:jc w:val="center"/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CC26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6B9F47FF" w14:textId="77777777" w:rsidTr="00220D93">
        <w:trPr>
          <w:trHeight w:val="405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491B5A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AB186C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150,00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3D4C112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3FFC79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450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2BF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A98B6" w14:textId="77777777" w:rsidR="00270A30" w:rsidRDefault="00270A30" w:rsidP="00A36626">
            <w:pPr>
              <w:spacing w:before="0" w:after="0" w:line="276" w:lineRule="auto"/>
              <w:jc w:val="center"/>
            </w:pPr>
            <w:r w:rsidRPr="00C41E9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167F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7AB86D32" w14:textId="77777777" w:rsidTr="00220D93">
        <w:trPr>
          <w:trHeight w:val="411"/>
        </w:trPr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9A01D6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Coordinació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74566DB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260,00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87998E" w14:textId="77777777" w:rsidR="00270A30" w:rsidRDefault="00270A30" w:rsidP="00A36626">
            <w:pPr>
              <w:spacing w:before="0" w:after="0" w:line="276" w:lineRule="auto"/>
              <w:jc w:val="center"/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91AA6B0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260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9A06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C646A" w14:textId="77777777" w:rsidR="00270A30" w:rsidRDefault="00270A30" w:rsidP="00A36626">
            <w:pPr>
              <w:spacing w:before="0" w:after="0" w:line="276" w:lineRule="auto"/>
              <w:jc w:val="center"/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52927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</w:tbl>
    <w:p w14:paraId="10420191" w14:textId="77777777" w:rsidR="00270A30" w:rsidRPr="00C336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38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998"/>
        <w:gridCol w:w="1270"/>
        <w:gridCol w:w="1281"/>
        <w:gridCol w:w="992"/>
        <w:gridCol w:w="1136"/>
      </w:tblGrid>
      <w:tr w:rsidR="00270A30" w:rsidRPr="00207C28" w14:paraId="5010ED7F" w14:textId="77777777" w:rsidTr="00A36626">
        <w:tc>
          <w:tcPr>
            <w:tcW w:w="96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4F42C874" w14:textId="77777777" w:rsidR="00270A30" w:rsidRPr="0005032B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So</w:t>
            </w:r>
          </w:p>
        </w:tc>
      </w:tr>
      <w:tr w:rsidR="00270A30" w:rsidRPr="00207C28" w14:paraId="465EED9B" w14:textId="77777777" w:rsidTr="00A36626">
        <w:trPr>
          <w:trHeight w:val="451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3F56F" w14:textId="77777777" w:rsidR="00270A30" w:rsidRDefault="00270A30" w:rsidP="00A36626">
            <w:pPr>
              <w:suppressAutoHyphens w:val="0"/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Control de so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9B6410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285,00.-€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75A9140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883437B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855,00.-€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0897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78F60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1F3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428867CF" w14:textId="77777777" w:rsidTr="00A36626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CE1E9D" w14:textId="77777777" w:rsidR="00270A30" w:rsidRPr="00973DF1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973DF1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Microfonia (3 micròfons de diadema, 3 micròfons de ma)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793590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560,00.-€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D08CEEB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5F70615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1.680,00.-€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1F0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F5F3B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50332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77043F75" w14:textId="77777777" w:rsidTr="00A36626">
        <w:trPr>
          <w:trHeight w:val="49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035774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Faristol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micròfons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93EBC28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200,00.-€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C51B28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2AF9217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200,00.-€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5DEA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A084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1BED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6A12063D" w14:textId="77777777" w:rsidTr="00A36626">
        <w:trPr>
          <w:trHeight w:val="412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037299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Altaveus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audiència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persones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450449B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170,00.-€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664ACDF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F48DA8D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340,00.-€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53082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2CA8A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C569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EF1C0EA" w14:textId="77777777" w:rsidTr="00A36626">
        <w:trPr>
          <w:trHeight w:val="417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863BBC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Altaveus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audiència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 persones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AE80E6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370,00.-€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993DD15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8954D30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370,00.-€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0D1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1A35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522B8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7A3AE274" w14:textId="77777777" w:rsidTr="00A36626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82A334" w14:textId="77777777" w:rsidR="00270A30" w:rsidRP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70A3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 </w:t>
            </w:r>
            <w:proofErr w:type="spellStart"/>
            <w:r w:rsidRPr="00270A3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tècnics</w:t>
            </w:r>
            <w:proofErr w:type="spellEnd"/>
            <w:r w:rsidRPr="00270A3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de so (</w:t>
            </w:r>
            <w:proofErr w:type="spellStart"/>
            <w:r w:rsidRPr="00270A3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prova</w:t>
            </w:r>
            <w:proofErr w:type="spellEnd"/>
            <w:r w:rsidRPr="00270A3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270A3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muntatge</w:t>
            </w:r>
            <w:proofErr w:type="spellEnd"/>
            <w:r w:rsidRPr="00270A3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DBBE5B2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C67B567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A72528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1.800,00.-€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9495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932E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4B77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3114B3D" w14:textId="77777777" w:rsidTr="00A36626">
        <w:trPr>
          <w:trHeight w:val="359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0E6E42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tècnics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A8A608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</w:t>
            </w: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4F64265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5DED18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1.200,00.-€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D615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676F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D2B5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D1666AD" w14:textId="77777777" w:rsidTr="00A36626">
        <w:trPr>
          <w:trHeight w:val="407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8022B3" w14:textId="77777777" w:rsidR="00270A30" w:rsidRDefault="00270A30" w:rsidP="00A36626">
            <w:pPr>
              <w:spacing w:before="0"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Rack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premsa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3C00812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80,00.-€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02423F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6B4756D" w14:textId="77777777" w:rsidR="00270A30" w:rsidRPr="00B97452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80,00.-€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9D142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D91B6" w14:textId="77777777" w:rsidR="00270A30" w:rsidRPr="00B97452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B97452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BF0E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</w:tbl>
    <w:p w14:paraId="1F6DC5A1" w14:textId="77777777" w:rsidR="00270A30" w:rsidRPr="00C336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6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1167"/>
        <w:gridCol w:w="1049"/>
        <w:gridCol w:w="1196"/>
        <w:gridCol w:w="1337"/>
        <w:gridCol w:w="977"/>
        <w:gridCol w:w="1116"/>
      </w:tblGrid>
      <w:tr w:rsidR="00270A30" w:rsidRPr="00207C28" w14:paraId="231D570A" w14:textId="77777777" w:rsidTr="00A36626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51436F9A" w14:textId="77777777" w:rsidR="00270A30" w:rsidRPr="0005032B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Pantalles</w:t>
            </w:r>
          </w:p>
        </w:tc>
      </w:tr>
      <w:tr w:rsidR="00270A30" w:rsidRPr="00207C28" w14:paraId="52C7749B" w14:textId="77777777" w:rsidTr="00A36626">
        <w:trPr>
          <w:trHeight w:val="438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A0EA48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2 TV’S 75”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348A938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9093C0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80EE6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62A4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99BF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233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1F5DEED6" w14:textId="77777777" w:rsidTr="00A36626">
        <w:trPr>
          <w:trHeight w:val="430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D13BBE" w14:textId="77777777" w:rsidR="00270A30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3 TV’S 75”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DEDD545" w14:textId="77777777" w:rsidR="00270A30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900,00 €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1B8B76" w14:textId="77777777" w:rsidR="00270A30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C20E13" w14:textId="77777777" w:rsidR="00270A30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900,00 €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D16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63B1" w14:textId="77777777" w:rsidR="00270A30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26B5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D43CC7" w14:paraId="6AAA6F80" w14:textId="77777777" w:rsidTr="00A36626"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A03A9E" w14:textId="43332079" w:rsidR="00270A30" w:rsidRPr="00D43CC7" w:rsidRDefault="00270A30" w:rsidP="00220D93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D43CC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Pantalla </w:t>
            </w:r>
            <w:proofErr w:type="spellStart"/>
            <w:r w:rsidRPr="00D43CC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led</w:t>
            </w:r>
            <w:proofErr w:type="spellEnd"/>
            <w:r w:rsidRPr="00D43CC7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</w:t>
            </w:r>
            <w:r w:rsidR="00220D93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7x3,5 P 2.8 mm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AF5A60D" w14:textId="77777777" w:rsidR="00270A30" w:rsidRPr="00D43CC7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D43CC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16.400,00.-€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F014DE" w14:textId="77777777" w:rsidR="00270A30" w:rsidRPr="00D43CC7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D43CC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5D61D1" w14:textId="77777777" w:rsidR="00270A30" w:rsidRPr="00D43CC7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D43CC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16.400,00.-€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E483F" w14:textId="77777777" w:rsidR="00270A30" w:rsidRPr="00D43CC7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D43CC7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7100" w14:textId="77777777" w:rsidR="00270A30" w:rsidRPr="00D43CC7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D43CC7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9FE38" w14:textId="77777777" w:rsidR="00270A30" w:rsidRPr="00D43CC7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D43CC7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43FECDC8" w14:textId="77777777" w:rsidTr="00A36626">
        <w:trPr>
          <w:trHeight w:val="396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847471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>Control vídeo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73DEF5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1.316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B3D108E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0B0F03A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2.632,00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.-€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B658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BF635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1177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3CFE8BA3" w14:textId="77777777" w:rsidTr="00A36626"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29546A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>4 Tècnics de vídeo (prova i muntatge)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998296B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1.200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D79CF93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1D3535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2.400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275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61765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C33D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7C159FC9" w14:textId="77777777" w:rsidTr="00A36626">
        <w:trPr>
          <w:trHeight w:val="477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3FCAB4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4 Tècnics de vídeo (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passe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5010B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1.200,00 €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9F0916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82C767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2.400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8CB00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0CC2A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5493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</w:tbl>
    <w:p w14:paraId="649FCAB1" w14:textId="77777777" w:rsidR="00270A30" w:rsidRPr="00C336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10"/>
          <w:szCs w:val="10"/>
          <w:lang w:val="ca-E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1193"/>
        <w:gridCol w:w="993"/>
        <w:gridCol w:w="1275"/>
        <w:gridCol w:w="1276"/>
        <w:gridCol w:w="992"/>
        <w:gridCol w:w="1134"/>
      </w:tblGrid>
      <w:tr w:rsidR="00270A30" w:rsidRPr="00207C28" w14:paraId="048D3ED6" w14:textId="77777777" w:rsidTr="00220D93"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612FDF0F" w14:textId="77777777" w:rsidR="00270A30" w:rsidRPr="0005032B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Escenari i tarima</w:t>
            </w:r>
          </w:p>
        </w:tc>
      </w:tr>
      <w:tr w:rsidR="00270A30" w:rsidRPr="00207C28" w14:paraId="05ABCFC4" w14:textId="77777777" w:rsidTr="00220D93">
        <w:trPr>
          <w:trHeight w:val="391"/>
          <w:jc w:val="center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B038F0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2 tècnics decoració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8851492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600,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00.-€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4730685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BCE0238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600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F962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6F2AE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BB06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6D5B50BB" w14:textId="77777777" w:rsidTr="00220D93">
        <w:trPr>
          <w:jc w:val="center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E4BF9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 xml:space="preserve">Escenari 7x4 A 40 cm </w:t>
            </w:r>
            <w:proofErr w:type="spellStart"/>
            <w:r>
              <w:rPr>
                <w:sz w:val="18"/>
                <w:szCs w:val="18"/>
                <w:lang w:val="ca-ES"/>
              </w:rPr>
              <w:t>moquetat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negre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C56B0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1.320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A7774F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098D91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1.320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DBE9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9D20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69EEA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0F37060D" w14:textId="77777777" w:rsidTr="00220D93">
        <w:trPr>
          <w:trHeight w:val="485"/>
          <w:jc w:val="center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3516A9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Tarima premsa 3x1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B32DA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420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2EA6A55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5FE077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420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1FA4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AAA7E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688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</w:tbl>
    <w:p w14:paraId="4CEFDADE" w14:textId="77777777" w:rsidR="00270A30" w:rsidRPr="00C336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10"/>
          <w:szCs w:val="10"/>
          <w:lang w:val="ca-E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993"/>
        <w:gridCol w:w="1275"/>
        <w:gridCol w:w="1276"/>
        <w:gridCol w:w="992"/>
        <w:gridCol w:w="1134"/>
      </w:tblGrid>
      <w:tr w:rsidR="00270A30" w:rsidRPr="00207C28" w14:paraId="7553A02F" w14:textId="77777777" w:rsidTr="00220D93"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28AC4EB1" w14:textId="77777777" w:rsidR="00270A30" w:rsidRPr="0005032B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Altres</w:t>
            </w:r>
          </w:p>
        </w:tc>
      </w:tr>
      <w:tr w:rsidR="00270A30" w:rsidRPr="00207C28" w14:paraId="20A46E75" w14:textId="77777777" w:rsidTr="00220D93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351AA5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4 tècnics auxiliars (personal desmuntatge) – Acte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44BF14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1.000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072FEC4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6A468D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1.000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7C0F4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1FBE0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892CD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23321657" w14:textId="77777777" w:rsidTr="00220D93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2E49E1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8 tècnics auxiliars (personal desmuntatge) – Acte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D5329B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2.000,00 €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030D12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193E2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2.000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7853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BED88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44B1A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09E66D71" w14:textId="77777777" w:rsidTr="00220D93">
        <w:trPr>
          <w:trHeight w:val="384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FBEAD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both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Transport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C92E018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1.000,00 €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9ABCC1D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EC254BF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1.000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DF8E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21EF4" w14:textId="77777777" w:rsidR="00270A30" w:rsidRPr="00207C28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64B6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:rsidRPr="00207C28" w14:paraId="1E975B9E" w14:textId="77777777" w:rsidTr="00220D93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13AED" w14:textId="77777777" w:rsidR="00270A30" w:rsidRPr="00207C28" w:rsidRDefault="00270A30" w:rsidP="00A36626">
            <w:pPr>
              <w:tabs>
                <w:tab w:val="left" w:pos="3375"/>
              </w:tabs>
              <w:spacing w:before="0" w:after="0" w:line="276" w:lineRule="auto"/>
              <w:jc w:val="right"/>
              <w:rPr>
                <w:b/>
                <w:sz w:val="18"/>
                <w:szCs w:val="18"/>
                <w:lang w:val="ca-ES"/>
              </w:rPr>
            </w:pPr>
            <w:r w:rsidRPr="00207C28">
              <w:rPr>
                <w:b/>
                <w:sz w:val="18"/>
                <w:szCs w:val="18"/>
                <w:lang w:val="ca-ES"/>
              </w:rPr>
              <w:t>Totals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E7CC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45.167</w:t>
            </w:r>
            <w:r w:rsidRPr="00207C28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,00.-€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4A5C0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.-€</w:t>
            </w:r>
          </w:p>
        </w:tc>
      </w:tr>
    </w:tbl>
    <w:p w14:paraId="2FA27DF7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43"/>
        <w:gridCol w:w="1134"/>
        <w:gridCol w:w="1134"/>
        <w:gridCol w:w="1701"/>
      </w:tblGrid>
      <w:tr w:rsidR="00270A30" w:rsidRPr="009C6D03" w14:paraId="49217E73" w14:textId="77777777" w:rsidTr="00220D93">
        <w:trPr>
          <w:trHeight w:val="305"/>
          <w:jc w:val="center"/>
        </w:trPr>
        <w:tc>
          <w:tcPr>
            <w:tcW w:w="421" w:type="dxa"/>
            <w:shd w:val="clear" w:color="auto" w:fill="000000" w:themeFill="text1"/>
            <w:vAlign w:val="center"/>
          </w:tcPr>
          <w:p w14:paraId="003EFF7F" w14:textId="77777777" w:rsidR="00270A30" w:rsidRPr="00991339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BDC4D88" w14:textId="77777777" w:rsidR="00270A30" w:rsidRPr="000019E5" w:rsidRDefault="00270A30" w:rsidP="00A36626">
            <w:pPr>
              <w:spacing w:before="0" w:after="0" w:line="276" w:lineRule="auto"/>
              <w:rPr>
                <w:rFonts w:ascii="Arial" w:hAnsi="Arial" w:cs="Arial"/>
                <w:i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SERVEI </w:t>
            </w:r>
            <w:r w:rsidRPr="000019E5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HONORARIS PRODUCCIÓ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center"/>
          </w:tcPr>
          <w:p w14:paraId="1D971C32" w14:textId="77777777" w:rsidR="00270A30" w:rsidRPr="000019E5" w:rsidRDefault="00270A30" w:rsidP="00A36626">
            <w:pPr>
              <w:spacing w:before="0" w:after="0" w:line="276" w:lineRule="auto"/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</w:pPr>
            <w:r w:rsidRPr="000019E5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Oferta econòmica de l’</w:t>
            </w:r>
            <w:r w:rsidRPr="000019E5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empresa licitadora</w:t>
            </w:r>
            <w:r w:rsidRPr="000019E5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*</w:t>
            </w:r>
          </w:p>
        </w:tc>
      </w:tr>
      <w:tr w:rsidR="00270A30" w:rsidRPr="009C6D03" w14:paraId="34D9CCF1" w14:textId="77777777" w:rsidTr="00220D93">
        <w:trPr>
          <w:trHeight w:val="247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FCD9A2" w14:textId="77777777" w:rsidR="00270A30" w:rsidRPr="000019E5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Pressupost màxim de la licitació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35E18A" w14:textId="77777777" w:rsidR="00270A30" w:rsidRPr="000019E5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0019E5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Import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 </w:t>
            </w:r>
            <w:r w:rsidRPr="000019E5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(IVA exclòs)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1A1BC4" w14:textId="77777777" w:rsidR="00270A30" w:rsidRPr="000019E5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0019E5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Tipus d’IVA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A7DD43" w14:textId="77777777" w:rsidR="00270A30" w:rsidRPr="000019E5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0019E5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Quota d’IVA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E00984" w14:textId="77777777" w:rsidR="00270A30" w:rsidRPr="000019E5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</w:pPr>
            <w:r w:rsidRPr="000019E5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Import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 xml:space="preserve"> </w:t>
            </w:r>
            <w:r w:rsidRPr="000019E5">
              <w:rPr>
                <w:rFonts w:ascii="Arial" w:hAnsi="Arial" w:cs="Arial"/>
                <w:spacing w:val="-3"/>
                <w:sz w:val="18"/>
                <w:szCs w:val="18"/>
                <w:lang w:val="ca-ES"/>
              </w:rPr>
              <w:t>(IVA inclòs)</w:t>
            </w:r>
          </w:p>
        </w:tc>
      </w:tr>
      <w:tr w:rsidR="00270A30" w:rsidRPr="009C6D03" w14:paraId="2D1F8CC9" w14:textId="77777777" w:rsidTr="00220D93">
        <w:trPr>
          <w:trHeight w:hRule="exact" w:val="38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298180A" w14:textId="48641E9C" w:rsidR="00270A30" w:rsidRPr="009C6D03" w:rsidRDefault="00270A30" w:rsidP="00220D93">
            <w:pPr>
              <w:spacing w:before="0" w:after="0" w:line="276" w:lineRule="auto"/>
              <w:jc w:val="center"/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28.</w:t>
            </w:r>
            <w:r w:rsidR="00220D93"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960,14</w:t>
            </w:r>
            <w:r>
              <w:rPr>
                <w:rFonts w:ascii="Arial" w:hAnsi="Arial" w:cs="Arial"/>
                <w:i/>
                <w:spacing w:val="-3"/>
                <w:sz w:val="20"/>
                <w:szCs w:val="20"/>
                <w:lang w:val="ca-ES"/>
              </w:rPr>
              <w:t>.-€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EECFB" w14:textId="77777777" w:rsidR="00270A30" w:rsidRPr="009C6D03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</w:pPr>
            <w:r w:rsidRPr="009C6D03">
              <w:rPr>
                <w:rFonts w:ascii="Arial" w:hAnsi="Arial" w:cs="Arial"/>
                <w:b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63F9C" w14:textId="77777777" w:rsidR="00270A30" w:rsidRPr="009C6D03" w:rsidRDefault="00270A30" w:rsidP="00A36626">
            <w:pPr>
              <w:spacing w:before="0" w:after="0" w:line="276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9C6D03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21 %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32920" w14:textId="77777777" w:rsidR="00270A30" w:rsidRPr="009C6D03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9C6D03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8838" w14:textId="77777777" w:rsidR="00270A30" w:rsidRPr="009C6D03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9C6D03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</w:tbl>
    <w:p w14:paraId="2E68B697" w14:textId="77777777" w:rsidR="00270A30" w:rsidRPr="009C6D03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23181D8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Style w:val="Taulaambquadrcula"/>
        <w:tblW w:w="7091" w:type="dxa"/>
        <w:jc w:val="center"/>
        <w:tblLook w:val="04A0" w:firstRow="1" w:lastRow="0" w:firstColumn="1" w:lastColumn="0" w:noHBand="0" w:noVBand="1"/>
      </w:tblPr>
      <w:tblGrid>
        <w:gridCol w:w="426"/>
        <w:gridCol w:w="3686"/>
        <w:gridCol w:w="1562"/>
        <w:gridCol w:w="1417"/>
      </w:tblGrid>
      <w:tr w:rsidR="00270A30" w14:paraId="1C5376C6" w14:textId="77777777" w:rsidTr="00220D93">
        <w:trPr>
          <w:trHeight w:val="449"/>
          <w:jc w:val="center"/>
        </w:trPr>
        <w:tc>
          <w:tcPr>
            <w:tcW w:w="4112" w:type="dxa"/>
            <w:gridSpan w:val="2"/>
            <w:shd w:val="clear" w:color="auto" w:fill="948A54" w:themeFill="background2" w:themeFillShade="80"/>
            <w:vAlign w:val="center"/>
          </w:tcPr>
          <w:p w14:paraId="404EFDC8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Serveis</w:t>
            </w:r>
          </w:p>
        </w:tc>
        <w:tc>
          <w:tcPr>
            <w:tcW w:w="1562" w:type="dxa"/>
            <w:shd w:val="clear" w:color="auto" w:fill="948A54" w:themeFill="background2" w:themeFillShade="80"/>
            <w:vAlign w:val="center"/>
          </w:tcPr>
          <w:p w14:paraId="316AB1FC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  <w:lang w:val="ca-ES"/>
              </w:rPr>
              <w:t>Pressupost total màxim</w:t>
            </w:r>
          </w:p>
        </w:tc>
        <w:tc>
          <w:tcPr>
            <w:tcW w:w="1417" w:type="dxa"/>
            <w:vAlign w:val="center"/>
          </w:tcPr>
          <w:p w14:paraId="653AD03C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Import ofert (IVA exclòs)</w:t>
            </w:r>
          </w:p>
        </w:tc>
      </w:tr>
      <w:tr w:rsidR="00270A30" w14:paraId="4B296602" w14:textId="77777777" w:rsidTr="00220D93">
        <w:trPr>
          <w:trHeight w:val="399"/>
          <w:jc w:val="center"/>
        </w:trPr>
        <w:tc>
          <w:tcPr>
            <w:tcW w:w="426" w:type="dxa"/>
            <w:shd w:val="clear" w:color="auto" w:fill="000000" w:themeFill="text1"/>
            <w:vAlign w:val="center"/>
          </w:tcPr>
          <w:p w14:paraId="49004FC3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A</w:t>
            </w:r>
          </w:p>
        </w:tc>
        <w:tc>
          <w:tcPr>
            <w:tcW w:w="3686" w:type="dxa"/>
            <w:shd w:val="clear" w:color="auto" w:fill="DDD9C3" w:themeFill="background2" w:themeFillShade="E6"/>
            <w:vAlign w:val="center"/>
          </w:tcPr>
          <w:p w14:paraId="2C00D0C5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055CF9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SERVEIS ÀPATS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14:paraId="3655E2BE" w14:textId="04236140" w:rsidR="00270A30" w:rsidRDefault="00270A30" w:rsidP="00220D93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</w:t>
            </w:r>
            <w:r w:rsidR="00220D93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8.260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,00.-€</w:t>
            </w:r>
          </w:p>
        </w:tc>
        <w:tc>
          <w:tcPr>
            <w:tcW w:w="1417" w:type="dxa"/>
            <w:vAlign w:val="center"/>
          </w:tcPr>
          <w:p w14:paraId="17E87050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14:paraId="2284C0EF" w14:textId="77777777" w:rsidTr="00220D93">
        <w:trPr>
          <w:jc w:val="center"/>
        </w:trPr>
        <w:tc>
          <w:tcPr>
            <w:tcW w:w="426" w:type="dxa"/>
            <w:shd w:val="clear" w:color="auto" w:fill="000000" w:themeFill="text1"/>
            <w:vAlign w:val="center"/>
          </w:tcPr>
          <w:p w14:paraId="0E3B365E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B</w:t>
            </w:r>
          </w:p>
        </w:tc>
        <w:tc>
          <w:tcPr>
            <w:tcW w:w="3686" w:type="dxa"/>
            <w:shd w:val="clear" w:color="auto" w:fill="DDD9C3" w:themeFill="background2" w:themeFillShade="E6"/>
            <w:vAlign w:val="center"/>
          </w:tcPr>
          <w:p w14:paraId="10A16D3F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SERVEIS MARXANDATGE CATALÒNIA WORD REGION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14:paraId="1BE8CD1A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31.230,00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.-€</w:t>
            </w:r>
          </w:p>
        </w:tc>
        <w:tc>
          <w:tcPr>
            <w:tcW w:w="1417" w:type="dxa"/>
            <w:vAlign w:val="center"/>
          </w:tcPr>
          <w:p w14:paraId="4D110F4C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14:paraId="1CD342E4" w14:textId="77777777" w:rsidTr="00220D93">
        <w:trPr>
          <w:trHeight w:val="368"/>
          <w:jc w:val="center"/>
        </w:trPr>
        <w:tc>
          <w:tcPr>
            <w:tcW w:w="426" w:type="dxa"/>
            <w:shd w:val="clear" w:color="auto" w:fill="000000" w:themeFill="text1"/>
            <w:vAlign w:val="center"/>
          </w:tcPr>
          <w:p w14:paraId="59EA60FF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C</w:t>
            </w:r>
          </w:p>
        </w:tc>
        <w:tc>
          <w:tcPr>
            <w:tcW w:w="3686" w:type="dxa"/>
            <w:shd w:val="clear" w:color="auto" w:fill="DDD9C3" w:themeFill="background2" w:themeFillShade="E6"/>
            <w:vAlign w:val="center"/>
          </w:tcPr>
          <w:p w14:paraId="0F97FE1E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SERVEIS </w:t>
            </w:r>
            <w:r w:rsidRPr="0049304B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PRODUCCIÓ TÈCNICA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14:paraId="54FC7274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16.9</w:t>
            </w:r>
            <w:r w:rsidRPr="0085047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80,00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.-€</w:t>
            </w:r>
          </w:p>
        </w:tc>
        <w:tc>
          <w:tcPr>
            <w:tcW w:w="1417" w:type="dxa"/>
            <w:vAlign w:val="center"/>
          </w:tcPr>
          <w:p w14:paraId="73BFB6C3" w14:textId="77777777" w:rsidR="00270A30" w:rsidRPr="00D43CC7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D43CC7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14:paraId="0BC3D2E1" w14:textId="77777777" w:rsidTr="00220D93">
        <w:trPr>
          <w:trHeight w:val="417"/>
          <w:jc w:val="center"/>
        </w:trPr>
        <w:tc>
          <w:tcPr>
            <w:tcW w:w="426" w:type="dxa"/>
            <w:shd w:val="clear" w:color="auto" w:fill="000000" w:themeFill="text1"/>
            <w:vAlign w:val="center"/>
          </w:tcPr>
          <w:p w14:paraId="6FB9D59B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D</w:t>
            </w:r>
          </w:p>
        </w:tc>
        <w:tc>
          <w:tcPr>
            <w:tcW w:w="3686" w:type="dxa"/>
            <w:shd w:val="clear" w:color="auto" w:fill="DDD9C3" w:themeFill="background2" w:themeFillShade="E6"/>
            <w:vAlign w:val="center"/>
          </w:tcPr>
          <w:p w14:paraId="47447EAA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SERVEIS PRODUCCIÓ AUDIOVISUAL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14:paraId="29BC1434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45.167,00.-€</w:t>
            </w:r>
          </w:p>
        </w:tc>
        <w:tc>
          <w:tcPr>
            <w:tcW w:w="1417" w:type="dxa"/>
            <w:vAlign w:val="center"/>
          </w:tcPr>
          <w:p w14:paraId="2F5FDD91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14:paraId="71A24562" w14:textId="77777777" w:rsidTr="00220D93">
        <w:trPr>
          <w:trHeight w:val="409"/>
          <w:jc w:val="center"/>
        </w:trPr>
        <w:tc>
          <w:tcPr>
            <w:tcW w:w="426" w:type="dxa"/>
            <w:shd w:val="clear" w:color="auto" w:fill="000000" w:themeFill="text1"/>
            <w:vAlign w:val="center"/>
          </w:tcPr>
          <w:p w14:paraId="727DB4FD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E</w:t>
            </w:r>
          </w:p>
        </w:tc>
        <w:tc>
          <w:tcPr>
            <w:tcW w:w="3686" w:type="dxa"/>
            <w:shd w:val="clear" w:color="auto" w:fill="DDD9C3" w:themeFill="background2" w:themeFillShade="E6"/>
            <w:vAlign w:val="center"/>
          </w:tcPr>
          <w:p w14:paraId="5B95310A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 xml:space="preserve">SERVEI </w:t>
            </w:r>
            <w:r w:rsidRPr="000019E5">
              <w:rPr>
                <w:rFonts w:ascii="Arial" w:hAnsi="Arial" w:cs="Arial"/>
                <w:b/>
                <w:spacing w:val="-3"/>
                <w:sz w:val="18"/>
                <w:szCs w:val="18"/>
                <w:lang w:val="ca-ES"/>
              </w:rPr>
              <w:t>HONORARIS PRODUCCIÓ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14:paraId="05873277" w14:textId="2D021B29" w:rsidR="00270A30" w:rsidRDefault="00270A30" w:rsidP="00220D93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28.</w:t>
            </w:r>
            <w:r w:rsidR="00220D93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960,14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.-€</w:t>
            </w:r>
          </w:p>
        </w:tc>
        <w:tc>
          <w:tcPr>
            <w:tcW w:w="1417" w:type="dxa"/>
            <w:vAlign w:val="center"/>
          </w:tcPr>
          <w:p w14:paraId="2EA7ACF0" w14:textId="77777777" w:rsidR="00270A30" w:rsidRPr="00207C28" w:rsidRDefault="00270A30" w:rsidP="00A36626">
            <w:pPr>
              <w:spacing w:before="0" w:after="0"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  <w:tr w:rsidR="00270A30" w14:paraId="5B2012A5" w14:textId="77777777" w:rsidTr="00220D93">
        <w:trPr>
          <w:jc w:val="center"/>
        </w:trPr>
        <w:tc>
          <w:tcPr>
            <w:tcW w:w="4112" w:type="dxa"/>
            <w:gridSpan w:val="2"/>
            <w:vAlign w:val="center"/>
          </w:tcPr>
          <w:p w14:paraId="794CA467" w14:textId="77777777" w:rsidR="00270A30" w:rsidRPr="0085047E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85047E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 xml:space="preserve">Total </w:t>
            </w:r>
          </w:p>
        </w:tc>
        <w:tc>
          <w:tcPr>
            <w:tcW w:w="1562" w:type="dxa"/>
            <w:shd w:val="clear" w:color="auto" w:fill="BFBFBF" w:themeFill="background1" w:themeFillShade="BF"/>
            <w:vAlign w:val="center"/>
          </w:tcPr>
          <w:p w14:paraId="0C4C0187" w14:textId="6F6BB1F5" w:rsidR="00270A30" w:rsidRPr="00224C97" w:rsidRDefault="00220D93" w:rsidP="00220D93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160.597,14</w:t>
            </w:r>
            <w:r w:rsidR="00270A30" w:rsidRPr="00224C97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>.-€</w:t>
            </w:r>
          </w:p>
        </w:tc>
        <w:tc>
          <w:tcPr>
            <w:tcW w:w="1417" w:type="dxa"/>
            <w:vAlign w:val="center"/>
          </w:tcPr>
          <w:p w14:paraId="5AE34021" w14:textId="77777777" w:rsidR="00270A30" w:rsidRDefault="00270A30" w:rsidP="00A36626">
            <w:pPr>
              <w:autoSpaceDE w:val="0"/>
              <w:autoSpaceDN w:val="0"/>
              <w:adjustRightInd w:val="0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207C28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>€</w:t>
            </w:r>
          </w:p>
        </w:tc>
      </w:tr>
    </w:tbl>
    <w:p w14:paraId="787829EA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4ECFE61" w14:textId="77777777" w:rsidR="00270A30" w:rsidRPr="001B23A1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2E79932" w14:textId="3678615D" w:rsidR="00270A30" w:rsidRPr="001B23A1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i/>
          <w:sz w:val="18"/>
          <w:szCs w:val="18"/>
          <w:lang w:val="ca-ES"/>
        </w:rPr>
      </w:pPr>
      <w:r w:rsidRPr="001B23A1">
        <w:rPr>
          <w:rFonts w:ascii="Arial" w:hAnsi="Arial" w:cs="Arial"/>
          <w:i/>
          <w:sz w:val="18"/>
          <w:szCs w:val="18"/>
          <w:lang w:val="ca-ES"/>
        </w:rPr>
        <w:t xml:space="preserve">Quedaran automàticament excloses del procediment de licitació les ofertes que presentin qualsevol valor superior al pressupost base de licitació, o si n’hi ha, als preus unitaris màxims indicats. Queden automàticament excloses del procediment de licitació les ofertes que </w:t>
      </w:r>
      <w:r w:rsidRPr="00DC7865">
        <w:rPr>
          <w:rFonts w:ascii="Arial" w:hAnsi="Arial" w:cs="Arial"/>
          <w:i/>
          <w:sz w:val="18"/>
          <w:szCs w:val="18"/>
          <w:lang w:val="ca-ES"/>
        </w:rPr>
        <w:t xml:space="preserve">presentin qualsevol valor superior al pressupost base de licitació —o, si n’hi ha, als preus unitaris màxims— indicats </w:t>
      </w:r>
      <w:r w:rsidRPr="00220D93">
        <w:rPr>
          <w:rFonts w:ascii="Arial" w:hAnsi="Arial" w:cs="Arial"/>
          <w:i/>
          <w:sz w:val="18"/>
          <w:szCs w:val="18"/>
          <w:lang w:val="ca-ES"/>
        </w:rPr>
        <w:t xml:space="preserve">en l’Apartat </w:t>
      </w:r>
      <w:r w:rsidR="00BA7E40" w:rsidRPr="00220D93">
        <w:rPr>
          <w:rFonts w:ascii="Arial" w:hAnsi="Arial" w:cs="Arial"/>
          <w:i/>
          <w:sz w:val="18"/>
          <w:szCs w:val="18"/>
          <w:lang w:val="ca-ES"/>
        </w:rPr>
        <w:t>B.1</w:t>
      </w:r>
      <w:r w:rsidRPr="00220D93">
        <w:rPr>
          <w:rFonts w:ascii="Arial" w:hAnsi="Arial" w:cs="Arial"/>
          <w:i/>
          <w:sz w:val="18"/>
          <w:szCs w:val="18"/>
          <w:lang w:val="ca-ES"/>
        </w:rPr>
        <w:t xml:space="preserve"> del Quadre de Característiques)</w:t>
      </w:r>
    </w:p>
    <w:p w14:paraId="09ECD15C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D2860C2" w14:textId="77777777" w:rsidR="00270A30" w:rsidRPr="00220D93" w:rsidRDefault="00270A30" w:rsidP="00220D93">
      <w:pPr>
        <w:rPr>
          <w:sz w:val="20"/>
          <w:szCs w:val="20"/>
        </w:rPr>
      </w:pPr>
    </w:p>
    <w:p w14:paraId="7114D4FF" w14:textId="77777777" w:rsidR="00270A30" w:rsidRPr="009C6D03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9C6D03">
        <w:rPr>
          <w:rFonts w:ascii="Arial" w:hAnsi="Arial" w:cs="Arial"/>
          <w:sz w:val="20"/>
          <w:szCs w:val="20"/>
          <w:lang w:val="ca-ES"/>
        </w:rPr>
        <w:t>Barcelona, a la data que consta a la signatura electrònica.</w:t>
      </w:r>
    </w:p>
    <w:p w14:paraId="473C2615" w14:textId="77777777" w:rsidR="00270A30" w:rsidRDefault="00270A3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C6D03">
        <w:rPr>
          <w:rFonts w:ascii="Arial" w:hAnsi="Arial" w:cs="Arial"/>
          <w:color w:val="000000"/>
          <w:sz w:val="20"/>
          <w:szCs w:val="20"/>
          <w:lang w:val="ca-ES"/>
        </w:rPr>
        <w:t>[Signatura]</w:t>
      </w:r>
    </w:p>
    <w:p w14:paraId="6B249666" w14:textId="77777777" w:rsidR="00BA7E40" w:rsidRDefault="00BA7E4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4DC52E5" w14:textId="77777777" w:rsidR="00BA7E40" w:rsidRDefault="00BA7E4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7851A85" w14:textId="77777777" w:rsidR="00BA7E40" w:rsidRPr="009C6D03" w:rsidRDefault="00BA7E40" w:rsidP="00270A30">
      <w:pPr>
        <w:autoSpaceDE w:val="0"/>
        <w:autoSpaceDN w:val="0"/>
        <w:adjustRightInd w:val="0"/>
        <w:spacing w:before="0" w:after="0" w:line="276" w:lineRule="auto"/>
        <w:jc w:val="both"/>
        <w:rPr>
          <w:lang w:val="ca-ES"/>
        </w:rPr>
      </w:pPr>
    </w:p>
    <w:p w14:paraId="340A5446" w14:textId="44D8BAA9" w:rsidR="00874F9C" w:rsidRDefault="00874F9C">
      <w:pPr>
        <w:suppressAutoHyphens w:val="0"/>
        <w:spacing w:before="0" w:after="0"/>
        <w:rPr>
          <w:rFonts w:ascii="Arial" w:hAnsi="Arial" w:cs="Arial"/>
          <w:b/>
          <w:bCs/>
          <w:sz w:val="20"/>
          <w:szCs w:val="20"/>
          <w:lang w:val="ca-ES" w:eastAsia="es-ES"/>
        </w:rPr>
      </w:pPr>
      <w:bookmarkStart w:id="2" w:name="_Toc202205417"/>
      <w:bookmarkStart w:id="3" w:name="_GoBack"/>
      <w:bookmarkEnd w:id="3"/>
    </w:p>
    <w:bookmarkEnd w:id="2"/>
    <w:sectPr w:rsidR="00874F9C" w:rsidSect="006F5EA4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DED8" w14:textId="77777777" w:rsidR="00D41088" w:rsidRDefault="00D41088">
      <w:r>
        <w:separator/>
      </w:r>
    </w:p>
  </w:endnote>
  <w:endnote w:type="continuationSeparator" w:id="0">
    <w:p w14:paraId="7291C26A" w14:textId="77777777" w:rsidR="00D41088" w:rsidRDefault="00D4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636391"/>
      <w:docPartObj>
        <w:docPartGallery w:val="Page Numbers (Bottom of Page)"/>
        <w:docPartUnique/>
      </w:docPartObj>
    </w:sdtPr>
    <w:sdtEndPr/>
    <w:sdtContent>
      <w:p w14:paraId="4E112AEA" w14:textId="788B0FEB" w:rsidR="00A36626" w:rsidRDefault="00A36626" w:rsidP="00F608F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52B9078F" wp14:editId="1F63DEB4">
              <wp:extent cx="1055884" cy="335666"/>
              <wp:effectExtent l="0" t="0" r="0" b="7620"/>
              <wp:docPr id="8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7EC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BE5BB" w14:textId="77777777" w:rsidR="00D41088" w:rsidRDefault="00D41088">
      <w:r>
        <w:separator/>
      </w:r>
    </w:p>
  </w:footnote>
  <w:footnote w:type="continuationSeparator" w:id="0">
    <w:p w14:paraId="0325B96E" w14:textId="77777777" w:rsidR="00D41088" w:rsidRDefault="00D4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0E01" w14:textId="77777777" w:rsidR="00A36626" w:rsidRPr="003A1FEE" w:rsidRDefault="00A36626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Arial" w:hAnsi="Arial" w:cs="Arial"/>
        <w:sz w:val="16"/>
        <w:szCs w:val="16"/>
        <w:lang w:val="ca-ES" w:eastAsia="es-ES"/>
      </w:rPr>
    </w:pPr>
    <w:r w:rsidRPr="003A1FEE">
      <w:rPr>
        <w:rFonts w:ascii="Arial" w:hAnsi="Arial" w:cs="Arial"/>
        <w:noProof/>
        <w:sz w:val="16"/>
        <w:szCs w:val="16"/>
        <w:lang w:val="ca-ES" w:eastAsia="ca-ES"/>
      </w:rPr>
      <w:drawing>
        <wp:inline distT="0" distB="0" distL="0" distR="0" wp14:anchorId="04530B1D" wp14:editId="00DE11E9">
          <wp:extent cx="1696720" cy="445770"/>
          <wp:effectExtent l="0" t="0" r="0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421BE" w14:textId="77777777" w:rsidR="00A36626" w:rsidRPr="003A1FEE" w:rsidRDefault="00A36626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Arial" w:hAnsi="Arial" w:cs="Arial"/>
        <w:sz w:val="16"/>
        <w:szCs w:val="16"/>
        <w:lang w:val="ca-ES" w:eastAsia="es-ES"/>
      </w:rPr>
    </w:pPr>
  </w:p>
  <w:p w14:paraId="045F46A6" w14:textId="77777777" w:rsidR="00A36626" w:rsidRPr="003A1FEE" w:rsidRDefault="00A36626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Doctor Roux, 80</w:t>
    </w:r>
  </w:p>
  <w:p w14:paraId="562612DD" w14:textId="77777777" w:rsidR="00A36626" w:rsidRPr="003A1FEE" w:rsidRDefault="00A36626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08017 Barcelona</w:t>
    </w:r>
  </w:p>
  <w:p w14:paraId="0DAE89D8" w14:textId="77777777" w:rsidR="00A36626" w:rsidRPr="003A1FEE" w:rsidRDefault="00A36626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Tel.: +34 93 552 48 20</w:t>
    </w:r>
  </w:p>
  <w:p w14:paraId="7BEAE9F9" w14:textId="77777777" w:rsidR="00A36626" w:rsidRPr="003A1FEE" w:rsidRDefault="00CE7EC3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hyperlink r:id="rId2" w:history="1">
      <w:r w:rsidR="00A36626" w:rsidRPr="003A1FEE">
        <w:rPr>
          <w:rFonts w:ascii="Helvetica" w:hAnsi="Helvetica" w:cs="Helvetica"/>
          <w:color w:val="0000FF"/>
          <w:sz w:val="15"/>
          <w:szCs w:val="15"/>
          <w:u w:val="single"/>
          <w:lang w:val="ca-ES" w:eastAsia="es-ES"/>
        </w:rPr>
        <w:t>prodeca@gencat.cat</w:t>
      </w:r>
    </w:hyperlink>
  </w:p>
  <w:p w14:paraId="7E1EF2BC" w14:textId="77777777" w:rsidR="00A36626" w:rsidRPr="003A1FEE" w:rsidRDefault="00CE7EC3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hyperlink r:id="rId3" w:history="1">
      <w:r w:rsidR="00A36626" w:rsidRPr="003A1FEE">
        <w:rPr>
          <w:rFonts w:ascii="Helvetica" w:hAnsi="Helvetica" w:cs="Helvetica"/>
          <w:color w:val="0000FF"/>
          <w:sz w:val="15"/>
          <w:szCs w:val="15"/>
          <w:u w:val="single"/>
          <w:lang w:val="ca-ES" w:eastAsia="es-ES"/>
        </w:rPr>
        <w:t>www.prodeca.cat</w:t>
      </w:r>
    </w:hyperlink>
  </w:p>
  <w:p w14:paraId="4130E289" w14:textId="07BA115D" w:rsidR="00A36626" w:rsidRPr="00907E5D" w:rsidRDefault="00A36626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67"/>
    <w:multiLevelType w:val="hybridMultilevel"/>
    <w:tmpl w:val="B2D07FC0"/>
    <w:lvl w:ilvl="0" w:tplc="74E63A32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E5DCDE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1ADB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49A"/>
    <w:multiLevelType w:val="hybridMultilevel"/>
    <w:tmpl w:val="A1CA5914"/>
    <w:lvl w:ilvl="0" w:tplc="11D6BD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F0FE5"/>
    <w:multiLevelType w:val="hybridMultilevel"/>
    <w:tmpl w:val="ED8CCEC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5032"/>
    <w:multiLevelType w:val="hybridMultilevel"/>
    <w:tmpl w:val="C5D406F8"/>
    <w:lvl w:ilvl="0" w:tplc="D2DCF2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2B00C8"/>
    <w:multiLevelType w:val="multilevel"/>
    <w:tmpl w:val="2BC22C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082F3055"/>
    <w:multiLevelType w:val="hybridMultilevel"/>
    <w:tmpl w:val="E4624370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519AE"/>
    <w:multiLevelType w:val="hybridMultilevel"/>
    <w:tmpl w:val="DB029EB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CC9"/>
    <w:multiLevelType w:val="hybridMultilevel"/>
    <w:tmpl w:val="41F85554"/>
    <w:lvl w:ilvl="0" w:tplc="8C122FB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8DEAAB8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43CAE1C">
      <w:start w:val="1"/>
      <w:numFmt w:val="lowerLetter"/>
      <w:lvlText w:val="%3."/>
      <w:lvlJc w:val="left"/>
      <w:pPr>
        <w:ind w:left="2406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B401B6"/>
    <w:multiLevelType w:val="hybridMultilevel"/>
    <w:tmpl w:val="98F8CE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66667"/>
    <w:multiLevelType w:val="hybridMultilevel"/>
    <w:tmpl w:val="484A9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E7640"/>
    <w:multiLevelType w:val="hybridMultilevel"/>
    <w:tmpl w:val="7EECB942"/>
    <w:lvl w:ilvl="0" w:tplc="E6E0A440">
      <w:start w:val="1"/>
      <w:numFmt w:val="bullet"/>
      <w:lvlText w:val="-"/>
      <w:lvlJc w:val="left"/>
      <w:pPr>
        <w:ind w:left="85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14232DF7"/>
    <w:multiLevelType w:val="hybridMultilevel"/>
    <w:tmpl w:val="0C82149C"/>
    <w:lvl w:ilvl="0" w:tplc="040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9AF"/>
    <w:multiLevelType w:val="hybridMultilevel"/>
    <w:tmpl w:val="14FE91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9645A"/>
    <w:multiLevelType w:val="multilevel"/>
    <w:tmpl w:val="4F0843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1CCE325D"/>
    <w:multiLevelType w:val="multilevel"/>
    <w:tmpl w:val="59C69CC4"/>
    <w:lvl w:ilvl="0">
      <w:start w:val="3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457D04"/>
    <w:multiLevelType w:val="hybridMultilevel"/>
    <w:tmpl w:val="A11067F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67756A"/>
    <w:multiLevelType w:val="hybridMultilevel"/>
    <w:tmpl w:val="2B22FBA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4408A"/>
    <w:multiLevelType w:val="hybridMultilevel"/>
    <w:tmpl w:val="C1D0D298"/>
    <w:lvl w:ilvl="0" w:tplc="7B78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808CA"/>
    <w:multiLevelType w:val="hybridMultilevel"/>
    <w:tmpl w:val="A496A59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A3C87"/>
    <w:multiLevelType w:val="multilevel"/>
    <w:tmpl w:val="9672293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26EB4EEC"/>
    <w:multiLevelType w:val="hybridMultilevel"/>
    <w:tmpl w:val="EC9E1D94"/>
    <w:lvl w:ilvl="0" w:tplc="38D4AEEE">
      <w:start w:val="6"/>
      <w:numFmt w:val="bullet"/>
      <w:lvlText w:val=""/>
      <w:lvlJc w:val="left"/>
      <w:pPr>
        <w:ind w:left="1146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9BC5E02"/>
    <w:multiLevelType w:val="multilevel"/>
    <w:tmpl w:val="92822D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3" w15:restartNumberingAfterBreak="0">
    <w:nsid w:val="31A40CC3"/>
    <w:multiLevelType w:val="multilevel"/>
    <w:tmpl w:val="834A384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A74295"/>
    <w:multiLevelType w:val="multilevel"/>
    <w:tmpl w:val="1B94818E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5" w15:restartNumberingAfterBreak="0">
    <w:nsid w:val="347B072C"/>
    <w:multiLevelType w:val="multilevel"/>
    <w:tmpl w:val="B4080A30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347B091A"/>
    <w:multiLevelType w:val="multilevel"/>
    <w:tmpl w:val="9E78E29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367E3FB7"/>
    <w:multiLevelType w:val="hybridMultilevel"/>
    <w:tmpl w:val="24A42B00"/>
    <w:lvl w:ilvl="0" w:tplc="23CA48E4">
      <w:start w:val="1"/>
      <w:numFmt w:val="lowerRoman"/>
      <w:lvlText w:val="(%1)"/>
      <w:lvlJc w:val="left"/>
      <w:pPr>
        <w:ind w:left="1004" w:hanging="72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DF40020"/>
    <w:multiLevelType w:val="hybridMultilevel"/>
    <w:tmpl w:val="DB9A66BA"/>
    <w:lvl w:ilvl="0" w:tplc="E6E0A440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E1B621A"/>
    <w:multiLevelType w:val="multilevel"/>
    <w:tmpl w:val="4C220A9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3F2D5380"/>
    <w:multiLevelType w:val="multilevel"/>
    <w:tmpl w:val="4C220A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3FDC2CD2"/>
    <w:multiLevelType w:val="hybridMultilevel"/>
    <w:tmpl w:val="91EC752A"/>
    <w:lvl w:ilvl="0" w:tplc="257A2F0E">
      <w:numFmt w:val="bullet"/>
      <w:lvlText w:val="-"/>
      <w:lvlJc w:val="left"/>
      <w:pPr>
        <w:ind w:left="2581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1" w:hanging="360"/>
      </w:pPr>
      <w:rPr>
        <w:rFonts w:ascii="Wingdings" w:hAnsi="Wingdings" w:hint="default"/>
      </w:rPr>
    </w:lvl>
  </w:abstractNum>
  <w:abstractNum w:abstractNumId="32" w15:restartNumberingAfterBreak="0">
    <w:nsid w:val="41092C19"/>
    <w:multiLevelType w:val="hybridMultilevel"/>
    <w:tmpl w:val="D7E033B6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C31AE"/>
    <w:multiLevelType w:val="hybridMultilevel"/>
    <w:tmpl w:val="B2446C7C"/>
    <w:lvl w:ilvl="0" w:tplc="0EDEA3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3113873"/>
    <w:multiLevelType w:val="hybridMultilevel"/>
    <w:tmpl w:val="C4FC76C6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7">
      <w:start w:val="1"/>
      <w:numFmt w:val="lowerLetter"/>
      <w:lvlText w:val="%2)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3F01B29"/>
    <w:multiLevelType w:val="hybridMultilevel"/>
    <w:tmpl w:val="02188E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370F3"/>
    <w:multiLevelType w:val="multilevel"/>
    <w:tmpl w:val="4C220A96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46ED2701"/>
    <w:multiLevelType w:val="multilevel"/>
    <w:tmpl w:val="396EB0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48576309"/>
    <w:multiLevelType w:val="hybridMultilevel"/>
    <w:tmpl w:val="1CF4306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7E431A"/>
    <w:multiLevelType w:val="multilevel"/>
    <w:tmpl w:val="4C220A96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8953028"/>
    <w:multiLevelType w:val="hybridMultilevel"/>
    <w:tmpl w:val="CC9CF134"/>
    <w:lvl w:ilvl="0" w:tplc="381AB088">
      <w:numFmt w:val="bullet"/>
      <w:lvlText w:val="-"/>
      <w:lvlJc w:val="left"/>
      <w:pPr>
        <w:ind w:left="367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41" w15:restartNumberingAfterBreak="0">
    <w:nsid w:val="4A3178E6"/>
    <w:multiLevelType w:val="hybridMultilevel"/>
    <w:tmpl w:val="5BF42F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97C85AB4">
      <w:start w:val="1"/>
      <w:numFmt w:val="lowerLetter"/>
      <w:lvlText w:val="%3)"/>
      <w:lvlJc w:val="right"/>
      <w:pPr>
        <w:ind w:left="2160" w:hanging="180"/>
      </w:pPr>
      <w:rPr>
        <w:rFonts w:ascii="Helvetica Light*" w:eastAsia="Times New Roman" w:hAnsi="Helvetica Light*"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BF0747"/>
    <w:multiLevelType w:val="hybridMultilevel"/>
    <w:tmpl w:val="B3044300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B82D42"/>
    <w:multiLevelType w:val="multilevel"/>
    <w:tmpl w:val="CD0240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5155698B"/>
    <w:multiLevelType w:val="hybridMultilevel"/>
    <w:tmpl w:val="9C446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950BAC"/>
    <w:multiLevelType w:val="hybridMultilevel"/>
    <w:tmpl w:val="8ED6416A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BC71EC"/>
    <w:multiLevelType w:val="hybridMultilevel"/>
    <w:tmpl w:val="D0B6782E"/>
    <w:lvl w:ilvl="0" w:tplc="570022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8016B8"/>
    <w:multiLevelType w:val="multilevel"/>
    <w:tmpl w:val="67F0BAF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8" w15:restartNumberingAfterBreak="0">
    <w:nsid w:val="5E576E22"/>
    <w:multiLevelType w:val="multilevel"/>
    <w:tmpl w:val="9912D736"/>
    <w:lvl w:ilvl="0">
      <w:start w:val="3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9" w15:restartNumberingAfterBreak="0">
    <w:nsid w:val="5EC73C83"/>
    <w:multiLevelType w:val="hybridMultilevel"/>
    <w:tmpl w:val="4726DB38"/>
    <w:lvl w:ilvl="0" w:tplc="1728A6E6">
      <w:start w:val="5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0" w15:restartNumberingAfterBreak="0">
    <w:nsid w:val="5FC85576"/>
    <w:multiLevelType w:val="hybridMultilevel"/>
    <w:tmpl w:val="65FCDAC0"/>
    <w:lvl w:ilvl="0" w:tplc="9B5EF06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00B3F"/>
    <w:multiLevelType w:val="multilevel"/>
    <w:tmpl w:val="51BCE9B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2" w15:restartNumberingAfterBreak="0">
    <w:nsid w:val="6155461F"/>
    <w:multiLevelType w:val="hybridMultilevel"/>
    <w:tmpl w:val="8C04D8A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61CC20EE"/>
    <w:multiLevelType w:val="multilevel"/>
    <w:tmpl w:val="02E2136C"/>
    <w:lvl w:ilvl="0">
      <w:start w:val="3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65E1481B"/>
    <w:multiLevelType w:val="hybridMultilevel"/>
    <w:tmpl w:val="2E6C3BDC"/>
    <w:lvl w:ilvl="0" w:tplc="6630BC48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54B4EB88">
      <w:start w:val="1"/>
      <w:numFmt w:val="lowerLetter"/>
      <w:lvlText w:val="%2)"/>
      <w:lvlJc w:val="left"/>
      <w:pPr>
        <w:ind w:left="1206" w:hanging="60"/>
      </w:pPr>
      <w:rPr>
        <w:rFonts w:hint="default"/>
      </w:rPr>
    </w:lvl>
    <w:lvl w:ilvl="2" w:tplc="CF88102C">
      <w:start w:val="1"/>
      <w:numFmt w:val="upperRoman"/>
      <w:lvlText w:val="%3."/>
      <w:lvlJc w:val="left"/>
      <w:pPr>
        <w:ind w:left="2766" w:hanging="720"/>
      </w:pPr>
      <w:rPr>
        <w:rFonts w:hint="default"/>
        <w:b w:val="0"/>
      </w:rPr>
    </w:lvl>
    <w:lvl w:ilvl="3" w:tplc="49709B44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7824396"/>
    <w:multiLevelType w:val="hybridMultilevel"/>
    <w:tmpl w:val="07C8E5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E72BEF"/>
    <w:multiLevelType w:val="multilevel"/>
    <w:tmpl w:val="659C92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7" w15:restartNumberingAfterBreak="0">
    <w:nsid w:val="691343D0"/>
    <w:multiLevelType w:val="hybridMultilevel"/>
    <w:tmpl w:val="F384AC4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5A6036"/>
    <w:multiLevelType w:val="hybridMultilevel"/>
    <w:tmpl w:val="734ED7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D25A02"/>
    <w:multiLevelType w:val="multilevel"/>
    <w:tmpl w:val="48F8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0" w15:restartNumberingAfterBreak="0">
    <w:nsid w:val="6DFF0C13"/>
    <w:multiLevelType w:val="multilevel"/>
    <w:tmpl w:val="F15CE87C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1" w15:restartNumberingAfterBreak="0">
    <w:nsid w:val="73711A0C"/>
    <w:multiLevelType w:val="hybridMultilevel"/>
    <w:tmpl w:val="F32A2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9B49F1"/>
    <w:multiLevelType w:val="hybridMultilevel"/>
    <w:tmpl w:val="ADB46F1E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052452"/>
    <w:multiLevelType w:val="hybridMultilevel"/>
    <w:tmpl w:val="39FA89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2E5347"/>
    <w:multiLevelType w:val="multilevel"/>
    <w:tmpl w:val="4C220A9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5" w15:restartNumberingAfterBreak="0">
    <w:nsid w:val="793B1659"/>
    <w:multiLevelType w:val="hybridMultilevel"/>
    <w:tmpl w:val="E954F526"/>
    <w:lvl w:ilvl="0" w:tplc="77241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032266"/>
    <w:multiLevelType w:val="hybridMultilevel"/>
    <w:tmpl w:val="9A0416B6"/>
    <w:lvl w:ilvl="0" w:tplc="D2DCF29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 w15:restartNumberingAfterBreak="0">
    <w:nsid w:val="7BE607C9"/>
    <w:multiLevelType w:val="multilevel"/>
    <w:tmpl w:val="B128EB5C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8" w15:restartNumberingAfterBreak="0">
    <w:nsid w:val="7BFD6B17"/>
    <w:multiLevelType w:val="hybridMultilevel"/>
    <w:tmpl w:val="54A6CDC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7C577AF2"/>
    <w:multiLevelType w:val="hybridMultilevel"/>
    <w:tmpl w:val="E94C9BDE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E415402"/>
    <w:multiLevelType w:val="hybridMultilevel"/>
    <w:tmpl w:val="67D0075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2149" w:hanging="360"/>
      </w:pPr>
    </w:lvl>
    <w:lvl w:ilvl="2" w:tplc="AC8AD8A8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45"/>
  </w:num>
  <w:num w:numId="3">
    <w:abstractNumId w:val="3"/>
  </w:num>
  <w:num w:numId="4">
    <w:abstractNumId w:val="49"/>
  </w:num>
  <w:num w:numId="5">
    <w:abstractNumId w:val="68"/>
  </w:num>
  <w:num w:numId="6">
    <w:abstractNumId w:val="61"/>
  </w:num>
  <w:num w:numId="7">
    <w:abstractNumId w:val="18"/>
  </w:num>
  <w:num w:numId="8">
    <w:abstractNumId w:val="33"/>
  </w:num>
  <w:num w:numId="9">
    <w:abstractNumId w:val="27"/>
  </w:num>
  <w:num w:numId="10">
    <w:abstractNumId w:val="28"/>
  </w:num>
  <w:num w:numId="11">
    <w:abstractNumId w:val="54"/>
  </w:num>
  <w:num w:numId="12">
    <w:abstractNumId w:val="66"/>
  </w:num>
  <w:num w:numId="13">
    <w:abstractNumId w:val="65"/>
  </w:num>
  <w:num w:numId="14">
    <w:abstractNumId w:val="46"/>
  </w:num>
  <w:num w:numId="15">
    <w:abstractNumId w:val="10"/>
  </w:num>
  <w:num w:numId="16">
    <w:abstractNumId w:val="0"/>
  </w:num>
  <w:num w:numId="17">
    <w:abstractNumId w:val="44"/>
  </w:num>
  <w:num w:numId="18">
    <w:abstractNumId w:val="16"/>
  </w:num>
  <w:num w:numId="19">
    <w:abstractNumId w:val="1"/>
  </w:num>
  <w:num w:numId="20">
    <w:abstractNumId w:val="11"/>
  </w:num>
  <w:num w:numId="21">
    <w:abstractNumId w:val="9"/>
  </w:num>
  <w:num w:numId="22">
    <w:abstractNumId w:val="59"/>
  </w:num>
  <w:num w:numId="23">
    <w:abstractNumId w:val="56"/>
  </w:num>
  <w:num w:numId="24">
    <w:abstractNumId w:val="43"/>
  </w:num>
  <w:num w:numId="25">
    <w:abstractNumId w:val="63"/>
  </w:num>
  <w:num w:numId="26">
    <w:abstractNumId w:val="4"/>
  </w:num>
  <w:num w:numId="27">
    <w:abstractNumId w:val="62"/>
  </w:num>
  <w:num w:numId="28">
    <w:abstractNumId w:val="13"/>
  </w:num>
  <w:num w:numId="29">
    <w:abstractNumId w:val="37"/>
  </w:num>
  <w:num w:numId="30">
    <w:abstractNumId w:val="21"/>
  </w:num>
  <w:num w:numId="31">
    <w:abstractNumId w:val="26"/>
  </w:num>
  <w:num w:numId="32">
    <w:abstractNumId w:val="38"/>
  </w:num>
  <w:num w:numId="33">
    <w:abstractNumId w:val="12"/>
  </w:num>
  <w:num w:numId="34">
    <w:abstractNumId w:val="19"/>
  </w:num>
  <w:num w:numId="35">
    <w:abstractNumId w:val="47"/>
  </w:num>
  <w:num w:numId="36">
    <w:abstractNumId w:val="23"/>
  </w:num>
  <w:num w:numId="37">
    <w:abstractNumId w:val="30"/>
  </w:num>
  <w:num w:numId="38">
    <w:abstractNumId w:val="29"/>
  </w:num>
  <w:num w:numId="39">
    <w:abstractNumId w:val="6"/>
  </w:num>
  <w:num w:numId="40">
    <w:abstractNumId w:val="2"/>
  </w:num>
  <w:num w:numId="41">
    <w:abstractNumId w:val="64"/>
  </w:num>
  <w:num w:numId="42">
    <w:abstractNumId w:val="8"/>
  </w:num>
  <w:num w:numId="43">
    <w:abstractNumId w:val="39"/>
  </w:num>
  <w:num w:numId="44">
    <w:abstractNumId w:val="32"/>
  </w:num>
  <w:num w:numId="45">
    <w:abstractNumId w:val="36"/>
  </w:num>
  <w:num w:numId="46">
    <w:abstractNumId w:val="50"/>
  </w:num>
  <w:num w:numId="47">
    <w:abstractNumId w:val="55"/>
  </w:num>
  <w:num w:numId="48">
    <w:abstractNumId w:val="24"/>
  </w:num>
  <w:num w:numId="49">
    <w:abstractNumId w:val="53"/>
  </w:num>
  <w:num w:numId="50">
    <w:abstractNumId w:val="14"/>
  </w:num>
  <w:num w:numId="51">
    <w:abstractNumId w:val="7"/>
  </w:num>
  <w:num w:numId="52">
    <w:abstractNumId w:val="70"/>
  </w:num>
  <w:num w:numId="53">
    <w:abstractNumId w:val="5"/>
  </w:num>
  <w:num w:numId="54">
    <w:abstractNumId w:val="48"/>
  </w:num>
  <w:num w:numId="55">
    <w:abstractNumId w:val="34"/>
  </w:num>
  <w:num w:numId="56">
    <w:abstractNumId w:val="25"/>
  </w:num>
  <w:num w:numId="57">
    <w:abstractNumId w:val="58"/>
  </w:num>
  <w:num w:numId="58">
    <w:abstractNumId w:val="60"/>
  </w:num>
  <w:num w:numId="59">
    <w:abstractNumId w:val="35"/>
  </w:num>
  <w:num w:numId="60">
    <w:abstractNumId w:val="51"/>
  </w:num>
  <w:num w:numId="61">
    <w:abstractNumId w:val="67"/>
  </w:num>
  <w:num w:numId="62">
    <w:abstractNumId w:val="41"/>
  </w:num>
  <w:num w:numId="63">
    <w:abstractNumId w:val="42"/>
  </w:num>
  <w:num w:numId="64">
    <w:abstractNumId w:val="15"/>
  </w:num>
  <w:num w:numId="65">
    <w:abstractNumId w:val="52"/>
  </w:num>
  <w:num w:numId="66">
    <w:abstractNumId w:val="17"/>
  </w:num>
  <w:num w:numId="67">
    <w:abstractNumId w:val="40"/>
  </w:num>
  <w:num w:numId="68">
    <w:abstractNumId w:val="20"/>
  </w:num>
  <w:num w:numId="69">
    <w:abstractNumId w:val="18"/>
  </w:num>
  <w:num w:numId="70">
    <w:abstractNumId w:val="31"/>
  </w:num>
  <w:num w:numId="71">
    <w:abstractNumId w:val="69"/>
  </w:num>
  <w:num w:numId="72">
    <w:abstractNumId w:val="5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D"/>
    <w:rsid w:val="0000057D"/>
    <w:rsid w:val="000022B0"/>
    <w:rsid w:val="000034AB"/>
    <w:rsid w:val="00005798"/>
    <w:rsid w:val="0000719D"/>
    <w:rsid w:val="000076B5"/>
    <w:rsid w:val="00012088"/>
    <w:rsid w:val="00012C53"/>
    <w:rsid w:val="000142CC"/>
    <w:rsid w:val="00016A23"/>
    <w:rsid w:val="0002046A"/>
    <w:rsid w:val="00020A72"/>
    <w:rsid w:val="000248A2"/>
    <w:rsid w:val="00026510"/>
    <w:rsid w:val="0002775D"/>
    <w:rsid w:val="00027FAD"/>
    <w:rsid w:val="0003127A"/>
    <w:rsid w:val="0003153D"/>
    <w:rsid w:val="00031DEB"/>
    <w:rsid w:val="0003311C"/>
    <w:rsid w:val="000361DC"/>
    <w:rsid w:val="000431D2"/>
    <w:rsid w:val="00043B95"/>
    <w:rsid w:val="00055DBC"/>
    <w:rsid w:val="00056D2E"/>
    <w:rsid w:val="00057AF3"/>
    <w:rsid w:val="00060299"/>
    <w:rsid w:val="00060ED5"/>
    <w:rsid w:val="00065D9E"/>
    <w:rsid w:val="000700BC"/>
    <w:rsid w:val="0007041E"/>
    <w:rsid w:val="00071170"/>
    <w:rsid w:val="00071E4E"/>
    <w:rsid w:val="00072922"/>
    <w:rsid w:val="0007397D"/>
    <w:rsid w:val="0007422B"/>
    <w:rsid w:val="00077F76"/>
    <w:rsid w:val="000857DE"/>
    <w:rsid w:val="00091668"/>
    <w:rsid w:val="000919F2"/>
    <w:rsid w:val="000924A1"/>
    <w:rsid w:val="00094DA0"/>
    <w:rsid w:val="00095CCE"/>
    <w:rsid w:val="000968C7"/>
    <w:rsid w:val="00097E0B"/>
    <w:rsid w:val="000A1291"/>
    <w:rsid w:val="000A4AAB"/>
    <w:rsid w:val="000A52F5"/>
    <w:rsid w:val="000A5FA6"/>
    <w:rsid w:val="000A6ED1"/>
    <w:rsid w:val="000A7E2C"/>
    <w:rsid w:val="000B0374"/>
    <w:rsid w:val="000B401F"/>
    <w:rsid w:val="000B555C"/>
    <w:rsid w:val="000C29C0"/>
    <w:rsid w:val="000C43F3"/>
    <w:rsid w:val="000D1453"/>
    <w:rsid w:val="000D1AA5"/>
    <w:rsid w:val="000D2058"/>
    <w:rsid w:val="000D279F"/>
    <w:rsid w:val="000D42EC"/>
    <w:rsid w:val="000E173A"/>
    <w:rsid w:val="000E1785"/>
    <w:rsid w:val="000E1AB8"/>
    <w:rsid w:val="000E41AE"/>
    <w:rsid w:val="000E4237"/>
    <w:rsid w:val="000E55F8"/>
    <w:rsid w:val="000E6781"/>
    <w:rsid w:val="000E67D9"/>
    <w:rsid w:val="000E7A27"/>
    <w:rsid w:val="000E7DCB"/>
    <w:rsid w:val="000F092B"/>
    <w:rsid w:val="00101AE3"/>
    <w:rsid w:val="001020A8"/>
    <w:rsid w:val="001054E6"/>
    <w:rsid w:val="00112A08"/>
    <w:rsid w:val="00113104"/>
    <w:rsid w:val="00114F7E"/>
    <w:rsid w:val="0012033F"/>
    <w:rsid w:val="001219EA"/>
    <w:rsid w:val="001256D6"/>
    <w:rsid w:val="0012650C"/>
    <w:rsid w:val="001267AC"/>
    <w:rsid w:val="00132117"/>
    <w:rsid w:val="00132D5E"/>
    <w:rsid w:val="00132FB5"/>
    <w:rsid w:val="00133835"/>
    <w:rsid w:val="00133966"/>
    <w:rsid w:val="001366CD"/>
    <w:rsid w:val="00140CD1"/>
    <w:rsid w:val="00144CAD"/>
    <w:rsid w:val="00145004"/>
    <w:rsid w:val="00147047"/>
    <w:rsid w:val="001472BF"/>
    <w:rsid w:val="001476FE"/>
    <w:rsid w:val="00153037"/>
    <w:rsid w:val="00153155"/>
    <w:rsid w:val="001545E4"/>
    <w:rsid w:val="0015610F"/>
    <w:rsid w:val="0016023D"/>
    <w:rsid w:val="00160499"/>
    <w:rsid w:val="00160DEC"/>
    <w:rsid w:val="001633C4"/>
    <w:rsid w:val="00166720"/>
    <w:rsid w:val="00173F74"/>
    <w:rsid w:val="001754D5"/>
    <w:rsid w:val="00175883"/>
    <w:rsid w:val="001764C1"/>
    <w:rsid w:val="001801D5"/>
    <w:rsid w:val="001809F9"/>
    <w:rsid w:val="00181269"/>
    <w:rsid w:val="00182DD0"/>
    <w:rsid w:val="00183987"/>
    <w:rsid w:val="00184B6B"/>
    <w:rsid w:val="00185132"/>
    <w:rsid w:val="00190059"/>
    <w:rsid w:val="00192452"/>
    <w:rsid w:val="001927EA"/>
    <w:rsid w:val="001952C6"/>
    <w:rsid w:val="00196265"/>
    <w:rsid w:val="00196779"/>
    <w:rsid w:val="00197930"/>
    <w:rsid w:val="001A064B"/>
    <w:rsid w:val="001A2BB3"/>
    <w:rsid w:val="001A45EA"/>
    <w:rsid w:val="001A4AE6"/>
    <w:rsid w:val="001A6374"/>
    <w:rsid w:val="001A6871"/>
    <w:rsid w:val="001A68CC"/>
    <w:rsid w:val="001B08AD"/>
    <w:rsid w:val="001B364C"/>
    <w:rsid w:val="001B54D8"/>
    <w:rsid w:val="001B6A3A"/>
    <w:rsid w:val="001B72D0"/>
    <w:rsid w:val="001C4A1B"/>
    <w:rsid w:val="001D07E8"/>
    <w:rsid w:val="001D2743"/>
    <w:rsid w:val="001D493F"/>
    <w:rsid w:val="001E24A1"/>
    <w:rsid w:val="001E4CC4"/>
    <w:rsid w:val="001E672A"/>
    <w:rsid w:val="001E7F7E"/>
    <w:rsid w:val="001F0838"/>
    <w:rsid w:val="001F12E4"/>
    <w:rsid w:val="001F1BC8"/>
    <w:rsid w:val="001F3CAA"/>
    <w:rsid w:val="001F6A3B"/>
    <w:rsid w:val="001F6B59"/>
    <w:rsid w:val="001F799F"/>
    <w:rsid w:val="00200C85"/>
    <w:rsid w:val="00200F26"/>
    <w:rsid w:val="002036B8"/>
    <w:rsid w:val="002037B7"/>
    <w:rsid w:val="00203EFE"/>
    <w:rsid w:val="002043AB"/>
    <w:rsid w:val="002055E8"/>
    <w:rsid w:val="00210990"/>
    <w:rsid w:val="0021417C"/>
    <w:rsid w:val="00214E8B"/>
    <w:rsid w:val="0021536B"/>
    <w:rsid w:val="00215CE8"/>
    <w:rsid w:val="00220D93"/>
    <w:rsid w:val="002230E4"/>
    <w:rsid w:val="002245B2"/>
    <w:rsid w:val="00226009"/>
    <w:rsid w:val="002359FA"/>
    <w:rsid w:val="00235FCD"/>
    <w:rsid w:val="002361FA"/>
    <w:rsid w:val="002400D2"/>
    <w:rsid w:val="0024392C"/>
    <w:rsid w:val="00244487"/>
    <w:rsid w:val="002450AF"/>
    <w:rsid w:val="00250D32"/>
    <w:rsid w:val="0025350F"/>
    <w:rsid w:val="00253718"/>
    <w:rsid w:val="00253D77"/>
    <w:rsid w:val="00256ABB"/>
    <w:rsid w:val="00257CA8"/>
    <w:rsid w:val="00260730"/>
    <w:rsid w:val="00260D83"/>
    <w:rsid w:val="00260FFA"/>
    <w:rsid w:val="00265DDB"/>
    <w:rsid w:val="00266BB0"/>
    <w:rsid w:val="002672B3"/>
    <w:rsid w:val="00267E99"/>
    <w:rsid w:val="00270020"/>
    <w:rsid w:val="00270A30"/>
    <w:rsid w:val="00270EFB"/>
    <w:rsid w:val="00271FDA"/>
    <w:rsid w:val="00275F20"/>
    <w:rsid w:val="00275FED"/>
    <w:rsid w:val="002761C3"/>
    <w:rsid w:val="002765F6"/>
    <w:rsid w:val="002770BC"/>
    <w:rsid w:val="0027737C"/>
    <w:rsid w:val="00281AE2"/>
    <w:rsid w:val="00281C0C"/>
    <w:rsid w:val="00281CFE"/>
    <w:rsid w:val="00281D0A"/>
    <w:rsid w:val="00285CF9"/>
    <w:rsid w:val="00285D37"/>
    <w:rsid w:val="00287E94"/>
    <w:rsid w:val="002914CF"/>
    <w:rsid w:val="0029443B"/>
    <w:rsid w:val="00295042"/>
    <w:rsid w:val="0029723F"/>
    <w:rsid w:val="002A1556"/>
    <w:rsid w:val="002A190C"/>
    <w:rsid w:val="002A1B80"/>
    <w:rsid w:val="002A3167"/>
    <w:rsid w:val="002A6C14"/>
    <w:rsid w:val="002B132D"/>
    <w:rsid w:val="002B593E"/>
    <w:rsid w:val="002C2B52"/>
    <w:rsid w:val="002C4AA8"/>
    <w:rsid w:val="002C635C"/>
    <w:rsid w:val="002D2CD3"/>
    <w:rsid w:val="002D50E0"/>
    <w:rsid w:val="002D6D65"/>
    <w:rsid w:val="002E1893"/>
    <w:rsid w:val="002E4EEC"/>
    <w:rsid w:val="002E59F0"/>
    <w:rsid w:val="002E5F02"/>
    <w:rsid w:val="002E6AF3"/>
    <w:rsid w:val="002E792E"/>
    <w:rsid w:val="002E7964"/>
    <w:rsid w:val="002F1328"/>
    <w:rsid w:val="002F65B9"/>
    <w:rsid w:val="00300EB3"/>
    <w:rsid w:val="00301F16"/>
    <w:rsid w:val="00301FFD"/>
    <w:rsid w:val="00304FB9"/>
    <w:rsid w:val="003069B0"/>
    <w:rsid w:val="0030740E"/>
    <w:rsid w:val="003077A0"/>
    <w:rsid w:val="003111C9"/>
    <w:rsid w:val="003131BB"/>
    <w:rsid w:val="00313E03"/>
    <w:rsid w:val="00315CC4"/>
    <w:rsid w:val="003205E3"/>
    <w:rsid w:val="0032200C"/>
    <w:rsid w:val="003256DA"/>
    <w:rsid w:val="0033063D"/>
    <w:rsid w:val="00331B56"/>
    <w:rsid w:val="003326BE"/>
    <w:rsid w:val="0033667F"/>
    <w:rsid w:val="00340228"/>
    <w:rsid w:val="00340374"/>
    <w:rsid w:val="00341B38"/>
    <w:rsid w:val="00341C58"/>
    <w:rsid w:val="00342890"/>
    <w:rsid w:val="00345A55"/>
    <w:rsid w:val="00346EA0"/>
    <w:rsid w:val="003476F8"/>
    <w:rsid w:val="0035056F"/>
    <w:rsid w:val="003530CA"/>
    <w:rsid w:val="00353A21"/>
    <w:rsid w:val="00356393"/>
    <w:rsid w:val="0035656D"/>
    <w:rsid w:val="00356AD8"/>
    <w:rsid w:val="00364B7D"/>
    <w:rsid w:val="00365A62"/>
    <w:rsid w:val="00365F4D"/>
    <w:rsid w:val="0037087B"/>
    <w:rsid w:val="00372136"/>
    <w:rsid w:val="00372222"/>
    <w:rsid w:val="0037413F"/>
    <w:rsid w:val="00374A07"/>
    <w:rsid w:val="00377CA3"/>
    <w:rsid w:val="0038006A"/>
    <w:rsid w:val="00380B7A"/>
    <w:rsid w:val="00382769"/>
    <w:rsid w:val="00383524"/>
    <w:rsid w:val="00385BBA"/>
    <w:rsid w:val="003900DE"/>
    <w:rsid w:val="00390AE5"/>
    <w:rsid w:val="00392DFE"/>
    <w:rsid w:val="00397DC6"/>
    <w:rsid w:val="003A1FEE"/>
    <w:rsid w:val="003A28E4"/>
    <w:rsid w:val="003A4363"/>
    <w:rsid w:val="003A4C9F"/>
    <w:rsid w:val="003B2337"/>
    <w:rsid w:val="003B7CF6"/>
    <w:rsid w:val="003C0B00"/>
    <w:rsid w:val="003D13FB"/>
    <w:rsid w:val="003D1597"/>
    <w:rsid w:val="003D2C68"/>
    <w:rsid w:val="003D3421"/>
    <w:rsid w:val="003D4573"/>
    <w:rsid w:val="003D576D"/>
    <w:rsid w:val="003D772C"/>
    <w:rsid w:val="003E173C"/>
    <w:rsid w:val="003E23AB"/>
    <w:rsid w:val="003E2562"/>
    <w:rsid w:val="003E4823"/>
    <w:rsid w:val="003E5C12"/>
    <w:rsid w:val="003E6281"/>
    <w:rsid w:val="003F2CDB"/>
    <w:rsid w:val="003F3FD0"/>
    <w:rsid w:val="003F5E3C"/>
    <w:rsid w:val="003F69DD"/>
    <w:rsid w:val="003F7293"/>
    <w:rsid w:val="003F7E03"/>
    <w:rsid w:val="0040106E"/>
    <w:rsid w:val="00401D12"/>
    <w:rsid w:val="00402651"/>
    <w:rsid w:val="004041CD"/>
    <w:rsid w:val="00404574"/>
    <w:rsid w:val="00406C94"/>
    <w:rsid w:val="00407603"/>
    <w:rsid w:val="0041090E"/>
    <w:rsid w:val="00410AB1"/>
    <w:rsid w:val="00411857"/>
    <w:rsid w:val="004124C5"/>
    <w:rsid w:val="00412A42"/>
    <w:rsid w:val="00417682"/>
    <w:rsid w:val="00421385"/>
    <w:rsid w:val="00422516"/>
    <w:rsid w:val="004246E7"/>
    <w:rsid w:val="00424C06"/>
    <w:rsid w:val="004255EE"/>
    <w:rsid w:val="00425C23"/>
    <w:rsid w:val="0042604B"/>
    <w:rsid w:val="00427745"/>
    <w:rsid w:val="00427924"/>
    <w:rsid w:val="00432F59"/>
    <w:rsid w:val="00433CBF"/>
    <w:rsid w:val="00436733"/>
    <w:rsid w:val="00445546"/>
    <w:rsid w:val="004463F7"/>
    <w:rsid w:val="00447BA9"/>
    <w:rsid w:val="00450F2E"/>
    <w:rsid w:val="00451A5D"/>
    <w:rsid w:val="00454A19"/>
    <w:rsid w:val="004604ED"/>
    <w:rsid w:val="004629D1"/>
    <w:rsid w:val="00465303"/>
    <w:rsid w:val="004669B1"/>
    <w:rsid w:val="00467ABA"/>
    <w:rsid w:val="0047092C"/>
    <w:rsid w:val="0047710D"/>
    <w:rsid w:val="00482522"/>
    <w:rsid w:val="004836FB"/>
    <w:rsid w:val="00483AE5"/>
    <w:rsid w:val="00483D53"/>
    <w:rsid w:val="004840E5"/>
    <w:rsid w:val="0049249B"/>
    <w:rsid w:val="00496C84"/>
    <w:rsid w:val="004A056A"/>
    <w:rsid w:val="004A2503"/>
    <w:rsid w:val="004A3C89"/>
    <w:rsid w:val="004A466E"/>
    <w:rsid w:val="004A4BA7"/>
    <w:rsid w:val="004A676C"/>
    <w:rsid w:val="004A6F2E"/>
    <w:rsid w:val="004A74CA"/>
    <w:rsid w:val="004B0077"/>
    <w:rsid w:val="004B0357"/>
    <w:rsid w:val="004B1538"/>
    <w:rsid w:val="004B5C94"/>
    <w:rsid w:val="004C2A73"/>
    <w:rsid w:val="004C521D"/>
    <w:rsid w:val="004D0A07"/>
    <w:rsid w:val="004D2D1C"/>
    <w:rsid w:val="004D49D0"/>
    <w:rsid w:val="004D5A43"/>
    <w:rsid w:val="004D5ACF"/>
    <w:rsid w:val="004E1E02"/>
    <w:rsid w:val="004E2986"/>
    <w:rsid w:val="004E2D34"/>
    <w:rsid w:val="004E54E9"/>
    <w:rsid w:val="004E63C3"/>
    <w:rsid w:val="004F1942"/>
    <w:rsid w:val="005010AD"/>
    <w:rsid w:val="005058D8"/>
    <w:rsid w:val="005062F6"/>
    <w:rsid w:val="005069F6"/>
    <w:rsid w:val="0051103C"/>
    <w:rsid w:val="00512871"/>
    <w:rsid w:val="00513066"/>
    <w:rsid w:val="0051324E"/>
    <w:rsid w:val="005135F6"/>
    <w:rsid w:val="00520623"/>
    <w:rsid w:val="00520C1B"/>
    <w:rsid w:val="0052137B"/>
    <w:rsid w:val="00522649"/>
    <w:rsid w:val="00523098"/>
    <w:rsid w:val="0052427B"/>
    <w:rsid w:val="005266F7"/>
    <w:rsid w:val="00531407"/>
    <w:rsid w:val="00531EFB"/>
    <w:rsid w:val="00532658"/>
    <w:rsid w:val="00532B4F"/>
    <w:rsid w:val="0053353F"/>
    <w:rsid w:val="00533841"/>
    <w:rsid w:val="00534CF3"/>
    <w:rsid w:val="005429F0"/>
    <w:rsid w:val="0054437C"/>
    <w:rsid w:val="00544A68"/>
    <w:rsid w:val="00546A25"/>
    <w:rsid w:val="0054753B"/>
    <w:rsid w:val="00550EDF"/>
    <w:rsid w:val="00551787"/>
    <w:rsid w:val="00556C70"/>
    <w:rsid w:val="005611B4"/>
    <w:rsid w:val="005622E9"/>
    <w:rsid w:val="005659C2"/>
    <w:rsid w:val="00566422"/>
    <w:rsid w:val="005673DB"/>
    <w:rsid w:val="005715B4"/>
    <w:rsid w:val="0057359E"/>
    <w:rsid w:val="005744D1"/>
    <w:rsid w:val="005762E7"/>
    <w:rsid w:val="005770D4"/>
    <w:rsid w:val="0057764D"/>
    <w:rsid w:val="00581145"/>
    <w:rsid w:val="0058192F"/>
    <w:rsid w:val="00581E75"/>
    <w:rsid w:val="0058289C"/>
    <w:rsid w:val="00582C9E"/>
    <w:rsid w:val="00583A5E"/>
    <w:rsid w:val="00583F46"/>
    <w:rsid w:val="00584CE6"/>
    <w:rsid w:val="005859A5"/>
    <w:rsid w:val="00586AA7"/>
    <w:rsid w:val="005877F6"/>
    <w:rsid w:val="00587BB2"/>
    <w:rsid w:val="00590334"/>
    <w:rsid w:val="00590393"/>
    <w:rsid w:val="0059157F"/>
    <w:rsid w:val="005927B1"/>
    <w:rsid w:val="00593947"/>
    <w:rsid w:val="0059409A"/>
    <w:rsid w:val="00595092"/>
    <w:rsid w:val="005951AE"/>
    <w:rsid w:val="00597515"/>
    <w:rsid w:val="005A1AD6"/>
    <w:rsid w:val="005A259E"/>
    <w:rsid w:val="005A2986"/>
    <w:rsid w:val="005A3CA2"/>
    <w:rsid w:val="005A42C4"/>
    <w:rsid w:val="005A5605"/>
    <w:rsid w:val="005B0B26"/>
    <w:rsid w:val="005B0B6A"/>
    <w:rsid w:val="005B2869"/>
    <w:rsid w:val="005B364E"/>
    <w:rsid w:val="005B5A2E"/>
    <w:rsid w:val="005C16B2"/>
    <w:rsid w:val="005C2E49"/>
    <w:rsid w:val="005C3AD8"/>
    <w:rsid w:val="005C4E4A"/>
    <w:rsid w:val="005C6115"/>
    <w:rsid w:val="005D3891"/>
    <w:rsid w:val="005D5CAF"/>
    <w:rsid w:val="005D64B6"/>
    <w:rsid w:val="005D70CC"/>
    <w:rsid w:val="005E04B9"/>
    <w:rsid w:val="005E2F27"/>
    <w:rsid w:val="005E4341"/>
    <w:rsid w:val="005E542D"/>
    <w:rsid w:val="005E6608"/>
    <w:rsid w:val="005E6908"/>
    <w:rsid w:val="005E7B50"/>
    <w:rsid w:val="005E7ED4"/>
    <w:rsid w:val="005F3684"/>
    <w:rsid w:val="005F4309"/>
    <w:rsid w:val="006001AA"/>
    <w:rsid w:val="00602519"/>
    <w:rsid w:val="00606AA2"/>
    <w:rsid w:val="0061085C"/>
    <w:rsid w:val="006108FD"/>
    <w:rsid w:val="00613DE9"/>
    <w:rsid w:val="0061635A"/>
    <w:rsid w:val="00617C22"/>
    <w:rsid w:val="0062325E"/>
    <w:rsid w:val="00624273"/>
    <w:rsid w:val="00624AD3"/>
    <w:rsid w:val="006302D3"/>
    <w:rsid w:val="00630369"/>
    <w:rsid w:val="006332A7"/>
    <w:rsid w:val="0063405F"/>
    <w:rsid w:val="00634921"/>
    <w:rsid w:val="00636148"/>
    <w:rsid w:val="00637996"/>
    <w:rsid w:val="006408D7"/>
    <w:rsid w:val="00640981"/>
    <w:rsid w:val="006411DD"/>
    <w:rsid w:val="00641A96"/>
    <w:rsid w:val="00643E97"/>
    <w:rsid w:val="006441A9"/>
    <w:rsid w:val="00644A28"/>
    <w:rsid w:val="0064770F"/>
    <w:rsid w:val="00647BC0"/>
    <w:rsid w:val="00647DCC"/>
    <w:rsid w:val="00651430"/>
    <w:rsid w:val="006569D3"/>
    <w:rsid w:val="0066416A"/>
    <w:rsid w:val="006710D0"/>
    <w:rsid w:val="00673D37"/>
    <w:rsid w:val="006744C7"/>
    <w:rsid w:val="0067532B"/>
    <w:rsid w:val="00681A78"/>
    <w:rsid w:val="006826CD"/>
    <w:rsid w:val="0068420D"/>
    <w:rsid w:val="0068440C"/>
    <w:rsid w:val="0068718C"/>
    <w:rsid w:val="006904E0"/>
    <w:rsid w:val="00690984"/>
    <w:rsid w:val="0069230F"/>
    <w:rsid w:val="00692662"/>
    <w:rsid w:val="00692A7D"/>
    <w:rsid w:val="00692BF7"/>
    <w:rsid w:val="006935B4"/>
    <w:rsid w:val="00694AA4"/>
    <w:rsid w:val="00695D39"/>
    <w:rsid w:val="00695E58"/>
    <w:rsid w:val="00696A21"/>
    <w:rsid w:val="00697A07"/>
    <w:rsid w:val="006A0F15"/>
    <w:rsid w:val="006A4B94"/>
    <w:rsid w:val="006A6736"/>
    <w:rsid w:val="006B16BE"/>
    <w:rsid w:val="006B4785"/>
    <w:rsid w:val="006B7ABC"/>
    <w:rsid w:val="006C1884"/>
    <w:rsid w:val="006C2E3D"/>
    <w:rsid w:val="006C6F3C"/>
    <w:rsid w:val="006C7A6D"/>
    <w:rsid w:val="006D003C"/>
    <w:rsid w:val="006D19F9"/>
    <w:rsid w:val="006D2058"/>
    <w:rsid w:val="006E0B5D"/>
    <w:rsid w:val="006E3691"/>
    <w:rsid w:val="006E73FB"/>
    <w:rsid w:val="006F289E"/>
    <w:rsid w:val="006F5EA4"/>
    <w:rsid w:val="00700D90"/>
    <w:rsid w:val="007057BA"/>
    <w:rsid w:val="00707B4B"/>
    <w:rsid w:val="0071095D"/>
    <w:rsid w:val="0071586A"/>
    <w:rsid w:val="00716842"/>
    <w:rsid w:val="00721281"/>
    <w:rsid w:val="00723577"/>
    <w:rsid w:val="00723F56"/>
    <w:rsid w:val="0072599E"/>
    <w:rsid w:val="00725BEB"/>
    <w:rsid w:val="00730AC2"/>
    <w:rsid w:val="007328F3"/>
    <w:rsid w:val="00733935"/>
    <w:rsid w:val="00734463"/>
    <w:rsid w:val="007345C7"/>
    <w:rsid w:val="00734E05"/>
    <w:rsid w:val="00737D21"/>
    <w:rsid w:val="00744085"/>
    <w:rsid w:val="007466D5"/>
    <w:rsid w:val="0075076D"/>
    <w:rsid w:val="00752664"/>
    <w:rsid w:val="0075267C"/>
    <w:rsid w:val="00756DB7"/>
    <w:rsid w:val="00761105"/>
    <w:rsid w:val="007612C3"/>
    <w:rsid w:val="00764426"/>
    <w:rsid w:val="00765384"/>
    <w:rsid w:val="00767EF1"/>
    <w:rsid w:val="00771830"/>
    <w:rsid w:val="007731A2"/>
    <w:rsid w:val="00773E5D"/>
    <w:rsid w:val="00774370"/>
    <w:rsid w:val="007747D1"/>
    <w:rsid w:val="00775541"/>
    <w:rsid w:val="00776A77"/>
    <w:rsid w:val="00776CE5"/>
    <w:rsid w:val="007827F7"/>
    <w:rsid w:val="00786A54"/>
    <w:rsid w:val="007900F5"/>
    <w:rsid w:val="007902BE"/>
    <w:rsid w:val="007908C2"/>
    <w:rsid w:val="007916C2"/>
    <w:rsid w:val="00791D01"/>
    <w:rsid w:val="00792CAF"/>
    <w:rsid w:val="00794147"/>
    <w:rsid w:val="00794BA0"/>
    <w:rsid w:val="00795531"/>
    <w:rsid w:val="00795A32"/>
    <w:rsid w:val="007A1D38"/>
    <w:rsid w:val="007A460D"/>
    <w:rsid w:val="007A4C59"/>
    <w:rsid w:val="007B0DD2"/>
    <w:rsid w:val="007B4F11"/>
    <w:rsid w:val="007C049D"/>
    <w:rsid w:val="007C230C"/>
    <w:rsid w:val="007C3CDE"/>
    <w:rsid w:val="007C4768"/>
    <w:rsid w:val="007C4AAD"/>
    <w:rsid w:val="007C5E26"/>
    <w:rsid w:val="007C7F27"/>
    <w:rsid w:val="007D03F1"/>
    <w:rsid w:val="007D2724"/>
    <w:rsid w:val="007D549E"/>
    <w:rsid w:val="007E10C4"/>
    <w:rsid w:val="007E225D"/>
    <w:rsid w:val="007E372D"/>
    <w:rsid w:val="007E39A0"/>
    <w:rsid w:val="007E3C45"/>
    <w:rsid w:val="007E4022"/>
    <w:rsid w:val="007F1E49"/>
    <w:rsid w:val="007F2608"/>
    <w:rsid w:val="007F2658"/>
    <w:rsid w:val="007F2990"/>
    <w:rsid w:val="007F3141"/>
    <w:rsid w:val="007F4192"/>
    <w:rsid w:val="007F45B4"/>
    <w:rsid w:val="007F4D85"/>
    <w:rsid w:val="007F6EBD"/>
    <w:rsid w:val="007F71CF"/>
    <w:rsid w:val="007F725D"/>
    <w:rsid w:val="008009BC"/>
    <w:rsid w:val="0080161C"/>
    <w:rsid w:val="0080275B"/>
    <w:rsid w:val="0080352C"/>
    <w:rsid w:val="0080514E"/>
    <w:rsid w:val="008055F0"/>
    <w:rsid w:val="00806268"/>
    <w:rsid w:val="00812F0E"/>
    <w:rsid w:val="00815324"/>
    <w:rsid w:val="0081582F"/>
    <w:rsid w:val="00816F48"/>
    <w:rsid w:val="00820A1C"/>
    <w:rsid w:val="00821DA4"/>
    <w:rsid w:val="00823B55"/>
    <w:rsid w:val="00825DB9"/>
    <w:rsid w:val="00827A85"/>
    <w:rsid w:val="008302B8"/>
    <w:rsid w:val="00831F11"/>
    <w:rsid w:val="00832BE8"/>
    <w:rsid w:val="00834629"/>
    <w:rsid w:val="00836D73"/>
    <w:rsid w:val="00837D23"/>
    <w:rsid w:val="0084273D"/>
    <w:rsid w:val="008463A1"/>
    <w:rsid w:val="00846D01"/>
    <w:rsid w:val="00847CAF"/>
    <w:rsid w:val="00847E1E"/>
    <w:rsid w:val="008502AA"/>
    <w:rsid w:val="0085228C"/>
    <w:rsid w:val="00855C78"/>
    <w:rsid w:val="008569AF"/>
    <w:rsid w:val="0085703C"/>
    <w:rsid w:val="00860230"/>
    <w:rsid w:val="00860B04"/>
    <w:rsid w:val="00860C08"/>
    <w:rsid w:val="008615AB"/>
    <w:rsid w:val="00863B93"/>
    <w:rsid w:val="00864F82"/>
    <w:rsid w:val="00866342"/>
    <w:rsid w:val="008674F3"/>
    <w:rsid w:val="00872131"/>
    <w:rsid w:val="00874003"/>
    <w:rsid w:val="00874288"/>
    <w:rsid w:val="00874F9C"/>
    <w:rsid w:val="00875C96"/>
    <w:rsid w:val="0087689A"/>
    <w:rsid w:val="00876E26"/>
    <w:rsid w:val="00880425"/>
    <w:rsid w:val="00882D0C"/>
    <w:rsid w:val="0088449B"/>
    <w:rsid w:val="00886669"/>
    <w:rsid w:val="00886798"/>
    <w:rsid w:val="00897A3A"/>
    <w:rsid w:val="008A05A4"/>
    <w:rsid w:val="008A341B"/>
    <w:rsid w:val="008A3DEC"/>
    <w:rsid w:val="008A50B5"/>
    <w:rsid w:val="008A52E6"/>
    <w:rsid w:val="008A56C3"/>
    <w:rsid w:val="008B377F"/>
    <w:rsid w:val="008B62D0"/>
    <w:rsid w:val="008B6F65"/>
    <w:rsid w:val="008B7086"/>
    <w:rsid w:val="008B7CC6"/>
    <w:rsid w:val="008B7F2E"/>
    <w:rsid w:val="008C0807"/>
    <w:rsid w:val="008C09F2"/>
    <w:rsid w:val="008C2721"/>
    <w:rsid w:val="008C593C"/>
    <w:rsid w:val="008C7D2B"/>
    <w:rsid w:val="008D0AE9"/>
    <w:rsid w:val="008D3D76"/>
    <w:rsid w:val="008D6D3E"/>
    <w:rsid w:val="008D7023"/>
    <w:rsid w:val="008E1C12"/>
    <w:rsid w:val="008E3A45"/>
    <w:rsid w:val="008E7A8A"/>
    <w:rsid w:val="008F050D"/>
    <w:rsid w:val="008F09B2"/>
    <w:rsid w:val="008F5109"/>
    <w:rsid w:val="009004DD"/>
    <w:rsid w:val="009011BC"/>
    <w:rsid w:val="009049C6"/>
    <w:rsid w:val="0090594C"/>
    <w:rsid w:val="00906C31"/>
    <w:rsid w:val="00907BB8"/>
    <w:rsid w:val="00907E5D"/>
    <w:rsid w:val="00911476"/>
    <w:rsid w:val="0091236B"/>
    <w:rsid w:val="0091344B"/>
    <w:rsid w:val="00914033"/>
    <w:rsid w:val="00914382"/>
    <w:rsid w:val="00914610"/>
    <w:rsid w:val="00914E96"/>
    <w:rsid w:val="00923305"/>
    <w:rsid w:val="00923A25"/>
    <w:rsid w:val="009268B9"/>
    <w:rsid w:val="009331F4"/>
    <w:rsid w:val="009343E7"/>
    <w:rsid w:val="009354A5"/>
    <w:rsid w:val="009358DC"/>
    <w:rsid w:val="00935B38"/>
    <w:rsid w:val="00940C8F"/>
    <w:rsid w:val="009418C9"/>
    <w:rsid w:val="00944C5E"/>
    <w:rsid w:val="009470FB"/>
    <w:rsid w:val="0095068C"/>
    <w:rsid w:val="00952EBF"/>
    <w:rsid w:val="00955702"/>
    <w:rsid w:val="00956DD0"/>
    <w:rsid w:val="00957562"/>
    <w:rsid w:val="00961735"/>
    <w:rsid w:val="009620C6"/>
    <w:rsid w:val="0096561F"/>
    <w:rsid w:val="00965A9D"/>
    <w:rsid w:val="0096699A"/>
    <w:rsid w:val="009725AC"/>
    <w:rsid w:val="00977577"/>
    <w:rsid w:val="00977A27"/>
    <w:rsid w:val="00977E80"/>
    <w:rsid w:val="009802EF"/>
    <w:rsid w:val="00980660"/>
    <w:rsid w:val="009830B6"/>
    <w:rsid w:val="0098413A"/>
    <w:rsid w:val="0099066A"/>
    <w:rsid w:val="0099070E"/>
    <w:rsid w:val="00992BD1"/>
    <w:rsid w:val="00992EE2"/>
    <w:rsid w:val="009949C3"/>
    <w:rsid w:val="00995F79"/>
    <w:rsid w:val="00996046"/>
    <w:rsid w:val="009A2F6C"/>
    <w:rsid w:val="009A3BAA"/>
    <w:rsid w:val="009A3D1A"/>
    <w:rsid w:val="009A3FAB"/>
    <w:rsid w:val="009B15CB"/>
    <w:rsid w:val="009B5083"/>
    <w:rsid w:val="009B6496"/>
    <w:rsid w:val="009C007F"/>
    <w:rsid w:val="009C00B1"/>
    <w:rsid w:val="009C0A1B"/>
    <w:rsid w:val="009C0E33"/>
    <w:rsid w:val="009D0835"/>
    <w:rsid w:val="009D1D7F"/>
    <w:rsid w:val="009D2CC9"/>
    <w:rsid w:val="009D53B4"/>
    <w:rsid w:val="009D7A03"/>
    <w:rsid w:val="009E0FBA"/>
    <w:rsid w:val="009E3423"/>
    <w:rsid w:val="009E3FB8"/>
    <w:rsid w:val="009E4175"/>
    <w:rsid w:val="009E41C5"/>
    <w:rsid w:val="009E6BCC"/>
    <w:rsid w:val="009E6F41"/>
    <w:rsid w:val="009E7F9B"/>
    <w:rsid w:val="009F1FA3"/>
    <w:rsid w:val="009F268A"/>
    <w:rsid w:val="009F2793"/>
    <w:rsid w:val="009F3A31"/>
    <w:rsid w:val="009F4559"/>
    <w:rsid w:val="00A0043E"/>
    <w:rsid w:val="00A006F5"/>
    <w:rsid w:val="00A0178E"/>
    <w:rsid w:val="00A0237E"/>
    <w:rsid w:val="00A04E2D"/>
    <w:rsid w:val="00A06DED"/>
    <w:rsid w:val="00A079DD"/>
    <w:rsid w:val="00A10E95"/>
    <w:rsid w:val="00A135BA"/>
    <w:rsid w:val="00A17BED"/>
    <w:rsid w:val="00A20211"/>
    <w:rsid w:val="00A24AF9"/>
    <w:rsid w:val="00A276C6"/>
    <w:rsid w:val="00A27F03"/>
    <w:rsid w:val="00A3004A"/>
    <w:rsid w:val="00A30C13"/>
    <w:rsid w:val="00A30ED1"/>
    <w:rsid w:val="00A31B1A"/>
    <w:rsid w:val="00A3370A"/>
    <w:rsid w:val="00A3403A"/>
    <w:rsid w:val="00A35AA9"/>
    <w:rsid w:val="00A36626"/>
    <w:rsid w:val="00A409E0"/>
    <w:rsid w:val="00A4205E"/>
    <w:rsid w:val="00A440F9"/>
    <w:rsid w:val="00A44A84"/>
    <w:rsid w:val="00A45E50"/>
    <w:rsid w:val="00A4628B"/>
    <w:rsid w:val="00A46D38"/>
    <w:rsid w:val="00A53E0E"/>
    <w:rsid w:val="00A549AC"/>
    <w:rsid w:val="00A55A6D"/>
    <w:rsid w:val="00A604AB"/>
    <w:rsid w:val="00A62323"/>
    <w:rsid w:val="00A64CD4"/>
    <w:rsid w:val="00A654B8"/>
    <w:rsid w:val="00A65A6B"/>
    <w:rsid w:val="00A665EB"/>
    <w:rsid w:val="00A66CFD"/>
    <w:rsid w:val="00A7112C"/>
    <w:rsid w:val="00A71E12"/>
    <w:rsid w:val="00A72769"/>
    <w:rsid w:val="00A74EC4"/>
    <w:rsid w:val="00A800AA"/>
    <w:rsid w:val="00A82C8F"/>
    <w:rsid w:val="00A82D9F"/>
    <w:rsid w:val="00A82DD6"/>
    <w:rsid w:val="00A84959"/>
    <w:rsid w:val="00A8668A"/>
    <w:rsid w:val="00A87475"/>
    <w:rsid w:val="00A934CB"/>
    <w:rsid w:val="00A96F10"/>
    <w:rsid w:val="00AA2397"/>
    <w:rsid w:val="00AA38F9"/>
    <w:rsid w:val="00AA4B0C"/>
    <w:rsid w:val="00AA60DE"/>
    <w:rsid w:val="00AA6E09"/>
    <w:rsid w:val="00AA73AB"/>
    <w:rsid w:val="00AA7ACC"/>
    <w:rsid w:val="00AB2076"/>
    <w:rsid w:val="00AB226C"/>
    <w:rsid w:val="00AB287E"/>
    <w:rsid w:val="00AB2C13"/>
    <w:rsid w:val="00AB4D3C"/>
    <w:rsid w:val="00AB6043"/>
    <w:rsid w:val="00AB66E1"/>
    <w:rsid w:val="00AB7095"/>
    <w:rsid w:val="00AC3C8A"/>
    <w:rsid w:val="00AC5A12"/>
    <w:rsid w:val="00AD0720"/>
    <w:rsid w:val="00AD18CA"/>
    <w:rsid w:val="00AD57CF"/>
    <w:rsid w:val="00AD5AD8"/>
    <w:rsid w:val="00AD5CB9"/>
    <w:rsid w:val="00AD6148"/>
    <w:rsid w:val="00AD7DDF"/>
    <w:rsid w:val="00AE0668"/>
    <w:rsid w:val="00AE11D7"/>
    <w:rsid w:val="00AE38FE"/>
    <w:rsid w:val="00AE3AB8"/>
    <w:rsid w:val="00AE459C"/>
    <w:rsid w:val="00AE59C6"/>
    <w:rsid w:val="00AF0261"/>
    <w:rsid w:val="00AF1631"/>
    <w:rsid w:val="00AF25EC"/>
    <w:rsid w:val="00AF32F9"/>
    <w:rsid w:val="00AF4346"/>
    <w:rsid w:val="00AF5A2A"/>
    <w:rsid w:val="00AF68AC"/>
    <w:rsid w:val="00AF7CE5"/>
    <w:rsid w:val="00B03846"/>
    <w:rsid w:val="00B0471B"/>
    <w:rsid w:val="00B04ECF"/>
    <w:rsid w:val="00B054F4"/>
    <w:rsid w:val="00B071C1"/>
    <w:rsid w:val="00B0728B"/>
    <w:rsid w:val="00B10213"/>
    <w:rsid w:val="00B13303"/>
    <w:rsid w:val="00B13793"/>
    <w:rsid w:val="00B139A8"/>
    <w:rsid w:val="00B16DB5"/>
    <w:rsid w:val="00B17BB0"/>
    <w:rsid w:val="00B17F0C"/>
    <w:rsid w:val="00B17F57"/>
    <w:rsid w:val="00B17F58"/>
    <w:rsid w:val="00B204B2"/>
    <w:rsid w:val="00B20753"/>
    <w:rsid w:val="00B21BB4"/>
    <w:rsid w:val="00B24256"/>
    <w:rsid w:val="00B24EEF"/>
    <w:rsid w:val="00B2685F"/>
    <w:rsid w:val="00B26B8E"/>
    <w:rsid w:val="00B26C67"/>
    <w:rsid w:val="00B30781"/>
    <w:rsid w:val="00B31821"/>
    <w:rsid w:val="00B337B4"/>
    <w:rsid w:val="00B356CE"/>
    <w:rsid w:val="00B40329"/>
    <w:rsid w:val="00B41B08"/>
    <w:rsid w:val="00B4209B"/>
    <w:rsid w:val="00B43FED"/>
    <w:rsid w:val="00B443D3"/>
    <w:rsid w:val="00B459D3"/>
    <w:rsid w:val="00B539EC"/>
    <w:rsid w:val="00B54029"/>
    <w:rsid w:val="00B547DD"/>
    <w:rsid w:val="00B56214"/>
    <w:rsid w:val="00B579F6"/>
    <w:rsid w:val="00B61E3C"/>
    <w:rsid w:val="00B63C44"/>
    <w:rsid w:val="00B63FF0"/>
    <w:rsid w:val="00B66460"/>
    <w:rsid w:val="00B672DB"/>
    <w:rsid w:val="00B72836"/>
    <w:rsid w:val="00B731E3"/>
    <w:rsid w:val="00B76346"/>
    <w:rsid w:val="00B840FE"/>
    <w:rsid w:val="00B873A9"/>
    <w:rsid w:val="00B90151"/>
    <w:rsid w:val="00B91174"/>
    <w:rsid w:val="00B91DAA"/>
    <w:rsid w:val="00B94C1C"/>
    <w:rsid w:val="00BA0860"/>
    <w:rsid w:val="00BA376D"/>
    <w:rsid w:val="00BA3AD5"/>
    <w:rsid w:val="00BA3D39"/>
    <w:rsid w:val="00BA3E8F"/>
    <w:rsid w:val="00BA4A9D"/>
    <w:rsid w:val="00BA579D"/>
    <w:rsid w:val="00BA6168"/>
    <w:rsid w:val="00BA7E40"/>
    <w:rsid w:val="00BB06DE"/>
    <w:rsid w:val="00BB1D8C"/>
    <w:rsid w:val="00BB21AA"/>
    <w:rsid w:val="00BB30CC"/>
    <w:rsid w:val="00BB4BFF"/>
    <w:rsid w:val="00BB59A2"/>
    <w:rsid w:val="00BB5C68"/>
    <w:rsid w:val="00BC0682"/>
    <w:rsid w:val="00BC24BC"/>
    <w:rsid w:val="00BC31C9"/>
    <w:rsid w:val="00BC3581"/>
    <w:rsid w:val="00BC4FA2"/>
    <w:rsid w:val="00BC697C"/>
    <w:rsid w:val="00BC6EDF"/>
    <w:rsid w:val="00BC7562"/>
    <w:rsid w:val="00BD35DB"/>
    <w:rsid w:val="00BD4BAE"/>
    <w:rsid w:val="00BD565D"/>
    <w:rsid w:val="00BD5AAA"/>
    <w:rsid w:val="00BD5E9C"/>
    <w:rsid w:val="00BD6EC6"/>
    <w:rsid w:val="00BD74D3"/>
    <w:rsid w:val="00BD7FE0"/>
    <w:rsid w:val="00BE01B7"/>
    <w:rsid w:val="00BE202D"/>
    <w:rsid w:val="00BE2F2A"/>
    <w:rsid w:val="00BE3B06"/>
    <w:rsid w:val="00BE43F8"/>
    <w:rsid w:val="00BE514C"/>
    <w:rsid w:val="00BE5F83"/>
    <w:rsid w:val="00BE6FB3"/>
    <w:rsid w:val="00BF0047"/>
    <w:rsid w:val="00BF069B"/>
    <w:rsid w:val="00BF0ADF"/>
    <w:rsid w:val="00BF12F2"/>
    <w:rsid w:val="00BF7965"/>
    <w:rsid w:val="00C01353"/>
    <w:rsid w:val="00C02607"/>
    <w:rsid w:val="00C03604"/>
    <w:rsid w:val="00C074DD"/>
    <w:rsid w:val="00C10504"/>
    <w:rsid w:val="00C11761"/>
    <w:rsid w:val="00C12901"/>
    <w:rsid w:val="00C12AEF"/>
    <w:rsid w:val="00C17369"/>
    <w:rsid w:val="00C22C89"/>
    <w:rsid w:val="00C22E9C"/>
    <w:rsid w:val="00C23315"/>
    <w:rsid w:val="00C23A97"/>
    <w:rsid w:val="00C257D8"/>
    <w:rsid w:val="00C27B94"/>
    <w:rsid w:val="00C27D5C"/>
    <w:rsid w:val="00C333A6"/>
    <w:rsid w:val="00C33B41"/>
    <w:rsid w:val="00C35BA0"/>
    <w:rsid w:val="00C36482"/>
    <w:rsid w:val="00C40374"/>
    <w:rsid w:val="00C42599"/>
    <w:rsid w:val="00C50FD9"/>
    <w:rsid w:val="00C5131A"/>
    <w:rsid w:val="00C523F2"/>
    <w:rsid w:val="00C55D3D"/>
    <w:rsid w:val="00C56D87"/>
    <w:rsid w:val="00C5749E"/>
    <w:rsid w:val="00C6365B"/>
    <w:rsid w:val="00C63824"/>
    <w:rsid w:val="00C640B1"/>
    <w:rsid w:val="00C660B8"/>
    <w:rsid w:val="00C67373"/>
    <w:rsid w:val="00C674EE"/>
    <w:rsid w:val="00C7110A"/>
    <w:rsid w:val="00C7146B"/>
    <w:rsid w:val="00C72DD6"/>
    <w:rsid w:val="00C73887"/>
    <w:rsid w:val="00C75380"/>
    <w:rsid w:val="00C76785"/>
    <w:rsid w:val="00C81EDE"/>
    <w:rsid w:val="00C86125"/>
    <w:rsid w:val="00C867C3"/>
    <w:rsid w:val="00C87EE6"/>
    <w:rsid w:val="00C91F6F"/>
    <w:rsid w:val="00C935C3"/>
    <w:rsid w:val="00C9588E"/>
    <w:rsid w:val="00C95BBC"/>
    <w:rsid w:val="00C9736E"/>
    <w:rsid w:val="00CA1054"/>
    <w:rsid w:val="00CA3D8A"/>
    <w:rsid w:val="00CA600B"/>
    <w:rsid w:val="00CA74E9"/>
    <w:rsid w:val="00CA78AF"/>
    <w:rsid w:val="00CB028B"/>
    <w:rsid w:val="00CB1204"/>
    <w:rsid w:val="00CB3A25"/>
    <w:rsid w:val="00CB41F2"/>
    <w:rsid w:val="00CB4F1D"/>
    <w:rsid w:val="00CC1BFA"/>
    <w:rsid w:val="00CD2AEF"/>
    <w:rsid w:val="00CD418F"/>
    <w:rsid w:val="00CD4681"/>
    <w:rsid w:val="00CE0773"/>
    <w:rsid w:val="00CE39EA"/>
    <w:rsid w:val="00CE7EC3"/>
    <w:rsid w:val="00CF04DA"/>
    <w:rsid w:val="00CF0A7C"/>
    <w:rsid w:val="00CF1634"/>
    <w:rsid w:val="00CF30EF"/>
    <w:rsid w:val="00CF4879"/>
    <w:rsid w:val="00CF77DC"/>
    <w:rsid w:val="00CF7AD8"/>
    <w:rsid w:val="00CF7FCE"/>
    <w:rsid w:val="00D0177E"/>
    <w:rsid w:val="00D0188A"/>
    <w:rsid w:val="00D026F9"/>
    <w:rsid w:val="00D0369B"/>
    <w:rsid w:val="00D0391A"/>
    <w:rsid w:val="00D03C67"/>
    <w:rsid w:val="00D04A46"/>
    <w:rsid w:val="00D05886"/>
    <w:rsid w:val="00D0613E"/>
    <w:rsid w:val="00D06232"/>
    <w:rsid w:val="00D12C4B"/>
    <w:rsid w:val="00D17A66"/>
    <w:rsid w:val="00D20C0F"/>
    <w:rsid w:val="00D216AB"/>
    <w:rsid w:val="00D24149"/>
    <w:rsid w:val="00D25240"/>
    <w:rsid w:val="00D30ACC"/>
    <w:rsid w:val="00D320FB"/>
    <w:rsid w:val="00D323C8"/>
    <w:rsid w:val="00D33876"/>
    <w:rsid w:val="00D344DB"/>
    <w:rsid w:val="00D3526F"/>
    <w:rsid w:val="00D35443"/>
    <w:rsid w:val="00D36EBD"/>
    <w:rsid w:val="00D40754"/>
    <w:rsid w:val="00D41088"/>
    <w:rsid w:val="00D44238"/>
    <w:rsid w:val="00D45BD9"/>
    <w:rsid w:val="00D465E9"/>
    <w:rsid w:val="00D4793C"/>
    <w:rsid w:val="00D53163"/>
    <w:rsid w:val="00D5385F"/>
    <w:rsid w:val="00D5484D"/>
    <w:rsid w:val="00D5527A"/>
    <w:rsid w:val="00D55722"/>
    <w:rsid w:val="00D57DCD"/>
    <w:rsid w:val="00D60AEB"/>
    <w:rsid w:val="00D60D98"/>
    <w:rsid w:val="00D62731"/>
    <w:rsid w:val="00D638E4"/>
    <w:rsid w:val="00D63E23"/>
    <w:rsid w:val="00D64737"/>
    <w:rsid w:val="00D66148"/>
    <w:rsid w:val="00D673B9"/>
    <w:rsid w:val="00D71816"/>
    <w:rsid w:val="00D74740"/>
    <w:rsid w:val="00D74E29"/>
    <w:rsid w:val="00D82A81"/>
    <w:rsid w:val="00D82D5E"/>
    <w:rsid w:val="00D8303D"/>
    <w:rsid w:val="00D859B0"/>
    <w:rsid w:val="00D87EC9"/>
    <w:rsid w:val="00D903FE"/>
    <w:rsid w:val="00D9178A"/>
    <w:rsid w:val="00D92234"/>
    <w:rsid w:val="00D9263D"/>
    <w:rsid w:val="00D95556"/>
    <w:rsid w:val="00D97C9A"/>
    <w:rsid w:val="00DB2B8F"/>
    <w:rsid w:val="00DB5CFF"/>
    <w:rsid w:val="00DC1026"/>
    <w:rsid w:val="00DC25BC"/>
    <w:rsid w:val="00DC2C10"/>
    <w:rsid w:val="00DC460D"/>
    <w:rsid w:val="00DC7321"/>
    <w:rsid w:val="00DC76E2"/>
    <w:rsid w:val="00DD045A"/>
    <w:rsid w:val="00DD63EE"/>
    <w:rsid w:val="00DD6683"/>
    <w:rsid w:val="00DD66A7"/>
    <w:rsid w:val="00DE14A6"/>
    <w:rsid w:val="00DE252B"/>
    <w:rsid w:val="00DE3463"/>
    <w:rsid w:val="00DE3BC7"/>
    <w:rsid w:val="00DE53C0"/>
    <w:rsid w:val="00DE672E"/>
    <w:rsid w:val="00DF1870"/>
    <w:rsid w:val="00DF1A65"/>
    <w:rsid w:val="00DF1ADB"/>
    <w:rsid w:val="00DF1C64"/>
    <w:rsid w:val="00E01B7F"/>
    <w:rsid w:val="00E01ECF"/>
    <w:rsid w:val="00E027AD"/>
    <w:rsid w:val="00E048C5"/>
    <w:rsid w:val="00E05620"/>
    <w:rsid w:val="00E060F7"/>
    <w:rsid w:val="00E1409E"/>
    <w:rsid w:val="00E17F48"/>
    <w:rsid w:val="00E2137B"/>
    <w:rsid w:val="00E27FF9"/>
    <w:rsid w:val="00E32A35"/>
    <w:rsid w:val="00E33DAB"/>
    <w:rsid w:val="00E36568"/>
    <w:rsid w:val="00E37706"/>
    <w:rsid w:val="00E4177D"/>
    <w:rsid w:val="00E41838"/>
    <w:rsid w:val="00E4459D"/>
    <w:rsid w:val="00E4682A"/>
    <w:rsid w:val="00E469B7"/>
    <w:rsid w:val="00E50509"/>
    <w:rsid w:val="00E539BC"/>
    <w:rsid w:val="00E53B63"/>
    <w:rsid w:val="00E54465"/>
    <w:rsid w:val="00E5716B"/>
    <w:rsid w:val="00E61687"/>
    <w:rsid w:val="00E61C83"/>
    <w:rsid w:val="00E61EEE"/>
    <w:rsid w:val="00E63564"/>
    <w:rsid w:val="00E64F08"/>
    <w:rsid w:val="00E70063"/>
    <w:rsid w:val="00E702E1"/>
    <w:rsid w:val="00E704BD"/>
    <w:rsid w:val="00E71B04"/>
    <w:rsid w:val="00E72337"/>
    <w:rsid w:val="00E733B2"/>
    <w:rsid w:val="00E73C5B"/>
    <w:rsid w:val="00E75BC4"/>
    <w:rsid w:val="00E75E8D"/>
    <w:rsid w:val="00E835AD"/>
    <w:rsid w:val="00E83C3D"/>
    <w:rsid w:val="00E851E4"/>
    <w:rsid w:val="00E85618"/>
    <w:rsid w:val="00E90E66"/>
    <w:rsid w:val="00E91DCA"/>
    <w:rsid w:val="00E952FD"/>
    <w:rsid w:val="00E95B7D"/>
    <w:rsid w:val="00EA0691"/>
    <w:rsid w:val="00EA0F55"/>
    <w:rsid w:val="00EA15D9"/>
    <w:rsid w:val="00EA1C23"/>
    <w:rsid w:val="00EA5A8D"/>
    <w:rsid w:val="00EA5EBA"/>
    <w:rsid w:val="00EB05F4"/>
    <w:rsid w:val="00EB2EB1"/>
    <w:rsid w:val="00EB408B"/>
    <w:rsid w:val="00EB48AB"/>
    <w:rsid w:val="00EB5215"/>
    <w:rsid w:val="00EB67FD"/>
    <w:rsid w:val="00EB72B1"/>
    <w:rsid w:val="00EB760F"/>
    <w:rsid w:val="00EB7D2E"/>
    <w:rsid w:val="00EB7E8F"/>
    <w:rsid w:val="00EC0647"/>
    <w:rsid w:val="00EC51E8"/>
    <w:rsid w:val="00ED4C31"/>
    <w:rsid w:val="00ED5462"/>
    <w:rsid w:val="00ED5A41"/>
    <w:rsid w:val="00EE16F1"/>
    <w:rsid w:val="00EE183A"/>
    <w:rsid w:val="00EE30BA"/>
    <w:rsid w:val="00EE620F"/>
    <w:rsid w:val="00EF11B9"/>
    <w:rsid w:val="00EF36F7"/>
    <w:rsid w:val="00EF6E7D"/>
    <w:rsid w:val="00F0097E"/>
    <w:rsid w:val="00F02343"/>
    <w:rsid w:val="00F02B10"/>
    <w:rsid w:val="00F030F5"/>
    <w:rsid w:val="00F0394A"/>
    <w:rsid w:val="00F0574B"/>
    <w:rsid w:val="00F0594E"/>
    <w:rsid w:val="00F06626"/>
    <w:rsid w:val="00F067CB"/>
    <w:rsid w:val="00F10903"/>
    <w:rsid w:val="00F11073"/>
    <w:rsid w:val="00F1266D"/>
    <w:rsid w:val="00F12C46"/>
    <w:rsid w:val="00F130E8"/>
    <w:rsid w:val="00F15A69"/>
    <w:rsid w:val="00F204B5"/>
    <w:rsid w:val="00F20C04"/>
    <w:rsid w:val="00F21A3E"/>
    <w:rsid w:val="00F21EBC"/>
    <w:rsid w:val="00F2492D"/>
    <w:rsid w:val="00F27D98"/>
    <w:rsid w:val="00F27E63"/>
    <w:rsid w:val="00F30864"/>
    <w:rsid w:val="00F31623"/>
    <w:rsid w:val="00F327F3"/>
    <w:rsid w:val="00F35FB5"/>
    <w:rsid w:val="00F37744"/>
    <w:rsid w:val="00F41674"/>
    <w:rsid w:val="00F42C71"/>
    <w:rsid w:val="00F4458D"/>
    <w:rsid w:val="00F4498D"/>
    <w:rsid w:val="00F44A24"/>
    <w:rsid w:val="00F47006"/>
    <w:rsid w:val="00F47F37"/>
    <w:rsid w:val="00F50255"/>
    <w:rsid w:val="00F5151B"/>
    <w:rsid w:val="00F53AB9"/>
    <w:rsid w:val="00F53E0D"/>
    <w:rsid w:val="00F54E23"/>
    <w:rsid w:val="00F600F8"/>
    <w:rsid w:val="00F60287"/>
    <w:rsid w:val="00F608F1"/>
    <w:rsid w:val="00F60F34"/>
    <w:rsid w:val="00F61B0B"/>
    <w:rsid w:val="00F6201D"/>
    <w:rsid w:val="00F62145"/>
    <w:rsid w:val="00F737F3"/>
    <w:rsid w:val="00F73F34"/>
    <w:rsid w:val="00F75271"/>
    <w:rsid w:val="00F7715A"/>
    <w:rsid w:val="00F81A62"/>
    <w:rsid w:val="00F8402C"/>
    <w:rsid w:val="00F85FF1"/>
    <w:rsid w:val="00F87C61"/>
    <w:rsid w:val="00F94C45"/>
    <w:rsid w:val="00F96C74"/>
    <w:rsid w:val="00FA0C58"/>
    <w:rsid w:val="00FA12C6"/>
    <w:rsid w:val="00FA2D2A"/>
    <w:rsid w:val="00FA3AD2"/>
    <w:rsid w:val="00FA568E"/>
    <w:rsid w:val="00FB12D8"/>
    <w:rsid w:val="00FB2FA3"/>
    <w:rsid w:val="00FC07DD"/>
    <w:rsid w:val="00FC28FF"/>
    <w:rsid w:val="00FC6255"/>
    <w:rsid w:val="00FC7281"/>
    <w:rsid w:val="00FD27BE"/>
    <w:rsid w:val="00FD2BB1"/>
    <w:rsid w:val="00FD689B"/>
    <w:rsid w:val="00FE08AC"/>
    <w:rsid w:val="00FE09B7"/>
    <w:rsid w:val="00FE1B30"/>
    <w:rsid w:val="00FE232F"/>
    <w:rsid w:val="00FE5425"/>
    <w:rsid w:val="00FE54CE"/>
    <w:rsid w:val="00FF20FC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D34AB"/>
  <w15:docId w15:val="{65988290-90F8-45A8-9DDE-17EC2F6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C45"/>
    <w:pPr>
      <w:suppressAutoHyphens/>
      <w:spacing w:before="120" w:after="120"/>
    </w:pPr>
    <w:rPr>
      <w:rFonts w:ascii="Helvetica Light*" w:hAnsi="Helvetica Light*"/>
      <w:sz w:val="22"/>
      <w:szCs w:val="24"/>
      <w:lang w:eastAsia="ar-SA"/>
    </w:rPr>
  </w:style>
  <w:style w:type="paragraph" w:styleId="Ttol1">
    <w:name w:val="heading 1"/>
    <w:basedOn w:val="Normal"/>
    <w:next w:val="Normal"/>
    <w:link w:val="Ttol1Car"/>
    <w:uiPriority w:val="1"/>
    <w:qFormat/>
    <w:rsid w:val="00E50509"/>
    <w:pPr>
      <w:keepNext/>
      <w:suppressAutoHyphens w:val="0"/>
      <w:spacing w:before="240" w:after="240"/>
      <w:outlineLvl w:val="0"/>
    </w:pPr>
    <w:rPr>
      <w:rFonts w:cs="Arial"/>
      <w:b/>
      <w:bCs/>
      <w:szCs w:val="22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E91DCA"/>
    <w:pPr>
      <w:keepNext/>
      <w:suppressAutoHyphens w:val="0"/>
      <w:autoSpaceDE w:val="0"/>
      <w:autoSpaceDN w:val="0"/>
      <w:adjustRightInd w:val="0"/>
      <w:outlineLvl w:val="1"/>
    </w:pPr>
    <w:rPr>
      <w:rFonts w:cs="Arial"/>
      <w:b/>
      <w:bCs/>
      <w:szCs w:val="36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F31623"/>
    <w:pPr>
      <w:keepNext/>
      <w:suppressAutoHyphens w:val="0"/>
      <w:autoSpaceDE w:val="0"/>
      <w:autoSpaceDN w:val="0"/>
      <w:adjustRightInd w:val="0"/>
      <w:jc w:val="center"/>
      <w:outlineLvl w:val="2"/>
    </w:pPr>
    <w:rPr>
      <w:rFonts w:cs="Arial"/>
      <w:b/>
      <w:bCs/>
      <w:szCs w:val="28"/>
      <w:lang w:eastAsia="es-ES"/>
    </w:rPr>
  </w:style>
  <w:style w:type="paragraph" w:styleId="Ttol4">
    <w:name w:val="heading 4"/>
    <w:basedOn w:val="Normal"/>
    <w:next w:val="Normal"/>
    <w:link w:val="Ttol4Car"/>
    <w:qFormat/>
    <w:rsid w:val="00F31623"/>
    <w:pPr>
      <w:keepNext/>
      <w:suppressAutoHyphens w:val="0"/>
      <w:jc w:val="both"/>
      <w:outlineLvl w:val="3"/>
    </w:pPr>
    <w:rPr>
      <w:rFonts w:cs="Arial"/>
      <w:b/>
      <w:color w:val="FF0000"/>
      <w:szCs w:val="22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F31623"/>
    <w:pPr>
      <w:keepNext/>
      <w:suppressAutoHyphens w:val="0"/>
      <w:outlineLvl w:val="4"/>
    </w:pPr>
    <w:rPr>
      <w:rFonts w:cs="Arial"/>
      <w:b/>
      <w:bCs/>
      <w:color w:val="FF0000"/>
      <w:szCs w:val="22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  <w:suppressAutoHyphens w:val="0"/>
    </w:pPr>
    <w:rPr>
      <w:rFonts w:ascii="Arial" w:hAnsi="Arial" w:cs="Arial"/>
      <w:szCs w:val="22"/>
      <w:lang w:val="ca-ES" w:eastAsia="es-ES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  <w:suppressAutoHyphens w:val="0"/>
    </w:pPr>
    <w:rPr>
      <w:rFonts w:ascii="Arial" w:hAnsi="Arial" w:cs="Arial"/>
      <w:szCs w:val="22"/>
      <w:lang w:val="ca-ES" w:eastAsia="es-ES"/>
    </w:r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character" w:customStyle="1" w:styleId="estilocorreo22">
    <w:name w:val="estilocorreo22"/>
    <w:basedOn w:val="Tipusde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Tipusde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link w:val="Textindependent2Car"/>
    <w:pPr>
      <w:suppressAutoHyphens w:val="0"/>
    </w:pPr>
    <w:rPr>
      <w:rFonts w:ascii="Arial" w:hAnsi="Arial" w:cs="Arial"/>
      <w:noProof/>
      <w:szCs w:val="20"/>
      <w:lang w:val="ca-ES" w:eastAsia="es-ES"/>
    </w:rPr>
  </w:style>
  <w:style w:type="paragraph" w:styleId="Textindependent">
    <w:name w:val="Body Text"/>
    <w:basedOn w:val="Normal"/>
    <w:link w:val="TextindependentCar"/>
    <w:uiPriority w:val="1"/>
    <w:qFormat/>
    <w:pPr>
      <w:suppressAutoHyphens w:val="0"/>
    </w:pPr>
    <w:rPr>
      <w:rFonts w:ascii="Arial" w:hAnsi="Arial" w:cs="Arial"/>
      <w:b/>
      <w:szCs w:val="22"/>
      <w:lang w:val="ca-ES" w:eastAsia="es-ES"/>
    </w:rPr>
  </w:style>
  <w:style w:type="paragraph" w:styleId="NormalWeb">
    <w:name w:val="Normal (Web)"/>
    <w:basedOn w:val="Normal"/>
    <w:rsid w:val="007C230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character" w:styleId="Textennegreta">
    <w:name w:val="Strong"/>
    <w:basedOn w:val="Tipusdelletraperdefectedelpargraf"/>
    <w:uiPriority w:val="22"/>
    <w:qFormat/>
    <w:rsid w:val="003D13FB"/>
    <w:rPr>
      <w:rFonts w:ascii="Helvetica Light*" w:hAnsi="Helvetica Light*"/>
      <w:b/>
      <w:bCs/>
      <w:sz w:val="22"/>
    </w:rPr>
  </w:style>
  <w:style w:type="character" w:customStyle="1" w:styleId="txtvermell1">
    <w:name w:val="txt_vermell1"/>
    <w:basedOn w:val="Tipusde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link w:val="TextdeglobusCar"/>
    <w:semiHidden/>
    <w:rsid w:val="00043B95"/>
    <w:pPr>
      <w:suppressAutoHyphens w:val="0"/>
    </w:pPr>
    <w:rPr>
      <w:rFonts w:ascii="Tahoma" w:hAnsi="Tahoma" w:cs="Tahoma"/>
      <w:sz w:val="16"/>
      <w:szCs w:val="16"/>
      <w:lang w:val="ca-ES" w:eastAsia="es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Tipusde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Tipusdelletraperdefectedelpargraf"/>
    <w:rsid w:val="001B6A3A"/>
  </w:style>
  <w:style w:type="character" w:customStyle="1" w:styleId="apple-converted-space">
    <w:name w:val="apple-converted-space"/>
    <w:basedOn w:val="Tipusdelletraperdefectedelpargraf"/>
    <w:rsid w:val="00071E4E"/>
  </w:style>
  <w:style w:type="paragraph" w:styleId="Ttol">
    <w:name w:val="Title"/>
    <w:basedOn w:val="Normal"/>
    <w:link w:val="TtolCar"/>
    <w:autoRedefine/>
    <w:qFormat/>
    <w:rsid w:val="003D13FB"/>
    <w:pPr>
      <w:suppressAutoHyphens w:val="0"/>
    </w:pPr>
    <w:rPr>
      <w:b/>
      <w:szCs w:val="20"/>
      <w:lang w:val="ca-ES" w:eastAsia="es-ES"/>
    </w:rPr>
  </w:style>
  <w:style w:type="paragraph" w:styleId="Pargrafdellista">
    <w:name w:val="List Paragraph"/>
    <w:aliases w:val="Lista sin Numerar,Párrafo de lista - cat,Párrafo Numerado,Párrafo de lista1,Llista pics,Bullet List,FooterText,numbered,List Paragraph1,Paragraphe de liste1,Bulletr List Paragraph,列出段落,列出段落1,List Paragraph2,List Paragraph21"/>
    <w:basedOn w:val="Normal"/>
    <w:link w:val="PargrafdellistaCar"/>
    <w:uiPriority w:val="34"/>
    <w:qFormat/>
    <w:rsid w:val="00B31821"/>
    <w:pPr>
      <w:suppressAutoHyphens w:val="0"/>
      <w:ind w:left="720"/>
      <w:contextualSpacing/>
    </w:pPr>
    <w:rPr>
      <w:rFonts w:ascii="Arial" w:hAnsi="Arial" w:cs="Arial"/>
      <w:szCs w:val="22"/>
      <w:lang w:val="ca-ES" w:eastAsia="es-ES"/>
    </w:rPr>
  </w:style>
  <w:style w:type="paragraph" w:customStyle="1" w:styleId="Estilo1">
    <w:name w:val="Estilo1"/>
    <w:basedOn w:val="Normal"/>
    <w:rsid w:val="00D0177E"/>
    <w:pPr>
      <w:numPr>
        <w:numId w:val="1"/>
      </w:numPr>
      <w:suppressAutoHyphens w:val="0"/>
      <w:spacing w:line="360" w:lineRule="auto"/>
      <w:jc w:val="both"/>
    </w:pPr>
    <w:rPr>
      <w:rFonts w:ascii="Arial" w:hAnsi="Arial"/>
      <w:szCs w:val="20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qFormat/>
    <w:rsid w:val="00F31623"/>
    <w:pPr>
      <w:widowControl w:val="0"/>
      <w:suppressAutoHyphens w:val="0"/>
      <w:autoSpaceDE w:val="0"/>
      <w:autoSpaceDN w:val="0"/>
      <w:ind w:left="101"/>
      <w:outlineLvl w:val="1"/>
    </w:pPr>
    <w:rPr>
      <w:rFonts w:eastAsia="Arial Unicode MS" w:cs="Arial Unicode MS"/>
      <w:b/>
      <w:bCs/>
      <w:szCs w:val="19"/>
      <w:lang w:val="en-US" w:eastAsia="en-US"/>
    </w:rPr>
  </w:style>
  <w:style w:type="paragraph" w:customStyle="1" w:styleId="Ttol21">
    <w:name w:val="Títol 21"/>
    <w:basedOn w:val="Normal"/>
    <w:uiPriority w:val="1"/>
    <w:qFormat/>
    <w:rsid w:val="00F31623"/>
    <w:pPr>
      <w:widowControl w:val="0"/>
      <w:suppressAutoHyphens w:val="0"/>
      <w:autoSpaceDE w:val="0"/>
      <w:autoSpaceDN w:val="0"/>
      <w:spacing w:before="27"/>
      <w:ind w:left="656" w:hanging="178"/>
      <w:outlineLvl w:val="2"/>
    </w:pPr>
    <w:rPr>
      <w:rFonts w:eastAsia="Arial Unicode MS" w:cs="Arial Unicode MS"/>
      <w:b/>
      <w:bCs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31623"/>
    <w:pPr>
      <w:widowControl w:val="0"/>
      <w:suppressAutoHyphens w:val="0"/>
      <w:autoSpaceDE w:val="0"/>
      <w:autoSpaceDN w:val="0"/>
    </w:pPr>
    <w:rPr>
      <w:rFonts w:eastAsia="Arial Unicode MS" w:cs="Arial Unicode MS"/>
      <w:szCs w:val="22"/>
      <w:lang w:val="en-US" w:eastAsia="en-US"/>
    </w:rPr>
  </w:style>
  <w:style w:type="character" w:customStyle="1" w:styleId="Ttol1Car">
    <w:name w:val="Títol 1 Car"/>
    <w:basedOn w:val="Tipusdelletraperdefectedelpargraf"/>
    <w:link w:val="Ttol1"/>
    <w:uiPriority w:val="1"/>
    <w:rsid w:val="00E50509"/>
    <w:rPr>
      <w:rFonts w:ascii="Helvetica Light*" w:hAnsi="Helvetica Light*" w:cs="Arial"/>
      <w:b/>
      <w:bCs/>
      <w:sz w:val="22"/>
      <w:szCs w:val="22"/>
      <w:lang w:val="ca-ES"/>
    </w:rPr>
  </w:style>
  <w:style w:type="character" w:customStyle="1" w:styleId="Ttol2Car">
    <w:name w:val="Títol 2 Car"/>
    <w:basedOn w:val="Tipusdelletraperdefectedelpargraf"/>
    <w:link w:val="Ttol2"/>
    <w:rsid w:val="00E91DCA"/>
    <w:rPr>
      <w:rFonts w:ascii="Helvetica Light*" w:hAnsi="Helvetica Light*" w:cs="Arial"/>
      <w:b/>
      <w:bCs/>
      <w:sz w:val="22"/>
      <w:szCs w:val="36"/>
      <w:lang w:val="ca-ES"/>
    </w:rPr>
  </w:style>
  <w:style w:type="character" w:customStyle="1" w:styleId="Ttol3Car">
    <w:name w:val="Títol 3 Car"/>
    <w:basedOn w:val="Tipusdelletraperdefectedelpargraf"/>
    <w:link w:val="Ttol3"/>
    <w:rsid w:val="00F31623"/>
    <w:rPr>
      <w:rFonts w:ascii="Helvetica Light*" w:hAnsi="Helvetica Light*" w:cs="Arial"/>
      <w:b/>
      <w:bCs/>
      <w:sz w:val="22"/>
      <w:szCs w:val="28"/>
    </w:rPr>
  </w:style>
  <w:style w:type="character" w:customStyle="1" w:styleId="Ttol4Car">
    <w:name w:val="Títol 4 Car"/>
    <w:basedOn w:val="Tipusdelletraperdefectedelpargraf"/>
    <w:link w:val="Ttol4"/>
    <w:rsid w:val="00F31623"/>
    <w:rPr>
      <w:rFonts w:ascii="Helvetica Light*" w:hAnsi="Helvetica Light*" w:cs="Arial"/>
      <w:b/>
      <w:color w:val="FF0000"/>
      <w:sz w:val="22"/>
      <w:szCs w:val="22"/>
      <w:lang w:val="ca-ES"/>
    </w:rPr>
  </w:style>
  <w:style w:type="character" w:customStyle="1" w:styleId="Ttol5Car">
    <w:name w:val="Títol 5 Car"/>
    <w:basedOn w:val="Tipusdelletraperdefectedelpargraf"/>
    <w:link w:val="Ttol5"/>
    <w:rsid w:val="00F31623"/>
    <w:rPr>
      <w:rFonts w:ascii="Helvetica Light*" w:hAnsi="Helvetica Light*" w:cs="Arial"/>
      <w:b/>
      <w:bCs/>
      <w:color w:val="FF0000"/>
      <w:sz w:val="22"/>
      <w:szCs w:val="22"/>
      <w:lang w:val="ca-ES"/>
    </w:rPr>
  </w:style>
  <w:style w:type="character" w:customStyle="1" w:styleId="CapaleraCar">
    <w:name w:val="Capçalera Car"/>
    <w:basedOn w:val="Tipusdelletraperdefectedelpargraf"/>
    <w:link w:val="Capalera"/>
    <w:rsid w:val="00E027AD"/>
    <w:rPr>
      <w:rFonts w:ascii="Arial" w:hAnsi="Arial" w:cs="Arial"/>
      <w:sz w:val="22"/>
      <w:szCs w:val="22"/>
      <w:lang w:val="ca-ES"/>
    </w:rPr>
  </w:style>
  <w:style w:type="character" w:customStyle="1" w:styleId="Textindependent2Car">
    <w:name w:val="Text independent 2 Car"/>
    <w:basedOn w:val="Tipusdelletraperdefectedelpargraf"/>
    <w:link w:val="Textindependent2"/>
    <w:rsid w:val="00E027AD"/>
    <w:rPr>
      <w:rFonts w:ascii="Arial" w:hAnsi="Arial" w:cs="Arial"/>
      <w:noProof/>
      <w:sz w:val="22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E027AD"/>
    <w:rPr>
      <w:rFonts w:ascii="Arial" w:hAnsi="Arial" w:cs="Arial"/>
      <w:b/>
      <w:sz w:val="22"/>
      <w:szCs w:val="22"/>
      <w:lang w:val="ca-ES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E027AD"/>
    <w:rPr>
      <w:rFonts w:ascii="Tahoma" w:hAnsi="Tahoma" w:cs="Tahoma"/>
      <w:sz w:val="16"/>
      <w:szCs w:val="16"/>
      <w:lang w:val="ca-ES"/>
    </w:rPr>
  </w:style>
  <w:style w:type="character" w:customStyle="1" w:styleId="TtolCar">
    <w:name w:val="Títol Car"/>
    <w:basedOn w:val="Tipusdelletraperdefectedelpargraf"/>
    <w:link w:val="Ttol"/>
    <w:rsid w:val="003D13FB"/>
    <w:rPr>
      <w:rFonts w:ascii="Helvetica Light*" w:hAnsi="Helvetica Light*"/>
      <w:b/>
      <w:sz w:val="22"/>
      <w:lang w:val="ca-ES"/>
    </w:rPr>
  </w:style>
  <w:style w:type="paragraph" w:customStyle="1" w:styleId="parrafo1">
    <w:name w:val="parrafo1"/>
    <w:basedOn w:val="Normal"/>
    <w:uiPriority w:val="99"/>
    <w:rsid w:val="00E027AD"/>
    <w:pPr>
      <w:suppressAutoHyphens w:val="0"/>
      <w:jc w:val="both"/>
    </w:pPr>
    <w:rPr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027AD"/>
    <w:pPr>
      <w:suppressAutoHyphens w:val="0"/>
    </w:pPr>
    <w:rPr>
      <w:rFonts w:asciiTheme="minorHAnsi" w:eastAsiaTheme="minorHAnsi" w:hAnsiTheme="minorHAnsi" w:cstheme="minorBidi"/>
      <w:sz w:val="20"/>
      <w:szCs w:val="20"/>
      <w:lang w:val="ca-ES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7AD"/>
    <w:rPr>
      <w:rFonts w:asciiTheme="minorHAnsi" w:eastAsiaTheme="minorHAnsi" w:hAnsiTheme="minorHAnsi" w:cstheme="minorBidi"/>
      <w:lang w:val="ca-ES" w:eastAsia="en-US"/>
    </w:rPr>
  </w:style>
  <w:style w:type="character" w:styleId="Refernciadenotaapeudepgina">
    <w:name w:val="footnote reference"/>
    <w:basedOn w:val="Tipusdelletraperdefectedelpargraf"/>
    <w:uiPriority w:val="99"/>
    <w:unhideWhenUsed/>
    <w:rsid w:val="00E027AD"/>
    <w:rPr>
      <w:vertAlign w:val="superscript"/>
    </w:rPr>
  </w:style>
  <w:style w:type="paragraph" w:customStyle="1" w:styleId="Headline">
    <w:name w:val="Headline"/>
    <w:basedOn w:val="Normal"/>
    <w:rsid w:val="00E027AD"/>
    <w:pPr>
      <w:spacing w:after="200" w:line="100" w:lineRule="atLeast"/>
    </w:pPr>
    <w:rPr>
      <w:rFonts w:ascii="Trebuchet MS Bold" w:eastAsia="Cambria" w:hAnsi="Trebuchet MS Bold" w:cs="Trebuchet MS Bold"/>
      <w:color w:val="003777"/>
      <w:sz w:val="60"/>
      <w:lang w:val="de-DE"/>
    </w:rPr>
  </w:style>
  <w:style w:type="paragraph" w:customStyle="1" w:styleId="Default">
    <w:name w:val="Default"/>
    <w:rsid w:val="00E027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st">
    <w:name w:val="st"/>
    <w:basedOn w:val="Tipusdelletraperdefectedelpargraf"/>
    <w:rsid w:val="00E027AD"/>
  </w:style>
  <w:style w:type="paragraph" w:customStyle="1" w:styleId="CM31">
    <w:name w:val="CM31"/>
    <w:basedOn w:val="Default"/>
    <w:next w:val="Default"/>
    <w:rsid w:val="00E027AD"/>
    <w:pPr>
      <w:widowControl w:val="0"/>
      <w:spacing w:after="128"/>
    </w:pPr>
    <w:rPr>
      <w:rFonts w:ascii="Arial" w:hAnsi="Arial" w:cs="Arial"/>
      <w:color w:val="auto"/>
      <w:lang w:eastAsia="ca-ES"/>
    </w:rPr>
  </w:style>
  <w:style w:type="paragraph" w:customStyle="1" w:styleId="CM2">
    <w:name w:val="CM2"/>
    <w:basedOn w:val="Default"/>
    <w:next w:val="Default"/>
    <w:rsid w:val="00E027AD"/>
    <w:pPr>
      <w:widowControl w:val="0"/>
      <w:spacing w:line="258" w:lineRule="atLeast"/>
    </w:pPr>
    <w:rPr>
      <w:rFonts w:ascii="Arial" w:hAnsi="Arial" w:cs="Arial"/>
      <w:color w:val="auto"/>
      <w:lang w:eastAsia="ca-ES"/>
    </w:rPr>
  </w:style>
  <w:style w:type="paragraph" w:customStyle="1" w:styleId="CM32">
    <w:name w:val="CM32"/>
    <w:basedOn w:val="Default"/>
    <w:next w:val="Default"/>
    <w:rsid w:val="00E027AD"/>
    <w:pPr>
      <w:widowControl w:val="0"/>
      <w:spacing w:after="560"/>
    </w:pPr>
    <w:rPr>
      <w:rFonts w:ascii="Arial" w:hAnsi="Arial" w:cs="Arial"/>
      <w:color w:val="auto"/>
      <w:lang w:eastAsia="ca-ES"/>
    </w:rPr>
  </w:style>
  <w:style w:type="paragraph" w:customStyle="1" w:styleId="CM33">
    <w:name w:val="CM33"/>
    <w:basedOn w:val="Default"/>
    <w:next w:val="Default"/>
    <w:rsid w:val="00E027AD"/>
    <w:pPr>
      <w:widowControl w:val="0"/>
      <w:spacing w:after="358"/>
    </w:pPr>
    <w:rPr>
      <w:rFonts w:ascii="Arial" w:hAnsi="Arial" w:cs="Arial"/>
      <w:color w:val="auto"/>
      <w:lang w:eastAsia="ca-ES"/>
    </w:rPr>
  </w:style>
  <w:style w:type="paragraph" w:customStyle="1" w:styleId="CM34">
    <w:name w:val="CM34"/>
    <w:basedOn w:val="Default"/>
    <w:next w:val="Default"/>
    <w:rsid w:val="00E027AD"/>
    <w:pPr>
      <w:widowControl w:val="0"/>
      <w:spacing w:after="645"/>
    </w:pPr>
    <w:rPr>
      <w:rFonts w:ascii="Arial" w:hAnsi="Arial" w:cs="Arial"/>
      <w:color w:val="auto"/>
      <w:lang w:eastAsia="ca-ES"/>
    </w:rPr>
  </w:style>
  <w:style w:type="paragraph" w:customStyle="1" w:styleId="CM35">
    <w:name w:val="CM35"/>
    <w:basedOn w:val="Default"/>
    <w:next w:val="Default"/>
    <w:rsid w:val="00E027AD"/>
    <w:pPr>
      <w:widowControl w:val="0"/>
      <w:spacing w:after="223"/>
    </w:pPr>
    <w:rPr>
      <w:rFonts w:ascii="Arial" w:hAnsi="Arial" w:cs="Arial"/>
      <w:color w:val="auto"/>
      <w:lang w:eastAsia="ca-ES"/>
    </w:rPr>
  </w:style>
  <w:style w:type="paragraph" w:customStyle="1" w:styleId="CM4">
    <w:name w:val="CM4"/>
    <w:basedOn w:val="Default"/>
    <w:next w:val="Default"/>
    <w:rsid w:val="00E027AD"/>
    <w:pPr>
      <w:widowControl w:val="0"/>
      <w:spacing w:line="253" w:lineRule="atLeast"/>
    </w:pPr>
    <w:rPr>
      <w:rFonts w:ascii="Arial" w:hAnsi="Arial" w:cs="Arial"/>
      <w:color w:val="auto"/>
      <w:lang w:eastAsia="ca-ES"/>
    </w:rPr>
  </w:style>
  <w:style w:type="paragraph" w:customStyle="1" w:styleId="CM37">
    <w:name w:val="CM37"/>
    <w:basedOn w:val="Default"/>
    <w:next w:val="Default"/>
    <w:rsid w:val="00E027AD"/>
    <w:pPr>
      <w:widowControl w:val="0"/>
      <w:spacing w:after="488"/>
    </w:pPr>
    <w:rPr>
      <w:rFonts w:ascii="Arial" w:hAnsi="Arial" w:cs="Arial"/>
      <w:color w:val="auto"/>
      <w:lang w:eastAsia="ca-ES"/>
    </w:rPr>
  </w:style>
  <w:style w:type="paragraph" w:customStyle="1" w:styleId="CM16">
    <w:name w:val="CM16"/>
    <w:basedOn w:val="Default"/>
    <w:next w:val="Default"/>
    <w:rsid w:val="00E027AD"/>
    <w:pPr>
      <w:widowControl w:val="0"/>
    </w:pPr>
    <w:rPr>
      <w:rFonts w:ascii="Arial" w:hAnsi="Arial" w:cs="Arial"/>
      <w:color w:val="auto"/>
      <w:lang w:eastAsia="ca-ES"/>
    </w:rPr>
  </w:style>
  <w:style w:type="table" w:styleId="Taulaambquadrcula">
    <w:name w:val="Table Grid"/>
    <w:basedOn w:val="Taulanormal"/>
    <w:uiPriority w:val="39"/>
    <w:rsid w:val="00E027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E027A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F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Arial11pt">
    <w:name w:val="Estil Arial 11 pt"/>
    <w:basedOn w:val="Tipusdelletraperdefectedelpargraf"/>
    <w:rsid w:val="00012088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D0188A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customStyle="1" w:styleId="Estil1">
    <w:name w:val="Estil1"/>
    <w:basedOn w:val="Ttol2"/>
    <w:link w:val="Estil1Car"/>
    <w:qFormat/>
    <w:rsid w:val="00AB66E1"/>
    <w:pPr>
      <w:spacing w:after="0" w:line="276" w:lineRule="auto"/>
    </w:pPr>
    <w:rPr>
      <w:b w:val="0"/>
      <w:szCs w:val="22"/>
    </w:rPr>
  </w:style>
  <w:style w:type="character" w:customStyle="1" w:styleId="Estil1Car">
    <w:name w:val="Estil1 Car"/>
    <w:basedOn w:val="Ttol2Car"/>
    <w:link w:val="Estil1"/>
    <w:rsid w:val="00AB66E1"/>
    <w:rPr>
      <w:rFonts w:ascii="Helvetica Light*" w:hAnsi="Helvetica Light*" w:cs="Arial"/>
      <w:b w:val="0"/>
      <w:bCs/>
      <w:sz w:val="22"/>
      <w:szCs w:val="22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D0188A"/>
    <w:rPr>
      <w:rFonts w:asciiTheme="minorHAnsi" w:hAnsiTheme="minorHAnsi"/>
      <w:b/>
      <w:bCs/>
      <w:caps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D0188A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D0188A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nhideWhenUsed/>
    <w:rsid w:val="008502AA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IDC5">
    <w:name w:val="toc 5"/>
    <w:basedOn w:val="Normal"/>
    <w:next w:val="Normal"/>
    <w:autoRedefine/>
    <w:unhideWhenUsed/>
    <w:rsid w:val="008502AA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IDC6">
    <w:name w:val="toc 6"/>
    <w:basedOn w:val="Normal"/>
    <w:next w:val="Normal"/>
    <w:autoRedefine/>
    <w:unhideWhenUsed/>
    <w:rsid w:val="008502AA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IDC7">
    <w:name w:val="toc 7"/>
    <w:basedOn w:val="Normal"/>
    <w:next w:val="Normal"/>
    <w:autoRedefine/>
    <w:unhideWhenUsed/>
    <w:rsid w:val="008502AA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IDC8">
    <w:name w:val="toc 8"/>
    <w:basedOn w:val="Normal"/>
    <w:next w:val="Normal"/>
    <w:autoRedefine/>
    <w:unhideWhenUsed/>
    <w:rsid w:val="008502AA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IDC9">
    <w:name w:val="toc 9"/>
    <w:basedOn w:val="Normal"/>
    <w:next w:val="Normal"/>
    <w:autoRedefine/>
    <w:unhideWhenUsed/>
    <w:rsid w:val="008502AA"/>
    <w:pPr>
      <w:spacing w:before="0" w:after="0"/>
      <w:ind w:left="1760"/>
    </w:pPr>
    <w:rPr>
      <w:rFonts w:asciiTheme="minorHAnsi" w:hAnsiTheme="minorHAnsi"/>
      <w:sz w:val="18"/>
      <w:szCs w:val="18"/>
    </w:rPr>
  </w:style>
  <w:style w:type="character" w:styleId="Refernciaintensa">
    <w:name w:val="Intense Reference"/>
    <w:basedOn w:val="Tipusdelletraperdefectedelpargraf"/>
    <w:uiPriority w:val="32"/>
    <w:qFormat/>
    <w:rsid w:val="00F31623"/>
    <w:rPr>
      <w:rFonts w:ascii="Helvetica Light*" w:hAnsi="Helvetica Light*"/>
      <w:b/>
      <w:bCs/>
      <w:i w:val="0"/>
      <w:caps w:val="0"/>
      <w:smallCaps w:val="0"/>
      <w:strike w:val="0"/>
      <w:dstrike w:val="0"/>
      <w:vanish w:val="0"/>
      <w:color w:val="auto"/>
      <w:spacing w:val="5"/>
      <w:sz w:val="22"/>
      <w:vertAlign w:val="baseline"/>
    </w:rPr>
  </w:style>
  <w:style w:type="character" w:styleId="Refernciasubtil">
    <w:name w:val="Subtle Reference"/>
    <w:basedOn w:val="Tipusdelletraperdefectedelpargraf"/>
    <w:uiPriority w:val="31"/>
    <w:qFormat/>
    <w:rsid w:val="00F31623"/>
    <w:rPr>
      <w:rFonts w:ascii="Helvetica Light*" w:hAnsi="Helvetica Light*"/>
      <w:smallCaps/>
      <w:color w:val="5A5A5A" w:themeColor="text1" w:themeTint="A5"/>
      <w:sz w:val="22"/>
    </w:rPr>
  </w:style>
  <w:style w:type="paragraph" w:styleId="Subttol">
    <w:name w:val="Subtitle"/>
    <w:basedOn w:val="Normal"/>
    <w:next w:val="Normal"/>
    <w:link w:val="SubttolCar"/>
    <w:qFormat/>
    <w:rsid w:val="00F316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Tipusdelletraperdefectedelpargraf"/>
    <w:link w:val="Subttol"/>
    <w:rsid w:val="00F31623"/>
    <w:rPr>
      <w:rFonts w:ascii="Helvetica Light*" w:eastAsiaTheme="minorEastAsia" w:hAnsi="Helvetica Light*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Senseespaiat">
    <w:name w:val="No Spacing"/>
    <w:uiPriority w:val="1"/>
    <w:qFormat/>
    <w:rsid w:val="00F31623"/>
    <w:pPr>
      <w:suppressAutoHyphens/>
    </w:pPr>
    <w:rPr>
      <w:rFonts w:ascii="Helvetica Light*" w:hAnsi="Helvetica Light*"/>
      <w:sz w:val="22"/>
      <w:szCs w:val="24"/>
      <w:lang w:eastAsia="ar-SA"/>
    </w:rPr>
  </w:style>
  <w:style w:type="character" w:styleId="mfasisubtil">
    <w:name w:val="Subtle Emphasis"/>
    <w:basedOn w:val="Tipusdelletraperdefectedelpargraf"/>
    <w:uiPriority w:val="19"/>
    <w:qFormat/>
    <w:rsid w:val="00F31623"/>
    <w:rPr>
      <w:i/>
      <w:iCs/>
      <w:color w:val="404040" w:themeColor="text1" w:themeTint="BF"/>
    </w:rPr>
  </w:style>
  <w:style w:type="paragraph" w:customStyle="1" w:styleId="Normal1">
    <w:name w:val="Normal1"/>
    <w:basedOn w:val="Normal"/>
    <w:rsid w:val="00451A5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List Car,FooterText Car,numbered Car,List Paragraph1 Car,Paragraphe de liste1 Car,Bulletr List Paragraph Car"/>
    <w:basedOn w:val="Tipusdelletraperdefectedelpargraf"/>
    <w:link w:val="Pargrafdellista"/>
    <w:uiPriority w:val="1"/>
    <w:qFormat/>
    <w:rsid w:val="00980660"/>
    <w:rPr>
      <w:rFonts w:ascii="Arial" w:hAnsi="Arial" w:cs="Arial"/>
      <w:sz w:val="22"/>
      <w:szCs w:val="22"/>
      <w:lang w:val="ca-ES"/>
    </w:rPr>
  </w:style>
  <w:style w:type="numbering" w:customStyle="1" w:styleId="Sinlista1">
    <w:name w:val="Sin lista1"/>
    <w:next w:val="Sensellista"/>
    <w:uiPriority w:val="99"/>
    <w:semiHidden/>
    <w:unhideWhenUsed/>
    <w:rsid w:val="006744C7"/>
  </w:style>
  <w:style w:type="character" w:customStyle="1" w:styleId="notranslate">
    <w:name w:val="notranslate"/>
    <w:basedOn w:val="Tipusdelletraperdefectedelpargraf"/>
    <w:rsid w:val="006744C7"/>
  </w:style>
  <w:style w:type="character" w:styleId="Refernciadecomentari">
    <w:name w:val="annotation reference"/>
    <w:basedOn w:val="Tipusdelletraperdefectedelpargraf"/>
    <w:semiHidden/>
    <w:unhideWhenUsed/>
    <w:rsid w:val="006744C7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6744C7"/>
    <w:pPr>
      <w:spacing w:before="0" w:after="0"/>
    </w:pPr>
    <w:rPr>
      <w:rFonts w:ascii="Times New Roman" w:hAnsi="Times New Roman"/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6744C7"/>
    <w:rPr>
      <w:lang w:eastAsia="ar-SA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67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Tipusdelletraperdefectedelpargraf"/>
    <w:uiPriority w:val="99"/>
    <w:semiHidden/>
    <w:unhideWhenUsed/>
    <w:rsid w:val="006744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44C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normaltextrun">
    <w:name w:val="normaltextrun"/>
    <w:basedOn w:val="Tipusdelletraperdefectedelpargraf"/>
    <w:rsid w:val="006744C7"/>
  </w:style>
  <w:style w:type="character" w:customStyle="1" w:styleId="eop">
    <w:name w:val="eop"/>
    <w:basedOn w:val="Tipusdelletraperdefectedelpargraf"/>
    <w:rsid w:val="006744C7"/>
  </w:style>
  <w:style w:type="character" w:customStyle="1" w:styleId="tabchar">
    <w:name w:val="tabchar"/>
    <w:basedOn w:val="Tipusdelletraperdefectedelpargraf"/>
    <w:rsid w:val="006744C7"/>
  </w:style>
  <w:style w:type="table" w:customStyle="1" w:styleId="Tablaconcuadrcula3">
    <w:name w:val="Tabla con cuadrícula3"/>
    <w:basedOn w:val="Taulanormal"/>
    <w:next w:val="Taulaambquadrcula"/>
    <w:rsid w:val="00AD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Tipusdelletraperdefectedelpargraf"/>
    <w:uiPriority w:val="99"/>
    <w:semiHidden/>
    <w:unhideWhenUsed/>
    <w:rsid w:val="00346EA0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semiHidden/>
    <w:unhideWhenUsed/>
    <w:rsid w:val="00A4205E"/>
    <w:rPr>
      <w:color w:val="80008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AF25EC"/>
    <w:pPr>
      <w:spacing w:before="120" w:after="120"/>
    </w:pPr>
    <w:rPr>
      <w:rFonts w:ascii="Helvetica Light*" w:hAnsi="Helvetica Light*"/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F25EC"/>
    <w:rPr>
      <w:rFonts w:ascii="Helvetica Light*" w:hAnsi="Helvetica Light*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A900-CF95-42FA-8071-DA0F1ACA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1</TotalTime>
  <Pages>4</Pages>
  <Words>1014</Words>
  <Characters>5864</Characters>
  <Application>Microsoft Office Word</Application>
  <DocSecurity>0</DocSecurity>
  <Lines>117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6846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Marta Vargas Cambilhon</dc:creator>
  <cp:lastModifiedBy>Garcia Huesca, Lourdes</cp:lastModifiedBy>
  <cp:revision>3</cp:revision>
  <cp:lastPrinted>2023-11-13T09:43:00Z</cp:lastPrinted>
  <dcterms:created xsi:type="dcterms:W3CDTF">2025-07-16T14:09:00Z</dcterms:created>
  <dcterms:modified xsi:type="dcterms:W3CDTF">2025-07-16T14:10:00Z</dcterms:modified>
</cp:coreProperties>
</file>