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01B217A5" w14:textId="18DB2976" w:rsidR="006D50D7" w:rsidRPr="006D50D7" w:rsidRDefault="00AE0D47" w:rsidP="006D50D7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6D50D7">
        <w:rPr>
          <w:rFonts w:ascii="Arial" w:hAnsi="Arial" w:cs="Arial"/>
          <w:sz w:val="20"/>
          <w:szCs w:val="20"/>
          <w:lang w:val="ca-ES"/>
        </w:rPr>
        <w:t>Descripció:</w:t>
      </w:r>
      <w:r w:rsidR="006D50D7" w:rsidRPr="006D50D7">
        <w:rPr>
          <w:rFonts w:ascii="Arial" w:hAnsi="Arial" w:cs="Arial"/>
          <w:sz w:val="20"/>
          <w:szCs w:val="20"/>
          <w:lang w:val="ca-ES"/>
        </w:rPr>
        <w:t xml:space="preserve"> </w:t>
      </w:r>
      <w:r w:rsidR="006D50D7" w:rsidRPr="006D50D7">
        <w:rPr>
          <w:rFonts w:ascii="Arial" w:hAnsi="Arial" w:cs="Arial"/>
          <w:sz w:val="20"/>
          <w:szCs w:val="20"/>
          <w:lang w:val="ca-ES"/>
        </w:rPr>
        <w:t xml:space="preserve">Contracte de serveis </w:t>
      </w:r>
      <w:r w:rsidR="006D50D7" w:rsidRPr="006D50D7">
        <w:rPr>
          <w:rFonts w:ascii="Arial" w:hAnsi="Arial" w:cs="Arial"/>
          <w:sz w:val="20"/>
          <w:szCs w:val="20"/>
          <w:lang w:val="ca-ES"/>
        </w:rPr>
        <w:t>per a l’assistència tècnica de</w:t>
      </w:r>
      <w:r w:rsidR="006D50D7" w:rsidRPr="006D50D7">
        <w:rPr>
          <w:rFonts w:ascii="Arial" w:hAnsi="Arial" w:cs="Arial"/>
          <w:sz w:val="20"/>
          <w:szCs w:val="20"/>
          <w:lang w:val="ca-ES"/>
        </w:rPr>
        <w:t xml:space="preserve"> control de qualitat de les </w:t>
      </w:r>
      <w:r w:rsidR="006D50D7" w:rsidRPr="006D50D7">
        <w:rPr>
          <w:rFonts w:ascii="Arial" w:hAnsi="Arial" w:cs="Arial"/>
          <w:sz w:val="20"/>
          <w:szCs w:val="20"/>
          <w:lang w:val="ca-ES"/>
        </w:rPr>
        <w:t>o</w:t>
      </w:r>
      <w:r w:rsidR="006D50D7" w:rsidRPr="006D50D7">
        <w:rPr>
          <w:rFonts w:ascii="Arial" w:hAnsi="Arial" w:cs="Arial"/>
          <w:sz w:val="20"/>
          <w:szCs w:val="20"/>
          <w:lang w:val="ca-ES"/>
        </w:rPr>
        <w:t xml:space="preserve">bres RAM de reforma dels vestidors de diversos Parcs de Bombers per adaptar-los al nou model de vestidor neutre. </w:t>
      </w:r>
    </w:p>
    <w:p w14:paraId="348B7036" w14:textId="2841BB62" w:rsidR="00AE0D47" w:rsidRPr="006D50D7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147B0359" w14:textId="272B2F62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6D50D7">
        <w:rPr>
          <w:rFonts w:ascii="Arial" w:hAnsi="Arial" w:cs="Arial"/>
          <w:sz w:val="20"/>
          <w:szCs w:val="20"/>
          <w:lang w:val="ca-ES"/>
        </w:rPr>
        <w:t xml:space="preserve">Clau: </w:t>
      </w:r>
      <w:r w:rsidR="006D50D7" w:rsidRPr="006D50D7">
        <w:rPr>
          <w:rFonts w:ascii="Arial" w:hAnsi="Arial" w:cs="Arial"/>
          <w:sz w:val="20"/>
          <w:szCs w:val="20"/>
          <w:lang w:val="ca-ES"/>
        </w:rPr>
        <w:t>PCL-24255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4F61" w14:textId="77777777" w:rsidR="00C25511" w:rsidRDefault="00C25511" w:rsidP="00A46AB8">
      <w:r>
        <w:separator/>
      </w:r>
    </w:p>
  </w:endnote>
  <w:endnote w:type="continuationSeparator" w:id="0">
    <w:p w14:paraId="56D5E092" w14:textId="77777777" w:rsidR="00C25511" w:rsidRDefault="00C25511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6C82" w14:textId="77777777" w:rsidR="00C25511" w:rsidRDefault="00C25511" w:rsidP="00A46AB8">
      <w:r>
        <w:separator/>
      </w:r>
    </w:p>
  </w:footnote>
  <w:footnote w:type="continuationSeparator" w:id="0">
    <w:p w14:paraId="01DA43DE" w14:textId="77777777" w:rsidR="00C25511" w:rsidRDefault="00C25511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000000">
      <w:fldChar w:fldCharType="begin"/>
    </w:r>
    <w:r w:rsidR="00000000">
      <w:instrText xml:space="preserve"> INCLUDEPICTURE  "https://infraestructures.gencat.cat/images/corporativa/infraestructures.jpg" \* MERGEFORMATINET </w:instrText>
    </w:r>
    <w:r w:rsidR="00000000">
      <w:fldChar w:fldCharType="separate"/>
    </w:r>
    <w:r w:rsidR="00000000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5pt;height:39.5pt">
          <v:imagedata r:id="rId1" r:href="rId2"/>
        </v:shape>
      </w:pict>
    </w:r>
    <w:r w:rsidR="00000000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805F4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6D50D7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A46AB8"/>
    <w:rsid w:val="00AA711A"/>
    <w:rsid w:val="00AD222B"/>
    <w:rsid w:val="00AD3134"/>
    <w:rsid w:val="00AE0D47"/>
    <w:rsid w:val="00B36FD9"/>
    <w:rsid w:val="00B60AB3"/>
    <w:rsid w:val="00B73EAB"/>
    <w:rsid w:val="00B8410F"/>
    <w:rsid w:val="00BC7AA5"/>
    <w:rsid w:val="00C25511"/>
    <w:rsid w:val="00C34FE5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http://schemas.microsoft.com/office/infopath/2007/PartnerControls"/>
    <ds:schemaRef ds:uri="3470adea-b4f1-4b9e-80fc-10487eec05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Aspas Blasco, Maria Asuncion</cp:lastModifiedBy>
  <cp:revision>6</cp:revision>
  <dcterms:created xsi:type="dcterms:W3CDTF">2025-05-20T06:54:00Z</dcterms:created>
  <dcterms:modified xsi:type="dcterms:W3CDTF">2025-07-08T10:09:00Z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