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413" w:rsidRPr="00CD1876" w:rsidRDefault="00DD0413" w:rsidP="00DD0413">
      <w:pPr>
        <w:jc w:val="both"/>
        <w:rPr>
          <w:rFonts w:ascii="Arial" w:hAnsi="Arial" w:cs="Arial"/>
          <w:sz w:val="22"/>
        </w:rPr>
      </w:pPr>
      <w:r w:rsidRPr="00CD1876">
        <w:rPr>
          <w:rFonts w:ascii="Arial" w:hAnsi="Arial" w:cs="Arial"/>
          <w:b/>
          <w:sz w:val="22"/>
        </w:rPr>
        <w:t>Número d’expedient:</w:t>
      </w:r>
      <w:r w:rsidRPr="00CD1876">
        <w:rPr>
          <w:rFonts w:ascii="Arial" w:hAnsi="Arial" w:cs="Arial"/>
          <w:sz w:val="22"/>
        </w:rPr>
        <w:t xml:space="preserve"> </w:t>
      </w:r>
      <w:r w:rsidRPr="001A0FAC">
        <w:rPr>
          <w:rFonts w:ascii="Arial" w:hAnsi="Arial" w:cs="Arial"/>
          <w:sz w:val="22"/>
        </w:rPr>
        <w:t>PACC202</w:t>
      </w:r>
      <w:r>
        <w:rPr>
          <w:rFonts w:ascii="Arial" w:hAnsi="Arial" w:cs="Arial"/>
          <w:sz w:val="22"/>
        </w:rPr>
        <w:t>1</w:t>
      </w:r>
      <w:r w:rsidRPr="001A0FAC">
        <w:rPr>
          <w:rFonts w:ascii="Arial" w:hAnsi="Arial" w:cs="Arial"/>
          <w:sz w:val="22"/>
        </w:rPr>
        <w:t>000</w:t>
      </w:r>
      <w:r>
        <w:rPr>
          <w:rFonts w:ascii="Arial" w:hAnsi="Arial" w:cs="Arial"/>
          <w:sz w:val="22"/>
        </w:rPr>
        <w:t>095</w:t>
      </w:r>
    </w:p>
    <w:p w:rsidR="00DD0413" w:rsidRPr="003617C3" w:rsidRDefault="00DD0413" w:rsidP="00DD0413">
      <w:pPr>
        <w:jc w:val="both"/>
        <w:rPr>
          <w:rFonts w:ascii="Arial" w:hAnsi="Arial" w:cs="Arial"/>
          <w:sz w:val="22"/>
        </w:rPr>
      </w:pPr>
    </w:p>
    <w:p w:rsidR="00DD0413" w:rsidRPr="003617C3" w:rsidRDefault="00DD0413" w:rsidP="00DD0413">
      <w:pPr>
        <w:pBdr>
          <w:bottom w:val="single" w:sz="12" w:space="0" w:color="auto"/>
        </w:pBdr>
        <w:jc w:val="both"/>
        <w:rPr>
          <w:rFonts w:ascii="Arial" w:hAnsi="Arial" w:cs="Arial"/>
          <w:sz w:val="22"/>
        </w:rPr>
      </w:pPr>
    </w:p>
    <w:p w:rsidR="00DD0413" w:rsidRPr="003617C3" w:rsidRDefault="00DD0413" w:rsidP="00DD0413">
      <w:pPr>
        <w:pStyle w:val="Ttol4"/>
        <w:ind w:left="0"/>
        <w:jc w:val="left"/>
        <w:rPr>
          <w:rFonts w:ascii="Arial" w:hAnsi="Arial" w:cs="Arial"/>
          <w:sz w:val="22"/>
        </w:rPr>
      </w:pPr>
    </w:p>
    <w:p w:rsidR="00DD0413" w:rsidRPr="003617C3" w:rsidRDefault="00DD0413" w:rsidP="00DD0413">
      <w:pPr>
        <w:jc w:val="both"/>
        <w:rPr>
          <w:rFonts w:ascii="Arial" w:hAnsi="Arial" w:cs="Arial"/>
          <w:sz w:val="22"/>
        </w:rPr>
      </w:pPr>
    </w:p>
    <w:p w:rsidR="00DD0413" w:rsidRPr="003617C3" w:rsidRDefault="00DD0413" w:rsidP="00DD041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17C3">
        <w:rPr>
          <w:rFonts w:ascii="Arial" w:hAnsi="Arial" w:cs="Arial"/>
          <w:b/>
          <w:color w:val="000000"/>
          <w:sz w:val="22"/>
          <w:szCs w:val="22"/>
        </w:rPr>
        <w:t>Plec de clàusules administratives particulars que regiran la contractació del</w:t>
      </w:r>
      <w:r w:rsidRPr="0078330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S</w:t>
      </w:r>
      <w:r w:rsidRPr="001C280E">
        <w:rPr>
          <w:rFonts w:ascii="Arial" w:hAnsi="Arial" w:cs="Arial"/>
          <w:b/>
          <w:color w:val="000000"/>
          <w:sz w:val="22"/>
          <w:szCs w:val="22"/>
        </w:rPr>
        <w:t>ervei de gestió de noms de domini i servei de DNS de l’Ajuntament de Sant Feliu de Llobregat</w:t>
      </w:r>
      <w:r w:rsidRPr="003617C3">
        <w:rPr>
          <w:rFonts w:ascii="Arial" w:hAnsi="Arial" w:cs="Arial"/>
          <w:b/>
          <w:sz w:val="22"/>
          <w:szCs w:val="22"/>
        </w:rPr>
        <w:t>,</w:t>
      </w:r>
      <w:r w:rsidRPr="003617C3">
        <w:rPr>
          <w:rFonts w:ascii="Arial" w:hAnsi="Arial" w:cs="Arial"/>
          <w:b/>
          <w:color w:val="000000"/>
          <w:sz w:val="22"/>
          <w:szCs w:val="22"/>
        </w:rPr>
        <w:t xml:space="preserve"> mitjançant procediment obert simplificat. </w:t>
      </w:r>
    </w:p>
    <w:p w:rsidR="00DD0413" w:rsidRPr="003617C3" w:rsidRDefault="00DD0413" w:rsidP="00DD0413">
      <w:pPr>
        <w:rPr>
          <w:rFonts w:ascii="Arial" w:hAnsi="Arial" w:cs="Arial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Default="00DD0413" w:rsidP="0089023F">
      <w:pPr>
        <w:keepNext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bookmarkStart w:id="0" w:name="_Toc103190408"/>
      <w:bookmarkStart w:id="1" w:name="_Hlk151553571"/>
      <w:bookmarkStart w:id="2" w:name="_Toc161136451"/>
      <w:r>
        <w:rPr>
          <w:rFonts w:ascii="Arial" w:hAnsi="Arial" w:cs="Arial"/>
          <w:b/>
          <w:caps/>
          <w:color w:val="000000"/>
          <w:kern w:val="32"/>
          <w:sz w:val="22"/>
          <w:szCs w:val="22"/>
        </w:rPr>
        <w:br w:type="page"/>
      </w:r>
      <w:bookmarkEnd w:id="0"/>
      <w:bookmarkEnd w:id="1"/>
      <w:bookmarkEnd w:id="2"/>
      <w:r w:rsidR="0089023F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p w:rsidR="00DD0413" w:rsidRDefault="00DD0413" w:rsidP="00967CEF">
      <w:pPr>
        <w:adjustRightInd w:val="0"/>
        <w:jc w:val="both"/>
        <w:rPr>
          <w:rFonts w:ascii="Arial" w:hAnsi="Arial" w:cs="Arial"/>
          <w:b/>
          <w:sz w:val="22"/>
          <w:szCs w:val="22"/>
        </w:rPr>
      </w:pPr>
      <w:bookmarkStart w:id="3" w:name="_Toc100665758"/>
      <w:bookmarkStart w:id="4" w:name="_Toc161851523"/>
      <w:bookmarkStart w:id="5" w:name="_GoBack"/>
      <w:bookmarkEnd w:id="5"/>
      <w:r w:rsidRPr="00A51C67">
        <w:rPr>
          <w:rFonts w:ascii="Arial" w:hAnsi="Arial" w:cs="Arial"/>
          <w:b/>
          <w:color w:val="000000"/>
          <w:sz w:val="22"/>
          <w:szCs w:val="22"/>
        </w:rPr>
        <w:t xml:space="preserve">ANNEX </w:t>
      </w:r>
      <w:r>
        <w:rPr>
          <w:rFonts w:ascii="Arial" w:hAnsi="Arial" w:cs="Arial"/>
          <w:b/>
          <w:color w:val="000000"/>
          <w:sz w:val="22"/>
          <w:szCs w:val="22"/>
        </w:rPr>
        <w:t>I</w:t>
      </w:r>
      <w:r w:rsidRPr="00A51C67">
        <w:rPr>
          <w:rFonts w:ascii="Arial" w:hAnsi="Arial" w:cs="Arial"/>
          <w:b/>
          <w:color w:val="000000"/>
          <w:sz w:val="22"/>
          <w:szCs w:val="22"/>
        </w:rPr>
        <w:t xml:space="preserve">II. </w:t>
      </w:r>
      <w:r w:rsidRPr="00A51C67">
        <w:rPr>
          <w:rFonts w:ascii="Arial" w:hAnsi="Arial" w:cs="Arial"/>
          <w:b/>
          <w:sz w:val="22"/>
          <w:szCs w:val="22"/>
        </w:rPr>
        <w:t>MODEL D’OFERTA DE CRITERIS QUANTIFICABLES MITJANÇANT L’APLICACIÓ DE FÓRMULES</w:t>
      </w:r>
      <w:bookmarkEnd w:id="3"/>
      <w:bookmarkEnd w:id="4"/>
    </w:p>
    <w:p w:rsidR="00DD0413" w:rsidRDefault="00DD0413" w:rsidP="00DD0413"/>
    <w:p w:rsidR="00DD0413" w:rsidRDefault="00DD0413" w:rsidP="00DD041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Número d’expedient: </w:t>
      </w:r>
      <w:r>
        <w:rPr>
          <w:sz w:val="22"/>
          <w:szCs w:val="22"/>
        </w:rPr>
        <w:t xml:space="preserve">PACC2021000095 </w:t>
      </w:r>
    </w:p>
    <w:p w:rsidR="00DD0413" w:rsidRDefault="00DD0413" w:rsidP="00DD0413">
      <w:pPr>
        <w:pStyle w:val="Default"/>
        <w:rPr>
          <w:sz w:val="22"/>
          <w:szCs w:val="22"/>
        </w:rPr>
      </w:pPr>
    </w:p>
    <w:p w:rsidR="00DD0413" w:rsidRDefault="00DD0413" w:rsidP="00DD041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INSERIR EN EL SOBRE B</w:t>
      </w:r>
    </w:p>
    <w:p w:rsidR="00DD0413" w:rsidRDefault="00DD0413" w:rsidP="00DD0413">
      <w:pPr>
        <w:pStyle w:val="Default"/>
        <w:jc w:val="center"/>
        <w:rPr>
          <w:sz w:val="22"/>
          <w:szCs w:val="22"/>
        </w:rPr>
      </w:pPr>
    </w:p>
    <w:p w:rsidR="00DD0413" w:rsidRPr="004F6959" w:rsidRDefault="00DD0413" w:rsidP="00DD0413">
      <w:pPr>
        <w:suppressAutoHyphens/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6959">
        <w:rPr>
          <w:rFonts w:ascii="Arial" w:hAnsi="Arial" w:cs="Arial"/>
          <w:bCs/>
          <w:sz w:val="22"/>
          <w:szCs w:val="22"/>
        </w:rPr>
        <w:t xml:space="preserve">La proposició econòmica, basada en </w:t>
      </w:r>
      <w:r w:rsidRPr="00864999">
        <w:rPr>
          <w:rFonts w:ascii="Arial" w:hAnsi="Arial" w:cs="Arial"/>
          <w:bCs/>
          <w:sz w:val="22"/>
          <w:szCs w:val="22"/>
        </w:rPr>
        <w:t xml:space="preserve">una </w:t>
      </w:r>
      <w:r w:rsidRPr="00864999">
        <w:rPr>
          <w:rFonts w:ascii="Arial" w:hAnsi="Arial" w:cs="Arial"/>
          <w:b/>
          <w:sz w:val="22"/>
          <w:szCs w:val="22"/>
        </w:rPr>
        <w:t xml:space="preserve">combinació de preu a tant alçat </w:t>
      </w:r>
      <w:r w:rsidRPr="00864999">
        <w:rPr>
          <w:rFonts w:ascii="Arial" w:hAnsi="Arial" w:cs="Arial"/>
          <w:bCs/>
          <w:sz w:val="22"/>
          <w:szCs w:val="22"/>
        </w:rPr>
        <w:t xml:space="preserve">per la Part Fixa de les prestacions </w:t>
      </w:r>
      <w:r w:rsidRPr="00864999">
        <w:rPr>
          <w:rFonts w:ascii="Arial" w:hAnsi="Arial" w:cs="Arial"/>
          <w:b/>
          <w:sz w:val="22"/>
          <w:szCs w:val="22"/>
        </w:rPr>
        <w:t xml:space="preserve">i de preus unitaris </w:t>
      </w:r>
      <w:r w:rsidRPr="00864999">
        <w:rPr>
          <w:rFonts w:ascii="Arial" w:hAnsi="Arial" w:cs="Arial"/>
          <w:bCs/>
          <w:sz w:val="22"/>
          <w:szCs w:val="22"/>
        </w:rPr>
        <w:t>per la Part Variable de les prestacions</w:t>
      </w:r>
      <w:r>
        <w:rPr>
          <w:rFonts w:ascii="Arial" w:hAnsi="Arial" w:cs="Arial"/>
          <w:bCs/>
          <w:sz w:val="22"/>
          <w:szCs w:val="22"/>
        </w:rPr>
        <w:t>, haurà d’ajustar-se al model següent</w:t>
      </w:r>
      <w:r w:rsidRPr="004F6959">
        <w:rPr>
          <w:rFonts w:ascii="Arial" w:hAnsi="Arial" w:cs="Arial"/>
          <w:bCs/>
          <w:sz w:val="22"/>
          <w:szCs w:val="22"/>
        </w:rPr>
        <w:t>:</w:t>
      </w:r>
    </w:p>
    <w:p w:rsidR="00DD0413" w:rsidRPr="00A838DE" w:rsidRDefault="00DD0413" w:rsidP="00DD0413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F6959">
        <w:rPr>
          <w:rFonts w:ascii="Arial" w:hAnsi="Arial" w:cs="Arial"/>
          <w:sz w:val="22"/>
          <w:szCs w:val="22"/>
        </w:rPr>
        <w:t>El Sr./La Sra. .......... amb NIF 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de</w:t>
      </w:r>
      <w:r>
        <w:rPr>
          <w:rFonts w:ascii="Arial" w:hAnsi="Arial" w:cs="Arial"/>
          <w:sz w:val="22"/>
          <w:szCs w:val="22"/>
        </w:rPr>
        <w:t>l</w:t>
      </w:r>
      <w:r w:rsidRPr="004F6959">
        <w:rPr>
          <w:rFonts w:ascii="Arial" w:hAnsi="Arial" w:cs="Arial"/>
          <w:sz w:val="22"/>
          <w:szCs w:val="22"/>
        </w:rPr>
        <w:t xml:space="preserve"> </w:t>
      </w:r>
      <w:r w:rsidRPr="00055B14">
        <w:rPr>
          <w:rFonts w:ascii="Arial" w:hAnsi="Arial" w:cs="Arial"/>
          <w:bCs/>
          <w:sz w:val="22"/>
          <w:szCs w:val="22"/>
        </w:rPr>
        <w:t xml:space="preserve">Servei de gestió de noms de domini i servei de </w:t>
      </w:r>
      <w:r>
        <w:rPr>
          <w:rFonts w:ascii="Arial" w:hAnsi="Arial" w:cs="Arial"/>
          <w:bCs/>
          <w:sz w:val="22"/>
          <w:szCs w:val="22"/>
        </w:rPr>
        <w:t>DNS</w:t>
      </w:r>
      <w:r w:rsidRPr="00055B14">
        <w:rPr>
          <w:rFonts w:ascii="Arial" w:hAnsi="Arial" w:cs="Arial"/>
          <w:bCs/>
          <w:sz w:val="22"/>
          <w:szCs w:val="22"/>
        </w:rPr>
        <w:t xml:space="preserve"> de l’</w:t>
      </w:r>
      <w:r>
        <w:rPr>
          <w:rFonts w:ascii="Arial" w:hAnsi="Arial" w:cs="Arial"/>
          <w:bCs/>
          <w:sz w:val="22"/>
          <w:szCs w:val="22"/>
        </w:rPr>
        <w:t>A</w:t>
      </w:r>
      <w:r w:rsidRPr="00055B14">
        <w:rPr>
          <w:rFonts w:ascii="Arial" w:hAnsi="Arial" w:cs="Arial"/>
          <w:bCs/>
          <w:sz w:val="22"/>
          <w:szCs w:val="22"/>
        </w:rPr>
        <w:t xml:space="preserve">juntament de </w:t>
      </w:r>
      <w:r>
        <w:rPr>
          <w:rFonts w:ascii="Arial" w:hAnsi="Arial" w:cs="Arial"/>
          <w:bCs/>
          <w:sz w:val="22"/>
          <w:szCs w:val="22"/>
        </w:rPr>
        <w:t>S</w:t>
      </w:r>
      <w:r w:rsidRPr="00055B14">
        <w:rPr>
          <w:rFonts w:ascii="Arial" w:hAnsi="Arial" w:cs="Arial"/>
          <w:bCs/>
          <w:sz w:val="22"/>
          <w:szCs w:val="22"/>
        </w:rPr>
        <w:t xml:space="preserve">ant </w:t>
      </w:r>
      <w:r>
        <w:rPr>
          <w:rFonts w:ascii="Arial" w:hAnsi="Arial" w:cs="Arial"/>
          <w:bCs/>
          <w:sz w:val="22"/>
          <w:szCs w:val="22"/>
        </w:rPr>
        <w:t>F</w:t>
      </w:r>
      <w:r w:rsidRPr="00055B14">
        <w:rPr>
          <w:rFonts w:ascii="Arial" w:hAnsi="Arial" w:cs="Arial"/>
          <w:bCs/>
          <w:sz w:val="22"/>
          <w:szCs w:val="22"/>
        </w:rPr>
        <w:t>eliu de</w:t>
      </w:r>
      <w:r>
        <w:rPr>
          <w:rFonts w:ascii="Arial" w:hAnsi="Arial" w:cs="Arial"/>
          <w:bCs/>
          <w:sz w:val="22"/>
          <w:szCs w:val="22"/>
        </w:rPr>
        <w:t xml:space="preserve"> L</w:t>
      </w:r>
      <w:r w:rsidRPr="00055B14">
        <w:rPr>
          <w:rFonts w:ascii="Arial" w:hAnsi="Arial" w:cs="Arial"/>
          <w:bCs/>
          <w:sz w:val="22"/>
          <w:szCs w:val="22"/>
        </w:rPr>
        <w:t>lobregat</w:t>
      </w:r>
      <w:r w:rsidRPr="004F6959">
        <w:rPr>
          <w:rFonts w:ascii="Arial" w:hAnsi="Arial" w:cs="Arial"/>
          <w:sz w:val="22"/>
          <w:szCs w:val="22"/>
        </w:rPr>
        <w:t>, es compromet a portar-la a terme amb subjecció als plecs de prescripcions tècniques particulars i de clàusules administratives particulars, que accepta íntegrament, per tota la seva durada i pel preu i condicions consignats als següents quadres:</w:t>
      </w:r>
    </w:p>
    <w:p w:rsidR="00DD0413" w:rsidRDefault="00DD0413" w:rsidP="00DD041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Pr="004F6959" w:rsidRDefault="00DD0413" w:rsidP="00DD041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F6959">
        <w:rPr>
          <w:rFonts w:ascii="Arial" w:hAnsi="Arial" w:cs="Arial"/>
          <w:b/>
          <w:bCs/>
          <w:sz w:val="22"/>
          <w:szCs w:val="22"/>
          <w:u w:val="single"/>
        </w:rPr>
        <w:t>A1. Oferta econòmica</w:t>
      </w:r>
    </w:p>
    <w:p w:rsidR="00DD0413" w:rsidRDefault="00DD0413" w:rsidP="00DD0413">
      <w:pPr>
        <w:spacing w:after="200"/>
        <w:rPr>
          <w:rFonts w:ascii="Arial" w:hAnsi="Arial"/>
          <w:sz w:val="22"/>
          <w:szCs w:val="22"/>
          <w:u w:val="single"/>
        </w:rPr>
      </w:pPr>
    </w:p>
    <w:p w:rsidR="00DD0413" w:rsidRPr="00864999" w:rsidRDefault="00DD0413" w:rsidP="00DD0413">
      <w:pPr>
        <w:spacing w:after="200"/>
        <w:rPr>
          <w:rFonts w:ascii="Arial" w:hAnsi="Arial"/>
          <w:sz w:val="22"/>
          <w:szCs w:val="22"/>
          <w:u w:val="single"/>
        </w:rPr>
      </w:pPr>
      <w:r w:rsidRPr="00864999">
        <w:rPr>
          <w:rFonts w:ascii="Arial" w:hAnsi="Arial"/>
          <w:sz w:val="22"/>
          <w:szCs w:val="22"/>
          <w:u w:val="single"/>
        </w:rPr>
        <w:t xml:space="preserve">Preu Part Fixa </w:t>
      </w:r>
    </w:p>
    <w:tbl>
      <w:tblPr>
        <w:tblW w:w="849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583"/>
      </w:tblGrid>
      <w:tr w:rsidR="00DD0413" w:rsidRPr="00D81261" w:rsidTr="00193C4B">
        <w:trPr>
          <w:trHeight w:val="24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DD0413" w:rsidRPr="00D81261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Bloc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DD0413" w:rsidRPr="00D81261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1261">
              <w:rPr>
                <w:rFonts w:ascii="Arial" w:hAnsi="Arial" w:cs="Arial"/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DD0413" w:rsidRPr="00D81261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1261">
              <w:rPr>
                <w:rFonts w:ascii="Arial" w:hAnsi="Arial" w:cs="Arial"/>
                <w:b/>
                <w:bCs/>
                <w:sz w:val="22"/>
                <w:szCs w:val="22"/>
              </w:rPr>
              <w:t>Preu</w:t>
            </w:r>
          </w:p>
          <w:p w:rsidR="00DD0413" w:rsidRPr="00D81261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1261">
              <w:rPr>
                <w:rFonts w:ascii="Arial" w:hAnsi="Arial" w:cs="Arial"/>
                <w:b/>
                <w:bCs/>
                <w:sz w:val="22"/>
                <w:szCs w:val="22"/>
              </w:rPr>
              <w:t>IVA exclòs</w:t>
            </w:r>
          </w:p>
        </w:tc>
      </w:tr>
      <w:tr w:rsidR="00DD0413" w:rsidRPr="00D958C5" w:rsidTr="00193C4B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02663C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663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Trasllat del Servei de DNS</w:t>
            </w:r>
          </w:p>
          <w:p w:rsidR="00DD0413" w:rsidRPr="00856B1C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856B1C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856B1C">
              <w:rPr>
                <w:rFonts w:ascii="Arial" w:hAnsi="Arial" w:cs="Arial"/>
                <w:sz w:val="22"/>
                <w:szCs w:val="22"/>
              </w:rPr>
              <w:t xml:space="preserve">Màxim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56B1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080</w:t>
            </w:r>
            <w:r w:rsidRPr="00856B1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856B1C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4F695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D958C5" w:rsidTr="00193C4B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02663C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663C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Servei de DNS</w:t>
            </w:r>
          </w:p>
          <w:p w:rsidR="00DD0413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Suport tècnic i manteniment</w:t>
            </w:r>
          </w:p>
          <w:p w:rsidR="00DD0413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Màxim 5.148,00 €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4F695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D958C5" w:rsidTr="00193C4B">
        <w:trPr>
          <w:trHeight w:val="27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864999" w:rsidRDefault="00DD0413" w:rsidP="00193C4B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864999">
              <w:rPr>
                <w:rFonts w:ascii="Arial" w:hAnsi="Arial"/>
                <w:b/>
                <w:bCs/>
                <w:sz w:val="22"/>
                <w:szCs w:val="22"/>
              </w:rPr>
              <w:t>TOTAL Part Fixa= ( A + 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864999">
              <w:rPr>
                <w:rFonts w:ascii="Arial" w:hAnsi="Arial"/>
                <w:b/>
                <w:bCs/>
                <w:sz w:val="22"/>
                <w:szCs w:val="22"/>
              </w:rPr>
              <w:t>) (</w:t>
            </w:r>
            <w:r w:rsidRPr="00864999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Of</w:t>
            </w:r>
            <w:r w:rsidRPr="00864999"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 w:rsidR="00DD0413" w:rsidRPr="00864999" w:rsidRDefault="00DD0413" w:rsidP="00193C4B">
            <w:pPr>
              <w:rPr>
                <w:rFonts w:ascii="Arial" w:hAnsi="Arial"/>
                <w:sz w:val="22"/>
                <w:szCs w:val="22"/>
              </w:rPr>
            </w:pPr>
            <w:r w:rsidRPr="00864999">
              <w:rPr>
                <w:rFonts w:ascii="Arial" w:hAnsi="Arial"/>
                <w:sz w:val="22"/>
                <w:szCs w:val="22"/>
              </w:rPr>
              <w:t xml:space="preserve">                             </w:t>
            </w:r>
          </w:p>
          <w:p w:rsidR="00DD0413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864999">
              <w:rPr>
                <w:rFonts w:ascii="Arial" w:hAnsi="Arial"/>
                <w:sz w:val="22"/>
                <w:szCs w:val="22"/>
              </w:rPr>
              <w:t xml:space="preserve">Màxim </w:t>
            </w:r>
            <w:r>
              <w:rPr>
                <w:rFonts w:ascii="Arial" w:hAnsi="Arial"/>
                <w:sz w:val="22"/>
                <w:szCs w:val="22"/>
              </w:rPr>
              <w:t>6</w:t>
            </w:r>
            <w:r w:rsidRPr="00864999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>228</w:t>
            </w:r>
            <w:r w:rsidRPr="00864999">
              <w:rPr>
                <w:rFonts w:ascii="Arial" w:hAnsi="Arial"/>
                <w:sz w:val="22"/>
                <w:szCs w:val="22"/>
              </w:rPr>
              <w:t>,</w:t>
            </w:r>
            <w:r>
              <w:rPr>
                <w:rFonts w:ascii="Arial" w:hAnsi="Arial"/>
                <w:sz w:val="22"/>
                <w:szCs w:val="22"/>
              </w:rPr>
              <w:t>0</w:t>
            </w:r>
            <w:r w:rsidRPr="00864999">
              <w:rPr>
                <w:rFonts w:ascii="Arial" w:hAnsi="Arial"/>
                <w:sz w:val="22"/>
                <w:szCs w:val="22"/>
              </w:rPr>
              <w:t>0 €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4F695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0413" w:rsidRDefault="00DD0413" w:rsidP="00DD0413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Default="00DD0413" w:rsidP="00DD0413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Default="00DD0413" w:rsidP="00DD0413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Pr="00864999" w:rsidRDefault="00DD0413" w:rsidP="00DD0413">
      <w:pPr>
        <w:spacing w:after="200"/>
        <w:rPr>
          <w:rFonts w:ascii="Arial" w:hAnsi="Arial"/>
          <w:sz w:val="22"/>
          <w:szCs w:val="22"/>
          <w:u w:val="single"/>
        </w:rPr>
      </w:pPr>
      <w:r w:rsidRPr="00BA3F92">
        <w:rPr>
          <w:rFonts w:ascii="Arial" w:hAnsi="Arial"/>
          <w:sz w:val="22"/>
          <w:szCs w:val="22"/>
          <w:u w:val="single"/>
        </w:rPr>
        <w:t>Preu Part Variable</w:t>
      </w:r>
      <w:r w:rsidRPr="00864999">
        <w:rPr>
          <w:rFonts w:ascii="Arial" w:hAnsi="Arial"/>
          <w:sz w:val="22"/>
          <w:szCs w:val="22"/>
          <w:u w:val="single"/>
        </w:rPr>
        <w:t xml:space="preserve"> </w:t>
      </w:r>
    </w:p>
    <w:tbl>
      <w:tblPr>
        <w:tblW w:w="8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403"/>
        <w:gridCol w:w="992"/>
        <w:gridCol w:w="1411"/>
      </w:tblGrid>
      <w:tr w:rsidR="00DD0413" w:rsidRPr="00864999" w:rsidTr="00193C4B">
        <w:trPr>
          <w:trHeight w:val="247"/>
        </w:trPr>
        <w:tc>
          <w:tcPr>
            <w:tcW w:w="693" w:type="dxa"/>
            <w:shd w:val="clear" w:color="auto" w:fill="D9D9D9"/>
          </w:tcPr>
          <w:p w:rsidR="00DD0413" w:rsidRPr="00864999" w:rsidRDefault="00DD0413" w:rsidP="00193C4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864999">
              <w:rPr>
                <w:rFonts w:ascii="Arial" w:hAnsi="Arial"/>
                <w:b/>
                <w:bCs/>
                <w:sz w:val="22"/>
                <w:szCs w:val="22"/>
              </w:rPr>
              <w:t>Índex</w:t>
            </w:r>
          </w:p>
        </w:tc>
        <w:tc>
          <w:tcPr>
            <w:tcW w:w="5403" w:type="dxa"/>
            <w:shd w:val="clear" w:color="auto" w:fill="D9D9D9"/>
          </w:tcPr>
          <w:p w:rsidR="00DD0413" w:rsidRPr="00864999" w:rsidRDefault="00DD0413" w:rsidP="00193C4B">
            <w:pPr>
              <w:jc w:val="center"/>
              <w:rPr>
                <w:sz w:val="24"/>
                <w:szCs w:val="24"/>
              </w:rPr>
            </w:pPr>
            <w:r w:rsidRPr="00864999">
              <w:rPr>
                <w:rFonts w:ascii="Arial" w:hAnsi="Arial"/>
                <w:b/>
                <w:bCs/>
                <w:sz w:val="22"/>
                <w:szCs w:val="22"/>
              </w:rPr>
              <w:t xml:space="preserve">Concepte  </w:t>
            </w:r>
          </w:p>
        </w:tc>
        <w:tc>
          <w:tcPr>
            <w:tcW w:w="992" w:type="dxa"/>
            <w:shd w:val="clear" w:color="auto" w:fill="D9D9D9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4999">
              <w:rPr>
                <w:rFonts w:ascii="Arial" w:hAnsi="Arial" w:cs="Arial"/>
                <w:b/>
                <w:bCs/>
                <w:sz w:val="22"/>
                <w:szCs w:val="22"/>
              </w:rPr>
              <w:t>Volum</w:t>
            </w:r>
          </w:p>
          <w:p w:rsidR="00DD0413" w:rsidRPr="00864999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4999">
              <w:rPr>
                <w:rFonts w:ascii="Arial" w:hAnsi="Arial" w:cs="Arial"/>
                <w:b/>
                <w:bCs/>
                <w:sz w:val="22"/>
                <w:szCs w:val="22"/>
              </w:rPr>
              <w:t>Estimat</w:t>
            </w:r>
          </w:p>
          <w:p w:rsidR="00DD0413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4999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Volum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86499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DD0413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D0413" w:rsidRPr="00864999" w:rsidRDefault="00DD0413" w:rsidP="00193C4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411" w:type="dxa"/>
            <w:shd w:val="clear" w:color="auto" w:fill="D9D9D9"/>
          </w:tcPr>
          <w:p w:rsidR="00DD0413" w:rsidRPr="00DB26EA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26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Preu Unitari </w:t>
            </w:r>
          </w:p>
          <w:p w:rsidR="00DD0413" w:rsidRPr="00DB26EA" w:rsidRDefault="00DD0413" w:rsidP="00193C4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DB26EA">
              <w:rPr>
                <w:rFonts w:ascii="Arial" w:hAnsi="Arial" w:cs="Arial"/>
                <w:b/>
                <w:bCs/>
                <w:sz w:val="22"/>
                <w:szCs w:val="22"/>
              </w:rPr>
              <w:t>IVA exclòs</w:t>
            </w:r>
          </w:p>
          <w:p w:rsidR="00DD0413" w:rsidRPr="00864999" w:rsidRDefault="00DD0413" w:rsidP="00193C4B">
            <w:pPr>
              <w:jc w:val="center"/>
              <w:rPr>
                <w:sz w:val="24"/>
                <w:szCs w:val="24"/>
              </w:rPr>
            </w:pPr>
            <w:r w:rsidRPr="00DB26EA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DB26E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DD0413" w:rsidRPr="00864999" w:rsidTr="00193C4B">
        <w:trPr>
          <w:trHeight w:val="721"/>
        </w:trPr>
        <w:tc>
          <w:tcPr>
            <w:tcW w:w="69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Domini .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org</w:t>
            </w:r>
            <w:proofErr w:type="spellEnd"/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Renovació del registre d’un domini existent o alta d’un nou, per una durada d’1 any</w:t>
            </w:r>
          </w:p>
          <w:p w:rsidR="00DD0413" w:rsidRPr="00864999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0413" w:rsidRPr="00864999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 xml:space="preserve">Màxim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68F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55"/>
        </w:trPr>
        <w:tc>
          <w:tcPr>
            <w:tcW w:w="69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Domini .cat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Renovació del registre d’un domini existent o alta d’un nou, per una durada d’1 any</w:t>
            </w:r>
          </w:p>
          <w:p w:rsidR="00DD0413" w:rsidRPr="00864999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0413" w:rsidRPr="00864999" w:rsidRDefault="00DD0413" w:rsidP="00193C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 xml:space="preserve">Màxim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68F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83"/>
        </w:trPr>
        <w:tc>
          <w:tcPr>
            <w:tcW w:w="69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Default="00DD0413" w:rsidP="00193C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Domini .com</w:t>
            </w:r>
          </w:p>
          <w:p w:rsidR="00DD0413" w:rsidRDefault="00DD0413" w:rsidP="00193C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Renovació del registre d’un domini existent o alta d’un nou, per una durada d’1 any</w:t>
            </w:r>
          </w:p>
          <w:p w:rsidR="00DD0413" w:rsidRDefault="00DD0413" w:rsidP="00193C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0413" w:rsidRPr="00864999" w:rsidRDefault="00DD0413" w:rsidP="00193C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 xml:space="preserve">Màxim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68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83"/>
        </w:trPr>
        <w:tc>
          <w:tcPr>
            <w:tcW w:w="69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Domini .net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Renovació del registre d’un domini existent o alta d’un nou, per una durada d’1 any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Pr="0086499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 xml:space="preserve">Màxim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68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83"/>
        </w:trPr>
        <w:tc>
          <w:tcPr>
            <w:tcW w:w="69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Domini .es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Renovació del registre d’un domini existent o alta d’un nou, per una durada d’1 any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Pr="0086499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Màxim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22,74€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68F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83"/>
        </w:trPr>
        <w:tc>
          <w:tcPr>
            <w:tcW w:w="69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Domini .eu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Renovació del registre d’un domini existent o alta d’un nou, per una durada d’1 any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Pr="0086499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Màxim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22,74€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68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83"/>
        </w:trPr>
        <w:tc>
          <w:tcPr>
            <w:tcW w:w="693" w:type="dxa"/>
            <w:shd w:val="clear" w:color="auto" w:fill="F2F2F2"/>
            <w:vAlign w:val="center"/>
          </w:tcPr>
          <w:p w:rsidR="00DD0413" w:rsidRPr="00864999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Domini .xxx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Renovació del registre d’un domini existent o alta d’un nou, per una durada d’1 any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Pr="0086499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4999">
              <w:rPr>
                <w:rFonts w:ascii="Arial" w:hAnsi="Arial" w:cs="Arial"/>
                <w:color w:val="000000"/>
                <w:sz w:val="22"/>
                <w:szCs w:val="22"/>
              </w:rPr>
              <w:t>Màxim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204,00€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68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83"/>
        </w:trPr>
        <w:tc>
          <w:tcPr>
            <w:tcW w:w="693" w:type="dxa"/>
            <w:shd w:val="clear" w:color="auto" w:fill="F2F2F2"/>
            <w:vAlign w:val="center"/>
          </w:tcPr>
          <w:p w:rsidR="00DD0413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Pr="000343E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43E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Dedicació tècnic especialista, horari general</w:t>
            </w:r>
          </w:p>
          <w:p w:rsidR="00DD0413" w:rsidRPr="000343E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Pr="000343E3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E3">
              <w:rPr>
                <w:rFonts w:ascii="Arial" w:hAnsi="Arial" w:cs="Arial"/>
                <w:color w:val="000000"/>
                <w:sz w:val="22"/>
                <w:szCs w:val="22"/>
              </w:rPr>
              <w:t>Inclou 1 hora de dedicació, dins l’horari general, d’un tècnic especialista en l’administració del Servei DNS per la resolució de peticions de canvi emmarcades dins el Manteniment Evolutiu</w:t>
            </w:r>
          </w:p>
          <w:p w:rsidR="00DD0413" w:rsidRPr="000343E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43E3">
              <w:rPr>
                <w:rFonts w:ascii="Arial" w:hAnsi="Arial" w:cs="Arial"/>
                <w:color w:val="000000"/>
                <w:sz w:val="22"/>
                <w:szCs w:val="22"/>
              </w:rPr>
              <w:t>Màxim 60,00€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Pr="00DD468F" w:rsidRDefault="00DD0413" w:rsidP="00193C4B">
            <w:pPr>
              <w:spacing w:after="2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864999" w:rsidTr="00193C4B">
        <w:trPr>
          <w:trHeight w:val="583"/>
        </w:trPr>
        <w:tc>
          <w:tcPr>
            <w:tcW w:w="693" w:type="dxa"/>
            <w:shd w:val="clear" w:color="auto" w:fill="F2F2F2"/>
            <w:vAlign w:val="center"/>
          </w:tcPr>
          <w:p w:rsidR="00DD0413" w:rsidRDefault="00DD0413" w:rsidP="00193C4B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5403" w:type="dxa"/>
            <w:shd w:val="clear" w:color="auto" w:fill="F2F2F2"/>
            <w:vAlign w:val="center"/>
          </w:tcPr>
          <w:p w:rsidR="00DD0413" w:rsidRPr="00EA25B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Dedicació tècnic especialista, horari extraordinari</w:t>
            </w:r>
          </w:p>
          <w:p w:rsidR="00DD0413" w:rsidRPr="00EA25B9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Pr="00EA25B9" w:rsidRDefault="00DD0413" w:rsidP="00193C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25B9">
              <w:rPr>
                <w:rFonts w:ascii="Arial" w:hAnsi="Arial" w:cs="Arial"/>
                <w:color w:val="000000"/>
                <w:sz w:val="22"/>
                <w:szCs w:val="22"/>
              </w:rPr>
              <w:t>Inclou 1 hora de dedicació, en horari extraordinari, d’un tècnic especialista en l’administració del Servei DNS per la resolució de peticions de canvi emmarcades dins el Manteniment Evolutiu</w:t>
            </w:r>
          </w:p>
          <w:p w:rsidR="00DD0413" w:rsidRDefault="00DD0413" w:rsidP="00193C4B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D0413" w:rsidRPr="00EA25B9" w:rsidRDefault="00DD0413" w:rsidP="00193C4B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A25B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Màxim 120,00€</w:t>
            </w:r>
          </w:p>
        </w:tc>
        <w:tc>
          <w:tcPr>
            <w:tcW w:w="992" w:type="dxa"/>
            <w:shd w:val="clear" w:color="auto" w:fill="F2F2F2"/>
            <w:vAlign w:val="bottom"/>
          </w:tcPr>
          <w:p w:rsidR="00DD0413" w:rsidRDefault="00DD0413" w:rsidP="00193C4B">
            <w:pPr>
              <w:spacing w:after="2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D0413" w:rsidRPr="00864999" w:rsidRDefault="00DD0413" w:rsidP="00193C4B">
            <w:pPr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  <w:r w:rsidRPr="009F526D">
        <w:rPr>
          <w:rFonts w:ascii="Arial" w:hAnsi="Arial" w:cs="Arial"/>
          <w:i/>
          <w:iCs/>
          <w:sz w:val="22"/>
          <w:szCs w:val="22"/>
        </w:rPr>
        <w:t xml:space="preserve">(1) 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9F526D">
        <w:rPr>
          <w:rFonts w:ascii="Arial" w:hAnsi="Arial" w:cs="Arial"/>
          <w:i/>
          <w:iCs/>
          <w:sz w:val="22"/>
          <w:szCs w:val="22"/>
        </w:rPr>
        <w:t xml:space="preserve">El Volum Estimat </w:t>
      </w:r>
      <w:r>
        <w:rPr>
          <w:rFonts w:ascii="Arial" w:hAnsi="Arial" w:cs="Arial"/>
          <w:i/>
          <w:iCs/>
          <w:sz w:val="22"/>
          <w:szCs w:val="22"/>
        </w:rPr>
        <w:t xml:space="preserve">d’un tipus de domini </w:t>
      </w:r>
      <w:r w:rsidRPr="009F526D">
        <w:rPr>
          <w:rFonts w:ascii="Arial" w:hAnsi="Arial" w:cs="Arial"/>
          <w:i/>
          <w:iCs/>
          <w:sz w:val="22"/>
          <w:szCs w:val="22"/>
        </w:rPr>
        <w:t xml:space="preserve">correspon al nombre estimat de dominis </w:t>
      </w:r>
      <w:r>
        <w:rPr>
          <w:rFonts w:ascii="Arial" w:hAnsi="Arial" w:cs="Arial"/>
          <w:i/>
          <w:iCs/>
          <w:sz w:val="22"/>
          <w:szCs w:val="22"/>
        </w:rPr>
        <w:t xml:space="preserve">del tipus </w:t>
      </w:r>
      <w:r w:rsidRPr="009F526D">
        <w:rPr>
          <w:rFonts w:ascii="Arial" w:hAnsi="Arial" w:cs="Arial"/>
          <w:i/>
          <w:iCs/>
          <w:sz w:val="22"/>
          <w:szCs w:val="22"/>
        </w:rPr>
        <w:t>multiplicat pel nombre d’anys del contracte.</w:t>
      </w:r>
    </w:p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Pr="00EA25B9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7D8B">
        <w:rPr>
          <w:rFonts w:ascii="Arial" w:hAnsi="Arial" w:cs="Arial"/>
          <w:b/>
          <w:bCs/>
          <w:sz w:val="22"/>
          <w:szCs w:val="22"/>
          <w:u w:val="single"/>
        </w:rPr>
        <w:t>A</w:t>
      </w:r>
      <w:r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F97D8B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EA25B9">
        <w:rPr>
          <w:rFonts w:ascii="Arial" w:hAnsi="Arial" w:cs="Arial"/>
          <w:b/>
          <w:bCs/>
          <w:sz w:val="22"/>
          <w:szCs w:val="22"/>
          <w:u w:val="single"/>
        </w:rPr>
        <w:t xml:space="preserve"> Acord de Nivell de Servei</w:t>
      </w:r>
    </w:p>
    <w:p w:rsidR="00DD0413" w:rsidRPr="00EA25B9" w:rsidRDefault="00DD0413" w:rsidP="00DD0413">
      <w:pPr>
        <w:ind w:left="2120" w:hanging="2120"/>
        <w:jc w:val="both"/>
        <w:rPr>
          <w:rFonts w:ascii="Arial" w:hAnsi="Arial" w:cs="Arial"/>
          <w:sz w:val="22"/>
          <w:szCs w:val="22"/>
        </w:rPr>
      </w:pPr>
      <w:r w:rsidRPr="00EA25B9">
        <w:rPr>
          <w:rFonts w:ascii="Arial" w:hAnsi="Arial" w:cs="Arial"/>
          <w:b/>
          <w:bCs/>
          <w:sz w:val="22"/>
          <w:szCs w:val="22"/>
        </w:rPr>
        <w:t>Nota important:</w:t>
      </w:r>
      <w:r w:rsidRPr="00EA25B9">
        <w:rPr>
          <w:rFonts w:ascii="Arial" w:hAnsi="Arial" w:cs="Arial"/>
          <w:sz w:val="22"/>
          <w:szCs w:val="22"/>
        </w:rPr>
        <w:t xml:space="preserve"> </w:t>
      </w:r>
      <w:r w:rsidRPr="00EA25B9">
        <w:rPr>
          <w:rFonts w:ascii="Arial" w:hAnsi="Arial" w:cs="Arial"/>
          <w:sz w:val="22"/>
          <w:szCs w:val="22"/>
        </w:rPr>
        <w:tab/>
        <w:t>Les definicions dels termes utilitzats en els quadres següents i les condicions d’aplicació seran els definits a l’apartat “5. ACORD DE NIVELL DE SERVEI” del Plec de Prescripcions Tècniques.</w:t>
      </w:r>
    </w:p>
    <w:p w:rsidR="00DD0413" w:rsidRPr="00EA25B9" w:rsidRDefault="00DD0413" w:rsidP="00DD0413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784" w:type="dxa"/>
        <w:tblInd w:w="-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9"/>
        <w:gridCol w:w="5531"/>
        <w:gridCol w:w="1844"/>
      </w:tblGrid>
      <w:tr w:rsidR="00DD0413" w:rsidRPr="00EA25B9" w:rsidTr="00193C4B">
        <w:trPr>
          <w:trHeight w:val="247"/>
        </w:trPr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sz w:val="22"/>
                <w:szCs w:val="22"/>
              </w:rPr>
              <w:t>Codi</w:t>
            </w:r>
          </w:p>
        </w:tc>
        <w:tc>
          <w:tcPr>
            <w:tcW w:w="5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</w:t>
            </w:r>
          </w:p>
          <w:p w:rsidR="00DD0413" w:rsidRPr="00EA25B9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sz w:val="22"/>
                <w:szCs w:val="22"/>
              </w:rPr>
              <w:t>d’hores</w:t>
            </w:r>
          </w:p>
        </w:tc>
      </w:tr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TRESP_PC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Temps de resposta per casos amb prioritat crítica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16"/>
                <w:szCs w:val="16"/>
              </w:rPr>
            </w:pPr>
          </w:p>
          <w:p w:rsidR="00DD0413" w:rsidRPr="00EA25B9" w:rsidRDefault="00DD0413" w:rsidP="00193C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Mínim 0,2 hores</w:t>
            </w:r>
          </w:p>
          <w:p w:rsidR="00DD0413" w:rsidRPr="00EA25B9" w:rsidRDefault="00DD0413" w:rsidP="00193C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Màxim 1 hora</w:t>
            </w:r>
          </w:p>
          <w:p w:rsidR="00DD0413" w:rsidRPr="00EA25B9" w:rsidRDefault="00DD0413" w:rsidP="00193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TRESP_PA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Temps de resposta per casos amb prioritat alta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16"/>
                <w:szCs w:val="16"/>
              </w:rPr>
            </w:pPr>
          </w:p>
          <w:p w:rsidR="00DD0413" w:rsidRPr="00EA25B9" w:rsidRDefault="00DD0413" w:rsidP="00193C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Mínim 0,2 hores</w:t>
            </w:r>
          </w:p>
          <w:p w:rsidR="00DD0413" w:rsidRPr="00EA25B9" w:rsidRDefault="00DD0413" w:rsidP="00193C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Màxim 2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TRESP_PM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Temps de resposta per casos amb prioritat mitja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Mínim 0,2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Màxim 4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TRESO_PC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Temps de resolució per casos amb prioritat crítica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Mínim 0,5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Màxim 4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TRESO_PA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Temps de resolució per casos amb prioritat alta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Mínim 0,5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Màxim 8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TRESO_PM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Temps de resolució per casos amb prioritat mitja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Mínim 0,5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Màxim 16 hores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0413" w:rsidRPr="00EA25B9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DD0413" w:rsidRPr="00EA25B9" w:rsidRDefault="00DD0413" w:rsidP="00DD0413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tbl>
      <w:tblPr>
        <w:tblW w:w="8784" w:type="dxa"/>
        <w:tblInd w:w="-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9"/>
        <w:gridCol w:w="5531"/>
        <w:gridCol w:w="1844"/>
      </w:tblGrid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Codi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DD0413" w:rsidRPr="00EA25B9" w:rsidTr="00193C4B">
        <w:trPr>
          <w:trHeight w:val="2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0413" w:rsidRPr="00EA25B9" w:rsidRDefault="00DD0413" w:rsidP="00193C4B">
            <w:pPr>
              <w:ind w:left="-14" w:firstLine="1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25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DISP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Disponibilitat del Servei de DNS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Mínim 99,5%</w:t>
            </w:r>
          </w:p>
          <w:p w:rsidR="00DD0413" w:rsidRPr="00EA25B9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EA25B9">
              <w:rPr>
                <w:rFonts w:ascii="Arial" w:hAnsi="Arial" w:cs="Arial"/>
                <w:sz w:val="22"/>
                <w:szCs w:val="22"/>
              </w:rPr>
              <w:t>Màxim 99,9%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413" w:rsidRPr="00EA25B9" w:rsidRDefault="00DD0413" w:rsidP="00193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0413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7D8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DD0413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D0413" w:rsidRPr="00F97D8B" w:rsidRDefault="00DD0413" w:rsidP="00DD041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A3. Horar</w:t>
      </w:r>
      <w:r w:rsidRPr="00F97D8B">
        <w:rPr>
          <w:rFonts w:ascii="Arial" w:hAnsi="Arial" w:cs="Arial"/>
          <w:b/>
          <w:bCs/>
          <w:sz w:val="22"/>
          <w:szCs w:val="22"/>
          <w:u w:val="single"/>
        </w:rPr>
        <w:t>i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984"/>
      </w:tblGrid>
      <w:tr w:rsidR="00DD0413" w:rsidRPr="00864999" w:rsidTr="00193C4B">
        <w:trPr>
          <w:trHeight w:val="247"/>
        </w:trPr>
        <w:tc>
          <w:tcPr>
            <w:tcW w:w="6521" w:type="dxa"/>
            <w:shd w:val="clear" w:color="auto" w:fill="D9D9D9"/>
            <w:vAlign w:val="center"/>
          </w:tcPr>
          <w:p w:rsidR="00DD0413" w:rsidRPr="00864999" w:rsidRDefault="00DD0413" w:rsidP="00193C4B">
            <w:pPr>
              <w:jc w:val="center"/>
              <w:rPr>
                <w:sz w:val="24"/>
                <w:szCs w:val="24"/>
              </w:rPr>
            </w:pPr>
            <w:r w:rsidRPr="00864999">
              <w:rPr>
                <w:rFonts w:ascii="Arial" w:hAnsi="Arial"/>
                <w:b/>
                <w:bCs/>
                <w:sz w:val="22"/>
                <w:szCs w:val="22"/>
              </w:rPr>
              <w:t xml:space="preserve">Concepte 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DD0413" w:rsidRDefault="00DD0413" w:rsidP="00193C4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Nombre d’h</w:t>
            </w:r>
            <w:r w:rsidRPr="00864999">
              <w:rPr>
                <w:rFonts w:ascii="Arial" w:hAnsi="Arial"/>
                <w:b/>
                <w:bCs/>
                <w:sz w:val="22"/>
                <w:szCs w:val="22"/>
              </w:rPr>
              <w:t>ores</w:t>
            </w:r>
          </w:p>
          <w:p w:rsidR="00DD0413" w:rsidRPr="00864999" w:rsidRDefault="00DD0413" w:rsidP="00193C4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proofErr w:type="spellStart"/>
            <w:r w:rsidRPr="000B3209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Hr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</w:tc>
      </w:tr>
      <w:tr w:rsidR="00DD0413" w:rsidRPr="00AE0EC3" w:rsidTr="00193C4B">
        <w:trPr>
          <w:trHeight w:val="1310"/>
        </w:trPr>
        <w:tc>
          <w:tcPr>
            <w:tcW w:w="6521" w:type="dxa"/>
            <w:shd w:val="clear" w:color="auto" w:fill="F2F2F2"/>
            <w:vAlign w:val="center"/>
          </w:tcPr>
          <w:p w:rsidR="00DD0413" w:rsidRPr="005A077D" w:rsidRDefault="00DD0413" w:rsidP="00193C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077D">
              <w:rPr>
                <w:rFonts w:ascii="Arial" w:hAnsi="Arial" w:cs="Arial"/>
                <w:b/>
                <w:bCs/>
                <w:sz w:val="22"/>
                <w:szCs w:val="22"/>
              </w:rPr>
              <w:t>Finestra horària del servei de suport tècnic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manteniment evolutiu</w:t>
            </w:r>
          </w:p>
          <w:p w:rsidR="00DD0413" w:rsidRPr="000F5B77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0F5B77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  <w:r w:rsidRPr="000F5B77">
              <w:rPr>
                <w:rFonts w:ascii="Arial" w:hAnsi="Arial" w:cs="Arial"/>
                <w:sz w:val="22"/>
                <w:szCs w:val="22"/>
              </w:rPr>
              <w:t xml:space="preserve">Nombre d’hores de la finestra horària del servei </w:t>
            </w:r>
          </w:p>
          <w:p w:rsidR="00DD0413" w:rsidRPr="000F5B77" w:rsidRDefault="00DD0413" w:rsidP="00193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0413" w:rsidRPr="000F5B77" w:rsidRDefault="00DD0413" w:rsidP="00193C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5B77">
              <w:rPr>
                <w:rFonts w:ascii="Arial" w:hAnsi="Arial" w:cs="Arial"/>
                <w:sz w:val="22"/>
                <w:szCs w:val="22"/>
              </w:rPr>
              <w:t xml:space="preserve">Mínim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F5B77">
              <w:rPr>
                <w:rFonts w:ascii="Arial" w:hAnsi="Arial" w:cs="Arial"/>
                <w:sz w:val="22"/>
                <w:szCs w:val="22"/>
              </w:rPr>
              <w:t xml:space="preserve"> hores (cas de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0F5B7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F5B77">
              <w:rPr>
                <w:rFonts w:ascii="Arial" w:hAnsi="Arial" w:cs="Arial"/>
                <w:sz w:val="22"/>
                <w:szCs w:val="22"/>
              </w:rPr>
              <w:t>0 a 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F5B77">
              <w:rPr>
                <w:rFonts w:ascii="Arial" w:hAnsi="Arial" w:cs="Arial"/>
                <w:sz w:val="22"/>
                <w:szCs w:val="22"/>
              </w:rPr>
              <w:t>:00)</w:t>
            </w:r>
          </w:p>
          <w:p w:rsidR="00DD0413" w:rsidRPr="00D51ED0" w:rsidRDefault="00DD0413" w:rsidP="00193C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5B77">
              <w:rPr>
                <w:rFonts w:ascii="Arial" w:hAnsi="Arial" w:cs="Arial"/>
                <w:sz w:val="22"/>
                <w:szCs w:val="22"/>
              </w:rPr>
              <w:t>Màxim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F5B77">
              <w:rPr>
                <w:rFonts w:ascii="Arial" w:hAnsi="Arial" w:cs="Arial"/>
                <w:sz w:val="22"/>
                <w:szCs w:val="22"/>
              </w:rPr>
              <w:t xml:space="preserve"> hores (cas de 8:00 a 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0F5B77">
              <w:rPr>
                <w:rFonts w:ascii="Arial" w:hAnsi="Arial" w:cs="Arial"/>
                <w:sz w:val="22"/>
                <w:szCs w:val="22"/>
              </w:rPr>
              <w:t>:00)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D0413" w:rsidRPr="00AE0EC3" w:rsidRDefault="00DD0413" w:rsidP="00193C4B">
            <w:pPr>
              <w:spacing w:after="200"/>
              <w:jc w:val="right"/>
              <w:rPr>
                <w:sz w:val="24"/>
                <w:szCs w:val="24"/>
              </w:rPr>
            </w:pPr>
          </w:p>
        </w:tc>
      </w:tr>
    </w:tbl>
    <w:p w:rsidR="00DD0413" w:rsidRPr="009C329B" w:rsidRDefault="00DD0413" w:rsidP="00DD0413"/>
    <w:p w:rsidR="00DD0413" w:rsidRPr="00404B05" w:rsidRDefault="00DD0413" w:rsidP="00DD0413"/>
    <w:p w:rsidR="00DD0413" w:rsidRDefault="00DD0413" w:rsidP="00DD0413">
      <w:pPr>
        <w:rPr>
          <w:rFonts w:ascii="Arial" w:hAnsi="Arial" w:cs="Arial"/>
          <w:sz w:val="22"/>
          <w:szCs w:val="22"/>
        </w:rPr>
      </w:pPr>
    </w:p>
    <w:p w:rsidR="00DD0413" w:rsidRPr="00306020" w:rsidRDefault="00DD0413" w:rsidP="00DD0413">
      <w:pPr>
        <w:rPr>
          <w:rFonts w:ascii="Arial" w:hAnsi="Arial" w:cs="Arial"/>
          <w:sz w:val="22"/>
          <w:szCs w:val="22"/>
        </w:rPr>
      </w:pPr>
      <w:r w:rsidRPr="00306020">
        <w:rPr>
          <w:rFonts w:ascii="Arial" w:hAnsi="Arial" w:cs="Arial"/>
          <w:sz w:val="22"/>
          <w:szCs w:val="22"/>
        </w:rPr>
        <w:t>Signatura declarant</w:t>
      </w:r>
    </w:p>
    <w:p w:rsidR="00646A49" w:rsidRPr="00DD0413" w:rsidRDefault="00646A49" w:rsidP="00DD0413"/>
    <w:sectPr w:rsidR="00646A49" w:rsidRPr="00DD0413" w:rsidSect="00E32DC1">
      <w:headerReference w:type="default" r:id="rId8"/>
      <w:footerReference w:type="default" r:id="rId9"/>
      <w:pgSz w:w="11906" w:h="16838"/>
      <w:pgMar w:top="1026" w:right="1701" w:bottom="1417" w:left="1701" w:header="72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2F9" w:rsidRDefault="003472F9">
      <w:r>
        <w:separator/>
      </w:r>
    </w:p>
  </w:endnote>
  <w:endnote w:type="continuationSeparator" w:id="0">
    <w:p w:rsidR="003472F9" w:rsidRDefault="0034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24" w:rsidRPr="00E32DC1" w:rsidRDefault="00AB4C24">
    <w:pPr>
      <w:pStyle w:val="Peu"/>
      <w:jc w:val="right"/>
      <w:rPr>
        <w:rFonts w:ascii="Arial" w:hAnsi="Arial" w:cs="Arial"/>
      </w:rPr>
    </w:pPr>
    <w:r w:rsidRPr="00E32DC1">
      <w:rPr>
        <w:rFonts w:ascii="Arial" w:hAnsi="Arial" w:cs="Arial"/>
      </w:rPr>
      <w:fldChar w:fldCharType="begin"/>
    </w:r>
    <w:r w:rsidRPr="00E32DC1">
      <w:rPr>
        <w:rFonts w:ascii="Arial" w:hAnsi="Arial" w:cs="Arial"/>
      </w:rPr>
      <w:instrText>PAGE   \* MERGEFORMAT</w:instrText>
    </w:r>
    <w:r w:rsidRPr="00E32DC1">
      <w:rPr>
        <w:rFonts w:ascii="Arial" w:hAnsi="Arial" w:cs="Arial"/>
      </w:rPr>
      <w:fldChar w:fldCharType="separate"/>
    </w:r>
    <w:r w:rsidRPr="00E32DC1">
      <w:rPr>
        <w:rFonts w:ascii="Arial" w:hAnsi="Arial" w:cs="Arial"/>
      </w:rPr>
      <w:t>2</w:t>
    </w:r>
    <w:r w:rsidRPr="00E32DC1">
      <w:rPr>
        <w:rFonts w:ascii="Arial" w:hAnsi="Arial" w:cs="Arial"/>
      </w:rPr>
      <w:fldChar w:fldCharType="end"/>
    </w:r>
  </w:p>
  <w:p w:rsidR="00AB4C24" w:rsidRPr="00F718FC" w:rsidRDefault="00AB4C24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2F9" w:rsidRDefault="003472F9">
      <w:r>
        <w:separator/>
      </w:r>
    </w:p>
  </w:footnote>
  <w:footnote w:type="continuationSeparator" w:id="0">
    <w:p w:rsidR="003472F9" w:rsidRDefault="0034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24" w:rsidRPr="000177F9" w:rsidRDefault="004E5DE1" w:rsidP="00425403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70050" cy="840105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4C24" w:rsidRPr="00F718FC" w:rsidRDefault="00AB4C24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015409"/>
    <w:multiLevelType w:val="hybridMultilevel"/>
    <w:tmpl w:val="69B64C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CD1441"/>
    <w:multiLevelType w:val="hybridMultilevel"/>
    <w:tmpl w:val="B208D8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F328A7"/>
    <w:multiLevelType w:val="multilevel"/>
    <w:tmpl w:val="E91EA3C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AA51CA5"/>
    <w:multiLevelType w:val="hybridMultilevel"/>
    <w:tmpl w:val="CA48E4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62D99"/>
    <w:multiLevelType w:val="hybridMultilevel"/>
    <w:tmpl w:val="1772F66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56404"/>
    <w:multiLevelType w:val="hybridMultilevel"/>
    <w:tmpl w:val="872C2E54"/>
    <w:lvl w:ilvl="0" w:tplc="0C0A000F">
      <w:start w:val="1"/>
      <w:numFmt w:val="decimal"/>
      <w:lvlText w:val="%1."/>
      <w:lvlJc w:val="left"/>
      <w:pPr>
        <w:ind w:left="732" w:hanging="360"/>
      </w:pPr>
    </w:lvl>
    <w:lvl w:ilvl="1" w:tplc="9C5AA798">
      <w:start w:val="1"/>
      <w:numFmt w:val="lowerLetter"/>
      <w:lvlText w:val="%2)"/>
      <w:lvlJc w:val="left"/>
      <w:pPr>
        <w:ind w:left="145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366EB"/>
    <w:multiLevelType w:val="hybridMultilevel"/>
    <w:tmpl w:val="4AC6F81C"/>
    <w:lvl w:ilvl="0" w:tplc="F2E031FA">
      <w:start w:val="1"/>
      <w:numFmt w:val="lowerLetter"/>
      <w:lvlText w:val="%1)"/>
      <w:lvlJc w:val="left"/>
      <w:pPr>
        <w:ind w:left="336" w:hanging="360"/>
      </w:pPr>
      <w:rPr>
        <w:rFonts w:hint="default"/>
        <w:b/>
      </w:rPr>
    </w:lvl>
    <w:lvl w:ilvl="1" w:tplc="948E6F2E">
      <w:start w:val="1"/>
      <w:numFmt w:val="lowerLetter"/>
      <w:lvlText w:val="%2."/>
      <w:lvlJc w:val="left"/>
      <w:pPr>
        <w:ind w:left="1056" w:hanging="360"/>
      </w:pPr>
    </w:lvl>
    <w:lvl w:ilvl="2" w:tplc="B47EE95A">
      <w:start w:val="1"/>
      <w:numFmt w:val="lowerRoman"/>
      <w:lvlText w:val="%3."/>
      <w:lvlJc w:val="right"/>
      <w:pPr>
        <w:ind w:left="1776" w:hanging="180"/>
      </w:pPr>
    </w:lvl>
    <w:lvl w:ilvl="3" w:tplc="A9EAFA36">
      <w:start w:val="1"/>
      <w:numFmt w:val="decimal"/>
      <w:lvlText w:val="%4."/>
      <w:lvlJc w:val="left"/>
      <w:pPr>
        <w:ind w:left="2496" w:hanging="360"/>
      </w:pPr>
    </w:lvl>
    <w:lvl w:ilvl="4" w:tplc="9FC84E56">
      <w:start w:val="1"/>
      <w:numFmt w:val="lowerLetter"/>
      <w:lvlText w:val="%5."/>
      <w:lvlJc w:val="left"/>
      <w:pPr>
        <w:ind w:left="3216" w:hanging="360"/>
      </w:pPr>
    </w:lvl>
    <w:lvl w:ilvl="5" w:tplc="B39E39B4">
      <w:start w:val="1"/>
      <w:numFmt w:val="lowerRoman"/>
      <w:lvlText w:val="%6."/>
      <w:lvlJc w:val="right"/>
      <w:pPr>
        <w:ind w:left="3936" w:hanging="180"/>
      </w:pPr>
    </w:lvl>
    <w:lvl w:ilvl="6" w:tplc="2FE835B8">
      <w:start w:val="1"/>
      <w:numFmt w:val="decimal"/>
      <w:lvlText w:val="%7."/>
      <w:lvlJc w:val="left"/>
      <w:pPr>
        <w:ind w:left="4656" w:hanging="360"/>
      </w:pPr>
    </w:lvl>
    <w:lvl w:ilvl="7" w:tplc="5A503132">
      <w:start w:val="1"/>
      <w:numFmt w:val="lowerLetter"/>
      <w:lvlText w:val="%8."/>
      <w:lvlJc w:val="left"/>
      <w:pPr>
        <w:ind w:left="5376" w:hanging="360"/>
      </w:pPr>
    </w:lvl>
    <w:lvl w:ilvl="8" w:tplc="B802BA54">
      <w:start w:val="1"/>
      <w:numFmt w:val="lowerRoman"/>
      <w:lvlText w:val="%9."/>
      <w:lvlJc w:val="right"/>
      <w:pPr>
        <w:ind w:left="6096" w:hanging="180"/>
      </w:pPr>
    </w:lvl>
  </w:abstractNum>
  <w:abstractNum w:abstractNumId="12" w15:restartNumberingAfterBreak="0">
    <w:nsid w:val="31082F60"/>
    <w:multiLevelType w:val="hybridMultilevel"/>
    <w:tmpl w:val="FFD2AFBA"/>
    <w:lvl w:ilvl="0" w:tplc="FFFFFFFF">
      <w:start w:val="1"/>
      <w:numFmt w:val="decimal"/>
      <w:lvlText w:val="(%1)"/>
      <w:lvlJc w:val="left"/>
      <w:pPr>
        <w:ind w:left="20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780" w:hanging="360"/>
      </w:pPr>
    </w:lvl>
    <w:lvl w:ilvl="2" w:tplc="427857BC">
      <w:start w:val="1"/>
      <w:numFmt w:val="decimal"/>
      <w:lvlText w:val="(%3)"/>
      <w:lvlJc w:val="left"/>
      <w:pPr>
        <w:ind w:left="36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20" w:hanging="360"/>
      </w:pPr>
    </w:lvl>
    <w:lvl w:ilvl="4" w:tplc="FFFFFFFF" w:tentative="1">
      <w:start w:val="1"/>
      <w:numFmt w:val="lowerLetter"/>
      <w:lvlText w:val="%5."/>
      <w:lvlJc w:val="left"/>
      <w:pPr>
        <w:ind w:left="4940" w:hanging="360"/>
      </w:pPr>
    </w:lvl>
    <w:lvl w:ilvl="5" w:tplc="FFFFFFFF" w:tentative="1">
      <w:start w:val="1"/>
      <w:numFmt w:val="lowerRoman"/>
      <w:lvlText w:val="%6."/>
      <w:lvlJc w:val="right"/>
      <w:pPr>
        <w:ind w:left="5660" w:hanging="180"/>
      </w:pPr>
    </w:lvl>
    <w:lvl w:ilvl="6" w:tplc="FFFFFFFF" w:tentative="1">
      <w:start w:val="1"/>
      <w:numFmt w:val="decimal"/>
      <w:lvlText w:val="%7."/>
      <w:lvlJc w:val="left"/>
      <w:pPr>
        <w:ind w:left="6380" w:hanging="360"/>
      </w:pPr>
    </w:lvl>
    <w:lvl w:ilvl="7" w:tplc="FFFFFFFF" w:tentative="1">
      <w:start w:val="1"/>
      <w:numFmt w:val="lowerLetter"/>
      <w:lvlText w:val="%8."/>
      <w:lvlJc w:val="left"/>
      <w:pPr>
        <w:ind w:left="7100" w:hanging="360"/>
      </w:pPr>
    </w:lvl>
    <w:lvl w:ilvl="8" w:tplc="FFFFFFFF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3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456C5"/>
    <w:multiLevelType w:val="hybridMultilevel"/>
    <w:tmpl w:val="6094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Swiss" w:hAnsi="Swiss" w:cs="Swis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Swiss" w:hAnsi="Swiss" w:cs="Swis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Swiss" w:hAnsi="Swiss" w:cs="Swis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6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0DBC"/>
    <w:multiLevelType w:val="hybridMultilevel"/>
    <w:tmpl w:val="29B2034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24941"/>
    <w:multiLevelType w:val="hybridMultilevel"/>
    <w:tmpl w:val="021A0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F7166"/>
    <w:multiLevelType w:val="hybridMultilevel"/>
    <w:tmpl w:val="396658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5895D"/>
    <w:multiLevelType w:val="hybridMultilevel"/>
    <w:tmpl w:val="13E8B9BD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14"/>
  </w:num>
  <w:num w:numId="5">
    <w:abstractNumId w:val="23"/>
  </w:num>
  <w:num w:numId="6">
    <w:abstractNumId w:val="24"/>
  </w:num>
  <w:num w:numId="7">
    <w:abstractNumId w:val="10"/>
  </w:num>
  <w:num w:numId="8">
    <w:abstractNumId w:val="5"/>
  </w:num>
  <w:num w:numId="9">
    <w:abstractNumId w:val="17"/>
  </w:num>
  <w:num w:numId="10">
    <w:abstractNumId w:val="9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2"/>
  </w:num>
  <w:num w:numId="16">
    <w:abstractNumId w:val="0"/>
  </w:num>
  <w:num w:numId="17">
    <w:abstractNumId w:val="27"/>
  </w:num>
  <w:num w:numId="18">
    <w:abstractNumId w:val="3"/>
  </w:num>
  <w:num w:numId="19">
    <w:abstractNumId w:val="22"/>
  </w:num>
  <w:num w:numId="20">
    <w:abstractNumId w:val="1"/>
  </w:num>
  <w:num w:numId="21">
    <w:abstractNumId w:val="11"/>
  </w:num>
  <w:num w:numId="22">
    <w:abstractNumId w:val="13"/>
  </w:num>
  <w:num w:numId="23">
    <w:abstractNumId w:val="21"/>
  </w:num>
  <w:num w:numId="24">
    <w:abstractNumId w:val="12"/>
  </w:num>
  <w:num w:numId="25">
    <w:abstractNumId w:val="25"/>
  </w:num>
  <w:num w:numId="26">
    <w:abstractNumId w:val="15"/>
  </w:num>
  <w:num w:numId="27">
    <w:abstractNumId w:val="8"/>
  </w:num>
  <w:num w:numId="28">
    <w:abstractNumId w:val="6"/>
  </w:num>
  <w:num w:numId="29">
    <w:abstractNumId w:val="1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42276"/>
    <w:rsid w:val="0007619C"/>
    <w:rsid w:val="00085D0F"/>
    <w:rsid w:val="000B368A"/>
    <w:rsid w:val="000C796F"/>
    <w:rsid w:val="000F5487"/>
    <w:rsid w:val="00142C13"/>
    <w:rsid w:val="00193C4B"/>
    <w:rsid w:val="001B1335"/>
    <w:rsid w:val="001E413D"/>
    <w:rsid w:val="001E467F"/>
    <w:rsid w:val="002029F1"/>
    <w:rsid w:val="0021115D"/>
    <w:rsid w:val="002B5320"/>
    <w:rsid w:val="002C3FBB"/>
    <w:rsid w:val="002E70B8"/>
    <w:rsid w:val="002E7E0B"/>
    <w:rsid w:val="002F0127"/>
    <w:rsid w:val="002F1097"/>
    <w:rsid w:val="00346E22"/>
    <w:rsid w:val="003472F9"/>
    <w:rsid w:val="00351108"/>
    <w:rsid w:val="0041158E"/>
    <w:rsid w:val="00425403"/>
    <w:rsid w:val="004320A3"/>
    <w:rsid w:val="0046535D"/>
    <w:rsid w:val="004B382F"/>
    <w:rsid w:val="004E5DE1"/>
    <w:rsid w:val="0051148B"/>
    <w:rsid w:val="00524755"/>
    <w:rsid w:val="00580299"/>
    <w:rsid w:val="005A5A5B"/>
    <w:rsid w:val="005F791E"/>
    <w:rsid w:val="00610593"/>
    <w:rsid w:val="00646A49"/>
    <w:rsid w:val="006F792C"/>
    <w:rsid w:val="00706A88"/>
    <w:rsid w:val="00745EC9"/>
    <w:rsid w:val="00812770"/>
    <w:rsid w:val="00830E7E"/>
    <w:rsid w:val="00865210"/>
    <w:rsid w:val="00884293"/>
    <w:rsid w:val="0089023F"/>
    <w:rsid w:val="00890925"/>
    <w:rsid w:val="008F6C9A"/>
    <w:rsid w:val="00921E1D"/>
    <w:rsid w:val="009413E4"/>
    <w:rsid w:val="0095650A"/>
    <w:rsid w:val="00967CEF"/>
    <w:rsid w:val="00A00F3B"/>
    <w:rsid w:val="00A04090"/>
    <w:rsid w:val="00A17084"/>
    <w:rsid w:val="00A35D0E"/>
    <w:rsid w:val="00A44E79"/>
    <w:rsid w:val="00A7293C"/>
    <w:rsid w:val="00AB35A3"/>
    <w:rsid w:val="00AB4C24"/>
    <w:rsid w:val="00B05059"/>
    <w:rsid w:val="00B21C05"/>
    <w:rsid w:val="00B534E3"/>
    <w:rsid w:val="00B94CE8"/>
    <w:rsid w:val="00BA3F27"/>
    <w:rsid w:val="00C473D0"/>
    <w:rsid w:val="00C567A4"/>
    <w:rsid w:val="00C65FB5"/>
    <w:rsid w:val="00C83D70"/>
    <w:rsid w:val="00D14419"/>
    <w:rsid w:val="00DC2BFE"/>
    <w:rsid w:val="00DD0413"/>
    <w:rsid w:val="00DF123C"/>
    <w:rsid w:val="00E32DC1"/>
    <w:rsid w:val="00E520F2"/>
    <w:rsid w:val="00E62D8F"/>
    <w:rsid w:val="00E803A4"/>
    <w:rsid w:val="00ED613D"/>
    <w:rsid w:val="00F37511"/>
    <w:rsid w:val="00F55163"/>
    <w:rsid w:val="00F718FC"/>
    <w:rsid w:val="00F8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C4A9F7"/>
  <w15:chartTrackingRefBased/>
  <w15:docId w15:val="{B3AB6E38-3B51-46B2-BDE1-EBD92449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52475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5247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524755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524755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524755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524755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524755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524755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524755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524755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524755"/>
    <w:rPr>
      <w:sz w:val="24"/>
    </w:rPr>
  </w:style>
  <w:style w:type="character" w:styleId="Enlla">
    <w:name w:val="Hyperlink"/>
    <w:uiPriority w:val="99"/>
    <w:rsid w:val="00524755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2029F1"/>
    <w:pPr>
      <w:tabs>
        <w:tab w:val="left" w:pos="567"/>
        <w:tab w:val="left" w:pos="1260"/>
        <w:tab w:val="right" w:leader="dot" w:pos="8494"/>
      </w:tabs>
      <w:ind w:left="200"/>
    </w:pPr>
    <w:rPr>
      <w:rFonts w:ascii="Arial" w:eastAsia="Calibri" w:hAnsi="Arial" w:cs="Arial"/>
      <w:b/>
      <w:bCs/>
      <w:caps/>
      <w:noProof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524755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524755"/>
  </w:style>
  <w:style w:type="paragraph" w:styleId="TtoldelIDC">
    <w:name w:val="TOC Heading"/>
    <w:basedOn w:val="Ttol1"/>
    <w:next w:val="Normal"/>
    <w:uiPriority w:val="39"/>
    <w:unhideWhenUsed/>
    <w:qFormat/>
    <w:rsid w:val="00524755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524755"/>
    <w:rPr>
      <w:b/>
      <w:sz w:val="24"/>
      <w:u w:val="single"/>
    </w:rPr>
  </w:style>
  <w:style w:type="character" w:customStyle="1" w:styleId="Absatz-Standardschriftart">
    <w:name w:val="Absatz-Standardschriftart"/>
    <w:rsid w:val="00524755"/>
  </w:style>
  <w:style w:type="character" w:customStyle="1" w:styleId="WW-Absatz-Standardschriftart">
    <w:name w:val="WW-Absatz-Standardschriftart"/>
    <w:rsid w:val="00524755"/>
  </w:style>
  <w:style w:type="character" w:customStyle="1" w:styleId="WW-Absatz-Standardschriftart1">
    <w:name w:val="WW-Absatz-Standardschriftart1"/>
    <w:rsid w:val="00524755"/>
  </w:style>
  <w:style w:type="character" w:customStyle="1" w:styleId="WW-Absatz-Standardschriftart11">
    <w:name w:val="WW-Absatz-Standardschriftart11"/>
    <w:rsid w:val="00524755"/>
  </w:style>
  <w:style w:type="paragraph" w:customStyle="1" w:styleId="Encapalament">
    <w:name w:val="Encapçalament"/>
    <w:basedOn w:val="Normal"/>
    <w:next w:val="Textindependent"/>
    <w:rsid w:val="00524755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524755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524755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524755"/>
  </w:style>
  <w:style w:type="paragraph" w:styleId="Llegenda">
    <w:name w:val="caption"/>
    <w:basedOn w:val="Normal"/>
    <w:qFormat/>
    <w:rsid w:val="00524755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52475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52475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524755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524755"/>
  </w:style>
  <w:style w:type="paragraph" w:styleId="Textdeglobus">
    <w:name w:val="Balloon Text"/>
    <w:basedOn w:val="Normal"/>
    <w:link w:val="TextdeglobusCar"/>
    <w:unhideWhenUsed/>
    <w:rsid w:val="00524755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52475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524755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524755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524755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524755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qFormat/>
    <w:rsid w:val="00524755"/>
    <w:pPr>
      <w:widowControl w:val="0"/>
      <w:numPr>
        <w:numId w:val="12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qFormat/>
    <w:locked/>
    <w:rsid w:val="00524755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524755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524755"/>
    <w:rPr>
      <w:lang w:val="es-ES" w:eastAsia="es-ES"/>
    </w:rPr>
  </w:style>
  <w:style w:type="character" w:styleId="Nmerodepgina">
    <w:name w:val="page number"/>
    <w:rsid w:val="00524755"/>
  </w:style>
  <w:style w:type="paragraph" w:customStyle="1" w:styleId="ComissiGov">
    <w:name w:val="Comissió Gov"/>
    <w:rsid w:val="00524755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524755"/>
    <w:rPr>
      <w:i/>
      <w:iCs/>
    </w:rPr>
  </w:style>
  <w:style w:type="paragraph" w:customStyle="1" w:styleId="EstiloTahoma">
    <w:name w:val="Estilo Tahoma"/>
    <w:basedOn w:val="Normal"/>
    <w:rsid w:val="00524755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rsid w:val="00524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524755"/>
    <w:rPr>
      <w:lang w:eastAsia="es-ES"/>
    </w:rPr>
  </w:style>
  <w:style w:type="character" w:customStyle="1" w:styleId="TextdenotaalfinalCar">
    <w:name w:val="Text de nota al final Car"/>
    <w:link w:val="Textdenotaalfinal"/>
    <w:rsid w:val="00524755"/>
    <w:rPr>
      <w:lang w:eastAsia="es-ES"/>
    </w:rPr>
  </w:style>
  <w:style w:type="character" w:styleId="Refernciadenotaalfinal">
    <w:name w:val="endnote reference"/>
    <w:rsid w:val="00524755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524755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524755"/>
    <w:rPr>
      <w:lang w:eastAsia="es-ES"/>
    </w:rPr>
  </w:style>
  <w:style w:type="character" w:styleId="Refernciadenotaapeudepgina">
    <w:name w:val="footnote reference"/>
    <w:rsid w:val="00524755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524755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10"/>
    <w:qFormat/>
    <w:rsid w:val="005247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10"/>
    <w:rsid w:val="00524755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524755"/>
    <w:pPr>
      <w:numPr>
        <w:numId w:val="13"/>
      </w:numPr>
      <w:ind w:left="0" w:firstLine="0"/>
    </w:pPr>
  </w:style>
  <w:style w:type="paragraph" w:customStyle="1" w:styleId="Textosinformato1">
    <w:name w:val="Texto sin formato1"/>
    <w:basedOn w:val="Normal"/>
    <w:rsid w:val="00524755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524755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524755"/>
    <w:rPr>
      <w:b/>
      <w:bCs/>
    </w:rPr>
  </w:style>
  <w:style w:type="paragraph" w:styleId="NormalWeb">
    <w:name w:val="Normal (Web)"/>
    <w:basedOn w:val="Normal"/>
    <w:uiPriority w:val="99"/>
    <w:unhideWhenUsed/>
    <w:rsid w:val="00524755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524755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524755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524755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524755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52475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524755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524755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524755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524755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524755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524755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524755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52475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524755"/>
    <w:rPr>
      <w:color w:val="800080"/>
      <w:u w:val="single"/>
    </w:rPr>
  </w:style>
  <w:style w:type="table" w:styleId="Taulaambcolumnes4">
    <w:name w:val="Table Columns 4"/>
    <w:basedOn w:val="Taulanormal"/>
    <w:rsid w:val="0052475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524755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524755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524755"/>
    <w:rPr>
      <w:rFonts w:ascii="Courier New" w:hAnsi="Courier New" w:cs="Courier New"/>
    </w:rPr>
  </w:style>
  <w:style w:type="paragraph" w:customStyle="1" w:styleId="TableParagraph">
    <w:name w:val="Table Paragraph"/>
    <w:basedOn w:val="Normal"/>
    <w:uiPriority w:val="1"/>
    <w:qFormat/>
    <w:rsid w:val="00524755"/>
    <w:pPr>
      <w:widowControl w:val="0"/>
    </w:pPr>
    <w:rPr>
      <w:rFonts w:ascii="Arial" w:hAnsi="Arial" w:cs="Arial"/>
      <w:sz w:val="22"/>
      <w:szCs w:val="22"/>
      <w:lang w:eastAsia="en-US"/>
    </w:rPr>
  </w:style>
  <w:style w:type="paragraph" w:customStyle="1" w:styleId="paragraph">
    <w:name w:val="paragraph"/>
    <w:basedOn w:val="Normal"/>
    <w:rsid w:val="0052475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24755"/>
  </w:style>
  <w:style w:type="character" w:customStyle="1" w:styleId="eop">
    <w:name w:val="eop"/>
    <w:rsid w:val="0052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689FC-5FAF-4DDB-B47D-D8AECA6A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3675</Characters>
  <Application>Microsoft Office Word</Application>
  <DocSecurity>0</DocSecurity>
  <Lines>30</Lines>
  <Paragraphs>8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(X2021011194)</vt:lpstr>
      <vt:lpstr/>
      <vt:lpstr/>
    </vt:vector>
  </TitlesOfParts>
  <Company>Ajuntament Sant Feliu Llobregat</Company>
  <LinksUpToDate>false</LinksUpToDate>
  <CharactersWithSpaces>4311</CharactersWithSpaces>
  <SharedDoc>false</SharedDoc>
  <HLinks>
    <vt:vector size="504" baseType="variant">
      <vt:variant>
        <vt:i4>4128816</vt:i4>
      </vt:variant>
      <vt:variant>
        <vt:i4>552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549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546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540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537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262222</vt:i4>
      </vt:variant>
      <vt:variant>
        <vt:i4>534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7340059</vt:i4>
      </vt:variant>
      <vt:variant>
        <vt:i4>531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528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525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441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1703984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_Toc161851523</vt:lpwstr>
      </vt:variant>
      <vt:variant>
        <vt:i4>1703984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_Toc161851522</vt:lpwstr>
      </vt:variant>
      <vt:variant>
        <vt:i4>1703984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_Toc161851521</vt:lpwstr>
      </vt:variant>
      <vt:variant>
        <vt:i4>1703984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_Toc161851520</vt:lpwstr>
      </vt:variant>
      <vt:variant>
        <vt:i4>1638448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_Toc161851519</vt:lpwstr>
      </vt:variant>
      <vt:variant>
        <vt:i4>1638448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_Toc161851518</vt:lpwstr>
      </vt:variant>
      <vt:variant>
        <vt:i4>1638448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_Toc161851517</vt:lpwstr>
      </vt:variant>
      <vt:variant>
        <vt:i4>1638448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_Toc161851516</vt:lpwstr>
      </vt:variant>
      <vt:variant>
        <vt:i4>1638448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_Toc161851515</vt:lpwstr>
      </vt:variant>
      <vt:variant>
        <vt:i4>1638448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_Toc161851514</vt:lpwstr>
      </vt:variant>
      <vt:variant>
        <vt:i4>1638448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_Toc161851513</vt:lpwstr>
      </vt:variant>
      <vt:variant>
        <vt:i4>1638448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_Toc161851512</vt:lpwstr>
      </vt:variant>
      <vt:variant>
        <vt:i4>1638448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_Toc161851511</vt:lpwstr>
      </vt:variant>
      <vt:variant>
        <vt:i4>1638448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_Toc161851510</vt:lpwstr>
      </vt:variant>
      <vt:variant>
        <vt:i4>1572912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_Toc161851509</vt:lpwstr>
      </vt:variant>
      <vt:variant>
        <vt:i4>1572912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_Toc161851508</vt:lpwstr>
      </vt:variant>
      <vt:variant>
        <vt:i4>1572912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_Toc161851507</vt:lpwstr>
      </vt:variant>
      <vt:variant>
        <vt:i4>1572912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_Toc161851506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_Toc161851505</vt:lpwstr>
      </vt:variant>
      <vt:variant>
        <vt:i4>1572912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_Toc161851504</vt:lpwstr>
      </vt:variant>
      <vt:variant>
        <vt:i4>1572912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_Toc161851503</vt:lpwstr>
      </vt:variant>
      <vt:variant>
        <vt:i4>1572912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_Toc161851502</vt:lpwstr>
      </vt:variant>
      <vt:variant>
        <vt:i4>1572912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_Toc161851501</vt:lpwstr>
      </vt:variant>
      <vt:variant>
        <vt:i4>1572912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_Toc161851500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_Toc161851499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_Toc161851498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_Toc161851497</vt:lpwstr>
      </vt:variant>
      <vt:variant>
        <vt:i4>1114161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_Toc161851496</vt:lpwstr>
      </vt:variant>
      <vt:variant>
        <vt:i4>1114161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_Toc161851495</vt:lpwstr>
      </vt:variant>
      <vt:variant>
        <vt:i4>1114161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_Toc161851494</vt:lpwstr>
      </vt:variant>
      <vt:variant>
        <vt:i4>1114161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_Toc161851493</vt:lpwstr>
      </vt:variant>
      <vt:variant>
        <vt:i4>1114161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_Toc161851492</vt:lpwstr>
      </vt:variant>
      <vt:variant>
        <vt:i4>1114161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_Toc161851491</vt:lpwstr>
      </vt:variant>
      <vt:variant>
        <vt:i4>1114161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_Toc161851490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_Toc161851489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_Toc161851488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_Toc161851487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_Toc161851486</vt:lpwstr>
      </vt:variant>
      <vt:variant>
        <vt:i4>1048625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_Toc161851485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_Toc161851484</vt:lpwstr>
      </vt:variant>
      <vt:variant>
        <vt:i4>1048625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_Toc161851483</vt:lpwstr>
      </vt:variant>
      <vt:variant>
        <vt:i4>1048625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_Toc161851482</vt:lpwstr>
      </vt:variant>
      <vt:variant>
        <vt:i4>1048625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_Toc161851481</vt:lpwstr>
      </vt:variant>
      <vt:variant>
        <vt:i4>1048625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_Toc161851480</vt:lpwstr>
      </vt:variant>
      <vt:variant>
        <vt:i4>2031665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_Toc161851479</vt:lpwstr>
      </vt:variant>
      <vt:variant>
        <vt:i4>2031665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_Toc161851478</vt:lpwstr>
      </vt:variant>
      <vt:variant>
        <vt:i4>2031665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_Toc161851477</vt:lpwstr>
      </vt:variant>
      <vt:variant>
        <vt:i4>2031665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_Toc161851476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_Toc161851475</vt:lpwstr>
      </vt:variant>
      <vt:variant>
        <vt:i4>2031665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_Toc161851474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_Toc161851473</vt:lpwstr>
      </vt:variant>
      <vt:variant>
        <vt:i4>2031665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_Toc161851472</vt:lpwstr>
      </vt:variant>
      <vt:variant>
        <vt:i4>2031665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_Toc161851471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_Toc161851470</vt:lpwstr>
      </vt:variant>
      <vt:variant>
        <vt:i4>1966129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_Toc161851469</vt:lpwstr>
      </vt:variant>
      <vt:variant>
        <vt:i4>1966129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_Toc161851468</vt:lpwstr>
      </vt:variant>
      <vt:variant>
        <vt:i4>1966129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_Toc161851467</vt:lpwstr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_Toc161851466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_Toc161851465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_Toc161851464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_Toc161851463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_Toc161851462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_Toc161851461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_Toc161851460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_Toc161851459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_Toc161851458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_Toc161851457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_Toc161851456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_Toc161851455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_Toc161851454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_Toc161851453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_Toc161851452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_Toc161851451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(X2021011194)</dc:title>
  <dc:subject/>
  <dc:creator>gonzalezyj</dc:creator>
  <cp:keywords/>
  <dc:description/>
  <cp:lastModifiedBy>Cruz Martin, Ivan</cp:lastModifiedBy>
  <cp:revision>2</cp:revision>
  <dcterms:created xsi:type="dcterms:W3CDTF">2025-07-07T12:33:00Z</dcterms:created>
  <dcterms:modified xsi:type="dcterms:W3CDTF">2025-07-07T12:33:00Z</dcterms:modified>
</cp:coreProperties>
</file>