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10" w:rsidRDefault="004C0D10">
      <w:pPr>
        <w:pStyle w:val="CuerpoA"/>
        <w:rPr>
          <w:rStyle w:val="Ninguno"/>
          <w:rFonts w:ascii="Arial" w:hAnsi="Arial"/>
          <w:sz w:val="22"/>
          <w:szCs w:val="22"/>
          <w:lang w:val="es-ES_tradnl"/>
        </w:rPr>
      </w:pPr>
    </w:p>
    <w:p w:rsidR="004C0D10" w:rsidRDefault="004C0D10">
      <w:pPr>
        <w:pStyle w:val="CuerpoAA"/>
        <w:spacing w:line="276" w:lineRule="auto"/>
        <w:rPr>
          <w:rFonts w:ascii="Arial" w:hAnsi="Arial"/>
          <w:sz w:val="22"/>
          <w:szCs w:val="22"/>
        </w:rPr>
      </w:pPr>
    </w:p>
    <w:p w:rsidR="004C0D10" w:rsidRDefault="0059027B">
      <w:pPr>
        <w:pStyle w:val="Ttol2"/>
        <w:numPr>
          <w:ilvl w:val="0"/>
          <w:numId w:val="3"/>
        </w:numPr>
        <w:rPr>
          <w:rStyle w:val="NingunoB"/>
          <w:b/>
          <w:bCs/>
        </w:rPr>
      </w:pPr>
      <w:r>
        <w:rPr>
          <w:rStyle w:val="NingunoB"/>
          <w:b/>
          <w:bCs/>
        </w:rPr>
        <w:t xml:space="preserve">CRITERIS AVALUABLES A TRAVÉS DE JUDICIS DE VALOR: 30 </w:t>
      </w:r>
      <w:proofErr w:type="spellStart"/>
      <w:r>
        <w:rPr>
          <w:rStyle w:val="NingunoB"/>
          <w:b/>
          <w:bCs/>
        </w:rPr>
        <w:t>Punts</w:t>
      </w:r>
      <w:proofErr w:type="spellEnd"/>
    </w:p>
    <w:p w:rsidR="004C0D10" w:rsidRDefault="004C0D10">
      <w:pPr>
        <w:pStyle w:val="CuerpoA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A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criteris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vinculats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objecte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del contracte que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depenen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un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judici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valor i que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serviran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base per 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adjudicaci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del contracte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lang w:val="es-ES_tradnl"/>
        </w:rPr>
        <w:t>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seg</w:t>
      </w:r>
      <w:r>
        <w:rPr>
          <w:rStyle w:val="Ninguno"/>
          <w:rFonts w:ascii="Arial" w:hAnsi="Arial"/>
          <w:sz w:val="22"/>
          <w:szCs w:val="22"/>
          <w:lang w:val="es-ES_tradnl"/>
        </w:rPr>
        <w:t>ü</w:t>
      </w:r>
      <w:r>
        <w:rPr>
          <w:rStyle w:val="Ninguno"/>
          <w:rFonts w:ascii="Arial" w:hAnsi="Arial"/>
          <w:sz w:val="22"/>
          <w:szCs w:val="22"/>
          <w:lang w:val="es-ES_tradnl"/>
        </w:rPr>
        <w:t>ents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>.</w:t>
      </w:r>
    </w:p>
    <w:p w:rsidR="004C0D10" w:rsidRDefault="004C0D10">
      <w:pPr>
        <w:pStyle w:val="CuerpoA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A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Pargrafdellista"/>
        <w:numPr>
          <w:ilvl w:val="0"/>
          <w:numId w:val="5"/>
        </w:numPr>
        <w:spacing w:after="0" w:line="240" w:lineRule="auto"/>
        <w:rPr>
          <w:rStyle w:val="Ninguno"/>
          <w:rFonts w:ascii="Arial" w:eastAsia="Arial" w:hAnsi="Arial" w:cs="Arial"/>
          <w:b/>
          <w:bCs/>
        </w:rPr>
      </w:pPr>
      <w:proofErr w:type="spellStart"/>
      <w:r>
        <w:rPr>
          <w:rStyle w:val="Ninguno"/>
          <w:rFonts w:ascii="Arial" w:hAnsi="Arial"/>
          <w:b/>
          <w:bCs/>
        </w:rPr>
        <w:t>Proposta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</w:rPr>
        <w:t>t</w:t>
      </w:r>
      <w:r>
        <w:rPr>
          <w:rStyle w:val="Ninguno"/>
          <w:rFonts w:ascii="Arial" w:hAnsi="Arial"/>
          <w:b/>
          <w:bCs/>
        </w:rPr>
        <w:t>è</w:t>
      </w:r>
      <w:r>
        <w:rPr>
          <w:rStyle w:val="Ninguno"/>
          <w:rFonts w:ascii="Arial" w:hAnsi="Arial"/>
          <w:b/>
          <w:bCs/>
        </w:rPr>
        <w:t>cnica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r>
        <w:rPr>
          <w:rStyle w:val="Ninguno"/>
          <w:rFonts w:ascii="Arial" w:hAnsi="Arial"/>
          <w:b/>
          <w:bCs/>
        </w:rPr>
        <w:t xml:space="preserve">........................................................................fins a 25 </w:t>
      </w:r>
      <w:proofErr w:type="spellStart"/>
      <w:r>
        <w:rPr>
          <w:rStyle w:val="Ninguno"/>
          <w:rFonts w:ascii="Arial" w:hAnsi="Arial"/>
          <w:b/>
          <w:bCs/>
        </w:rPr>
        <w:t>punts</w:t>
      </w:r>
      <w:proofErr w:type="spellEnd"/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lang w:val="es-ES_tradnl"/>
        </w:rPr>
        <w:t xml:space="preserve">El licitador,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presentar</w:t>
      </w:r>
      <w:r>
        <w:rPr>
          <w:rStyle w:val="Ninguno"/>
          <w:rFonts w:ascii="Arial" w:hAnsi="Arial"/>
          <w:sz w:val="22"/>
          <w:szCs w:val="22"/>
          <w:lang w:val="es-ES_tradnl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una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mem</w:t>
      </w:r>
      <w:r>
        <w:rPr>
          <w:rStyle w:val="Ninguno"/>
          <w:rFonts w:ascii="Arial" w:hAnsi="Arial"/>
          <w:sz w:val="22"/>
          <w:szCs w:val="22"/>
          <w:lang w:val="es-ES_tradnl"/>
        </w:rPr>
        <w:t>ò</w:t>
      </w:r>
      <w:r>
        <w:rPr>
          <w:rStyle w:val="Ninguno"/>
          <w:rFonts w:ascii="Arial" w:hAnsi="Arial"/>
          <w:sz w:val="22"/>
          <w:szCs w:val="22"/>
          <w:lang w:val="es-ES_tradnl"/>
        </w:rPr>
        <w:t>ria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descriptiva en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qu</w:t>
      </w:r>
      <w:r>
        <w:rPr>
          <w:rStyle w:val="Ninguno"/>
          <w:rFonts w:ascii="Arial" w:hAnsi="Arial"/>
          <w:sz w:val="22"/>
          <w:szCs w:val="22"/>
          <w:lang w:val="es-ES_tradnl"/>
        </w:rPr>
        <w:t>è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presenti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una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metodologia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m</w:t>
      </w:r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lang w:val="es-ES_tradnl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complerta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en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quant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a una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adequada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prestaci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del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servei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auditoria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,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incloent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descripci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 les tasques 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realitzar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,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segons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la normativa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vigent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. 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valorar</w:t>
      </w:r>
      <w:r>
        <w:rPr>
          <w:rStyle w:val="Ninguno"/>
          <w:rFonts w:ascii="Arial" w:hAnsi="Arial"/>
          <w:sz w:val="22"/>
          <w:szCs w:val="22"/>
          <w:lang w:val="es-ES_tradnl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adaptaci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a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particularitats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Institut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i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idone</w:t>
      </w:r>
      <w:r>
        <w:rPr>
          <w:rStyle w:val="Ninguno"/>
          <w:rFonts w:ascii="Arial" w:hAnsi="Arial"/>
          <w:sz w:val="22"/>
          <w:szCs w:val="22"/>
          <w:lang w:val="es-ES_tradnl"/>
        </w:rPr>
        <w:t>ï</w:t>
      </w:r>
      <w:r>
        <w:rPr>
          <w:rStyle w:val="Ninguno"/>
          <w:rFonts w:ascii="Arial" w:hAnsi="Arial"/>
          <w:sz w:val="22"/>
          <w:szCs w:val="22"/>
          <w:lang w:val="es-ES_tradnl"/>
        </w:rPr>
        <w:t>tat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proves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realitzar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, en base 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avaluaci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dels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circuits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control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intern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i a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determinaci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>d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e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à</w:t>
      </w:r>
      <w:r>
        <w:rPr>
          <w:rStyle w:val="Ninguno"/>
          <w:rFonts w:ascii="Arial" w:hAnsi="Arial"/>
          <w:sz w:val="22"/>
          <w:szCs w:val="22"/>
          <w:lang w:val="es-ES_tradnl"/>
        </w:rPr>
        <w:t>rees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risc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>.</w:t>
      </w: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lang w:val="es-ES_tradnl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valorar</w:t>
      </w:r>
      <w:r>
        <w:rPr>
          <w:rStyle w:val="Ninguno"/>
          <w:rFonts w:ascii="Arial" w:hAnsi="Arial"/>
          <w:sz w:val="22"/>
          <w:szCs w:val="22"/>
          <w:lang w:val="es-ES_tradnl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>tamb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é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el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grau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digitalitzaci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en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gesti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documentaci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aix</w:t>
      </w:r>
      <w:r>
        <w:rPr>
          <w:rStyle w:val="Ninguno"/>
          <w:rFonts w:ascii="Arial" w:hAnsi="Arial"/>
          <w:sz w:val="22"/>
          <w:szCs w:val="22"/>
          <w:lang w:val="es-ES_tradnl"/>
        </w:rPr>
        <w:t>í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com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sistem</w:t>
      </w:r>
      <w:r>
        <w:rPr>
          <w:rStyle w:val="Ninguno"/>
          <w:rFonts w:ascii="Arial" w:hAnsi="Arial"/>
          <w:sz w:val="22"/>
          <w:szCs w:val="22"/>
          <w:lang w:val="es-ES_tradnl"/>
        </w:rPr>
        <w:t>à</w:t>
      </w:r>
      <w:r>
        <w:rPr>
          <w:rStyle w:val="Ninguno"/>
          <w:rFonts w:ascii="Arial" w:hAnsi="Arial"/>
          <w:sz w:val="22"/>
          <w:szCs w:val="22"/>
          <w:lang w:val="es-ES_tradnl"/>
        </w:rPr>
        <w:t>tica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refer</w:t>
      </w:r>
      <w:r>
        <w:rPr>
          <w:rStyle w:val="Ninguno"/>
          <w:rFonts w:ascii="Arial" w:hAnsi="Arial"/>
          <w:sz w:val="22"/>
          <w:szCs w:val="22"/>
          <w:lang w:val="es-ES_tradnl"/>
        </w:rPr>
        <w:t>è</w:t>
      </w:r>
      <w:r>
        <w:rPr>
          <w:rStyle w:val="Ninguno"/>
          <w:rFonts w:ascii="Arial" w:hAnsi="Arial"/>
          <w:sz w:val="22"/>
          <w:szCs w:val="22"/>
          <w:lang w:val="es-ES_tradnl"/>
        </w:rPr>
        <w:t>ncia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entre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documents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,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tant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f</w:t>
      </w:r>
      <w:r>
        <w:rPr>
          <w:rStyle w:val="Ninguno"/>
          <w:rFonts w:ascii="Arial" w:hAnsi="Arial"/>
          <w:sz w:val="22"/>
          <w:szCs w:val="22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lang w:val="es-ES_tradnl"/>
        </w:rPr>
        <w:t>sics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, si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lang w:val="es-ES_tradnl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el cas,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com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electr</w:t>
      </w:r>
      <w:r>
        <w:rPr>
          <w:rStyle w:val="Ninguno"/>
          <w:rFonts w:ascii="Arial" w:hAnsi="Arial"/>
          <w:sz w:val="22"/>
          <w:szCs w:val="22"/>
          <w:lang w:val="es-ES_tradnl"/>
        </w:rPr>
        <w:t>ò</w:t>
      </w:r>
      <w:r>
        <w:rPr>
          <w:rStyle w:val="Ninguno"/>
          <w:rFonts w:ascii="Arial" w:hAnsi="Arial"/>
          <w:sz w:val="22"/>
          <w:szCs w:val="22"/>
          <w:lang w:val="es-ES_tradnl"/>
        </w:rPr>
        <w:t>nics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>.</w:t>
      </w: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numPr>
          <w:ilvl w:val="0"/>
          <w:numId w:val="7"/>
        </w:numPr>
        <w:jc w:val="both"/>
        <w:rPr>
          <w:rStyle w:val="Ninguno"/>
          <w:rFonts w:ascii="Arial" w:eastAsia="Arial" w:hAnsi="Arial" w:cs="Arial"/>
          <w:sz w:val="22"/>
          <w:szCs w:val="22"/>
          <w:lang w:val="es-ES_tradnl"/>
        </w:rPr>
      </w:pPr>
      <w:r>
        <w:rPr>
          <w:rStyle w:val="NingunoB"/>
          <w:rFonts w:ascii="Arial" w:hAnsi="Arial"/>
          <w:sz w:val="22"/>
          <w:szCs w:val="22"/>
        </w:rPr>
        <w:t xml:space="preserve">Fase de </w:t>
      </w:r>
      <w:proofErr w:type="spellStart"/>
      <w:r>
        <w:rPr>
          <w:rStyle w:val="NingunoB"/>
          <w:rFonts w:ascii="Arial" w:hAnsi="Arial"/>
          <w:sz w:val="22"/>
          <w:szCs w:val="22"/>
        </w:rPr>
        <w:t>planificaci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, </w:t>
      </w:r>
      <w:proofErr w:type="spellStart"/>
      <w:r>
        <w:rPr>
          <w:rStyle w:val="NingunoB"/>
          <w:rFonts w:ascii="Arial" w:hAnsi="Arial"/>
          <w:sz w:val="22"/>
          <w:szCs w:val="22"/>
        </w:rPr>
        <w:t>molt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especialment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la </w:t>
      </w:r>
      <w:proofErr w:type="spellStart"/>
      <w:r>
        <w:rPr>
          <w:rStyle w:val="NingunoB"/>
          <w:rFonts w:ascii="Arial" w:hAnsi="Arial"/>
          <w:sz w:val="22"/>
          <w:szCs w:val="22"/>
        </w:rPr>
        <w:t>determinaci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dels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objectius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generals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d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auditoria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, </w:t>
      </w:r>
      <w:proofErr w:type="spellStart"/>
      <w:r>
        <w:rPr>
          <w:rStyle w:val="NingunoB"/>
          <w:rFonts w:ascii="Arial" w:hAnsi="Arial"/>
          <w:sz w:val="22"/>
          <w:szCs w:val="22"/>
        </w:rPr>
        <w:t>l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aplicaci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de </w:t>
      </w:r>
      <w:proofErr w:type="spellStart"/>
      <w:r>
        <w:rPr>
          <w:rStyle w:val="NingunoB"/>
          <w:rFonts w:ascii="Arial" w:hAnsi="Arial"/>
          <w:sz w:val="22"/>
          <w:szCs w:val="22"/>
        </w:rPr>
        <w:t>procediments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anal</w:t>
      </w:r>
      <w:r>
        <w:rPr>
          <w:rStyle w:val="NingunoB"/>
          <w:rFonts w:ascii="Arial" w:hAnsi="Arial"/>
          <w:sz w:val="22"/>
          <w:szCs w:val="22"/>
        </w:rPr>
        <w:t>í</w:t>
      </w:r>
      <w:r>
        <w:rPr>
          <w:rStyle w:val="NingunoB"/>
          <w:rFonts w:ascii="Arial" w:hAnsi="Arial"/>
          <w:sz w:val="22"/>
          <w:szCs w:val="22"/>
        </w:rPr>
        <w:t>tics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, la </w:t>
      </w:r>
      <w:proofErr w:type="spellStart"/>
      <w:r>
        <w:rPr>
          <w:rStyle w:val="NingunoB"/>
          <w:rFonts w:ascii="Arial" w:hAnsi="Arial"/>
          <w:sz w:val="22"/>
          <w:szCs w:val="22"/>
        </w:rPr>
        <w:t>detecci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i </w:t>
      </w:r>
      <w:proofErr w:type="spellStart"/>
      <w:r>
        <w:rPr>
          <w:rStyle w:val="NingunoB"/>
          <w:rFonts w:ascii="Arial" w:hAnsi="Arial"/>
          <w:sz w:val="22"/>
          <w:szCs w:val="22"/>
        </w:rPr>
        <w:t>avaluaci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de riscos, </w:t>
      </w:r>
      <w:proofErr w:type="spellStart"/>
      <w:r>
        <w:rPr>
          <w:rStyle w:val="NingunoB"/>
          <w:rFonts w:ascii="Arial" w:hAnsi="Arial"/>
          <w:sz w:val="22"/>
          <w:szCs w:val="22"/>
        </w:rPr>
        <w:t>l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avaluaci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dels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circuits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control </w:t>
      </w:r>
      <w:proofErr w:type="spellStart"/>
      <w:r>
        <w:rPr>
          <w:rStyle w:val="NingunoB"/>
          <w:rFonts w:ascii="Arial" w:hAnsi="Arial"/>
          <w:sz w:val="22"/>
          <w:szCs w:val="22"/>
        </w:rPr>
        <w:t>intern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i la </w:t>
      </w:r>
      <w:proofErr w:type="spellStart"/>
      <w:r>
        <w:rPr>
          <w:rStyle w:val="NingunoB"/>
          <w:rFonts w:ascii="Arial" w:hAnsi="Arial"/>
          <w:sz w:val="22"/>
          <w:szCs w:val="22"/>
        </w:rPr>
        <w:t>determinaci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de les </w:t>
      </w:r>
      <w:proofErr w:type="spellStart"/>
      <w:r>
        <w:rPr>
          <w:rStyle w:val="NingunoB"/>
          <w:rFonts w:ascii="Arial" w:hAnsi="Arial"/>
          <w:sz w:val="22"/>
          <w:szCs w:val="22"/>
        </w:rPr>
        <w:t>à</w:t>
      </w:r>
      <w:r>
        <w:rPr>
          <w:rStyle w:val="NingunoB"/>
          <w:rFonts w:ascii="Arial" w:hAnsi="Arial"/>
          <w:sz w:val="22"/>
          <w:szCs w:val="22"/>
        </w:rPr>
        <w:t>rees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B"/>
          <w:rFonts w:ascii="Arial" w:hAnsi="Arial"/>
          <w:sz w:val="22"/>
          <w:szCs w:val="22"/>
        </w:rPr>
        <w:t>risc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. Es valoraran </w:t>
      </w:r>
      <w:proofErr w:type="spellStart"/>
      <w:r>
        <w:rPr>
          <w:rStyle w:val="NingunoB"/>
          <w:rFonts w:ascii="Arial" w:hAnsi="Arial"/>
          <w:sz w:val="22"/>
          <w:szCs w:val="22"/>
        </w:rPr>
        <w:t>treballs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B"/>
          <w:rFonts w:ascii="Arial" w:hAnsi="Arial"/>
          <w:sz w:val="22"/>
          <w:szCs w:val="22"/>
        </w:rPr>
        <w:t>revisi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preliminar </w:t>
      </w:r>
      <w:proofErr w:type="spellStart"/>
      <w:r>
        <w:rPr>
          <w:rStyle w:val="NingunoB"/>
          <w:rFonts w:ascii="Arial" w:hAnsi="Arial"/>
          <w:sz w:val="22"/>
          <w:szCs w:val="22"/>
        </w:rPr>
        <w:t>pr</w:t>
      </w:r>
      <w:r>
        <w:rPr>
          <w:rStyle w:val="NingunoB"/>
          <w:rFonts w:ascii="Arial" w:hAnsi="Arial"/>
          <w:sz w:val="22"/>
          <w:szCs w:val="22"/>
        </w:rPr>
        <w:t>è</w:t>
      </w:r>
      <w:r>
        <w:rPr>
          <w:rStyle w:val="NingunoB"/>
          <w:rFonts w:ascii="Arial" w:hAnsi="Arial"/>
          <w:sz w:val="22"/>
          <w:szCs w:val="22"/>
        </w:rPr>
        <w:t>v</w:t>
      </w:r>
      <w:r>
        <w:rPr>
          <w:rStyle w:val="NingunoB"/>
          <w:rFonts w:ascii="Arial" w:hAnsi="Arial"/>
          <w:sz w:val="22"/>
          <w:szCs w:val="22"/>
        </w:rPr>
        <w:t>ies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al </w:t>
      </w:r>
      <w:proofErr w:type="spellStart"/>
      <w:r>
        <w:rPr>
          <w:rStyle w:val="NingunoB"/>
          <w:rFonts w:ascii="Arial" w:hAnsi="Arial"/>
          <w:sz w:val="22"/>
          <w:szCs w:val="22"/>
        </w:rPr>
        <w:t>tancament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B"/>
          <w:rFonts w:ascii="Arial" w:hAnsi="Arial"/>
          <w:sz w:val="22"/>
          <w:szCs w:val="22"/>
        </w:rPr>
        <w:t>l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exercici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(</w:t>
      </w:r>
      <w:proofErr w:type="spellStart"/>
      <w:r>
        <w:rPr>
          <w:rStyle w:val="NingunoB"/>
          <w:rFonts w:ascii="Arial" w:hAnsi="Arial"/>
          <w:sz w:val="22"/>
          <w:szCs w:val="22"/>
        </w:rPr>
        <w:t>fins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a 5 </w:t>
      </w:r>
      <w:proofErr w:type="spellStart"/>
      <w:r>
        <w:rPr>
          <w:rStyle w:val="NingunoB"/>
          <w:rFonts w:ascii="Arial" w:hAnsi="Arial"/>
          <w:sz w:val="22"/>
          <w:szCs w:val="22"/>
        </w:rPr>
        <w:t>punts</w:t>
      </w:r>
      <w:proofErr w:type="spellEnd"/>
      <w:r>
        <w:rPr>
          <w:rStyle w:val="NingunoB"/>
          <w:rFonts w:ascii="Arial" w:hAnsi="Arial"/>
          <w:sz w:val="22"/>
          <w:szCs w:val="22"/>
        </w:rPr>
        <w:t>).</w:t>
      </w:r>
    </w:p>
    <w:p w:rsidR="004C0D10" w:rsidRDefault="004C0D10">
      <w:pPr>
        <w:pStyle w:val="CuerpoB"/>
        <w:ind w:left="720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1225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 la fase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planificaci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fase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planificaci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ó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5 - 2,5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La fase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planificaci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2,5 - 0,5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La fase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planificaci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o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4C0D10" w:rsidRDefault="004C0D10" w:rsidP="00AB40C4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ind w:left="720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numPr>
          <w:ilvl w:val="0"/>
          <w:numId w:val="7"/>
        </w:numPr>
        <w:jc w:val="both"/>
        <w:rPr>
          <w:rStyle w:val="Ninguno"/>
          <w:rFonts w:ascii="Arial" w:eastAsia="Arial" w:hAnsi="Arial" w:cs="Arial"/>
          <w:sz w:val="22"/>
          <w:szCs w:val="22"/>
          <w:lang w:val="es-ES_tradnl"/>
        </w:rPr>
      </w:pPr>
      <w:r>
        <w:rPr>
          <w:rStyle w:val="NingunoB"/>
          <w:rFonts w:ascii="Arial" w:hAnsi="Arial"/>
          <w:sz w:val="22"/>
          <w:szCs w:val="22"/>
        </w:rPr>
        <w:t xml:space="preserve">Fase </w:t>
      </w:r>
      <w:proofErr w:type="spellStart"/>
      <w:r>
        <w:rPr>
          <w:rStyle w:val="NingunoB"/>
          <w:rFonts w:ascii="Arial" w:hAnsi="Arial"/>
          <w:sz w:val="22"/>
          <w:szCs w:val="22"/>
        </w:rPr>
        <w:t>d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obtenci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d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</w:rPr>
        <w:t>evid</w:t>
      </w:r>
      <w:r>
        <w:rPr>
          <w:rStyle w:val="NingunoB"/>
          <w:rFonts w:ascii="Arial" w:hAnsi="Arial"/>
          <w:sz w:val="22"/>
          <w:szCs w:val="22"/>
        </w:rPr>
        <w:t>è</w:t>
      </w:r>
      <w:r>
        <w:rPr>
          <w:rStyle w:val="NingunoB"/>
          <w:rFonts w:ascii="Arial" w:hAnsi="Arial"/>
          <w:sz w:val="22"/>
          <w:szCs w:val="22"/>
        </w:rPr>
        <w:t>ncies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: </w:t>
      </w:r>
      <w:proofErr w:type="spellStart"/>
      <w:r>
        <w:rPr>
          <w:rStyle w:val="NingunoB"/>
          <w:rFonts w:ascii="Arial" w:hAnsi="Arial"/>
          <w:sz w:val="22"/>
          <w:szCs w:val="22"/>
        </w:rPr>
        <w:t>molt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especialment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la </w:t>
      </w:r>
      <w:proofErr w:type="spellStart"/>
      <w:r>
        <w:rPr>
          <w:rStyle w:val="NingunoB"/>
          <w:rFonts w:ascii="Arial" w:hAnsi="Arial"/>
          <w:sz w:val="22"/>
          <w:szCs w:val="22"/>
        </w:rPr>
        <w:t>descripci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de la </w:t>
      </w:r>
      <w:proofErr w:type="spellStart"/>
      <w:r>
        <w:rPr>
          <w:rStyle w:val="NingunoB"/>
          <w:rFonts w:ascii="Arial" w:hAnsi="Arial"/>
          <w:sz w:val="22"/>
          <w:szCs w:val="22"/>
        </w:rPr>
        <w:t>naturalesa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les </w:t>
      </w:r>
      <w:proofErr w:type="spellStart"/>
      <w:r>
        <w:rPr>
          <w:rStyle w:val="NingunoB"/>
          <w:rFonts w:ascii="Arial" w:hAnsi="Arial"/>
          <w:sz w:val="22"/>
          <w:szCs w:val="22"/>
        </w:rPr>
        <w:t>evid</w:t>
      </w:r>
      <w:r>
        <w:rPr>
          <w:rStyle w:val="NingunoB"/>
          <w:rFonts w:ascii="Arial" w:hAnsi="Arial"/>
          <w:sz w:val="22"/>
          <w:szCs w:val="22"/>
        </w:rPr>
        <w:t>è</w:t>
      </w:r>
      <w:r>
        <w:rPr>
          <w:rStyle w:val="NingunoB"/>
          <w:rFonts w:ascii="Arial" w:hAnsi="Arial"/>
          <w:sz w:val="22"/>
          <w:szCs w:val="22"/>
        </w:rPr>
        <w:t>ncies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suficients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, </w:t>
      </w:r>
      <w:proofErr w:type="spellStart"/>
      <w:r>
        <w:rPr>
          <w:rStyle w:val="NingunoB"/>
          <w:rFonts w:ascii="Arial" w:hAnsi="Arial"/>
          <w:sz w:val="22"/>
          <w:szCs w:val="22"/>
        </w:rPr>
        <w:t>els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procediments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per a </w:t>
      </w:r>
      <w:proofErr w:type="spellStart"/>
      <w:r>
        <w:rPr>
          <w:rStyle w:val="NingunoB"/>
          <w:rFonts w:ascii="Arial" w:hAnsi="Arial"/>
          <w:sz w:val="22"/>
          <w:szCs w:val="22"/>
        </w:rPr>
        <w:t>obtenir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-les, i </w:t>
      </w:r>
      <w:proofErr w:type="spellStart"/>
      <w:r>
        <w:rPr>
          <w:rStyle w:val="NingunoB"/>
          <w:rFonts w:ascii="Arial" w:hAnsi="Arial"/>
          <w:sz w:val="22"/>
          <w:szCs w:val="22"/>
        </w:rPr>
        <w:t>els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B"/>
          <w:rFonts w:ascii="Arial" w:hAnsi="Arial"/>
          <w:sz w:val="22"/>
          <w:szCs w:val="22"/>
        </w:rPr>
        <w:t>criteris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B"/>
          <w:rFonts w:ascii="Arial" w:hAnsi="Arial"/>
          <w:sz w:val="22"/>
          <w:szCs w:val="22"/>
        </w:rPr>
        <w:t>selecci</w:t>
      </w:r>
      <w:r>
        <w:rPr>
          <w:rStyle w:val="NingunoB"/>
          <w:rFonts w:ascii="Arial" w:hAnsi="Arial"/>
          <w:sz w:val="22"/>
          <w:szCs w:val="22"/>
        </w:rPr>
        <w:t>ó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 xml:space="preserve">de </w:t>
      </w:r>
      <w:proofErr w:type="spellStart"/>
      <w:r>
        <w:rPr>
          <w:rStyle w:val="NingunoB"/>
          <w:rFonts w:ascii="Arial" w:hAnsi="Arial"/>
          <w:sz w:val="22"/>
          <w:szCs w:val="22"/>
        </w:rPr>
        <w:t>mostres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(</w:t>
      </w:r>
      <w:proofErr w:type="spellStart"/>
      <w:r>
        <w:rPr>
          <w:rStyle w:val="NingunoB"/>
          <w:rFonts w:ascii="Arial" w:hAnsi="Arial"/>
          <w:sz w:val="22"/>
          <w:szCs w:val="22"/>
        </w:rPr>
        <w:t>fins</w:t>
      </w:r>
      <w:proofErr w:type="spellEnd"/>
      <w:r>
        <w:rPr>
          <w:rStyle w:val="NingunoB"/>
          <w:rFonts w:ascii="Arial" w:hAnsi="Arial"/>
          <w:sz w:val="22"/>
          <w:szCs w:val="22"/>
        </w:rPr>
        <w:t xml:space="preserve"> a 5 </w:t>
      </w:r>
      <w:proofErr w:type="spellStart"/>
      <w:r>
        <w:rPr>
          <w:rStyle w:val="NingunoB"/>
          <w:rFonts w:ascii="Arial" w:hAnsi="Arial"/>
          <w:sz w:val="22"/>
          <w:szCs w:val="22"/>
        </w:rPr>
        <w:t>punts</w:t>
      </w:r>
      <w:proofErr w:type="spellEnd"/>
      <w:r>
        <w:rPr>
          <w:rStyle w:val="NingunoB"/>
          <w:rFonts w:ascii="Arial" w:hAnsi="Arial"/>
          <w:sz w:val="22"/>
          <w:szCs w:val="22"/>
        </w:rPr>
        <w:t>).</w:t>
      </w: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1225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 la fase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obtenci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evid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è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ncies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fase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obtenci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ó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evid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ncies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5 - 2,5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La fase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obtenci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evid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è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ncies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2,5 - 0,5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lastRenderedPageBreak/>
              <w:t xml:space="preserve">La fase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obtenci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evid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è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ncies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o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numPr>
          <w:ilvl w:val="0"/>
          <w:numId w:val="7"/>
        </w:numPr>
        <w:jc w:val="both"/>
        <w:rPr>
          <w:rStyle w:val="Ninguno"/>
          <w:rFonts w:ascii="Arial" w:eastAsia="Arial" w:hAnsi="Arial" w:cs="Arial"/>
          <w:sz w:val="22"/>
          <w:szCs w:val="22"/>
          <w:lang w:val="fr-FR"/>
        </w:rPr>
      </w:pPr>
      <w:proofErr w:type="spellStart"/>
      <w:r>
        <w:rPr>
          <w:rStyle w:val="Ninguno"/>
          <w:rFonts w:ascii="Arial" w:hAnsi="Arial"/>
          <w:sz w:val="22"/>
          <w:szCs w:val="22"/>
          <w:lang w:val="fr-FR"/>
        </w:rPr>
        <w:t>Fase</w:t>
      </w:r>
      <w:proofErr w:type="spellEnd"/>
      <w:r>
        <w:rPr>
          <w:rStyle w:val="Ninguno"/>
          <w:rFonts w:ascii="Arial" w:hAnsi="Arial"/>
          <w:sz w:val="22"/>
          <w:szCs w:val="22"/>
          <w:lang w:val="fr-FR"/>
        </w:rPr>
        <w:t xml:space="preserve"> de conclusions, </w:t>
      </w:r>
      <w:proofErr w:type="spellStart"/>
      <w:r>
        <w:rPr>
          <w:rStyle w:val="Ninguno"/>
          <w:rFonts w:ascii="Arial" w:hAnsi="Arial"/>
          <w:sz w:val="22"/>
          <w:szCs w:val="22"/>
          <w:lang w:val="fr-FR"/>
        </w:rPr>
        <w:t>tancament</w:t>
      </w:r>
      <w:proofErr w:type="spellEnd"/>
      <w:r>
        <w:rPr>
          <w:rStyle w:val="Ninguno"/>
          <w:rFonts w:ascii="Arial" w:hAnsi="Arial"/>
          <w:sz w:val="22"/>
          <w:szCs w:val="22"/>
          <w:lang w:val="fr-FR"/>
        </w:rPr>
        <w:t xml:space="preserve"> de l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  <w:lang w:val="it-IT"/>
        </w:rPr>
        <w:t>auditoria i emissi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pt-PT"/>
        </w:rPr>
        <w:t xml:space="preserve">dels informes, molt especialment als processos implantats relatius. La </w:t>
      </w:r>
      <w:r>
        <w:rPr>
          <w:rStyle w:val="Ninguno"/>
          <w:rFonts w:ascii="Arial" w:hAnsi="Arial"/>
          <w:sz w:val="22"/>
          <w:szCs w:val="22"/>
          <w:lang w:val="pt-PT"/>
        </w:rPr>
        <w:t>supervisi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i del treball (fins a 5 punts). </w:t>
      </w:r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1225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 la fase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conclusions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fase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conclusions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5 - 2,5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La fase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conclusions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2,5 - 0,5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La fase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conclusions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o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4C0D10" w:rsidRDefault="004C0D10">
      <w:pPr>
        <w:pStyle w:val="CuerpoB"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numPr>
          <w:ilvl w:val="0"/>
          <w:numId w:val="7"/>
        </w:numP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>
        <w:rPr>
          <w:rStyle w:val="Ninguno"/>
          <w:rFonts w:ascii="Arial" w:hAnsi="Arial"/>
          <w:sz w:val="22"/>
          <w:szCs w:val="22"/>
          <w:lang w:val="pt-PT"/>
        </w:rPr>
        <w:t>Proposta de sistema de coordinaci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del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equi</w:t>
      </w:r>
      <w:r>
        <w:rPr>
          <w:rStyle w:val="Ninguno"/>
          <w:rFonts w:ascii="Arial" w:hAnsi="Arial"/>
          <w:sz w:val="22"/>
          <w:szCs w:val="22"/>
          <w:lang w:val="es-ES_tradnl"/>
        </w:rPr>
        <w:t>p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amb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responsables de l</w:t>
      </w:r>
      <w:r>
        <w:rPr>
          <w:rStyle w:val="Ninguno"/>
          <w:rFonts w:ascii="Arial" w:hAnsi="Arial"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sz w:val="22"/>
          <w:szCs w:val="22"/>
          <w:lang w:val="en-US"/>
        </w:rPr>
        <w:t>entitat</w:t>
      </w:r>
      <w:proofErr w:type="spellEnd"/>
      <w:r>
        <w:rPr>
          <w:rStyle w:val="Ninguno"/>
          <w:rFonts w:ascii="Arial" w:hAnsi="Arial"/>
          <w:sz w:val="22"/>
          <w:szCs w:val="22"/>
          <w:lang w:val="en-US"/>
        </w:rPr>
        <w:t xml:space="preserve"> (fins a 5 punts).</w:t>
      </w:r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1225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del sistema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coordinaci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equip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treball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Detalla el sistema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coordinaci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ó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entre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equip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els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responsables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entitat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5 - 2,5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Detalla el sistema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coordinaci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entre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equip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els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responsables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entitat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2,5 - 0,5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No es detalla el sistema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coordinaci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entre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equip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els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responsables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entitat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numPr>
          <w:ilvl w:val="0"/>
          <w:numId w:val="7"/>
        </w:numPr>
        <w:jc w:val="both"/>
        <w:rPr>
          <w:rStyle w:val="Ninguno"/>
          <w:rFonts w:ascii="Arial" w:eastAsia="Arial" w:hAnsi="Arial" w:cs="Arial"/>
          <w:sz w:val="22"/>
          <w:szCs w:val="22"/>
          <w:lang w:val="es-ES_tradnl"/>
        </w:rPr>
      </w:pP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Descripci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it-IT"/>
        </w:rPr>
        <w:t>del calendari d</w:t>
      </w:r>
      <w:r>
        <w:rPr>
          <w:rStyle w:val="Ninguno"/>
          <w:rFonts w:ascii="Arial" w:hAnsi="Arial"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actuacions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>, s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  <w:lang w:val="de-DE"/>
        </w:rPr>
        <w:t>haur</w:t>
      </w:r>
      <w:r>
        <w:rPr>
          <w:rStyle w:val="Ninguno"/>
          <w:rFonts w:ascii="Arial" w:hAnsi="Arial"/>
          <w:sz w:val="22"/>
          <w:szCs w:val="22"/>
          <w:lang w:val="fr-FR"/>
        </w:rPr>
        <w:t xml:space="preserve">à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 detallar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dedicaci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dels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membres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del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equip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en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relaci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>a les fases (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planificaci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it-IT"/>
        </w:rPr>
        <w:t>, conclusions), per persona i setmana (fins a 5 punts).</w:t>
      </w: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1225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del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calendari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Detalla el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calendari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5 - 2,5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Detalla el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calendari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per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ò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adapta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2,5 - 0,5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No es detalla el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calendari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4C0D10" w:rsidRDefault="004C0D10">
      <w:pPr>
        <w:pStyle w:val="CuerpoB"/>
        <w:widowControl w:val="0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rPr>
          <w:rFonts w:ascii="Arial" w:eastAsia="Arial" w:hAnsi="Arial" w:cs="Arial"/>
          <w:b/>
          <w:bCs/>
          <w:sz w:val="22"/>
          <w:szCs w:val="22"/>
        </w:rPr>
      </w:pPr>
    </w:p>
    <w:p w:rsidR="004C0D10" w:rsidRDefault="004C0D10">
      <w:pPr>
        <w:pStyle w:val="CuerpoB"/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:rsidR="004C0D10" w:rsidRDefault="0059027B">
      <w:pPr>
        <w:pStyle w:val="Pargrafdellista"/>
        <w:numPr>
          <w:ilvl w:val="0"/>
          <w:numId w:val="8"/>
        </w:numPr>
        <w:spacing w:after="0" w:line="240" w:lineRule="auto"/>
        <w:rPr>
          <w:rStyle w:val="Ninguno"/>
          <w:rFonts w:ascii="Arial" w:eastAsia="Arial" w:hAnsi="Arial" w:cs="Arial"/>
          <w:b/>
          <w:bCs/>
        </w:rPr>
      </w:pPr>
      <w:proofErr w:type="spellStart"/>
      <w:r>
        <w:rPr>
          <w:rStyle w:val="Ninguno"/>
          <w:rFonts w:ascii="Arial" w:hAnsi="Arial"/>
          <w:b/>
          <w:bCs/>
        </w:rPr>
        <w:t>Metodologia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</w:rPr>
        <w:t>d</w:t>
      </w:r>
      <w:r>
        <w:rPr>
          <w:rStyle w:val="Ninguno"/>
          <w:rFonts w:ascii="Arial" w:hAnsi="Arial"/>
          <w:b/>
          <w:bCs/>
        </w:rPr>
        <w:t>’</w:t>
      </w:r>
      <w:r>
        <w:rPr>
          <w:rStyle w:val="Ninguno"/>
          <w:rFonts w:ascii="Arial" w:hAnsi="Arial"/>
          <w:b/>
          <w:bCs/>
        </w:rPr>
        <w:t>assegurament</w:t>
      </w:r>
      <w:proofErr w:type="spellEnd"/>
      <w:r>
        <w:rPr>
          <w:rStyle w:val="Ninguno"/>
          <w:rFonts w:ascii="Arial" w:hAnsi="Arial"/>
          <w:b/>
          <w:bCs/>
        </w:rPr>
        <w:t xml:space="preserve"> de la </w:t>
      </w:r>
      <w:proofErr w:type="spellStart"/>
      <w:r>
        <w:rPr>
          <w:rStyle w:val="Ninguno"/>
          <w:rFonts w:ascii="Arial" w:hAnsi="Arial"/>
          <w:b/>
          <w:bCs/>
        </w:rPr>
        <w:t>qualitat</w:t>
      </w:r>
      <w:proofErr w:type="spellEnd"/>
      <w:r>
        <w:rPr>
          <w:rStyle w:val="Ninguno"/>
          <w:rFonts w:ascii="Arial" w:hAnsi="Arial"/>
          <w:b/>
          <w:bCs/>
        </w:rPr>
        <w:t xml:space="preserve"> i sistema de </w:t>
      </w:r>
      <w:proofErr w:type="spellStart"/>
      <w:r>
        <w:rPr>
          <w:rStyle w:val="Ninguno"/>
          <w:rFonts w:ascii="Arial" w:hAnsi="Arial"/>
          <w:b/>
          <w:bCs/>
        </w:rPr>
        <w:t>protecci</w:t>
      </w:r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r>
        <w:rPr>
          <w:rStyle w:val="Ninguno"/>
          <w:rFonts w:ascii="Arial" w:hAnsi="Arial"/>
          <w:b/>
          <w:bCs/>
        </w:rPr>
        <w:t xml:space="preserve">de dades..................................................................................fins a 5 </w:t>
      </w:r>
      <w:proofErr w:type="spellStart"/>
      <w:r>
        <w:rPr>
          <w:rStyle w:val="Ninguno"/>
          <w:rFonts w:ascii="Arial" w:hAnsi="Arial"/>
          <w:b/>
          <w:bCs/>
        </w:rPr>
        <w:t>punts</w:t>
      </w:r>
      <w:proofErr w:type="spellEnd"/>
    </w:p>
    <w:p w:rsidR="004C0D10" w:rsidRDefault="004C0D10">
      <w:pPr>
        <w:pStyle w:val="CuerpoB"/>
        <w:rPr>
          <w:rFonts w:ascii="Arial" w:eastAsia="Arial" w:hAnsi="Arial" w:cs="Arial"/>
          <w:sz w:val="22"/>
          <w:szCs w:val="22"/>
        </w:rPr>
      </w:pPr>
    </w:p>
    <w:p w:rsidR="004C0D10" w:rsidRDefault="004C0D10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B"/>
        <w:spacing w:after="160" w:line="259" w:lineRule="auto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lang w:val="es-ES_tradnl"/>
        </w:rPr>
        <w:t xml:space="preserve">Es valoraran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propostes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que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presentin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un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pla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assegurament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la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qualitat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i sistema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processi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lang w:val="es-ES_tradnl"/>
        </w:rPr>
        <w:t xml:space="preserve">de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dades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de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les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que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realitza</w:t>
      </w:r>
      <w:proofErr w:type="spellEnd"/>
      <w:r>
        <w:rPr>
          <w:rStyle w:val="Ninguno"/>
          <w:rFonts w:ascii="Arial" w:hAnsi="Arial"/>
          <w:sz w:val="22"/>
          <w:szCs w:val="22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lang w:val="es-ES_tradnl"/>
        </w:rPr>
        <w:t>l</w:t>
      </w:r>
      <w:r>
        <w:rPr>
          <w:rStyle w:val="Ninguno"/>
          <w:rFonts w:ascii="Arial" w:hAnsi="Arial"/>
          <w:sz w:val="22"/>
          <w:szCs w:val="22"/>
          <w:lang w:val="es-ES_tradnl"/>
        </w:rPr>
        <w:t>’</w:t>
      </w:r>
      <w:r>
        <w:rPr>
          <w:rStyle w:val="Ninguno"/>
          <w:rFonts w:ascii="Arial" w:hAnsi="Arial"/>
          <w:sz w:val="22"/>
          <w:szCs w:val="22"/>
          <w:lang w:val="es-ES_tradnl"/>
        </w:rPr>
        <w:t>empresa</w:t>
      </w:r>
      <w:proofErr w:type="spellEnd"/>
    </w:p>
    <w:tbl>
      <w:tblPr>
        <w:tblStyle w:val="TableNormal"/>
        <w:tblW w:w="84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1977"/>
      </w:tblGrid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metodologia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planificaci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empresa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licitadora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disposa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un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pla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assegurament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qualitat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sistema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protecci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ó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de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dades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auditories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que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realitza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. A 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mem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ò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ria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es detalla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accions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prevenci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ó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que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far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à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aix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í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com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metodologia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els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mitjans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que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aplicar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à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per donar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compliment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empresa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licitadora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disposa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un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pla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assegurament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la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qualitat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sistema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protecci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de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dades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auditories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que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realitza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. A la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mem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ò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ria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no es detalla i 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tracta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com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un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punt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general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dels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treballs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realitzar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2,5</w:t>
            </w:r>
          </w:p>
        </w:tc>
      </w:tr>
      <w:tr w:rsidR="004C0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both"/>
            </w:pP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empresa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licitadora no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disposa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un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pla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assegurament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la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qualitat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i sistema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protecci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de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dades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de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auditories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 xml:space="preserve"> que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realitza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  <w:lang w:val="es-ES_tradnl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10" w:rsidRDefault="0059027B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es-ES_tradnl"/>
              </w:rPr>
              <w:t>0</w:t>
            </w:r>
          </w:p>
        </w:tc>
      </w:tr>
    </w:tbl>
    <w:p w:rsidR="00AB40C4" w:rsidRDefault="00AB40C4">
      <w:pPr>
        <w:pStyle w:val="CuerpoB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4C0D10" w:rsidRDefault="004C0D10">
      <w:pPr>
        <w:pStyle w:val="CuerpoB"/>
        <w:rPr>
          <w:rFonts w:ascii="Arial" w:eastAsia="Arial" w:hAnsi="Arial" w:cs="Arial"/>
          <w:sz w:val="22"/>
          <w:szCs w:val="22"/>
        </w:rPr>
      </w:pPr>
    </w:p>
    <w:p w:rsidR="004C0D10" w:rsidRDefault="0059027B">
      <w:pPr>
        <w:pStyle w:val="CuerpoA"/>
        <w:jc w:val="both"/>
      </w:pP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requereix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una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puntuaci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m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nima de 15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punts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en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l'avaluaci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l'oferta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t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è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cnica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per a poder continuar en el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proc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selecci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i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passar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a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l'avaluaci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l'oferta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econ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ò</w:t>
      </w:r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>mica</w:t>
      </w:r>
      <w:proofErr w:type="spellEnd"/>
      <w:r>
        <w:rPr>
          <w:rStyle w:val="Ninguno"/>
          <w:rFonts w:ascii="Arial" w:hAnsi="Arial"/>
          <w:sz w:val="22"/>
          <w:szCs w:val="22"/>
          <w:u w:val="single"/>
          <w:lang w:val="es-ES_tradnl"/>
        </w:rPr>
        <w:t xml:space="preserve">. 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Les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empreses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que no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obtinguin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com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a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m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í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nim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15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punts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en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l'avaluaci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t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è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cnica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seran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excloses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 xml:space="preserve"> del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proc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é</w:t>
      </w:r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  <w:lang w:val="es-ES_tradnl"/>
        </w:rPr>
        <w:t>.</w:t>
      </w:r>
    </w:p>
    <w:sectPr w:rsidR="004C0D10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7B" w:rsidRDefault="0059027B">
      <w:r>
        <w:separator/>
      </w:r>
    </w:p>
  </w:endnote>
  <w:endnote w:type="continuationSeparator" w:id="0">
    <w:p w:rsidR="0059027B" w:rsidRDefault="0059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D10" w:rsidRDefault="004C0D10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7B" w:rsidRDefault="0059027B">
      <w:r>
        <w:separator/>
      </w:r>
    </w:p>
  </w:footnote>
  <w:footnote w:type="continuationSeparator" w:id="0">
    <w:p w:rsidR="0059027B" w:rsidRDefault="0059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D10" w:rsidRDefault="004C0D10">
    <w:pPr>
      <w:pStyle w:val="Capalera"/>
      <w:tabs>
        <w:tab w:val="clear" w:pos="8504"/>
        <w:tab w:val="right" w:pos="8478"/>
      </w:tabs>
    </w:pPr>
  </w:p>
  <w:p w:rsidR="004C0D10" w:rsidRDefault="0059027B">
    <w:pPr>
      <w:pStyle w:val="Capalera"/>
      <w:tabs>
        <w:tab w:val="clear" w:pos="8504"/>
        <w:tab w:val="right" w:pos="8478"/>
      </w:tabs>
    </w:pPr>
    <w:r>
      <w:rPr>
        <w:noProof/>
      </w:rPr>
      <w:drawing>
        <wp:inline distT="0" distB="0" distL="0" distR="0">
          <wp:extent cx="1600200" cy="6350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3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D7659"/>
    <w:multiLevelType w:val="hybridMultilevel"/>
    <w:tmpl w:val="203C1800"/>
    <w:styleLink w:val="Estiloimportado10"/>
    <w:lvl w:ilvl="0" w:tplc="1562BE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233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AC6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EDC8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E0C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E6C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A35A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38B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252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0134AD"/>
    <w:multiLevelType w:val="hybridMultilevel"/>
    <w:tmpl w:val="189C820A"/>
    <w:styleLink w:val="Estiloimportado4"/>
    <w:lvl w:ilvl="0" w:tplc="3AB8FD0E">
      <w:start w:val="1"/>
      <w:numFmt w:val="decimal"/>
      <w:lvlText w:val="%1."/>
      <w:lvlJc w:val="left"/>
      <w:pPr>
        <w:ind w:left="9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2DEFA">
      <w:start w:val="1"/>
      <w:numFmt w:val="lowerLetter"/>
      <w:lvlText w:val="%2."/>
      <w:lvlJc w:val="left"/>
      <w:pPr>
        <w:ind w:left="16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E7E92">
      <w:start w:val="1"/>
      <w:numFmt w:val="lowerRoman"/>
      <w:lvlText w:val="%3."/>
      <w:lvlJc w:val="left"/>
      <w:pPr>
        <w:ind w:left="237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4D274">
      <w:start w:val="1"/>
      <w:numFmt w:val="decimal"/>
      <w:lvlText w:val="%4."/>
      <w:lvlJc w:val="left"/>
      <w:pPr>
        <w:ind w:left="30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84CFC">
      <w:start w:val="1"/>
      <w:numFmt w:val="lowerLetter"/>
      <w:lvlText w:val="%5."/>
      <w:lvlJc w:val="left"/>
      <w:pPr>
        <w:ind w:left="38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A8A52">
      <w:start w:val="1"/>
      <w:numFmt w:val="lowerRoman"/>
      <w:lvlText w:val="%6."/>
      <w:lvlJc w:val="left"/>
      <w:pPr>
        <w:ind w:left="453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828E0">
      <w:start w:val="1"/>
      <w:numFmt w:val="decimal"/>
      <w:lvlText w:val="%7."/>
      <w:lvlJc w:val="left"/>
      <w:pPr>
        <w:ind w:left="52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A710C">
      <w:start w:val="1"/>
      <w:numFmt w:val="lowerLetter"/>
      <w:lvlText w:val="%8."/>
      <w:lvlJc w:val="left"/>
      <w:pPr>
        <w:ind w:left="597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DAF7EC">
      <w:start w:val="1"/>
      <w:numFmt w:val="lowerRoman"/>
      <w:lvlText w:val="%9."/>
      <w:lvlJc w:val="left"/>
      <w:pPr>
        <w:ind w:left="669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EF5425"/>
    <w:multiLevelType w:val="multilevel"/>
    <w:tmpl w:val="972E454A"/>
    <w:styleLink w:val="Estiloimportado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2C7365"/>
    <w:multiLevelType w:val="multilevel"/>
    <w:tmpl w:val="972E454A"/>
    <w:numStyleLink w:val="Estiloimportado7"/>
  </w:abstractNum>
  <w:abstractNum w:abstractNumId="4" w15:restartNumberingAfterBreak="0">
    <w:nsid w:val="69A101EE"/>
    <w:multiLevelType w:val="hybridMultilevel"/>
    <w:tmpl w:val="189C820A"/>
    <w:numStyleLink w:val="Estiloimportado4"/>
  </w:abstractNum>
  <w:abstractNum w:abstractNumId="5" w15:restartNumberingAfterBreak="0">
    <w:nsid w:val="6A73103F"/>
    <w:multiLevelType w:val="hybridMultilevel"/>
    <w:tmpl w:val="203C1800"/>
    <w:numStyleLink w:val="Estiloimportado10"/>
  </w:abstractNum>
  <w:num w:numId="1">
    <w:abstractNumId w:val="1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10"/>
    <w:rsid w:val="004C0D10"/>
    <w:rsid w:val="0059027B"/>
    <w:rsid w:val="00A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01BC"/>
  <w15:docId w15:val="{E03045EC-05D2-4336-A157-072060D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ol2">
    <w:name w:val="heading 2"/>
    <w:next w:val="CuerpoA"/>
    <w:uiPriority w:val="9"/>
    <w:unhideWhenUsed/>
    <w:qFormat/>
    <w:pPr>
      <w:keepNext/>
      <w:pBdr>
        <w:top w:val="single" w:sz="4" w:space="0" w:color="000000"/>
      </w:pBdr>
      <w:spacing w:line="300" w:lineRule="auto"/>
      <w:jc w:val="both"/>
      <w:outlineLvl w:val="1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Courier" w:hAnsi="Courier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customStyle="1" w:styleId="CuerpoAA">
    <w:name w:val="Cuerpo A A"/>
    <w:pPr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4">
    <w:name w:val="Estilo importado 4"/>
    <w:pPr>
      <w:numPr>
        <w:numId w:val="1"/>
      </w:numPr>
    </w:pPr>
  </w:style>
  <w:style w:type="character" w:customStyle="1" w:styleId="NingunoB">
    <w:name w:val="Ninguno B"/>
    <w:basedOn w:val="Ninguno"/>
    <w:rPr>
      <w:lang w:val="es-ES_tradnl"/>
    </w:rPr>
  </w:style>
  <w:style w:type="paragraph" w:styleId="Pargrafdellista">
    <w:name w:val="List Paragraph"/>
    <w:pPr>
      <w:spacing w:after="200" w:line="276" w:lineRule="auto"/>
      <w:ind w:left="720"/>
    </w:pPr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Estiloimportado7">
    <w:name w:val="Estilo importado 7"/>
    <w:pPr>
      <w:numPr>
        <w:numId w:val="4"/>
      </w:numPr>
    </w:p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</w:rPr>
  </w:style>
  <w:style w:type="numbering" w:customStyle="1" w:styleId="Estiloimportado10">
    <w:name w:val="Estilo importado 1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IR38</dc:creator>
  <cp:lastModifiedBy>IR01</cp:lastModifiedBy>
  <cp:revision>2</cp:revision>
  <dcterms:created xsi:type="dcterms:W3CDTF">2025-06-17T08:12:00Z</dcterms:created>
  <dcterms:modified xsi:type="dcterms:W3CDTF">2025-06-17T08:12:00Z</dcterms:modified>
</cp:coreProperties>
</file>