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D5" w:rsidRPr="009A2371" w:rsidRDefault="00F174D5" w:rsidP="00F174D5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ANNEX 2</w:t>
      </w:r>
    </w:p>
    <w:p w:rsidR="00F174D5" w:rsidRPr="009A2371" w:rsidRDefault="00F174D5" w:rsidP="00F174D5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Oferta econòmica</w:t>
      </w:r>
    </w:p>
    <w:p w:rsidR="00F174D5" w:rsidRPr="009A2371" w:rsidRDefault="00F174D5" w:rsidP="00F174D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F174D5" w:rsidRPr="009A2371" w:rsidRDefault="00F174D5" w:rsidP="00F174D5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9A2371">
        <w:rPr>
          <w:rFonts w:eastAsia="Calibri" w:cs="Arial"/>
          <w:sz w:val="22"/>
          <w:szCs w:val="22"/>
          <w:lang w:eastAsia="en-US"/>
        </w:rPr>
        <w:t>(A INSERIR EN EL SOBRE ÚNIC DIGITAL)</w:t>
      </w:r>
    </w:p>
    <w:p w:rsidR="00F174D5" w:rsidRPr="009A2371" w:rsidRDefault="00F174D5" w:rsidP="00F174D5">
      <w:pPr>
        <w:tabs>
          <w:tab w:val="num" w:pos="900"/>
        </w:tabs>
        <w:ind w:left="142"/>
        <w:rPr>
          <w:rFonts w:eastAsia="Calibri" w:cs="Arial"/>
          <w:sz w:val="22"/>
          <w:szCs w:val="22"/>
          <w:lang w:eastAsia="en-US"/>
        </w:rPr>
      </w:pPr>
    </w:p>
    <w:p w:rsidR="00F174D5" w:rsidRPr="009A2371" w:rsidRDefault="00F174D5" w:rsidP="00F174D5">
      <w:pPr>
        <w:tabs>
          <w:tab w:val="num" w:pos="900"/>
        </w:tabs>
        <w:ind w:left="142"/>
        <w:rPr>
          <w:rFonts w:eastAsia="Calibri" w:cs="Arial"/>
          <w:sz w:val="22"/>
          <w:szCs w:val="22"/>
          <w:lang w:eastAsia="en-US"/>
        </w:rPr>
      </w:pPr>
    </w:p>
    <w:p w:rsidR="00F174D5" w:rsidRPr="009A2371" w:rsidRDefault="00F174D5" w:rsidP="00F174D5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9A2371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A2371">
        <w:rPr>
          <w:rFonts w:cs="Arial"/>
          <w:sz w:val="22"/>
          <w:szCs w:val="22"/>
          <w:lang w:eastAsia="es-ES"/>
        </w:rPr>
        <w:t xml:space="preserve"> </w:t>
      </w:r>
      <w:r w:rsidRPr="009A2371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9A2371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al</w:t>
      </w:r>
      <w:r>
        <w:rPr>
          <w:rFonts w:cs="Arial"/>
          <w:sz w:val="22"/>
          <w:szCs w:val="22"/>
          <w:lang w:eastAsia="es-ES"/>
        </w:rPr>
        <w:t xml:space="preserve"> subministrament de</w:t>
      </w:r>
      <w:r w:rsidRPr="009A2371"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>software de gestió i el servei de manteniment, millora i atenció a l’usuari per a la Policia Local de Cervelló</w:t>
      </w:r>
      <w:r w:rsidRPr="009A2371">
        <w:rPr>
          <w:rFonts w:cs="Arial"/>
          <w:sz w:val="22"/>
          <w:szCs w:val="22"/>
          <w:lang w:eastAsia="es-ES"/>
        </w:rPr>
        <w:t xml:space="preserve"> i</w:t>
      </w:r>
      <w:r w:rsidRPr="009A2371">
        <w:rPr>
          <w:rFonts w:eastAsia="Calibri" w:cs="Arial"/>
          <w:sz w:val="22"/>
          <w:szCs w:val="22"/>
          <w:lang w:eastAsia="en-US"/>
        </w:rPr>
        <w:t>,</w:t>
      </w:r>
      <w:r w:rsidRPr="009A2371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9A2371">
        <w:rPr>
          <w:rFonts w:cs="Arial"/>
          <w:sz w:val="22"/>
          <w:szCs w:val="22"/>
          <w:lang w:eastAsia="es-ES"/>
        </w:rPr>
        <w:t xml:space="preserve">assabentat/da de les condicions exigides per optar a la dita contractació, es compromet a portar-la a terme amb subjecció al Plec de Clàusules Administratives Particulars i al Plec de Prescripcions Tècniques Particulars, </w:t>
      </w:r>
      <w:r>
        <w:rPr>
          <w:rFonts w:cs="Arial"/>
          <w:sz w:val="22"/>
          <w:szCs w:val="22"/>
          <w:lang w:eastAsia="es-ES"/>
        </w:rPr>
        <w:t>que accepta íntegrament i proposa les següents:</w:t>
      </w:r>
    </w:p>
    <w:p w:rsidR="00F174D5" w:rsidRDefault="00F174D5" w:rsidP="00F174D5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F174D5" w:rsidRPr="009E5802" w:rsidRDefault="00F174D5" w:rsidP="00F174D5">
      <w:pPr>
        <w:tabs>
          <w:tab w:val="num" w:pos="900"/>
        </w:tabs>
        <w:rPr>
          <w:rFonts w:cs="Arial"/>
          <w:b/>
          <w:sz w:val="22"/>
          <w:szCs w:val="22"/>
          <w:lang w:eastAsia="es-ES"/>
        </w:rPr>
      </w:pPr>
      <w:r w:rsidRPr="009E5802">
        <w:rPr>
          <w:rFonts w:cs="Arial"/>
          <w:b/>
          <w:sz w:val="22"/>
          <w:szCs w:val="22"/>
          <w:lang w:eastAsia="es-ES"/>
        </w:rPr>
        <w:t>OFERTA ECONÒMICA</w:t>
      </w: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652"/>
        <w:gridCol w:w="2677"/>
      </w:tblGrid>
      <w:tr w:rsidR="00F174D5" w:rsidRPr="00A62DA6" w:rsidTr="00371916">
        <w:trPr>
          <w:trHeight w:val="454"/>
        </w:trPr>
        <w:tc>
          <w:tcPr>
            <w:tcW w:w="3045" w:type="dxa"/>
            <w:shd w:val="clear" w:color="auto" w:fill="auto"/>
            <w:vAlign w:val="center"/>
          </w:tcPr>
          <w:p w:rsidR="00F174D5" w:rsidRPr="00A62DA6" w:rsidRDefault="00F174D5" w:rsidP="00371916">
            <w:pPr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A62DA6">
              <w:rPr>
                <w:rFonts w:cs="Arial"/>
                <w:b/>
                <w:sz w:val="22"/>
                <w:szCs w:val="22"/>
                <w:lang w:eastAsia="es-ES"/>
              </w:rPr>
              <w:t>Base imposable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174D5" w:rsidRPr="00A62DA6" w:rsidRDefault="00F174D5" w:rsidP="00371916">
            <w:pPr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A62DA6">
              <w:rPr>
                <w:rFonts w:cs="Arial"/>
                <w:b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174D5" w:rsidRPr="00A62DA6" w:rsidRDefault="00F174D5" w:rsidP="00371916">
            <w:pPr>
              <w:jc w:val="center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A62DA6">
              <w:rPr>
                <w:rFonts w:cs="Arial"/>
                <w:b/>
                <w:sz w:val="22"/>
                <w:szCs w:val="22"/>
                <w:lang w:eastAsia="es-ES"/>
              </w:rPr>
              <w:t>TOTAL</w:t>
            </w:r>
          </w:p>
        </w:tc>
      </w:tr>
      <w:tr w:rsidR="00F174D5" w:rsidRPr="00A62DA6" w:rsidTr="00371916">
        <w:trPr>
          <w:trHeight w:val="454"/>
        </w:trPr>
        <w:tc>
          <w:tcPr>
            <w:tcW w:w="3045" w:type="dxa"/>
            <w:shd w:val="clear" w:color="auto" w:fill="auto"/>
          </w:tcPr>
          <w:p w:rsidR="00F174D5" w:rsidRPr="00A62DA6" w:rsidRDefault="00F174D5" w:rsidP="0037191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3046" w:type="dxa"/>
            <w:shd w:val="clear" w:color="auto" w:fill="auto"/>
          </w:tcPr>
          <w:p w:rsidR="00F174D5" w:rsidRPr="00A62DA6" w:rsidRDefault="00F174D5" w:rsidP="0037191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3046" w:type="dxa"/>
            <w:shd w:val="clear" w:color="auto" w:fill="auto"/>
          </w:tcPr>
          <w:p w:rsidR="00F174D5" w:rsidRPr="00A62DA6" w:rsidRDefault="00F174D5" w:rsidP="00371916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Pr="009E5802" w:rsidRDefault="00F174D5" w:rsidP="00F174D5">
      <w:pPr>
        <w:rPr>
          <w:rFonts w:cs="Arial"/>
          <w:b/>
          <w:sz w:val="22"/>
          <w:szCs w:val="22"/>
          <w:lang w:eastAsia="es-ES"/>
        </w:rPr>
      </w:pPr>
      <w:r w:rsidRPr="009E5802">
        <w:rPr>
          <w:rFonts w:cs="Arial"/>
          <w:b/>
          <w:sz w:val="22"/>
          <w:szCs w:val="22"/>
          <w:lang w:eastAsia="es-ES"/>
        </w:rPr>
        <w:t>CRITERIS QUALITATIUS</w:t>
      </w: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(marcar la casella corresponent)</w:t>
      </w: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Pr="009A2371" w:rsidRDefault="00F174D5" w:rsidP="00F174D5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Marcar1"/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bookmarkEnd w:id="0"/>
      <w:r>
        <w:rPr>
          <w:rFonts w:cs="Arial"/>
          <w:sz w:val="22"/>
          <w:szCs w:val="22"/>
          <w:lang w:eastAsia="es-ES"/>
        </w:rPr>
        <w:t xml:space="preserve"> Disposa </w:t>
      </w:r>
      <w:r w:rsidRPr="000201EF">
        <w:rPr>
          <w:rFonts w:eastAsia="Calibri" w:cs="Arial"/>
          <w:sz w:val="22"/>
          <w:szCs w:val="22"/>
          <w:lang w:eastAsia="en-US"/>
        </w:rPr>
        <w:t>d’una solució mòbil</w:t>
      </w:r>
      <w:r>
        <w:rPr>
          <w:rFonts w:eastAsia="Calibri" w:cs="Arial"/>
          <w:sz w:val="22"/>
          <w:szCs w:val="22"/>
          <w:lang w:eastAsia="en-US"/>
        </w:rPr>
        <w:t xml:space="preserve"> amb les funcionalitats especificades a la clàusula 1.11 del present plec.</w:t>
      </w: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Pr="009A2371" w:rsidRDefault="00F174D5" w:rsidP="00F174D5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bookmarkEnd w:id="1"/>
      <w:r>
        <w:rPr>
          <w:rFonts w:cs="Arial"/>
          <w:sz w:val="22"/>
          <w:szCs w:val="22"/>
          <w:lang w:eastAsia="es-ES"/>
        </w:rPr>
        <w:t xml:space="preserve"> No disposa </w:t>
      </w:r>
      <w:r w:rsidRPr="000201EF">
        <w:rPr>
          <w:rFonts w:eastAsia="Calibri" w:cs="Arial"/>
          <w:sz w:val="22"/>
          <w:szCs w:val="22"/>
          <w:lang w:eastAsia="en-US"/>
        </w:rPr>
        <w:t>d’una solució mòbil</w:t>
      </w:r>
      <w:r>
        <w:rPr>
          <w:rFonts w:eastAsia="Calibri" w:cs="Arial"/>
          <w:sz w:val="22"/>
          <w:szCs w:val="22"/>
          <w:lang w:eastAsia="en-US"/>
        </w:rPr>
        <w:t xml:space="preserve"> amb les funcionalitats especificades a la clàusula 1.11 del present plec.</w:t>
      </w: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Signatura electrònica</w:t>
      </w:r>
      <w:r>
        <w:rPr>
          <w:rFonts w:cs="Arial"/>
          <w:sz w:val="22"/>
          <w:szCs w:val="22"/>
          <w:lang w:eastAsia="es-ES"/>
        </w:rPr>
        <w:t>)</w:t>
      </w: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174D5" w:rsidRDefault="00F174D5" w:rsidP="00F174D5">
      <w:pPr>
        <w:ind w:left="426" w:hanging="284"/>
        <w:rPr>
          <w:rFonts w:cs="Arial"/>
          <w:sz w:val="22"/>
          <w:szCs w:val="22"/>
          <w:lang w:eastAsia="es-ES"/>
        </w:rPr>
      </w:pPr>
    </w:p>
    <w:p w:rsidR="00F8719C" w:rsidRPr="00C421D3" w:rsidRDefault="00F8719C" w:rsidP="00C421D3">
      <w:bookmarkStart w:id="2" w:name="_GoBack"/>
      <w:bookmarkEnd w:id="2"/>
    </w:p>
    <w:sectPr w:rsidR="00F8719C" w:rsidRPr="00C421D3" w:rsidSect="00C00B5F">
      <w:headerReference w:type="default" r:id="rId7"/>
      <w:pgSz w:w="11906" w:h="16838"/>
      <w:pgMar w:top="2268" w:right="1701" w:bottom="1418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06" w:rsidRDefault="009B6006" w:rsidP="009B6006">
      <w:r>
        <w:separator/>
      </w:r>
    </w:p>
  </w:endnote>
  <w:endnote w:type="continuationSeparator" w:id="0">
    <w:p w:rsidR="009B6006" w:rsidRDefault="009B6006" w:rsidP="009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06" w:rsidRDefault="009B6006" w:rsidP="009B6006">
      <w:r>
        <w:separator/>
      </w:r>
    </w:p>
  </w:footnote>
  <w:footnote w:type="continuationSeparator" w:id="0">
    <w:p w:rsidR="009B6006" w:rsidRDefault="009B6006" w:rsidP="009B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006" w:rsidRDefault="009B6006">
    <w:pPr>
      <w:pStyle w:val="Encabezado"/>
    </w:pPr>
    <w:r w:rsidRPr="003562A3">
      <w:rPr>
        <w:noProof/>
        <w:lang w:val="es-ES" w:eastAsia="es-ES"/>
      </w:rPr>
      <w:drawing>
        <wp:inline distT="0" distB="0" distL="0" distR="0">
          <wp:extent cx="1571625" cy="7239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ED"/>
    <w:rsid w:val="002B15FC"/>
    <w:rsid w:val="003064A6"/>
    <w:rsid w:val="00461BF8"/>
    <w:rsid w:val="009860B4"/>
    <w:rsid w:val="009A307C"/>
    <w:rsid w:val="009B6006"/>
    <w:rsid w:val="00A663FF"/>
    <w:rsid w:val="00C00B5F"/>
    <w:rsid w:val="00C421D3"/>
    <w:rsid w:val="00D143EC"/>
    <w:rsid w:val="00D240ED"/>
    <w:rsid w:val="00EB1C49"/>
    <w:rsid w:val="00F174D5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DFE7B-6956-4926-AFCD-9013359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0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6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nhideWhenUsed/>
    <w:rsid w:val="009B6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9A307C"/>
    <w:pPr>
      <w:ind w:left="708"/>
    </w:pPr>
    <w:rPr>
      <w:sz w:val="22"/>
    </w:rPr>
  </w:style>
  <w:style w:type="paragraph" w:styleId="Ttulo">
    <w:name w:val="Title"/>
    <w:basedOn w:val="Normal"/>
    <w:link w:val="TtuloCar"/>
    <w:qFormat/>
    <w:rsid w:val="00F174D5"/>
    <w:pPr>
      <w:jc w:val="center"/>
    </w:pPr>
    <w:rPr>
      <w:rFonts w:ascii="Times New Roman" w:hAnsi="Times New Roman"/>
      <w:sz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F174D5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8</cp:revision>
  <dcterms:created xsi:type="dcterms:W3CDTF">2024-05-16T11:56:00Z</dcterms:created>
  <dcterms:modified xsi:type="dcterms:W3CDTF">2025-07-02T08:49:00Z</dcterms:modified>
</cp:coreProperties>
</file>