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99" w:rsidRDefault="00294999">
      <w:pPr>
        <w:pageBreakBefore/>
        <w:rPr>
          <w:rFonts w:hint="eastAsia"/>
        </w:rPr>
      </w:pPr>
      <w:bookmarkStart w:id="0" w:name="_GoBack"/>
      <w:bookmarkEnd w:id="0"/>
    </w:p>
    <w:p w:rsidR="00294999" w:rsidRDefault="005D0F91">
      <w:pPr>
        <w:pStyle w:val="Ttulo2"/>
        <w:numPr>
          <w:ilvl w:val="0"/>
          <w:numId w:val="33"/>
        </w:numPr>
        <w:tabs>
          <w:tab w:val="left" w:pos="-1296"/>
          <w:tab w:val="left" w:pos="1221"/>
        </w:tabs>
        <w:spacing w:before="93"/>
        <w:ind w:right="156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VII</w:t>
      </w:r>
      <w:r>
        <w:rPr>
          <w:rFonts w:ascii="Arial" w:hAnsi="Arial" w:cs="Arial"/>
          <w:sz w:val="22"/>
          <w:szCs w:val="22"/>
        </w:rPr>
        <w:tab/>
      </w:r>
    </w:p>
    <w:p w:rsidR="00294999" w:rsidRDefault="005D0F91">
      <w:pPr>
        <w:pStyle w:val="Ttulo2"/>
        <w:numPr>
          <w:ilvl w:val="0"/>
          <w:numId w:val="33"/>
        </w:numPr>
        <w:pBdr>
          <w:bottom w:val="single" w:sz="4" w:space="1" w:color="000000"/>
        </w:pBdr>
        <w:tabs>
          <w:tab w:val="left" w:pos="-864"/>
          <w:tab w:val="left" w:pos="1653"/>
        </w:tabs>
        <w:spacing w:before="93"/>
        <w:ind w:left="0" w:right="-1" w:firstLine="0"/>
        <w:jc w:val="both"/>
        <w:textAlignment w:val="auto"/>
        <w:rPr>
          <w:rFonts w:hint="eastAsia"/>
        </w:rPr>
      </w:pPr>
      <w:r>
        <w:rPr>
          <w:rFonts w:ascii="Arial" w:hAnsi="Arial" w:cs="Arial"/>
          <w:bCs w:val="0"/>
          <w:sz w:val="22"/>
          <w:szCs w:val="22"/>
        </w:rPr>
        <w:t>Declaració d’ubicació dels servidors (a presentar per l’empresa adjudicatària abans de la formalització del contracte)</w:t>
      </w:r>
    </w:p>
    <w:p w:rsidR="00294999" w:rsidRDefault="00294999">
      <w:pPr>
        <w:pStyle w:val="Textoindependiente"/>
        <w:numPr>
          <w:ilvl w:val="0"/>
          <w:numId w:val="33"/>
        </w:numPr>
        <w:spacing w:before="2"/>
        <w:jc w:val="both"/>
        <w:rPr>
          <w:b/>
          <w:szCs w:val="22"/>
        </w:rPr>
      </w:pPr>
    </w:p>
    <w:p w:rsidR="00294999" w:rsidRDefault="005D0F91">
      <w:pPr>
        <w:numPr>
          <w:ilvl w:val="0"/>
          <w:numId w:val="33"/>
        </w:numPr>
        <w:jc w:val="both"/>
        <w:textAlignment w:val="auto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       El/La senyor/a (nom i cognoms), amb DNI, en representació de (raó social de l’empresa adjudicatària), NIF, havent rebut la notificació per la qual se’m fa avinent l’acord de l’adjudicació del contracte </w:t>
      </w:r>
      <w:r>
        <w:rPr>
          <w:rFonts w:ascii="Arial" w:hAnsi="Arial"/>
          <w:sz w:val="22"/>
          <w:szCs w:val="22"/>
          <w:lang w:eastAsia="es-ES"/>
        </w:rPr>
        <w:t xml:space="preserve">administratiu de concessió del servei de menjadors escolars dels centres educatius municipals de Parets del Vallès </w:t>
      </w:r>
      <w:r>
        <w:rPr>
          <w:rFonts w:ascii="Arial" w:hAnsi="Arial"/>
          <w:sz w:val="22"/>
          <w:szCs w:val="22"/>
        </w:rPr>
        <w:t>a favor d’aquesta empresa</w:t>
      </w:r>
    </w:p>
    <w:p w:rsidR="00294999" w:rsidRDefault="00294999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</w:p>
    <w:p w:rsidR="00294999" w:rsidRDefault="00294999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</w:p>
    <w:p w:rsidR="00294999" w:rsidRDefault="005D0F91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b/>
          <w:szCs w:val="22"/>
        </w:rPr>
      </w:pPr>
      <w:r>
        <w:rPr>
          <w:b/>
          <w:szCs w:val="22"/>
        </w:rPr>
        <w:t>DECLARO</w:t>
      </w:r>
    </w:p>
    <w:p w:rsidR="00294999" w:rsidRDefault="00294999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b/>
          <w:szCs w:val="22"/>
        </w:rPr>
      </w:pPr>
    </w:p>
    <w:p w:rsidR="00294999" w:rsidRDefault="005D0F91">
      <w:pPr>
        <w:pStyle w:val="Textoindependiente"/>
        <w:numPr>
          <w:ilvl w:val="0"/>
          <w:numId w:val="33"/>
        </w:numPr>
        <w:spacing w:before="1"/>
        <w:ind w:right="-1"/>
        <w:jc w:val="both"/>
        <w:rPr>
          <w:szCs w:val="22"/>
        </w:rPr>
      </w:pPr>
      <w:r>
        <w:rPr>
          <w:szCs w:val="22"/>
        </w:rPr>
        <w:t xml:space="preserve">       En compliment de l’article 122.2.c) de la Llei 9/2017, de contractes del sector públic, atès que l’execució d’aquest contracte requereix el tractament per part del contractista de dades personals per compte del responsable del tractament, que la ubicació del/s servidor/s i des d’on es prestaran els serveis associats als mateixos és/són:</w:t>
      </w:r>
    </w:p>
    <w:p w:rsidR="00294999" w:rsidRDefault="00294999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</w:p>
    <w:p w:rsidR="00294999" w:rsidRDefault="005D0F91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</w:t>
      </w:r>
    </w:p>
    <w:p w:rsidR="00294999" w:rsidRDefault="00294999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</w:p>
    <w:p w:rsidR="00294999" w:rsidRDefault="005D0F91">
      <w:pPr>
        <w:pStyle w:val="Textoindependiente"/>
        <w:numPr>
          <w:ilvl w:val="0"/>
          <w:numId w:val="33"/>
        </w:numPr>
        <w:spacing w:before="1"/>
        <w:ind w:right="1376"/>
        <w:jc w:val="both"/>
        <w:rPr>
          <w:szCs w:val="22"/>
        </w:rPr>
      </w:pPr>
      <w:r>
        <w:rPr>
          <w:szCs w:val="22"/>
        </w:rPr>
        <w:t>I perquè així consti signo aquesta declaració responsable.</w:t>
      </w:r>
    </w:p>
    <w:p w:rsidR="00294999" w:rsidRDefault="00294999">
      <w:pPr>
        <w:pStyle w:val="Textbody"/>
        <w:spacing w:after="0"/>
        <w:jc w:val="both"/>
        <w:rPr>
          <w:rFonts w:eastAsia="Verdana"/>
          <w:b/>
          <w:bCs/>
          <w:szCs w:val="22"/>
        </w:rPr>
      </w:pPr>
    </w:p>
    <w:p w:rsidR="00294999" w:rsidRDefault="00294999">
      <w:pPr>
        <w:pStyle w:val="Textbody"/>
        <w:spacing w:after="0"/>
        <w:jc w:val="both"/>
        <w:rPr>
          <w:rFonts w:eastAsia="Verdana"/>
          <w:b/>
          <w:bCs/>
          <w:szCs w:val="22"/>
        </w:rPr>
      </w:pPr>
    </w:p>
    <w:sectPr w:rsidR="00294999">
      <w:headerReference w:type="default" r:id="rId7"/>
      <w:footerReference w:type="default" r:id="rId8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7E" w:rsidRDefault="00683E7E">
      <w:pPr>
        <w:rPr>
          <w:rFonts w:hint="eastAsia"/>
        </w:rPr>
      </w:pPr>
      <w:r>
        <w:separator/>
      </w:r>
    </w:p>
  </w:endnote>
  <w:endnote w:type="continuationSeparator" w:id="0">
    <w:p w:rsidR="00683E7E" w:rsidRDefault="00683E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modern"/>
    <w:pitch w:val="fixed"/>
  </w:font>
  <w:font w:name="Nimbus Sans L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charset w:val="00"/>
    <w:family w:val="modern"/>
    <w:pitch w:val="default"/>
  </w:font>
  <w:font w:name="Dutch, Cambria">
    <w:charset w:val="00"/>
    <w:family w:val="roman"/>
    <w:pitch w:val="variable"/>
  </w:font>
  <w:font w:name="Swiss, Calibri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Piedepgina"/>
      <w:ind w:right="-624"/>
      <w:jc w:val="right"/>
    </w:pPr>
    <w:r>
      <w:rPr>
        <w:sz w:val="18"/>
        <w:szCs w:val="18"/>
      </w:rPr>
      <w:t xml:space="preserve">pàg.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827F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7311B8" w:rsidRDefault="00683E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7E" w:rsidRDefault="00683E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83E7E" w:rsidRDefault="00683E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799" cy="698400"/>
          <wp:effectExtent l="0" t="0" r="8401" b="6450"/>
          <wp:docPr id="1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2799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311B8" w:rsidRDefault="00683E7E">
    <w:pPr>
      <w:pStyle w:val="Encabezado"/>
    </w:pPr>
  </w:p>
  <w:p w:rsidR="007311B8" w:rsidRDefault="00683E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50A"/>
    <w:multiLevelType w:val="multilevel"/>
    <w:tmpl w:val="085E3E44"/>
    <w:styleLink w:val="WW8Num4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E0B004C"/>
    <w:multiLevelType w:val="multilevel"/>
    <w:tmpl w:val="057822D6"/>
    <w:styleLink w:val="WW8Num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b w:val="0"/>
        <w:bCs w:val="0"/>
        <w:kern w:val="3"/>
        <w:sz w:val="20"/>
        <w:szCs w:val="20"/>
        <w:lang w:eastAsia="zh-CN" w:bidi="ar-SA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E2C5E7A"/>
    <w:multiLevelType w:val="multilevel"/>
    <w:tmpl w:val="8E6AEF3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" w15:restartNumberingAfterBreak="0">
    <w:nsid w:val="124E6079"/>
    <w:multiLevelType w:val="multilevel"/>
    <w:tmpl w:val="9620BC6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40830CA"/>
    <w:multiLevelType w:val="multilevel"/>
    <w:tmpl w:val="C18E152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5D11E21"/>
    <w:multiLevelType w:val="multilevel"/>
    <w:tmpl w:val="29E0E3DE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1C040E22"/>
    <w:multiLevelType w:val="multilevel"/>
    <w:tmpl w:val="B6EE50F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C86050C"/>
    <w:multiLevelType w:val="multilevel"/>
    <w:tmpl w:val="AFCCC248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8" w15:restartNumberingAfterBreak="0">
    <w:nsid w:val="21987DDF"/>
    <w:multiLevelType w:val="multilevel"/>
    <w:tmpl w:val="6B120A60"/>
    <w:styleLink w:val="WW8Num1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CE0800"/>
    <w:multiLevelType w:val="multilevel"/>
    <w:tmpl w:val="22D4682E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0" w15:restartNumberingAfterBreak="0">
    <w:nsid w:val="2DFF4DE7"/>
    <w:multiLevelType w:val="multilevel"/>
    <w:tmpl w:val="B81C965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12F20DD"/>
    <w:multiLevelType w:val="multilevel"/>
    <w:tmpl w:val="040EFB0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33807D7C"/>
    <w:multiLevelType w:val="multilevel"/>
    <w:tmpl w:val="7E8AEEF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47A6321"/>
    <w:multiLevelType w:val="multilevel"/>
    <w:tmpl w:val="8FFE9044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4" w15:restartNumberingAfterBreak="0">
    <w:nsid w:val="364C30BA"/>
    <w:multiLevelType w:val="multilevel"/>
    <w:tmpl w:val="F33A97AE"/>
    <w:styleLink w:val="WW8Num2"/>
    <w:lvl w:ilvl="0">
      <w:numFmt w:val="bullet"/>
      <w:pStyle w:val="Listaconvietas1"/>
      <w:lvlText w:val=""/>
      <w:lvlJc w:val="left"/>
      <w:pPr>
        <w:ind w:left="7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hAnsi="OpenSymbol" w:cs="OpenSymbol"/>
      </w:rPr>
    </w:lvl>
  </w:abstractNum>
  <w:abstractNum w:abstractNumId="15" w15:restartNumberingAfterBreak="0">
    <w:nsid w:val="368E2CD1"/>
    <w:multiLevelType w:val="multilevel"/>
    <w:tmpl w:val="2CC2795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pacing w:val="-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5156BD"/>
    <w:multiLevelType w:val="multilevel"/>
    <w:tmpl w:val="9EEC4204"/>
    <w:styleLink w:val="WW8Num1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3F7534"/>
    <w:multiLevelType w:val="multilevel"/>
    <w:tmpl w:val="4EE4E16A"/>
    <w:styleLink w:val="WW8Num25"/>
    <w:lvl w:ilvl="0">
      <w:numFmt w:val="bullet"/>
      <w:lvlText w:val=""/>
      <w:lvlJc w:val="left"/>
      <w:pPr>
        <w:ind w:left="842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202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562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922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282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642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002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362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722" w:hanging="360"/>
      </w:pPr>
      <w:rPr>
        <w:rFonts w:ascii="OpenSymbol, 'Arial Unicode MS'" w:hAnsi="OpenSymbol, 'Arial Unicode MS'" w:cs="Courier New"/>
      </w:rPr>
    </w:lvl>
  </w:abstractNum>
  <w:abstractNum w:abstractNumId="18" w15:restartNumberingAfterBreak="0">
    <w:nsid w:val="459C44AB"/>
    <w:multiLevelType w:val="multilevel"/>
    <w:tmpl w:val="30407250"/>
    <w:styleLink w:val="WW8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5FA38C7"/>
    <w:multiLevelType w:val="multilevel"/>
    <w:tmpl w:val="D8888AA0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4724781B"/>
    <w:multiLevelType w:val="multilevel"/>
    <w:tmpl w:val="D8B650B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9300AB0"/>
    <w:multiLevelType w:val="multilevel"/>
    <w:tmpl w:val="7996E38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4B2D3C7E"/>
    <w:multiLevelType w:val="multilevel"/>
    <w:tmpl w:val="BFAA699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58767B25"/>
    <w:multiLevelType w:val="multilevel"/>
    <w:tmpl w:val="FDF2B2D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0D72A1"/>
    <w:multiLevelType w:val="multilevel"/>
    <w:tmpl w:val="9C0CE2E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BDC42F5"/>
    <w:multiLevelType w:val="multilevel"/>
    <w:tmpl w:val="DD6E6E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6" w15:restartNumberingAfterBreak="0">
    <w:nsid w:val="6EAB585F"/>
    <w:multiLevelType w:val="multilevel"/>
    <w:tmpl w:val="EDA6AAD6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7" w15:restartNumberingAfterBreak="0">
    <w:nsid w:val="6FAB52DD"/>
    <w:multiLevelType w:val="multilevel"/>
    <w:tmpl w:val="8466E3E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729E5AEA"/>
    <w:multiLevelType w:val="multilevel"/>
    <w:tmpl w:val="3B581B5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  <w:sz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  <w:sz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  <w:sz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  <w:sz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  <w:sz w:val="20"/>
      </w:rPr>
    </w:lvl>
  </w:abstractNum>
  <w:abstractNum w:abstractNumId="29" w15:restartNumberingAfterBreak="0">
    <w:nsid w:val="740D611A"/>
    <w:multiLevelType w:val="multilevel"/>
    <w:tmpl w:val="E0DE33E6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0" w15:restartNumberingAfterBreak="0">
    <w:nsid w:val="754410D9"/>
    <w:multiLevelType w:val="multilevel"/>
    <w:tmpl w:val="0F904612"/>
    <w:styleLink w:val="WW8Num1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75B403A"/>
    <w:multiLevelType w:val="multilevel"/>
    <w:tmpl w:val="5184BFB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79E22FA6"/>
    <w:multiLevelType w:val="multilevel"/>
    <w:tmpl w:val="60CE5A08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num w:numId="1">
    <w:abstractNumId w:val="32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27"/>
  </w:num>
  <w:num w:numId="8">
    <w:abstractNumId w:val="31"/>
  </w:num>
  <w:num w:numId="9">
    <w:abstractNumId w:val="15"/>
  </w:num>
  <w:num w:numId="10">
    <w:abstractNumId w:val="11"/>
  </w:num>
  <w:num w:numId="11">
    <w:abstractNumId w:val="25"/>
  </w:num>
  <w:num w:numId="12">
    <w:abstractNumId w:val="16"/>
  </w:num>
  <w:num w:numId="13">
    <w:abstractNumId w:val="30"/>
  </w:num>
  <w:num w:numId="14">
    <w:abstractNumId w:val="21"/>
  </w:num>
  <w:num w:numId="15">
    <w:abstractNumId w:val="20"/>
  </w:num>
  <w:num w:numId="16">
    <w:abstractNumId w:val="6"/>
  </w:num>
  <w:num w:numId="17">
    <w:abstractNumId w:val="23"/>
  </w:num>
  <w:num w:numId="18">
    <w:abstractNumId w:val="8"/>
  </w:num>
  <w:num w:numId="19">
    <w:abstractNumId w:val="10"/>
  </w:num>
  <w:num w:numId="20">
    <w:abstractNumId w:val="28"/>
  </w:num>
  <w:num w:numId="21">
    <w:abstractNumId w:val="3"/>
  </w:num>
  <w:num w:numId="22">
    <w:abstractNumId w:val="19"/>
  </w:num>
  <w:num w:numId="23">
    <w:abstractNumId w:val="24"/>
  </w:num>
  <w:num w:numId="24">
    <w:abstractNumId w:val="17"/>
  </w:num>
  <w:num w:numId="25">
    <w:abstractNumId w:val="2"/>
  </w:num>
  <w:num w:numId="26">
    <w:abstractNumId w:val="13"/>
  </w:num>
  <w:num w:numId="27">
    <w:abstractNumId w:val="29"/>
  </w:num>
  <w:num w:numId="28">
    <w:abstractNumId w:val="18"/>
  </w:num>
  <w:num w:numId="29">
    <w:abstractNumId w:val="26"/>
  </w:num>
  <w:num w:numId="30">
    <w:abstractNumId w:val="9"/>
  </w:num>
  <w:num w:numId="31">
    <w:abstractNumId w:val="5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99"/>
    <w:rsid w:val="00294999"/>
    <w:rsid w:val="005D0F91"/>
    <w:rsid w:val="00683E7E"/>
    <w:rsid w:val="007420DA"/>
    <w:rsid w:val="008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4913-9D36-40FA-AEF2-8C21C02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Encabezado4"/>
    <w:next w:val="Textbody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body"/>
    <w:pPr>
      <w:spacing w:before="140"/>
      <w:outlineLvl w:val="2"/>
    </w:pPr>
    <w:rPr>
      <w:rFonts w:ascii="Liberation Serif" w:eastAsia="SimSun, 宋体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Lucida Sans Unicode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Tahoma"/>
    </w:rPr>
  </w:style>
  <w:style w:type="paragraph" w:customStyle="1" w:styleId="Header1">
    <w:name w:val="Head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Standard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pPr>
      <w:suppressAutoHyphens/>
    </w:pPr>
    <w:rPr>
      <w:rFonts w:ascii="Nimbus Sans L" w:eastAsia="SimSun, 宋体" w:hAnsi="Nimbus Sans L" w:cs="Mangal"/>
      <w:color w:val="000000"/>
    </w:rPr>
  </w:style>
  <w:style w:type="paragraph" w:customStyle="1" w:styleId="western">
    <w:name w:val="western"/>
    <w:basedOn w:val="Standard"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Standard"/>
    <w:rPr>
      <w:rFonts w:ascii="Courier 10 Pitch" w:eastAsia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Normal0">
    <w:name w:val="Normal_0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Pas8">
    <w:name w:val="Pas8"/>
    <w:basedOn w:val="Standard"/>
    <w:pPr>
      <w:widowControl/>
      <w:suppressAutoHyphens w:val="0"/>
      <w:jc w:val="both"/>
    </w:pPr>
    <w:rPr>
      <w:rFonts w:ascii="Swiss, Calibri" w:eastAsia="Times New Roman" w:hAnsi="Swiss, Calibri" w:cs="Swiss, Calibri"/>
      <w:sz w:val="16"/>
      <w:szCs w:val="20"/>
    </w:rPr>
  </w:style>
  <w:style w:type="paragraph" w:styleId="Prrafodelista">
    <w:name w:val="List Paragraph"/>
    <w:basedOn w:val="Normal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oindependiente32">
    <w:name w:val="Texto independiente 32"/>
    <w:basedOn w:val="Standard"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Standard"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Sangra3detindependiente2">
    <w:name w:val="Sangría 3 de t. independiente2"/>
    <w:basedOn w:val="Standard"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Mangal"/>
    </w:rPr>
  </w:style>
  <w:style w:type="paragraph" w:customStyle="1" w:styleId="Textocomentario1">
    <w:name w:val="Texto comentario1"/>
    <w:basedOn w:val="Standarduser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Encapalament">
    <w:name w:val="Encapçalament"/>
    <w:basedOn w:val="Standarduser"/>
    <w:next w:val="Subttulo"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styleId="Subttulo">
    <w:name w:val="Subtitle"/>
    <w:basedOn w:val="Encabezado3"/>
    <w:next w:val="Textbody"/>
    <w:pPr>
      <w:jc w:val="center"/>
    </w:pPr>
    <w:rPr>
      <w:i/>
      <w:iCs/>
    </w:rPr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extoindependiente23">
    <w:name w:val="Texto independiente 23"/>
    <w:basedOn w:val="Standard"/>
    <w:pPr>
      <w:spacing w:after="120" w:line="480" w:lineRule="auto"/>
    </w:pPr>
  </w:style>
  <w:style w:type="paragraph" w:customStyle="1" w:styleId="Textoindependiente33">
    <w:name w:val="Texto independiente 33"/>
    <w:basedOn w:val="Standard"/>
    <w:pPr>
      <w:spacing w:after="120"/>
    </w:pPr>
    <w:rPr>
      <w:sz w:val="16"/>
      <w:szCs w:val="16"/>
    </w:rPr>
  </w:style>
  <w:style w:type="paragraph" w:customStyle="1" w:styleId="Textocomentario3">
    <w:name w:val="Texto comentario3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Llegenda">
    <w:name w:val="Llegenda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ex">
    <w:name w:val="Índex"/>
    <w:basedOn w:val="Standard"/>
    <w:pPr>
      <w:suppressLineNumbers/>
    </w:pPr>
    <w:rPr>
      <w:rFonts w:cs="Mangal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styleId="Textocomentario">
    <w:name w:val="annotation text"/>
    <w:basedOn w:val="Standard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Pa16">
    <w:name w:val="Pa16"/>
    <w:basedOn w:val="Default"/>
    <w:pPr>
      <w:spacing w:line="201" w:lineRule="atLeast"/>
    </w:pPr>
  </w:style>
  <w:style w:type="paragraph" w:customStyle="1" w:styleId="Pa9">
    <w:name w:val="Pa9"/>
    <w:basedOn w:val="Default"/>
    <w:pPr>
      <w:spacing w:line="201" w:lineRule="atLeast"/>
    </w:pPr>
  </w:style>
  <w:style w:type="paragraph" w:customStyle="1" w:styleId="PreformattedText">
    <w:name w:val="Preformatted Text"/>
    <w:basedOn w:val="Standard"/>
  </w:style>
  <w:style w:type="paragraph" w:customStyle="1" w:styleId="INDICE">
    <w:name w:val="INDICE"/>
    <w:basedOn w:val="Standard"/>
    <w:rPr>
      <w:b/>
    </w:rPr>
  </w:style>
  <w:style w:type="paragraph" w:customStyle="1" w:styleId="Estilo1">
    <w:name w:val="Estilo1"/>
    <w:basedOn w:val="Standard"/>
    <w:rPr>
      <w:b/>
    </w:rPr>
  </w:style>
  <w:style w:type="paragraph" w:customStyle="1" w:styleId="Estilo2">
    <w:name w:val="Estilo2"/>
    <w:basedOn w:val="Standard"/>
    <w:rPr>
      <w:b/>
    </w:rPr>
  </w:style>
  <w:style w:type="paragraph" w:customStyle="1" w:styleId="Contents1">
    <w:name w:val="Contents 1"/>
    <w:basedOn w:val="Standard"/>
    <w:next w:val="Standard"/>
    <w:pPr>
      <w:tabs>
        <w:tab w:val="right" w:leader="dot" w:pos="8494"/>
      </w:tabs>
    </w:pPr>
    <w:rPr>
      <w:b/>
    </w:rPr>
  </w:style>
  <w:style w:type="paragraph" w:customStyle="1" w:styleId="Contents2">
    <w:name w:val="Contents 2"/>
    <w:basedOn w:val="Standard"/>
    <w:next w:val="Standard"/>
    <w:pPr>
      <w:tabs>
        <w:tab w:val="right" w:leader="dot" w:pos="8714"/>
      </w:tabs>
      <w:ind w:left="220"/>
    </w:p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Listaconvietas1">
    <w:name w:val="Lista con viñetas1"/>
    <w:basedOn w:val="Standard"/>
    <w:pPr>
      <w:numPr>
        <w:numId w:val="2"/>
      </w:numPr>
    </w:p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eastAsia="Symbol" w:hAnsi="Symbol" w:cs="OpenSymbol"/>
      <w:color w:val="auto"/>
      <w:kern w:val="3"/>
      <w:sz w:val="20"/>
      <w:szCs w:val="20"/>
      <w:lang w:eastAsia="zh-CN" w:bidi="ar-SA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Arial" w:eastAsia="Lucida Sans Unicode" w:hAnsi="Arial" w:cs="Arial"/>
      <w:b w:val="0"/>
      <w:bCs w:val="0"/>
      <w:kern w:val="3"/>
      <w:sz w:val="20"/>
      <w:szCs w:val="20"/>
      <w:lang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OpenSymbol"/>
      <w:color w:val="auto"/>
      <w:spacing w:val="-2"/>
      <w:kern w:val="3"/>
      <w:sz w:val="20"/>
      <w:szCs w:val="20"/>
      <w:shd w:val="clear" w:color="auto" w:fill="auto"/>
      <w:lang w:eastAsia="zh-CN" w:bidi="ar-SA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Arial" w:eastAsia="Times New Roman" w:hAnsi="Arial" w:cs="Arial"/>
      <w:spacing w:val="-3"/>
      <w:sz w:val="20"/>
      <w:szCs w:val="20"/>
    </w:rPr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  <w:color w:val="000000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Fuentedeprrafopredeter6">
    <w:name w:val="Fuente de párrafo predeter.6"/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Arial" w:eastAsia="Arial" w:hAnsi="Arial" w:cs="Symbol"/>
      <w:color w:val="000000"/>
      <w:sz w:val="22"/>
      <w:szCs w:val="22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Arial" w:eastAsia="Arial" w:hAnsi="Arial" w:cs="Symbol"/>
      <w:sz w:val="22"/>
      <w:szCs w:val="22"/>
    </w:rPr>
  </w:style>
  <w:style w:type="character" w:customStyle="1" w:styleId="WW8Num24z1">
    <w:name w:val="WW8Num24z1"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rPr>
      <w:rFonts w:ascii="Wingdings" w:eastAsia="Wingdings" w:hAnsi="Wingdings" w:cs="Wingdings"/>
      <w:sz w:val="20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Fuentedeprrafopredeter4">
    <w:name w:val="Fuente de párrafo predeter.4"/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Fuentedeprrafopredeter3">
    <w:name w:val="Fuente de párrafo predeter.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2">
    <w:name w:val="Fuente de párrafo predeter.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extocomentarioCar">
    <w:name w:val="Texto comentario Car"/>
    <w:rPr>
      <w:rFonts w:ascii="Dutch, Cambria" w:eastAsia="Dutch, Cambria" w:hAnsi="Dutch, Cambria" w:cs="Dutch, Cambria"/>
    </w:rPr>
  </w:style>
  <w:style w:type="character" w:customStyle="1" w:styleId="Textoindependiente2Car">
    <w:name w:val="Texto independiente 2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iedepginaCar">
    <w:name w:val="Pie de página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rrafodelistaCar">
    <w:name w:val="Párrafo de lista Car"/>
  </w:style>
  <w:style w:type="character" w:customStyle="1" w:styleId="Textoindependiente3Car">
    <w:name w:val="Texto independiente 3 Car"/>
    <w:rPr>
      <w:rFonts w:ascii="Arial" w:eastAsia="Lucida Sans Unicode" w:hAnsi="Arial" w:cs="Arial"/>
      <w:kern w:val="3"/>
      <w:sz w:val="16"/>
      <w:szCs w:val="16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1z0">
    <w:name w:val="WW8Num41z0"/>
    <w:rPr>
      <w:rFonts w:cs="Arial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RTFNum31">
    <w:name w:val="RTF_Num 3 1"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</w:style>
  <w:style w:type="character" w:customStyle="1" w:styleId="WW8Num52z0">
    <w:name w:val="WW8Num52z0"/>
    <w:rPr>
      <w:rFonts w:ascii="Wingdings" w:eastAsia="Wingdings" w:hAnsi="Wingdings" w:cs="Wingdings"/>
      <w:sz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alpie">
    <w:name w:val="WW-Caracteres de nota al pie"/>
    <w:rPr>
      <w:rFonts w:cs="Times New Roman"/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TextodegloboCar">
    <w:name w:val="Texto de globo Car"/>
    <w:rPr>
      <w:rFonts w:ascii="Segoe UI" w:eastAsia="Lucida Sans Unicode" w:hAnsi="Segoe UI" w:cs="Segoe UI"/>
      <w:kern w:val="3"/>
      <w:sz w:val="18"/>
      <w:szCs w:val="18"/>
      <w:lang w:eastAsia="zh-CN"/>
    </w:rPr>
  </w:style>
  <w:style w:type="character" w:customStyle="1" w:styleId="Textoindependiente2Car1">
    <w:name w:val="Texto independiente 2 Car1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shorttext">
    <w:name w:val="short_text"/>
  </w:style>
  <w:style w:type="character" w:styleId="Nmerodepgina">
    <w:name w:val="page number"/>
    <w:basedOn w:val="Fuentedeprrafopredeter6"/>
  </w:style>
  <w:style w:type="character" w:customStyle="1" w:styleId="WW-Caracteresdenotaalpie1">
    <w:name w:val="WW-Caracteres de nota al pie1"/>
    <w:rPr>
      <w:position w:val="0"/>
      <w:vertAlign w:val="superscript"/>
    </w:rPr>
  </w:style>
  <w:style w:type="character" w:customStyle="1" w:styleId="Fuentedeprrafopredeter5">
    <w:name w:val="Fuente de párrafo predeter.5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1z0">
    <w:name w:val="WW8Num31z0"/>
    <w:rPr>
      <w:rFonts w:ascii="Symbol" w:eastAsia="Symbol" w:hAnsi="Symbol" w:cs="OpenSymbol, 'Arial Unicode MS'"/>
    </w:rPr>
  </w:style>
  <w:style w:type="character" w:customStyle="1" w:styleId="WW8Num31z1">
    <w:name w:val="WW8Num3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OpenSymbol, 'Arial Unicode MS'"/>
    </w:rPr>
  </w:style>
  <w:style w:type="character" w:customStyle="1" w:styleId="WW8Num30z1">
    <w:name w:val="WW8Num3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2z0">
    <w:name w:val="WW8Num32z0"/>
    <w:rPr>
      <w:rFonts w:ascii="Symbol" w:eastAsia="Symbol" w:hAnsi="Symbol" w:cs="OpenSymbol, 'Arial Unicode MS'"/>
    </w:rPr>
  </w:style>
  <w:style w:type="character" w:customStyle="1" w:styleId="WW8Num32z1">
    <w:name w:val="WW8Num3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3z0">
    <w:name w:val="WW8Num33z0"/>
    <w:rPr>
      <w:rFonts w:ascii="Symbol" w:eastAsia="Symbol" w:hAnsi="Symbol" w:cs="OpenSymbol, 'Arial Unicode MS'"/>
    </w:rPr>
  </w:style>
  <w:style w:type="character" w:customStyle="1" w:styleId="WW8Num33z1">
    <w:name w:val="WW8Num3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4z0">
    <w:name w:val="WW8Num34z0"/>
    <w:rPr>
      <w:rFonts w:ascii="Symbol" w:eastAsia="Symbol" w:hAnsi="Symbol" w:cs="OpenSymbol, 'Arial Unicode MS'"/>
    </w:rPr>
  </w:style>
  <w:style w:type="character" w:customStyle="1" w:styleId="WW8Num34z1">
    <w:name w:val="WW8Num3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haracter20style">
    <w:name w:val="Character_20_style"/>
  </w:style>
  <w:style w:type="paragraph" w:styleId="Textoindependiente">
    <w:name w:val="Body Text"/>
    <w:basedOn w:val="Normal"/>
    <w:pPr>
      <w:spacing w:after="120"/>
      <w:textAlignment w:val="auto"/>
    </w:pPr>
    <w:rPr>
      <w:rFonts w:ascii="Arial" w:eastAsia="Lucida Sans Unicode" w:hAnsi="Arial"/>
      <w:sz w:val="22"/>
      <w:lang w:bidi="ar-SA"/>
    </w:rPr>
  </w:style>
  <w:style w:type="character" w:customStyle="1" w:styleId="TextoindependienteCar">
    <w:name w:val="Texto independiente Car"/>
    <w:basedOn w:val="Fuentedeprrafopredeter"/>
    <w:rPr>
      <w:rFonts w:ascii="Arial" w:eastAsia="Lucida Sans Unicode" w:hAnsi="Arial"/>
      <w:kern w:val="3"/>
      <w:sz w:val="22"/>
      <w:lang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2">
    <w:name w:val="WW8Num22"/>
    <w:basedOn w:val="Sinlista"/>
    <w:pPr>
      <w:numPr>
        <w:numId w:val="20"/>
      </w:numPr>
    </w:pPr>
  </w:style>
  <w:style w:type="numbering" w:customStyle="1" w:styleId="WW8Num23">
    <w:name w:val="WW8Num23"/>
    <w:basedOn w:val="Sinlista"/>
    <w:pPr>
      <w:numPr>
        <w:numId w:val="21"/>
      </w:numPr>
    </w:pPr>
  </w:style>
  <w:style w:type="numbering" w:customStyle="1" w:styleId="WW8Num31">
    <w:name w:val="WW8Num31"/>
    <w:basedOn w:val="Sinlista"/>
    <w:pPr>
      <w:numPr>
        <w:numId w:val="22"/>
      </w:numPr>
    </w:pPr>
  </w:style>
  <w:style w:type="numbering" w:customStyle="1" w:styleId="WW8Num24">
    <w:name w:val="WW8Num24"/>
    <w:basedOn w:val="Sinlista"/>
    <w:pPr>
      <w:numPr>
        <w:numId w:val="23"/>
      </w:numPr>
    </w:pPr>
  </w:style>
  <w:style w:type="numbering" w:customStyle="1" w:styleId="WW8Num25">
    <w:name w:val="WW8Num25"/>
    <w:basedOn w:val="Sinlista"/>
    <w:pPr>
      <w:numPr>
        <w:numId w:val="24"/>
      </w:numPr>
    </w:pPr>
  </w:style>
  <w:style w:type="numbering" w:customStyle="1" w:styleId="WW8Num26">
    <w:name w:val="WW8Num26"/>
    <w:basedOn w:val="Sinlista"/>
    <w:pPr>
      <w:numPr>
        <w:numId w:val="25"/>
      </w:numPr>
    </w:pPr>
  </w:style>
  <w:style w:type="numbering" w:customStyle="1" w:styleId="WW8Num27">
    <w:name w:val="WW8Num27"/>
    <w:basedOn w:val="Sinlista"/>
    <w:pPr>
      <w:numPr>
        <w:numId w:val="26"/>
      </w:numPr>
    </w:pPr>
  </w:style>
  <w:style w:type="numbering" w:customStyle="1" w:styleId="WW8Num28">
    <w:name w:val="WW8Num28"/>
    <w:basedOn w:val="Sinlista"/>
    <w:pPr>
      <w:numPr>
        <w:numId w:val="27"/>
      </w:numPr>
    </w:pPr>
  </w:style>
  <w:style w:type="numbering" w:customStyle="1" w:styleId="WW8Num29">
    <w:name w:val="WW8Num29"/>
    <w:basedOn w:val="Sinlista"/>
    <w:pPr>
      <w:numPr>
        <w:numId w:val="28"/>
      </w:numPr>
    </w:pPr>
  </w:style>
  <w:style w:type="numbering" w:customStyle="1" w:styleId="WW8Num30">
    <w:name w:val="WW8Num30"/>
    <w:basedOn w:val="Sinlista"/>
    <w:pPr>
      <w:numPr>
        <w:numId w:val="29"/>
      </w:numPr>
    </w:pPr>
  </w:style>
  <w:style w:type="numbering" w:customStyle="1" w:styleId="WW8Num32">
    <w:name w:val="WW8Num32"/>
    <w:basedOn w:val="Sinlista"/>
    <w:pPr>
      <w:numPr>
        <w:numId w:val="30"/>
      </w:numPr>
    </w:pPr>
  </w:style>
  <w:style w:type="numbering" w:customStyle="1" w:styleId="WW8Num33">
    <w:name w:val="WW8Num33"/>
    <w:basedOn w:val="Sinlista"/>
    <w:pPr>
      <w:numPr>
        <w:numId w:val="31"/>
      </w:numPr>
    </w:pPr>
  </w:style>
  <w:style w:type="numbering" w:customStyle="1" w:styleId="WW8Num34">
    <w:name w:val="WW8Num34"/>
    <w:basedOn w:val="Sinlist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LA SECRETARIA – INTERVENCIÒ NÚM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/>
  <dc:creator>AAlsina</dc:creator>
  <dc:description/>
  <cp:lastModifiedBy>Esteve de la Fuente</cp:lastModifiedBy>
  <cp:revision>4</cp:revision>
  <cp:lastPrinted>2025-05-12T12:11:00Z</cp:lastPrinted>
  <dcterms:created xsi:type="dcterms:W3CDTF">2025-05-21T11:26:00Z</dcterms:created>
  <dcterms:modified xsi:type="dcterms:W3CDTF">2025-05-21T11:28:00Z</dcterms:modified>
</cp:coreProperties>
</file>