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/>
          <w:bCs/>
          <w:spacing w:val="-2"/>
          <w:sz w:val="22"/>
          <w:u w:val="single"/>
        </w:rPr>
      </w:pPr>
      <w:r w:rsidRPr="000B6526">
        <w:rPr>
          <w:rFonts w:cs="Arial"/>
          <w:b/>
          <w:bCs/>
          <w:spacing w:val="-2"/>
          <w:sz w:val="22"/>
          <w:u w:val="single"/>
        </w:rPr>
        <w:t>ANNEX  2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/>
          <w:bCs/>
          <w:spacing w:val="-2"/>
          <w:sz w:val="22"/>
          <w:u w:val="single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/>
          <w:bCs/>
          <w:color w:val="0070C0"/>
          <w:spacing w:val="-2"/>
          <w:lang w:val="es-ES"/>
        </w:rPr>
      </w:pPr>
      <w:r w:rsidRPr="000B6526">
        <w:rPr>
          <w:rFonts w:cs="Arial"/>
          <w:b/>
          <w:bCs/>
          <w:caps/>
          <w:spacing w:val="-2"/>
        </w:rPr>
        <w:t>Model DE DESGLOSSAMENT DEL PRESSUPOST BASE DE LICITACIÓ</w:t>
      </w:r>
      <w:r w:rsidRPr="000B6526">
        <w:rPr>
          <w:rFonts w:cs="Arial"/>
          <w:b/>
          <w:bCs/>
          <w:caps/>
          <w:spacing w:val="-2"/>
          <w:lang w:val="es-ES"/>
        </w:rPr>
        <w:t xml:space="preserve"> 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/>
          <w:bCs/>
          <w:caps/>
          <w:spacing w:val="-2"/>
        </w:rPr>
      </w:pPr>
    </w:p>
    <w:p w:rsidR="000B6526" w:rsidRPr="000B6526" w:rsidRDefault="000B6526" w:rsidP="000B6526">
      <w:pPr>
        <w:rPr>
          <w:rFonts w:cs="Arial"/>
          <w:b/>
          <w:i/>
          <w:noProof/>
        </w:rPr>
      </w:pPr>
      <w:r w:rsidRPr="000B6526">
        <w:t xml:space="preserve">En relació al pressupost base de licitació del contracte </w:t>
      </w:r>
      <w:r w:rsidRPr="000B6526">
        <w:rPr>
          <w:rFonts w:cs="Arial"/>
        </w:rPr>
        <w:t>d'obres</w:t>
      </w:r>
      <w:r w:rsidRPr="000B6526">
        <w:t xml:space="preserve"> anomenat </w:t>
      </w:r>
      <w:r w:rsidRPr="000B6526">
        <w:rPr>
          <w:rFonts w:cs="Arial"/>
          <w:b/>
          <w:i/>
          <w:noProof/>
        </w:rPr>
        <w:t>CONTRACTE D’OBRES PER A L’EXECUCIÓ DE LA RESTAURACIÓ DE L'ECOSISTEMA, LA INFRAESTRUCTURA VERDA I L'ACCESSIBILITAT DEL CAMÍ I ITINERARIS DEL RIU RIPOLL, DISTRIBUÏT EN 2 LOTS:</w:t>
      </w:r>
    </w:p>
    <w:p w:rsidR="000B6526" w:rsidRPr="000B6526" w:rsidRDefault="000B6526" w:rsidP="000B6526">
      <w:pPr>
        <w:tabs>
          <w:tab w:val="right" w:pos="8306"/>
        </w:tabs>
        <w:rPr>
          <w:rFonts w:cs="Arial"/>
          <w:b/>
          <w:i/>
          <w:noProof/>
        </w:rPr>
      </w:pPr>
      <w:r w:rsidRPr="000B6526">
        <w:rPr>
          <w:rFonts w:cs="Arial"/>
          <w:b/>
          <w:i/>
          <w:noProof/>
        </w:rPr>
        <w:t xml:space="preserve">LOT 1. SISTEMES D’ESTABILITZACIÓ DEL CAMÍ I CORRIOLS DEL RIU RIPOLL </w:t>
      </w:r>
    </w:p>
    <w:p w:rsidR="000B6526" w:rsidRPr="000B6526" w:rsidRDefault="000B6526" w:rsidP="000B6526">
      <w:pPr>
        <w:tabs>
          <w:tab w:val="right" w:pos="8306"/>
        </w:tabs>
        <w:rPr>
          <w:rFonts w:cs="Arial"/>
          <w:b/>
          <w:i/>
          <w:noProof/>
        </w:rPr>
      </w:pPr>
      <w:r w:rsidRPr="000B6526">
        <w:rPr>
          <w:rFonts w:cs="Arial"/>
          <w:b/>
          <w:i/>
          <w:noProof/>
        </w:rPr>
        <w:t>LOT 2. MILLORA DEL CAMÍ I CORRIOLS DEL RIU RIPOLL</w:t>
      </w:r>
    </w:p>
    <w:p w:rsidR="000B6526" w:rsidRPr="000B6526" w:rsidRDefault="000B6526" w:rsidP="000B6526">
      <w:pPr>
        <w:rPr>
          <w:rFonts w:cs="Arial"/>
          <w:b/>
          <w:bCs/>
        </w:rPr>
      </w:pPr>
    </w:p>
    <w:p w:rsidR="000B6526" w:rsidRPr="000B6526" w:rsidRDefault="000B6526" w:rsidP="000B6526">
      <w:r w:rsidRPr="000B6526">
        <w:t xml:space="preserve">Es fa constar que el desglossament és el que a continuació es detalla, en compliment de la previsió establerta a l’article 100 de la Llei 9/2017, del 8 de novembre, de Contractes del sector públic, per la qual es transposen a l’ordenament jurídic espanyol les Directives del Parlament </w:t>
      </w:r>
      <w:bookmarkStart w:id="0" w:name="_GoBack"/>
      <w:bookmarkEnd w:id="0"/>
      <w:r w:rsidRPr="000B6526">
        <w:t>Europeu i del Consell 2014/23/UE i 2014/24/UE, del 26 de febrer:</w:t>
      </w:r>
    </w:p>
    <w:p w:rsidR="000B6526" w:rsidRPr="000B6526" w:rsidRDefault="000B6526" w:rsidP="000B6526"/>
    <w:p w:rsidR="000B6526" w:rsidRPr="000B6526" w:rsidRDefault="000B6526" w:rsidP="000B6526">
      <w:r w:rsidRPr="000B6526">
        <w:t>El pressupost base de licitació, IVA exclòs, és de 319.676,91 €, del que, amb el 21% d’IVA, de 67.132,15 €, resulta un pressupost base de licitació de 386.809,06 €, IVA inclòs.</w:t>
      </w:r>
    </w:p>
    <w:p w:rsidR="000B6526" w:rsidRPr="000B6526" w:rsidRDefault="000B6526" w:rsidP="000B6526"/>
    <w:p w:rsidR="000B6526" w:rsidRPr="000B6526" w:rsidRDefault="000B6526" w:rsidP="000B6526">
      <w:pPr>
        <w:spacing w:before="120"/>
        <w:rPr>
          <w:rFonts w:cs="Arial"/>
          <w:highlight w:val="yellow"/>
        </w:rPr>
      </w:pPr>
      <w:r w:rsidRPr="000B6526">
        <w:t>El desglossament per lots és el següent:</w:t>
      </w:r>
      <w:r w:rsidRPr="000B6526">
        <w:rPr>
          <w:rFonts w:cs="Arial"/>
          <w:highlight w:val="yellow"/>
        </w:rPr>
        <w:t xml:space="preserve"> </w:t>
      </w:r>
    </w:p>
    <w:p w:rsidR="000B6526" w:rsidRPr="000B6526" w:rsidRDefault="000B6526" w:rsidP="000B6526">
      <w:pPr>
        <w:keepNext/>
        <w:tabs>
          <w:tab w:val="left" w:pos="709"/>
          <w:tab w:val="right" w:pos="8789"/>
        </w:tabs>
        <w:spacing w:before="120"/>
        <w:ind w:firstLine="142"/>
        <w:rPr>
          <w:rFonts w:cs="Arial"/>
          <w:b/>
        </w:rPr>
      </w:pPr>
      <w:r w:rsidRPr="000B6526">
        <w:rPr>
          <w:rFonts w:cs="Arial"/>
          <w:b/>
        </w:rPr>
        <w:t>Lot 1. Sistemes d’estabilització del camí i corriols del riu Ripoll</w:t>
      </w:r>
    </w:p>
    <w:tbl>
      <w:tblPr>
        <w:tblW w:w="850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984"/>
      </w:tblGrid>
      <w:tr w:rsidR="000B6526" w:rsidRPr="000B6526" w:rsidTr="006A15F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</w:rPr>
            </w:pPr>
            <w:r w:rsidRPr="000B6526">
              <w:rPr>
                <w:rFonts w:cs="Arial"/>
              </w:rPr>
              <w:t xml:space="preserve">Treballs previs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</w:rPr>
            </w:pPr>
            <w:r w:rsidRPr="000B6526">
              <w:rPr>
                <w:rFonts w:cs="Arial"/>
              </w:rPr>
              <w:t xml:space="preserve">    15.516,42 €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rPr>
                <w:rFonts w:cs="Arial"/>
              </w:rPr>
            </w:pPr>
            <w:r w:rsidRPr="000B6526">
              <w:rPr>
                <w:rFonts w:cs="Arial"/>
              </w:rPr>
              <w:t xml:space="preserve">Moviments de terres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</w:rPr>
            </w:pPr>
            <w:r w:rsidRPr="000B6526">
              <w:rPr>
                <w:rFonts w:cs="Arial"/>
              </w:rPr>
              <w:t xml:space="preserve">       5.487,77 €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rPr>
                <w:rFonts w:cs="Arial"/>
              </w:rPr>
            </w:pPr>
            <w:r w:rsidRPr="000B6526">
              <w:rPr>
                <w:rFonts w:cs="Arial"/>
              </w:rPr>
              <w:t xml:space="preserve">Millora de sòls i bioenginyeria del paisatge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</w:rPr>
            </w:pPr>
            <w:r w:rsidRPr="000B6526">
              <w:rPr>
                <w:rFonts w:cs="Arial"/>
              </w:rPr>
              <w:t xml:space="preserve">    77.347,48 €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rPr>
                <w:rFonts w:cs="Arial"/>
              </w:rPr>
            </w:pPr>
            <w:r w:rsidRPr="000B6526">
              <w:rPr>
                <w:rFonts w:cs="Arial"/>
              </w:rPr>
              <w:t>Seguretat i salut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</w:rPr>
            </w:pPr>
            <w:r w:rsidRPr="000B6526">
              <w:rPr>
                <w:rFonts w:cs="Arial"/>
              </w:rPr>
              <w:t xml:space="preserve">       2.000,00 €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rPr>
                <w:rFonts w:cs="Arial"/>
              </w:rPr>
            </w:pPr>
            <w:r w:rsidRPr="000B6526">
              <w:rPr>
                <w:rFonts w:cs="Arial"/>
              </w:rPr>
              <w:t xml:space="preserve">Gestió de residus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</w:rPr>
            </w:pPr>
            <w:r w:rsidRPr="000B6526">
              <w:rPr>
                <w:rFonts w:cs="Arial"/>
              </w:rPr>
              <w:t xml:space="preserve">    12.687,26 €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rPr>
                <w:rFonts w:cs="Arial"/>
                <w:b/>
                <w:bCs/>
              </w:rPr>
            </w:pPr>
            <w:r w:rsidRPr="000B6526">
              <w:rPr>
                <w:rFonts w:cs="Arial"/>
                <w:b/>
                <w:bCs/>
              </w:rPr>
              <w:t xml:space="preserve">Pressupost Execució Material Lot 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</w:rPr>
            </w:pPr>
            <w:r w:rsidRPr="000B6526">
              <w:rPr>
                <w:rFonts w:cs="Arial"/>
                <w:b/>
                <w:bCs/>
              </w:rPr>
              <w:t xml:space="preserve">  113.038,93 €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 xml:space="preserve">13% Despeses Generals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>14.695,06 €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>6% Benefici industrial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>6.782,34 €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b/>
                <w:bCs/>
                <w:color w:val="000000"/>
              </w:rPr>
            </w:pPr>
            <w:r w:rsidRPr="000B6526">
              <w:rPr>
                <w:rFonts w:cs="Arial"/>
                <w:b/>
                <w:bCs/>
                <w:color w:val="000000"/>
              </w:rPr>
              <w:t>VALOR ESTIMAT DEL CONTRACTE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B6526">
              <w:rPr>
                <w:rFonts w:cs="Arial"/>
                <w:b/>
                <w:bCs/>
                <w:color w:val="000000"/>
              </w:rPr>
              <w:t xml:space="preserve">  134.516,33 €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>21% d’IVA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</w:rPr>
            </w:pPr>
            <w:r w:rsidRPr="000B6526">
              <w:rPr>
                <w:rFonts w:cs="Arial"/>
                <w:color w:val="000000"/>
              </w:rPr>
              <w:t>28.248,43 €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b/>
                <w:bCs/>
                <w:color w:val="000000"/>
              </w:rPr>
            </w:pPr>
            <w:r w:rsidRPr="000B6526">
              <w:rPr>
                <w:rFonts w:cs="Arial"/>
                <w:b/>
                <w:bCs/>
                <w:color w:val="000000"/>
              </w:rPr>
              <w:t>TOTAL PRESSUPOST EN EUROS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B6526">
              <w:rPr>
                <w:rFonts w:cs="Arial"/>
                <w:b/>
                <w:bCs/>
                <w:color w:val="000000"/>
              </w:rPr>
              <w:t xml:space="preserve">  162.764,76 € </w:t>
            </w:r>
          </w:p>
        </w:tc>
      </w:tr>
    </w:tbl>
    <w:p w:rsidR="000B6526" w:rsidRPr="000B6526" w:rsidRDefault="000B6526" w:rsidP="000B6526">
      <w:pPr>
        <w:keepNext/>
        <w:tabs>
          <w:tab w:val="left" w:pos="709"/>
          <w:tab w:val="right" w:pos="8789"/>
        </w:tabs>
        <w:spacing w:before="120"/>
        <w:ind w:firstLine="142"/>
        <w:rPr>
          <w:rFonts w:cs="Arial"/>
          <w:b/>
        </w:rPr>
      </w:pPr>
    </w:p>
    <w:p w:rsidR="000B6526" w:rsidRPr="000B6526" w:rsidRDefault="000B6526" w:rsidP="000B6526">
      <w:pPr>
        <w:keepNext/>
        <w:tabs>
          <w:tab w:val="left" w:pos="709"/>
          <w:tab w:val="right" w:pos="8789"/>
        </w:tabs>
        <w:spacing w:before="120"/>
        <w:ind w:firstLine="142"/>
        <w:rPr>
          <w:rFonts w:cs="Arial"/>
          <w:b/>
        </w:rPr>
      </w:pPr>
      <w:r w:rsidRPr="000B6526">
        <w:rPr>
          <w:rFonts w:cs="Arial"/>
          <w:b/>
        </w:rPr>
        <w:t>Lot 2. Millora del camí i corriols del riu Ripoll</w:t>
      </w:r>
    </w:p>
    <w:tbl>
      <w:tblPr>
        <w:tblW w:w="850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984"/>
      </w:tblGrid>
      <w:tr w:rsidR="000B6526" w:rsidRPr="000B6526" w:rsidTr="006A15F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Treballs previs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  12.898,22 €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>Ferms, paviments, graons i estructures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117.516,59 €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>Tanques i elements de protecció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  18.809,58 €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>Senyalització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     1.951,46 €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>Seguretat i salut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     3.200,00 €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Gestió de residus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lang w:eastAsia="ca-ES"/>
              </w:rPr>
            </w:pPr>
            <w:r w:rsidRPr="000B6526">
              <w:rPr>
                <w:rFonts w:cs="Arial"/>
                <w:lang w:eastAsia="ca-ES"/>
              </w:rPr>
              <w:t xml:space="preserve">       1.221,27 €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left"/>
              <w:rPr>
                <w:rFonts w:cs="Arial"/>
                <w:b/>
                <w:bCs/>
                <w:lang w:eastAsia="ca-ES"/>
              </w:rPr>
            </w:pPr>
            <w:r w:rsidRPr="000B6526">
              <w:rPr>
                <w:rFonts w:cs="Arial"/>
                <w:b/>
                <w:bCs/>
                <w:lang w:eastAsia="ca-ES"/>
              </w:rPr>
              <w:t>Pressupost Execució Material Lot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  <w:lang w:eastAsia="ca-ES"/>
              </w:rPr>
            </w:pPr>
            <w:r w:rsidRPr="000B6526">
              <w:rPr>
                <w:rFonts w:cs="Arial"/>
                <w:b/>
                <w:bCs/>
                <w:lang w:eastAsia="ca-ES"/>
              </w:rPr>
              <w:t xml:space="preserve">  155.597,12 €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 xml:space="preserve">13% Despeses Generals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>20.227,63 €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>6% Benefici industrial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>9.335,83 €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b/>
                <w:bCs/>
                <w:color w:val="000000"/>
                <w:lang w:eastAsia="ca-ES"/>
              </w:rPr>
            </w:pPr>
            <w:r w:rsidRPr="000B6526">
              <w:rPr>
                <w:rFonts w:cs="Arial"/>
                <w:b/>
                <w:bCs/>
                <w:color w:val="000000"/>
                <w:lang w:eastAsia="ca-ES"/>
              </w:rPr>
              <w:t>VALOR ESTIMAT DEL CONTRACTE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  <w:color w:val="000000"/>
                <w:lang w:eastAsia="ca-ES"/>
              </w:rPr>
            </w:pPr>
            <w:r w:rsidRPr="000B6526">
              <w:rPr>
                <w:rFonts w:cs="Arial"/>
                <w:b/>
                <w:bCs/>
                <w:color w:val="000000"/>
                <w:lang w:eastAsia="ca-ES"/>
              </w:rPr>
              <w:t xml:space="preserve">  185.160,58 € 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>21% d’IVA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color w:val="000000"/>
                <w:lang w:eastAsia="ca-ES"/>
              </w:rPr>
            </w:pPr>
            <w:r w:rsidRPr="000B6526">
              <w:rPr>
                <w:rFonts w:cs="Arial"/>
                <w:color w:val="000000"/>
                <w:lang w:eastAsia="ca-ES"/>
              </w:rPr>
              <w:t>38.883,72 €</w:t>
            </w:r>
          </w:p>
        </w:tc>
      </w:tr>
      <w:tr w:rsidR="000B6526" w:rsidRPr="000B6526" w:rsidTr="006A15FC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6526" w:rsidRPr="000B6526" w:rsidRDefault="000B6526" w:rsidP="000B6526">
            <w:pPr>
              <w:rPr>
                <w:rFonts w:cs="Arial"/>
                <w:b/>
                <w:bCs/>
                <w:color w:val="000000"/>
                <w:lang w:eastAsia="ca-ES"/>
              </w:rPr>
            </w:pPr>
            <w:r w:rsidRPr="000B6526">
              <w:rPr>
                <w:rFonts w:cs="Arial"/>
                <w:b/>
                <w:bCs/>
                <w:color w:val="000000"/>
                <w:lang w:eastAsia="ca-ES"/>
              </w:rPr>
              <w:t>TOTAL PRESSUPOST EN EUROS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6526" w:rsidRPr="000B6526" w:rsidRDefault="000B6526" w:rsidP="000B6526">
            <w:pPr>
              <w:jc w:val="right"/>
              <w:rPr>
                <w:rFonts w:cs="Arial"/>
                <w:b/>
                <w:bCs/>
                <w:color w:val="000000"/>
                <w:lang w:eastAsia="ca-ES"/>
              </w:rPr>
            </w:pPr>
            <w:r w:rsidRPr="000B6526">
              <w:rPr>
                <w:rFonts w:cs="Arial"/>
                <w:b/>
                <w:bCs/>
                <w:color w:val="000000"/>
                <w:lang w:eastAsia="ca-ES"/>
              </w:rPr>
              <w:t xml:space="preserve">  224.044,30 € </w:t>
            </w:r>
          </w:p>
        </w:tc>
      </w:tr>
    </w:tbl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rPr>
          <w:rFonts w:cs="Arial"/>
          <w:bCs/>
        </w:rPr>
      </w:pPr>
      <w:r w:rsidRPr="000B6526">
        <w:rPr>
          <w:rFonts w:cs="Arial"/>
          <w:bCs/>
        </w:rPr>
        <w:t>Al projecte aprovat hi consten els quadres de preus amb el desglossament dels materials, la mà d’obra i les despeses indirectes.</w:t>
      </w:r>
    </w:p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rPr>
          <w:rFonts w:cs="Arial"/>
          <w:bCs/>
        </w:rPr>
      </w:pPr>
      <w:r w:rsidRPr="000B6526">
        <w:rPr>
          <w:rFonts w:cs="Arial"/>
        </w:rPr>
        <w:t>El projecte aplica els preus dels materials i de les unitats d’obra del banc de preus BEDEC 2024-06 de l'Institut de Tecnologia de la Construcció (</w:t>
      </w:r>
      <w:proofErr w:type="spellStart"/>
      <w:r w:rsidRPr="000B6526">
        <w:rPr>
          <w:rFonts w:cs="Arial"/>
        </w:rPr>
        <w:t>ITeC</w:t>
      </w:r>
      <w:proofErr w:type="spellEnd"/>
      <w:r w:rsidRPr="000B6526">
        <w:rPr>
          <w:rFonts w:cs="Arial"/>
        </w:rPr>
        <w:t xml:space="preserve">), per a l'àmbit de Barcelona i la variació segons el volum d'obra d'enginyeria civil (PEM fins a 0,402 M euros) i ofertes industrials de diferents fabricants i productors. Estan formats per la mà d’obra, que resulta de l'aplicació dels </w:t>
      </w:r>
      <w:r w:rsidRPr="000B6526">
        <w:rPr>
          <w:rFonts w:cs="Arial"/>
        </w:rPr>
        <w:lastRenderedPageBreak/>
        <w:t>convenis laborals vigents, i directament de les llistes de preus de subministradors i instal·ladors. Les despeses indirectes són del 5%.</w:t>
      </w:r>
    </w:p>
    <w:p w:rsidR="000B6526" w:rsidRPr="000B6526" w:rsidRDefault="000B6526" w:rsidP="000B6526">
      <w:pPr>
        <w:rPr>
          <w:rFonts w:cs="Arial"/>
        </w:rPr>
      </w:pPr>
    </w:p>
    <w:p w:rsidR="000B6526" w:rsidRPr="000B6526" w:rsidRDefault="000B6526" w:rsidP="000B6526">
      <w:pPr>
        <w:rPr>
          <w:rFonts w:cs="Arial"/>
          <w:szCs w:val="24"/>
        </w:rPr>
      </w:pPr>
    </w:p>
    <w:sectPr w:rsidR="000B6526" w:rsidRPr="000B6526" w:rsidSect="00607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134" w:left="1701" w:header="397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24" w:rsidRDefault="00294624">
      <w:r>
        <w:separator/>
      </w:r>
    </w:p>
  </w:endnote>
  <w:endnote w:type="continuationSeparator" w:id="0">
    <w:p w:rsidR="00294624" w:rsidRDefault="0029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47B0D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447B0D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7" w:rsidRPr="00AA74C7" w:rsidRDefault="00BE2E32" w:rsidP="00B22B07">
    <w:pPr>
      <w:pStyle w:val="Piedepgina"/>
      <w:ind w:left="-993" w:right="-851"/>
      <w:jc w:val="center"/>
      <w:rPr>
        <w:rFonts w:cs="Arial"/>
        <w:sz w:val="14"/>
        <w:szCs w:val="14"/>
      </w:rPr>
    </w:pPr>
    <w:r w:rsidRPr="00AA74C7">
      <w:rPr>
        <w:rFonts w:cs="Frutiger-LightCn"/>
        <w:b/>
        <w:sz w:val="14"/>
        <w:szCs w:val="14"/>
        <w:lang w:eastAsia="es-ES_tradnl"/>
      </w:rPr>
      <w:t>Ajuntament de Sabadell</w:t>
    </w:r>
    <w:r w:rsidRPr="00AA74C7">
      <w:rPr>
        <w:rFonts w:cs="Frutiger-LightCn"/>
        <w:sz w:val="14"/>
        <w:szCs w:val="14"/>
        <w:lang w:eastAsia="es-ES_tradnl"/>
      </w:rPr>
      <w:t xml:space="preserve"> </w:t>
    </w:r>
    <w:r w:rsidRPr="00AA74C7">
      <w:rPr>
        <w:rFonts w:cs="Arial"/>
        <w:sz w:val="14"/>
        <w:szCs w:val="14"/>
      </w:rPr>
      <w:t>· Plaça de Sant Roc, 1 · 08201, Sabadell · Tel. 93 745 31 00 · www.sabadell.cat · NIF P0818600I</w:t>
    </w:r>
  </w:p>
  <w:p w:rsidR="00B22B07" w:rsidRPr="00403A17" w:rsidRDefault="00B22B07" w:rsidP="00B22B07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B22B07" w:rsidRDefault="00BE2E32" w:rsidP="00B22B07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47B0D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47B0D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24" w:rsidRDefault="00294624">
      <w:r>
        <w:separator/>
      </w:r>
    </w:p>
  </w:footnote>
  <w:footnote w:type="continuationSeparator" w:id="0">
    <w:p w:rsidR="00294624" w:rsidRDefault="0029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E2E3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78" w:rsidRDefault="00BE2E32" w:rsidP="00614D78">
    <w:pPr>
      <w:spacing w:before="120"/>
    </w:pPr>
    <w:r w:rsidRPr="00DD2C26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447675</wp:posOffset>
          </wp:positionV>
          <wp:extent cx="962025" cy="341630"/>
          <wp:effectExtent l="0" t="0" r="9525" b="1270"/>
          <wp:wrapNone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1EBE" w:rsidRPr="00FB3185" w:rsidRDefault="00BE2E32" w:rsidP="00B01EBE">
    <w:pPr>
      <w:spacing w:before="60" w:after="60"/>
      <w:jc w:val="right"/>
      <w:rPr>
        <w:sz w:val="14"/>
      </w:rPr>
    </w:pPr>
    <w:r w:rsidRPr="00FB3185">
      <w:rPr>
        <w:rFonts w:ascii="Code128" w:hAnsi="Code128"/>
        <w:color w:val="000000"/>
        <w:sz w:val="14"/>
      </w:rPr>
      <w:t>²5N421O115E5S70710EQK^»</w:t>
    </w:r>
  </w:p>
  <w:p w:rsidR="00607BB6" w:rsidRPr="00FB3185" w:rsidRDefault="00BE2E32" w:rsidP="00B01EBE">
    <w:pPr>
      <w:jc w:val="right"/>
      <w:rPr>
        <w:sz w:val="22"/>
      </w:rPr>
    </w:pPr>
    <w:r w:rsidRPr="00FB3185">
      <w:rPr>
        <w:color w:val="000000"/>
        <w:sz w:val="14"/>
      </w:rPr>
      <w:t>5N42 1O11 5E5S 7071 0EQK</w:t>
    </w:r>
  </w:p>
  <w:p w:rsidR="00607BB6" w:rsidRPr="00FB3185" w:rsidRDefault="00607BB6" w:rsidP="00005385">
    <w:pPr>
      <w:rPr>
        <w:sz w:val="18"/>
      </w:rPr>
    </w:pPr>
  </w:p>
  <w:p w:rsidR="00FB3185" w:rsidRPr="00FB3185" w:rsidRDefault="00FB3185" w:rsidP="00005385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B6" w:rsidRDefault="00BE2E32" w:rsidP="00607BB6"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381000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BB6" w:rsidRDefault="00607BB6" w:rsidP="00607BB6"/>
  <w:p w:rsidR="00607BB6" w:rsidRDefault="00607BB6" w:rsidP="00607BB6"/>
  <w:p w:rsidR="00614D78" w:rsidRDefault="00614D78" w:rsidP="00607BB6"/>
  <w:p w:rsidR="00FB3185" w:rsidRDefault="00FB3185" w:rsidP="00607BB6"/>
  <w:p w:rsidR="00607BB6" w:rsidRDefault="00607BB6" w:rsidP="00607BB6"/>
  <w:p w:rsidR="00FB3185" w:rsidRPr="00607BB6" w:rsidRDefault="00FB3185" w:rsidP="00607B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526"/>
    <w:rsid w:val="000C5C7B"/>
    <w:rsid w:val="000D20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0EEF"/>
    <w:rsid w:val="00147D7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1447"/>
    <w:rsid w:val="002625B3"/>
    <w:rsid w:val="002627BC"/>
    <w:rsid w:val="0027170C"/>
    <w:rsid w:val="00272180"/>
    <w:rsid w:val="00286EFA"/>
    <w:rsid w:val="00294624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1137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47B0D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7BB6"/>
    <w:rsid w:val="00614D7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C61"/>
    <w:rsid w:val="007F081C"/>
    <w:rsid w:val="007F0853"/>
    <w:rsid w:val="007F69FB"/>
    <w:rsid w:val="00802E58"/>
    <w:rsid w:val="00813926"/>
    <w:rsid w:val="00816027"/>
    <w:rsid w:val="00827925"/>
    <w:rsid w:val="008369E0"/>
    <w:rsid w:val="00851B00"/>
    <w:rsid w:val="00854B8F"/>
    <w:rsid w:val="008618AA"/>
    <w:rsid w:val="00866475"/>
    <w:rsid w:val="00874601"/>
    <w:rsid w:val="008853D8"/>
    <w:rsid w:val="00892B66"/>
    <w:rsid w:val="008D40A0"/>
    <w:rsid w:val="008D722B"/>
    <w:rsid w:val="008E778C"/>
    <w:rsid w:val="008F1498"/>
    <w:rsid w:val="0090158D"/>
    <w:rsid w:val="0090473C"/>
    <w:rsid w:val="00924FBA"/>
    <w:rsid w:val="00934683"/>
    <w:rsid w:val="009450BA"/>
    <w:rsid w:val="00960BCD"/>
    <w:rsid w:val="00961C11"/>
    <w:rsid w:val="009672BD"/>
    <w:rsid w:val="00972E0E"/>
    <w:rsid w:val="0098596A"/>
    <w:rsid w:val="0099083D"/>
    <w:rsid w:val="009927D1"/>
    <w:rsid w:val="00992D54"/>
    <w:rsid w:val="00994056"/>
    <w:rsid w:val="00995F28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269D"/>
    <w:rsid w:val="00A94935"/>
    <w:rsid w:val="00AA74C7"/>
    <w:rsid w:val="00AD59EE"/>
    <w:rsid w:val="00AE2C64"/>
    <w:rsid w:val="00AF4F15"/>
    <w:rsid w:val="00B0072E"/>
    <w:rsid w:val="00B01AB3"/>
    <w:rsid w:val="00B01EBE"/>
    <w:rsid w:val="00B029D2"/>
    <w:rsid w:val="00B05CF8"/>
    <w:rsid w:val="00B21CE2"/>
    <w:rsid w:val="00B22B07"/>
    <w:rsid w:val="00B32A13"/>
    <w:rsid w:val="00B40E25"/>
    <w:rsid w:val="00B53D9B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32"/>
    <w:rsid w:val="00BF4F95"/>
    <w:rsid w:val="00BF5C37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36A3"/>
    <w:rsid w:val="00CD2554"/>
    <w:rsid w:val="00CE06AF"/>
    <w:rsid w:val="00CE2AFF"/>
    <w:rsid w:val="00CF2658"/>
    <w:rsid w:val="00D05E8E"/>
    <w:rsid w:val="00D20644"/>
    <w:rsid w:val="00D42E78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1C66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3185"/>
    <w:rsid w:val="00FB5874"/>
    <w:rsid w:val="00FD75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85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5C7B"/>
  </w:style>
  <w:style w:type="character" w:customStyle="1" w:styleId="TextocomentarioCar">
    <w:name w:val="Texto comentario Car"/>
    <w:basedOn w:val="Fuentedeprrafopredeter"/>
    <w:link w:val="Textocomentario"/>
    <w:uiPriority w:val="99"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customStyle="1" w:styleId="Normal0">
    <w:name w:val="Normal_0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7E4C61"/>
    <w:pPr>
      <w:jc w:val="center"/>
    </w:pPr>
    <w:rPr>
      <w:rFonts w:cs="Arial"/>
      <w:b/>
      <w:noProof/>
      <w:sz w:val="22"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7E4C61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0B6526"/>
  </w:style>
  <w:style w:type="numbering" w:customStyle="1" w:styleId="Sinlista11">
    <w:name w:val="Sin lista11"/>
    <w:next w:val="Sinlista"/>
    <w:uiPriority w:val="99"/>
    <w:semiHidden/>
    <w:unhideWhenUsed/>
    <w:rsid w:val="000B6526"/>
  </w:style>
  <w:style w:type="paragraph" w:styleId="Sangra3detindependiente">
    <w:name w:val="Body Text Indent 3"/>
    <w:basedOn w:val="Normal"/>
    <w:link w:val="Sangra3detindependienteCar"/>
    <w:semiHidden/>
    <w:rsid w:val="000B6526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B6526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B6526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6526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0B6526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526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B6526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B6526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B6526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B6526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0B652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B6526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0B6526"/>
    <w:rPr>
      <w:color w:val="800080"/>
      <w:u w:val="single"/>
    </w:rPr>
  </w:style>
  <w:style w:type="paragraph" w:customStyle="1" w:styleId="a">
    <w:name w:val=".."/>
    <w:basedOn w:val="Normal"/>
    <w:rsid w:val="000B6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0B6526"/>
  </w:style>
  <w:style w:type="character" w:customStyle="1" w:styleId="TextonotaalfinalCar">
    <w:name w:val="Texto nota al final Car"/>
    <w:basedOn w:val="Fuentedeprrafopredeter"/>
    <w:link w:val="Textonotaalfinal"/>
    <w:semiHidden/>
    <w:rsid w:val="000B6526"/>
    <w:rPr>
      <w:rFonts w:ascii="Arial" w:hAnsi="Arial"/>
      <w:lang w:val="ca-ES"/>
    </w:rPr>
  </w:style>
  <w:style w:type="character" w:styleId="Refdenotaalfinal">
    <w:name w:val="endnote reference"/>
    <w:semiHidden/>
    <w:rsid w:val="000B6526"/>
    <w:rPr>
      <w:vertAlign w:val="superscript"/>
    </w:rPr>
  </w:style>
  <w:style w:type="character" w:customStyle="1" w:styleId="cos">
    <w:name w:val="cos"/>
    <w:basedOn w:val="Fuentedeprrafopredeter"/>
    <w:rsid w:val="000B6526"/>
  </w:style>
  <w:style w:type="paragraph" w:customStyle="1" w:styleId="parrafo">
    <w:name w:val="parrafo"/>
    <w:basedOn w:val="Normal"/>
    <w:rsid w:val="000B652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0B652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149E8-9B66-4D7C-B4D1-1BFED5E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3</cp:revision>
  <cp:lastPrinted>2015-04-24T12:36:00Z</cp:lastPrinted>
  <dcterms:created xsi:type="dcterms:W3CDTF">2025-06-27T10:11:00Z</dcterms:created>
  <dcterms:modified xsi:type="dcterms:W3CDTF">2025-06-27T10:22:00Z</dcterms:modified>
</cp:coreProperties>
</file>