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28FD" w14:textId="77777777" w:rsidR="00800FD9" w:rsidRPr="00AF63A7" w:rsidRDefault="00800FD9" w:rsidP="00800FD9">
      <w:pPr>
        <w:jc w:val="center"/>
        <w:rPr>
          <w:rFonts w:eastAsia="Calibri" w:cs="Arial"/>
          <w:b/>
          <w:szCs w:val="22"/>
          <w:u w:val="single"/>
          <w:lang w:val="es-ES"/>
        </w:rPr>
      </w:pPr>
      <w:r w:rsidRPr="00AF63A7">
        <w:rPr>
          <w:rFonts w:eastAsia="Calibri" w:cs="Arial"/>
          <w:b/>
          <w:szCs w:val="22"/>
          <w:u w:val="single"/>
          <w:lang w:val="es-ES"/>
        </w:rPr>
        <w:t>ANEXO 1</w:t>
      </w:r>
    </w:p>
    <w:p w14:paraId="686A4EF8" w14:textId="77777777" w:rsidR="00800FD9" w:rsidRPr="00AF63A7" w:rsidRDefault="00800FD9" w:rsidP="00800FD9">
      <w:pPr>
        <w:jc w:val="center"/>
        <w:rPr>
          <w:rFonts w:eastAsia="Calibri" w:cs="Arial"/>
          <w:b/>
          <w:szCs w:val="22"/>
          <w:lang w:val="es-ES"/>
        </w:rPr>
      </w:pPr>
    </w:p>
    <w:p w14:paraId="516470DC" w14:textId="77777777" w:rsidR="00800FD9" w:rsidRPr="00AF63A7" w:rsidRDefault="00800FD9" w:rsidP="00800FD9">
      <w:pPr>
        <w:pBdr>
          <w:bottom w:val="single" w:sz="4" w:space="1" w:color="auto"/>
        </w:pBdr>
        <w:rPr>
          <w:lang w:val="es-ES"/>
        </w:rPr>
      </w:pPr>
      <w:r w:rsidRPr="00AF63A7">
        <w:rPr>
          <w:rFonts w:eastAsia="Calibri"/>
          <w:lang w:val="es-ES"/>
        </w:rPr>
        <w:t>Al p</w:t>
      </w:r>
      <w:r>
        <w:rPr>
          <w:rFonts w:eastAsia="Calibri"/>
          <w:lang w:val="es-ES"/>
        </w:rPr>
        <w:t xml:space="preserve">liego </w:t>
      </w:r>
      <w:r w:rsidRPr="00AF63A7">
        <w:rPr>
          <w:rFonts w:eastAsia="Calibri"/>
          <w:lang w:val="es-ES"/>
        </w:rPr>
        <w:t>de cl</w:t>
      </w:r>
      <w:r>
        <w:rPr>
          <w:rFonts w:eastAsia="Calibri"/>
          <w:lang w:val="es-ES"/>
        </w:rPr>
        <w:t>á</w:t>
      </w:r>
      <w:r w:rsidRPr="00AF63A7">
        <w:rPr>
          <w:rFonts w:eastAsia="Calibri"/>
          <w:lang w:val="es-ES"/>
        </w:rPr>
        <w:t>usul</w:t>
      </w:r>
      <w:r>
        <w:rPr>
          <w:rFonts w:eastAsia="Calibri"/>
          <w:lang w:val="es-ES"/>
        </w:rPr>
        <w:t>a</w:t>
      </w:r>
      <w:r w:rsidRPr="00AF63A7">
        <w:rPr>
          <w:rFonts w:eastAsia="Calibri"/>
          <w:lang w:val="es-ES"/>
        </w:rPr>
        <w:t>s administrativas particulares d</w:t>
      </w:r>
      <w:r w:rsidRPr="00AF63A7">
        <w:rPr>
          <w:lang w:val="es-ES"/>
        </w:rPr>
        <w:t>e la contratación mixta de suministros y servicios consistente en la adquisición e instalación de</w:t>
      </w:r>
      <w:r>
        <w:rPr>
          <w:lang w:val="es-ES"/>
        </w:rPr>
        <w:t xml:space="preserve"> equipamiento </w:t>
      </w:r>
      <w:r w:rsidRPr="00AF63A7">
        <w:rPr>
          <w:lang w:val="es-ES"/>
        </w:rPr>
        <w:t>informátic</w:t>
      </w:r>
      <w:r>
        <w:rPr>
          <w:lang w:val="es-ES"/>
        </w:rPr>
        <w:t>o</w:t>
      </w:r>
      <w:r w:rsidRPr="00AF63A7">
        <w:rPr>
          <w:lang w:val="es-ES"/>
        </w:rPr>
        <w:t xml:space="preserve"> divers</w:t>
      </w:r>
      <w:r>
        <w:rPr>
          <w:lang w:val="es-ES"/>
        </w:rPr>
        <w:t>o</w:t>
      </w:r>
      <w:r w:rsidRPr="00AF63A7">
        <w:rPr>
          <w:lang w:val="es-ES"/>
        </w:rPr>
        <w:t xml:space="preserve"> por los puestos de trabajo de la red de bibliotecas municipales de la Diputació</w:t>
      </w:r>
      <w:r>
        <w:rPr>
          <w:lang w:val="es-ES"/>
        </w:rPr>
        <w:t>n</w:t>
      </w:r>
      <w:r w:rsidRPr="00AF63A7">
        <w:rPr>
          <w:lang w:val="es-ES"/>
        </w:rPr>
        <w:t xml:space="preserve"> de Barcelona</w:t>
      </w:r>
    </w:p>
    <w:p w14:paraId="154A8FED" w14:textId="77777777" w:rsidR="00800FD9" w:rsidRPr="00AF63A7" w:rsidRDefault="00800FD9" w:rsidP="00800FD9">
      <w:pPr>
        <w:pBdr>
          <w:bottom w:val="single" w:sz="4" w:space="1" w:color="auto"/>
        </w:pBdr>
        <w:rPr>
          <w:color w:val="FF0000"/>
          <w:lang w:val="es-ES"/>
        </w:rPr>
      </w:pPr>
    </w:p>
    <w:p w14:paraId="68802F11" w14:textId="77777777" w:rsidR="00800FD9" w:rsidRPr="00AF63A7" w:rsidRDefault="00800FD9" w:rsidP="00800FD9">
      <w:pPr>
        <w:pBdr>
          <w:bottom w:val="single" w:sz="4" w:space="1" w:color="auto"/>
        </w:pBdr>
        <w:jc w:val="right"/>
        <w:rPr>
          <w:szCs w:val="22"/>
          <w:lang w:val="es-ES"/>
        </w:rPr>
      </w:pPr>
      <w:r w:rsidRPr="00AF63A7">
        <w:rPr>
          <w:szCs w:val="22"/>
          <w:lang w:val="es-ES"/>
        </w:rPr>
        <w:t>Expediente n.º: 2025/0006664</w:t>
      </w:r>
    </w:p>
    <w:p w14:paraId="189A9351" w14:textId="77777777" w:rsidR="00800FD9" w:rsidRPr="00AF63A7" w:rsidRDefault="00800FD9" w:rsidP="00800FD9">
      <w:pPr>
        <w:jc w:val="center"/>
        <w:rPr>
          <w:rFonts w:cs="Arial"/>
          <w:szCs w:val="22"/>
          <w:lang w:val="es-ES"/>
        </w:rPr>
      </w:pPr>
    </w:p>
    <w:p w14:paraId="7D1252BA" w14:textId="77777777" w:rsidR="00800FD9" w:rsidRPr="00AF63A7" w:rsidRDefault="00800FD9" w:rsidP="00800FD9">
      <w:pPr>
        <w:tabs>
          <w:tab w:val="center" w:pos="4252"/>
          <w:tab w:val="right" w:pos="8504"/>
        </w:tabs>
        <w:jc w:val="center"/>
        <w:rPr>
          <w:rFonts w:cs="Arial"/>
          <w:b/>
          <w:szCs w:val="22"/>
          <w:lang w:val="es-ES"/>
        </w:rPr>
      </w:pPr>
    </w:p>
    <w:p w14:paraId="42FCB4A3" w14:textId="77777777" w:rsidR="00800FD9" w:rsidRPr="00AF63A7" w:rsidRDefault="00800FD9" w:rsidP="00800FD9">
      <w:pPr>
        <w:tabs>
          <w:tab w:val="center" w:pos="4252"/>
          <w:tab w:val="right" w:pos="8504"/>
        </w:tabs>
        <w:jc w:val="center"/>
        <w:rPr>
          <w:rFonts w:cs="Arial"/>
          <w:b/>
          <w:szCs w:val="22"/>
          <w:lang w:val="es-ES"/>
        </w:rPr>
      </w:pPr>
      <w:r w:rsidRPr="00AF63A7">
        <w:rPr>
          <w:rFonts w:cs="Arial"/>
          <w:b/>
          <w:szCs w:val="22"/>
          <w:lang w:val="es-ES"/>
        </w:rPr>
        <w:t>Modelo de proposición relativa a los criterios evaluables de forma automática</w:t>
      </w:r>
    </w:p>
    <w:p w14:paraId="73AAAFD9" w14:textId="77777777" w:rsidR="00800FD9" w:rsidRPr="00AF63A7" w:rsidRDefault="00800FD9" w:rsidP="00800FD9">
      <w:pPr>
        <w:jc w:val="center"/>
        <w:rPr>
          <w:lang w:val="es-ES"/>
        </w:rPr>
      </w:pPr>
    </w:p>
    <w:p w14:paraId="7629017A" w14:textId="77777777" w:rsidR="00800FD9" w:rsidRPr="00AF63A7" w:rsidRDefault="00800FD9" w:rsidP="00800FD9">
      <w:pPr>
        <w:jc w:val="center"/>
        <w:rPr>
          <w:lang w:val="es-ES"/>
        </w:rPr>
      </w:pPr>
    </w:p>
    <w:p w14:paraId="1E2AAA05" w14:textId="77777777" w:rsidR="00800FD9" w:rsidRPr="00AF63A7" w:rsidRDefault="00800FD9" w:rsidP="00800FD9">
      <w:pPr>
        <w:rPr>
          <w:lang w:val="es-ES"/>
        </w:rPr>
      </w:pPr>
      <w:r>
        <w:rPr>
          <w:lang w:val="es-ES"/>
        </w:rPr>
        <w:t>Don/Doña</w:t>
      </w:r>
      <w:r w:rsidRPr="00AF63A7">
        <w:rPr>
          <w:lang w:val="es-ES"/>
        </w:rPr>
        <w:t xml:space="preserve">. .......... con NIF n.º .........., en nombre propio / en representación de la empresa .........., CIF n.º .........., domiciliada </w:t>
      </w:r>
      <w:r>
        <w:rPr>
          <w:lang w:val="es-ES"/>
        </w:rPr>
        <w:t>en</w:t>
      </w:r>
      <w:r w:rsidRPr="00AF63A7">
        <w:rPr>
          <w:lang w:val="es-ES"/>
        </w:rPr>
        <w:t xml:space="preserve"> .........., CP .........., calle .........., n.º .........., dirección electrónica: .........., enterado/da de las condiciones exigidas para  optar a la contratación relativa a </w:t>
      </w:r>
      <w:r w:rsidRPr="00AF63A7">
        <w:rPr>
          <w:i/>
          <w:lang w:val="es-ES"/>
        </w:rPr>
        <w:t>(</w:t>
      </w:r>
      <w:r>
        <w:rPr>
          <w:i/>
          <w:lang w:val="es-ES"/>
        </w:rPr>
        <w:t xml:space="preserve">consignad el </w:t>
      </w:r>
      <w:r w:rsidRPr="00AF63A7">
        <w:rPr>
          <w:i/>
          <w:lang w:val="es-ES"/>
        </w:rPr>
        <w:t>objeto del contrato y lotes, si procede)</w:t>
      </w:r>
      <w:r w:rsidRPr="00AF63A7">
        <w:rPr>
          <w:lang w:val="es-ES"/>
        </w:rPr>
        <w:t xml:space="preserve"> .........., se compromete a llevarla a cabo con sujeción a los pliegos de prescripciones técnicas particulares y de cláusulas administrativas particular</w:t>
      </w:r>
      <w:r>
        <w:rPr>
          <w:lang w:val="es-ES"/>
        </w:rPr>
        <w:t>e</w:t>
      </w:r>
      <w:r w:rsidRPr="00AF63A7">
        <w:rPr>
          <w:lang w:val="es-ES"/>
        </w:rPr>
        <w:t>s, que acepta íntegramente:</w:t>
      </w:r>
    </w:p>
    <w:p w14:paraId="65C94FAA" w14:textId="77777777" w:rsidR="00800FD9" w:rsidRPr="00AF63A7" w:rsidRDefault="00800FD9" w:rsidP="00800FD9">
      <w:pPr>
        <w:rPr>
          <w:lang w:val="es-ES"/>
        </w:rPr>
      </w:pPr>
    </w:p>
    <w:p w14:paraId="77022264" w14:textId="77777777" w:rsidR="00800FD9" w:rsidRPr="00AF63A7" w:rsidRDefault="00800FD9" w:rsidP="00800FD9">
      <w:pPr>
        <w:rPr>
          <w:lang w:val="es-ES"/>
        </w:rPr>
      </w:pPr>
    </w:p>
    <w:p w14:paraId="27EE5D47" w14:textId="77777777" w:rsidR="00800FD9" w:rsidRPr="00AF63A7" w:rsidRDefault="00800FD9" w:rsidP="00800FD9">
      <w:pPr>
        <w:pStyle w:val="Pargrafdellista"/>
        <w:numPr>
          <w:ilvl w:val="0"/>
          <w:numId w:val="16"/>
        </w:numPr>
        <w:ind w:left="284" w:hanging="284"/>
        <w:contextualSpacing w:val="0"/>
        <w:rPr>
          <w:lang w:val="es-ES"/>
        </w:rPr>
      </w:pPr>
      <w:r w:rsidRPr="00AF63A7">
        <w:rPr>
          <w:lang w:val="es-ES"/>
        </w:rPr>
        <w:t>Proposición económica:</w:t>
      </w:r>
    </w:p>
    <w:p w14:paraId="7E7D2583" w14:textId="77777777" w:rsidR="00800FD9" w:rsidRPr="00AF63A7" w:rsidRDefault="00800FD9" w:rsidP="00800FD9">
      <w:pPr>
        <w:pStyle w:val="Pargrafdellista"/>
        <w:rPr>
          <w:lang w:val="es-ES"/>
        </w:rPr>
      </w:pPr>
    </w:p>
    <w:tbl>
      <w:tblPr>
        <w:tblW w:w="96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8"/>
        <w:gridCol w:w="2410"/>
        <w:gridCol w:w="1386"/>
        <w:gridCol w:w="851"/>
        <w:gridCol w:w="992"/>
        <w:gridCol w:w="1463"/>
      </w:tblGrid>
      <w:tr w:rsidR="00800FD9" w:rsidRPr="00AF63A7" w14:paraId="1AA1C866" w14:textId="77777777" w:rsidTr="00F87DC3">
        <w:trPr>
          <w:gridBefore w:val="2"/>
          <w:wBefore w:w="4978" w:type="dxa"/>
          <w:trHeight w:val="308"/>
          <w:jc w:val="right"/>
        </w:trPr>
        <w:tc>
          <w:tcPr>
            <w:tcW w:w="4692" w:type="dxa"/>
            <w:gridSpan w:val="4"/>
            <w:tcBorders>
              <w:top w:val="single" w:sz="12" w:space="0" w:color="auto"/>
              <w:left w:val="single" w:sz="12" w:space="0" w:color="auto"/>
              <w:right w:val="single" w:sz="12" w:space="0" w:color="auto"/>
            </w:tcBorders>
            <w:vAlign w:val="center"/>
          </w:tcPr>
          <w:p w14:paraId="2214FFB0" w14:textId="77777777" w:rsidR="00800FD9" w:rsidRPr="00AF63A7" w:rsidRDefault="00800FD9" w:rsidP="00F87DC3">
            <w:pPr>
              <w:jc w:val="center"/>
              <w:rPr>
                <w:rFonts w:cs="Arial"/>
                <w:b/>
                <w:bCs/>
                <w:szCs w:val="22"/>
                <w:lang w:val="es-ES"/>
              </w:rPr>
            </w:pPr>
            <w:r w:rsidRPr="00AF63A7">
              <w:rPr>
                <w:rFonts w:cs="Arial"/>
                <w:b/>
                <w:bCs/>
                <w:szCs w:val="22"/>
                <w:lang w:val="es-ES"/>
              </w:rPr>
              <w:t>OFERTA DEL LICITADOR</w:t>
            </w:r>
          </w:p>
        </w:tc>
      </w:tr>
      <w:tr w:rsidR="00800FD9" w:rsidRPr="00AF63A7" w14:paraId="1181089C" w14:textId="77777777" w:rsidTr="00F87DC3">
        <w:trPr>
          <w:trHeight w:val="557"/>
          <w:jc w:val="right"/>
        </w:trPr>
        <w:tc>
          <w:tcPr>
            <w:tcW w:w="2568" w:type="dxa"/>
            <w:tcBorders>
              <w:top w:val="nil"/>
              <w:left w:val="nil"/>
            </w:tcBorders>
          </w:tcPr>
          <w:p w14:paraId="4B91B324" w14:textId="77777777" w:rsidR="00800FD9" w:rsidRPr="00AF63A7" w:rsidRDefault="00800FD9" w:rsidP="00F87DC3">
            <w:pPr>
              <w:jc w:val="left"/>
              <w:rPr>
                <w:lang w:val="es-ES"/>
              </w:rPr>
            </w:pPr>
          </w:p>
        </w:tc>
        <w:tc>
          <w:tcPr>
            <w:tcW w:w="2410" w:type="dxa"/>
            <w:tcBorders>
              <w:top w:val="single" w:sz="2" w:space="0" w:color="auto"/>
              <w:right w:val="single" w:sz="12" w:space="0" w:color="auto"/>
            </w:tcBorders>
            <w:vAlign w:val="center"/>
          </w:tcPr>
          <w:p w14:paraId="2F924DDC" w14:textId="77777777" w:rsidR="00800FD9" w:rsidRPr="00AF63A7" w:rsidRDefault="00800FD9" w:rsidP="00F87DC3">
            <w:pPr>
              <w:jc w:val="center"/>
              <w:rPr>
                <w:rFonts w:cs="Arial"/>
                <w:szCs w:val="22"/>
                <w:lang w:val="es-ES"/>
              </w:rPr>
            </w:pPr>
            <w:r w:rsidRPr="00AF63A7">
              <w:rPr>
                <w:rFonts w:cs="Arial"/>
                <w:szCs w:val="22"/>
                <w:lang w:val="es-ES"/>
              </w:rPr>
              <w:t>Precio unitario máximo</w:t>
            </w:r>
          </w:p>
          <w:p w14:paraId="1AC1CC56" w14:textId="77777777" w:rsidR="00800FD9" w:rsidRPr="00AF63A7" w:rsidRDefault="00800FD9" w:rsidP="00F87DC3">
            <w:pPr>
              <w:jc w:val="center"/>
              <w:rPr>
                <w:lang w:val="es-ES"/>
              </w:rPr>
            </w:pPr>
            <w:r w:rsidRPr="00AF63A7">
              <w:rPr>
                <w:rFonts w:cs="Arial"/>
                <w:szCs w:val="22"/>
                <w:lang w:val="es-ES"/>
              </w:rPr>
              <w:t>(IVA excluido)</w:t>
            </w:r>
          </w:p>
        </w:tc>
        <w:tc>
          <w:tcPr>
            <w:tcW w:w="1386" w:type="dxa"/>
            <w:tcBorders>
              <w:left w:val="single" w:sz="12" w:space="0" w:color="auto"/>
            </w:tcBorders>
            <w:vAlign w:val="center"/>
          </w:tcPr>
          <w:p w14:paraId="17C8C9CC" w14:textId="77777777" w:rsidR="00800FD9" w:rsidRPr="00AF63A7" w:rsidRDefault="00800FD9" w:rsidP="00F87DC3">
            <w:pPr>
              <w:jc w:val="center"/>
              <w:rPr>
                <w:rFonts w:cs="Arial"/>
                <w:szCs w:val="22"/>
                <w:lang w:val="es-ES"/>
              </w:rPr>
            </w:pPr>
            <w:r w:rsidRPr="00AF63A7">
              <w:rPr>
                <w:rFonts w:cs="Arial"/>
                <w:szCs w:val="22"/>
                <w:lang w:val="es-ES"/>
              </w:rPr>
              <w:t>Precio unitario ofrecido</w:t>
            </w:r>
          </w:p>
          <w:p w14:paraId="0CF266B0" w14:textId="77777777" w:rsidR="00800FD9" w:rsidRPr="00AF63A7" w:rsidRDefault="00800FD9" w:rsidP="00F87DC3">
            <w:pPr>
              <w:jc w:val="center"/>
              <w:rPr>
                <w:rFonts w:cs="Arial"/>
                <w:szCs w:val="22"/>
                <w:lang w:val="es-ES"/>
              </w:rPr>
            </w:pPr>
            <w:r w:rsidRPr="00AF63A7">
              <w:rPr>
                <w:rFonts w:cs="Arial"/>
                <w:szCs w:val="22"/>
                <w:lang w:val="es-ES"/>
              </w:rPr>
              <w:t>(IVA excluido)</w:t>
            </w:r>
          </w:p>
        </w:tc>
        <w:tc>
          <w:tcPr>
            <w:tcW w:w="851" w:type="dxa"/>
            <w:vAlign w:val="center"/>
          </w:tcPr>
          <w:p w14:paraId="4A5A1DAB" w14:textId="77777777" w:rsidR="00800FD9" w:rsidRPr="00AF63A7" w:rsidRDefault="00800FD9" w:rsidP="00F87DC3">
            <w:pPr>
              <w:jc w:val="center"/>
              <w:rPr>
                <w:rFonts w:cs="Arial"/>
                <w:szCs w:val="22"/>
                <w:lang w:val="es-ES"/>
              </w:rPr>
            </w:pPr>
            <w:r w:rsidRPr="00AF63A7">
              <w:rPr>
                <w:rFonts w:cs="Arial"/>
                <w:szCs w:val="22"/>
                <w:lang w:val="es-ES"/>
              </w:rPr>
              <w:t>Tipo % IVA</w:t>
            </w:r>
          </w:p>
        </w:tc>
        <w:tc>
          <w:tcPr>
            <w:tcW w:w="992" w:type="dxa"/>
            <w:vAlign w:val="center"/>
          </w:tcPr>
          <w:p w14:paraId="7E30F7A4" w14:textId="77777777" w:rsidR="00800FD9" w:rsidRPr="00AF63A7" w:rsidRDefault="00800FD9" w:rsidP="00F87DC3">
            <w:pPr>
              <w:jc w:val="center"/>
              <w:rPr>
                <w:rFonts w:cs="Arial"/>
                <w:szCs w:val="22"/>
                <w:lang w:val="es-ES"/>
              </w:rPr>
            </w:pPr>
            <w:r w:rsidRPr="00AF63A7">
              <w:rPr>
                <w:rFonts w:cs="Arial"/>
                <w:szCs w:val="22"/>
                <w:lang w:val="es-ES"/>
              </w:rPr>
              <w:t>Importe IVA</w:t>
            </w:r>
          </w:p>
        </w:tc>
        <w:tc>
          <w:tcPr>
            <w:tcW w:w="1463" w:type="dxa"/>
            <w:tcBorders>
              <w:right w:val="single" w:sz="12" w:space="0" w:color="auto"/>
            </w:tcBorders>
            <w:vAlign w:val="center"/>
          </w:tcPr>
          <w:p w14:paraId="37995C91" w14:textId="77777777" w:rsidR="00800FD9" w:rsidRPr="00AF63A7" w:rsidRDefault="00800FD9" w:rsidP="00F87DC3">
            <w:pPr>
              <w:jc w:val="center"/>
              <w:rPr>
                <w:rFonts w:cs="Arial"/>
                <w:szCs w:val="22"/>
                <w:lang w:val="es-ES"/>
              </w:rPr>
            </w:pPr>
            <w:proofErr w:type="gramStart"/>
            <w:r w:rsidRPr="00AF63A7">
              <w:rPr>
                <w:rFonts w:cs="Arial"/>
                <w:szCs w:val="22"/>
                <w:lang w:val="es-ES"/>
              </w:rPr>
              <w:t>Total</w:t>
            </w:r>
            <w:proofErr w:type="gramEnd"/>
            <w:r w:rsidRPr="00AF63A7">
              <w:rPr>
                <w:rFonts w:cs="Arial"/>
                <w:szCs w:val="22"/>
                <w:lang w:val="es-ES"/>
              </w:rPr>
              <w:t xml:space="preserve"> precio unitario ofrecido (IVA incluido)</w:t>
            </w:r>
          </w:p>
        </w:tc>
      </w:tr>
      <w:tr w:rsidR="00800FD9" w:rsidRPr="00AF63A7" w14:paraId="179151D3" w14:textId="77777777" w:rsidTr="00F87DC3">
        <w:trPr>
          <w:trHeight w:val="310"/>
          <w:jc w:val="right"/>
        </w:trPr>
        <w:tc>
          <w:tcPr>
            <w:tcW w:w="2568" w:type="dxa"/>
          </w:tcPr>
          <w:p w14:paraId="1E340BA9" w14:textId="77777777" w:rsidR="00800FD9" w:rsidRPr="00AF63A7" w:rsidRDefault="00800FD9" w:rsidP="00F87DC3">
            <w:pPr>
              <w:jc w:val="left"/>
              <w:rPr>
                <w:rFonts w:cs="Arial"/>
                <w:color w:val="FF0000"/>
                <w:szCs w:val="22"/>
                <w:lang w:val="es-ES"/>
              </w:rPr>
            </w:pPr>
            <w:r w:rsidRPr="00AF63A7">
              <w:rPr>
                <w:lang w:val="es-ES"/>
              </w:rPr>
              <w:t>Adquisición de ordenadores de formato reducido maquetados</w:t>
            </w:r>
          </w:p>
        </w:tc>
        <w:tc>
          <w:tcPr>
            <w:tcW w:w="2410" w:type="dxa"/>
            <w:tcBorders>
              <w:right w:val="single" w:sz="12" w:space="0" w:color="auto"/>
            </w:tcBorders>
            <w:vAlign w:val="center"/>
          </w:tcPr>
          <w:p w14:paraId="4DB014B5" w14:textId="77777777" w:rsidR="00800FD9" w:rsidRPr="00AF63A7" w:rsidRDefault="00800FD9" w:rsidP="00F87DC3">
            <w:pPr>
              <w:jc w:val="center"/>
              <w:rPr>
                <w:rFonts w:cs="Arial"/>
                <w:szCs w:val="22"/>
                <w:lang w:val="es-ES"/>
              </w:rPr>
            </w:pPr>
            <w:r w:rsidRPr="00AF63A7">
              <w:rPr>
                <w:lang w:val="es-ES"/>
              </w:rPr>
              <w:t>678,00 € por ordenador</w:t>
            </w:r>
          </w:p>
        </w:tc>
        <w:tc>
          <w:tcPr>
            <w:tcW w:w="1386" w:type="dxa"/>
            <w:tcBorders>
              <w:left w:val="single" w:sz="12" w:space="0" w:color="auto"/>
            </w:tcBorders>
            <w:vAlign w:val="bottom"/>
          </w:tcPr>
          <w:p w14:paraId="77173413" w14:textId="77777777" w:rsidR="00800FD9" w:rsidRPr="00AF63A7" w:rsidRDefault="00800FD9" w:rsidP="00F87DC3">
            <w:pPr>
              <w:jc w:val="center"/>
              <w:rPr>
                <w:rFonts w:cs="Arial"/>
                <w:szCs w:val="22"/>
                <w:lang w:val="es-ES"/>
              </w:rPr>
            </w:pPr>
          </w:p>
        </w:tc>
        <w:tc>
          <w:tcPr>
            <w:tcW w:w="851" w:type="dxa"/>
            <w:vAlign w:val="bottom"/>
          </w:tcPr>
          <w:p w14:paraId="5035B250" w14:textId="77777777" w:rsidR="00800FD9" w:rsidRPr="00AF63A7" w:rsidRDefault="00800FD9" w:rsidP="00F87DC3">
            <w:pPr>
              <w:jc w:val="center"/>
              <w:rPr>
                <w:rFonts w:cs="Arial"/>
                <w:szCs w:val="22"/>
                <w:lang w:val="es-ES"/>
              </w:rPr>
            </w:pPr>
          </w:p>
        </w:tc>
        <w:tc>
          <w:tcPr>
            <w:tcW w:w="992" w:type="dxa"/>
            <w:vAlign w:val="bottom"/>
          </w:tcPr>
          <w:p w14:paraId="3706992E" w14:textId="77777777" w:rsidR="00800FD9" w:rsidRPr="00AF63A7" w:rsidRDefault="00800FD9" w:rsidP="00F87DC3">
            <w:pPr>
              <w:jc w:val="center"/>
              <w:rPr>
                <w:rFonts w:cs="Arial"/>
                <w:szCs w:val="22"/>
                <w:lang w:val="es-ES"/>
              </w:rPr>
            </w:pPr>
          </w:p>
        </w:tc>
        <w:tc>
          <w:tcPr>
            <w:tcW w:w="1463" w:type="dxa"/>
            <w:tcBorders>
              <w:right w:val="single" w:sz="12" w:space="0" w:color="auto"/>
            </w:tcBorders>
            <w:vAlign w:val="bottom"/>
          </w:tcPr>
          <w:p w14:paraId="132F45B1" w14:textId="77777777" w:rsidR="00800FD9" w:rsidRPr="00AF63A7" w:rsidRDefault="00800FD9" w:rsidP="00F87DC3">
            <w:pPr>
              <w:jc w:val="center"/>
              <w:rPr>
                <w:rFonts w:cs="Arial"/>
                <w:szCs w:val="22"/>
                <w:lang w:val="es-ES"/>
              </w:rPr>
            </w:pPr>
          </w:p>
        </w:tc>
      </w:tr>
      <w:tr w:rsidR="00800FD9" w:rsidRPr="00AF63A7" w14:paraId="5F76A164" w14:textId="77777777" w:rsidTr="00F87DC3">
        <w:trPr>
          <w:trHeight w:val="310"/>
          <w:jc w:val="right"/>
        </w:trPr>
        <w:tc>
          <w:tcPr>
            <w:tcW w:w="2568" w:type="dxa"/>
          </w:tcPr>
          <w:p w14:paraId="3CFCB9CF" w14:textId="77777777" w:rsidR="00800FD9" w:rsidRPr="00AF63A7" w:rsidRDefault="00800FD9" w:rsidP="00F87DC3">
            <w:pPr>
              <w:jc w:val="left"/>
              <w:rPr>
                <w:rFonts w:cs="Arial"/>
                <w:color w:val="FF0000"/>
                <w:szCs w:val="22"/>
                <w:lang w:val="es-ES"/>
              </w:rPr>
            </w:pPr>
            <w:r w:rsidRPr="00AF63A7">
              <w:rPr>
                <w:lang w:val="es-ES"/>
              </w:rPr>
              <w:t>Adquisición de auriculares tipo diadema</w:t>
            </w:r>
          </w:p>
        </w:tc>
        <w:tc>
          <w:tcPr>
            <w:tcW w:w="2410" w:type="dxa"/>
            <w:tcBorders>
              <w:right w:val="single" w:sz="12" w:space="0" w:color="auto"/>
            </w:tcBorders>
            <w:vAlign w:val="center"/>
          </w:tcPr>
          <w:p w14:paraId="46710FD8" w14:textId="77777777" w:rsidR="00800FD9" w:rsidRPr="00AF63A7" w:rsidRDefault="00800FD9" w:rsidP="00F87DC3">
            <w:pPr>
              <w:jc w:val="center"/>
              <w:rPr>
                <w:rFonts w:cs="Arial"/>
                <w:szCs w:val="22"/>
                <w:lang w:val="es-ES"/>
              </w:rPr>
            </w:pPr>
            <w:r w:rsidRPr="00AF63A7">
              <w:rPr>
                <w:lang w:val="es-ES"/>
              </w:rPr>
              <w:t>30,00 € por auricular</w:t>
            </w:r>
          </w:p>
        </w:tc>
        <w:tc>
          <w:tcPr>
            <w:tcW w:w="1386" w:type="dxa"/>
            <w:tcBorders>
              <w:left w:val="single" w:sz="12" w:space="0" w:color="auto"/>
            </w:tcBorders>
            <w:vAlign w:val="bottom"/>
          </w:tcPr>
          <w:p w14:paraId="7A799C8B" w14:textId="77777777" w:rsidR="00800FD9" w:rsidRPr="00AF63A7" w:rsidRDefault="00800FD9" w:rsidP="00F87DC3">
            <w:pPr>
              <w:jc w:val="center"/>
              <w:rPr>
                <w:rFonts w:cs="Arial"/>
                <w:szCs w:val="22"/>
                <w:lang w:val="es-ES"/>
              </w:rPr>
            </w:pPr>
          </w:p>
        </w:tc>
        <w:tc>
          <w:tcPr>
            <w:tcW w:w="851" w:type="dxa"/>
            <w:vAlign w:val="bottom"/>
          </w:tcPr>
          <w:p w14:paraId="267780DA" w14:textId="77777777" w:rsidR="00800FD9" w:rsidRPr="00AF63A7" w:rsidRDefault="00800FD9" w:rsidP="00F87DC3">
            <w:pPr>
              <w:jc w:val="center"/>
              <w:rPr>
                <w:rFonts w:cs="Arial"/>
                <w:szCs w:val="22"/>
                <w:lang w:val="es-ES"/>
              </w:rPr>
            </w:pPr>
          </w:p>
        </w:tc>
        <w:tc>
          <w:tcPr>
            <w:tcW w:w="992" w:type="dxa"/>
            <w:vAlign w:val="bottom"/>
          </w:tcPr>
          <w:p w14:paraId="5196E484" w14:textId="77777777" w:rsidR="00800FD9" w:rsidRPr="00AF63A7" w:rsidRDefault="00800FD9" w:rsidP="00F87DC3">
            <w:pPr>
              <w:jc w:val="center"/>
              <w:rPr>
                <w:rFonts w:cs="Arial"/>
                <w:szCs w:val="22"/>
                <w:lang w:val="es-ES"/>
              </w:rPr>
            </w:pPr>
          </w:p>
        </w:tc>
        <w:tc>
          <w:tcPr>
            <w:tcW w:w="1463" w:type="dxa"/>
            <w:tcBorders>
              <w:right w:val="single" w:sz="12" w:space="0" w:color="auto"/>
            </w:tcBorders>
            <w:vAlign w:val="bottom"/>
          </w:tcPr>
          <w:p w14:paraId="24C97412" w14:textId="77777777" w:rsidR="00800FD9" w:rsidRPr="00AF63A7" w:rsidRDefault="00800FD9" w:rsidP="00F87DC3">
            <w:pPr>
              <w:jc w:val="center"/>
              <w:rPr>
                <w:rFonts w:cs="Arial"/>
                <w:szCs w:val="22"/>
                <w:lang w:val="es-ES"/>
              </w:rPr>
            </w:pPr>
          </w:p>
        </w:tc>
      </w:tr>
      <w:tr w:rsidR="00800FD9" w:rsidRPr="00AF63A7" w14:paraId="64613B7B" w14:textId="77777777" w:rsidTr="00F87DC3">
        <w:trPr>
          <w:trHeight w:val="310"/>
          <w:jc w:val="right"/>
        </w:trPr>
        <w:tc>
          <w:tcPr>
            <w:tcW w:w="2568" w:type="dxa"/>
          </w:tcPr>
          <w:p w14:paraId="651A64C6" w14:textId="77777777" w:rsidR="00800FD9" w:rsidRPr="00AF63A7" w:rsidRDefault="00800FD9" w:rsidP="00F87DC3">
            <w:pPr>
              <w:jc w:val="left"/>
              <w:rPr>
                <w:rFonts w:cs="Arial"/>
                <w:color w:val="FF0000"/>
                <w:szCs w:val="22"/>
                <w:lang w:val="es-ES"/>
              </w:rPr>
            </w:pPr>
            <w:r w:rsidRPr="00AF63A7">
              <w:rPr>
                <w:lang w:val="es-ES"/>
              </w:rPr>
              <w:t>Adquisición de cámara web</w:t>
            </w:r>
          </w:p>
        </w:tc>
        <w:tc>
          <w:tcPr>
            <w:tcW w:w="2410" w:type="dxa"/>
            <w:tcBorders>
              <w:right w:val="single" w:sz="12" w:space="0" w:color="auto"/>
            </w:tcBorders>
            <w:vAlign w:val="center"/>
          </w:tcPr>
          <w:p w14:paraId="4098EBE7" w14:textId="77777777" w:rsidR="00800FD9" w:rsidRPr="00AF63A7" w:rsidRDefault="00800FD9" w:rsidP="00F87DC3">
            <w:pPr>
              <w:jc w:val="center"/>
              <w:rPr>
                <w:rFonts w:cs="Arial"/>
                <w:szCs w:val="22"/>
                <w:lang w:val="es-ES"/>
              </w:rPr>
            </w:pPr>
            <w:r w:rsidRPr="00AF63A7">
              <w:rPr>
                <w:lang w:val="es-ES"/>
              </w:rPr>
              <w:t>25,00 € por cámara</w:t>
            </w:r>
          </w:p>
        </w:tc>
        <w:tc>
          <w:tcPr>
            <w:tcW w:w="1386" w:type="dxa"/>
            <w:tcBorders>
              <w:left w:val="single" w:sz="12" w:space="0" w:color="auto"/>
            </w:tcBorders>
            <w:vAlign w:val="bottom"/>
          </w:tcPr>
          <w:p w14:paraId="459ECCF1" w14:textId="77777777" w:rsidR="00800FD9" w:rsidRPr="00AF63A7" w:rsidRDefault="00800FD9" w:rsidP="00F87DC3">
            <w:pPr>
              <w:jc w:val="center"/>
              <w:rPr>
                <w:rFonts w:cs="Arial"/>
                <w:szCs w:val="22"/>
                <w:lang w:val="es-ES"/>
              </w:rPr>
            </w:pPr>
          </w:p>
        </w:tc>
        <w:tc>
          <w:tcPr>
            <w:tcW w:w="851" w:type="dxa"/>
            <w:vAlign w:val="bottom"/>
          </w:tcPr>
          <w:p w14:paraId="78291316" w14:textId="77777777" w:rsidR="00800FD9" w:rsidRPr="00AF63A7" w:rsidRDefault="00800FD9" w:rsidP="00F87DC3">
            <w:pPr>
              <w:jc w:val="center"/>
              <w:rPr>
                <w:rFonts w:cs="Arial"/>
                <w:szCs w:val="22"/>
                <w:lang w:val="es-ES"/>
              </w:rPr>
            </w:pPr>
          </w:p>
        </w:tc>
        <w:tc>
          <w:tcPr>
            <w:tcW w:w="992" w:type="dxa"/>
            <w:vAlign w:val="bottom"/>
          </w:tcPr>
          <w:p w14:paraId="5ACE3584" w14:textId="77777777" w:rsidR="00800FD9" w:rsidRPr="00AF63A7" w:rsidRDefault="00800FD9" w:rsidP="00F87DC3">
            <w:pPr>
              <w:jc w:val="center"/>
              <w:rPr>
                <w:rFonts w:cs="Arial"/>
                <w:szCs w:val="22"/>
                <w:lang w:val="es-ES"/>
              </w:rPr>
            </w:pPr>
          </w:p>
        </w:tc>
        <w:tc>
          <w:tcPr>
            <w:tcW w:w="1463" w:type="dxa"/>
            <w:tcBorders>
              <w:right w:val="single" w:sz="12" w:space="0" w:color="auto"/>
            </w:tcBorders>
            <w:vAlign w:val="bottom"/>
          </w:tcPr>
          <w:p w14:paraId="33E7F2FA" w14:textId="77777777" w:rsidR="00800FD9" w:rsidRPr="00AF63A7" w:rsidRDefault="00800FD9" w:rsidP="00F87DC3">
            <w:pPr>
              <w:jc w:val="center"/>
              <w:rPr>
                <w:rFonts w:cs="Arial"/>
                <w:szCs w:val="22"/>
                <w:lang w:val="es-ES"/>
              </w:rPr>
            </w:pPr>
          </w:p>
        </w:tc>
      </w:tr>
      <w:tr w:rsidR="00800FD9" w:rsidRPr="00AF63A7" w14:paraId="2ED24130" w14:textId="77777777" w:rsidTr="00F87DC3">
        <w:trPr>
          <w:trHeight w:val="310"/>
          <w:jc w:val="right"/>
        </w:trPr>
        <w:tc>
          <w:tcPr>
            <w:tcW w:w="2568" w:type="dxa"/>
          </w:tcPr>
          <w:p w14:paraId="0133D5A6" w14:textId="77777777" w:rsidR="00800FD9" w:rsidRPr="00AF63A7" w:rsidRDefault="00800FD9" w:rsidP="00F87DC3">
            <w:pPr>
              <w:jc w:val="left"/>
              <w:rPr>
                <w:rFonts w:cs="Arial"/>
                <w:color w:val="FF0000"/>
                <w:szCs w:val="22"/>
                <w:lang w:val="es-ES"/>
              </w:rPr>
            </w:pPr>
            <w:r w:rsidRPr="00AF63A7">
              <w:rPr>
                <w:lang w:val="es-ES"/>
              </w:rPr>
              <w:t>Adquisición de lectores de códigos de barras</w:t>
            </w:r>
          </w:p>
        </w:tc>
        <w:tc>
          <w:tcPr>
            <w:tcW w:w="2410" w:type="dxa"/>
            <w:tcBorders>
              <w:right w:val="single" w:sz="12" w:space="0" w:color="auto"/>
            </w:tcBorders>
            <w:vAlign w:val="center"/>
          </w:tcPr>
          <w:p w14:paraId="3C97ED5D" w14:textId="77777777" w:rsidR="00800FD9" w:rsidRPr="00AF63A7" w:rsidRDefault="00800FD9" w:rsidP="00F87DC3">
            <w:pPr>
              <w:jc w:val="center"/>
              <w:rPr>
                <w:rFonts w:cs="Arial"/>
                <w:szCs w:val="22"/>
                <w:lang w:val="es-ES"/>
              </w:rPr>
            </w:pPr>
            <w:r w:rsidRPr="00AF63A7">
              <w:rPr>
                <w:lang w:val="es-ES"/>
              </w:rPr>
              <w:t>60,00 € por lector</w:t>
            </w:r>
          </w:p>
        </w:tc>
        <w:tc>
          <w:tcPr>
            <w:tcW w:w="1386" w:type="dxa"/>
            <w:tcBorders>
              <w:left w:val="single" w:sz="12" w:space="0" w:color="auto"/>
            </w:tcBorders>
            <w:vAlign w:val="bottom"/>
          </w:tcPr>
          <w:p w14:paraId="2B79DB22" w14:textId="77777777" w:rsidR="00800FD9" w:rsidRPr="00AF63A7" w:rsidRDefault="00800FD9" w:rsidP="00F87DC3">
            <w:pPr>
              <w:jc w:val="center"/>
              <w:rPr>
                <w:rFonts w:cs="Arial"/>
                <w:szCs w:val="22"/>
                <w:lang w:val="es-ES"/>
              </w:rPr>
            </w:pPr>
          </w:p>
        </w:tc>
        <w:tc>
          <w:tcPr>
            <w:tcW w:w="851" w:type="dxa"/>
            <w:vAlign w:val="bottom"/>
          </w:tcPr>
          <w:p w14:paraId="7CD87E31" w14:textId="77777777" w:rsidR="00800FD9" w:rsidRPr="00AF63A7" w:rsidRDefault="00800FD9" w:rsidP="00F87DC3">
            <w:pPr>
              <w:jc w:val="center"/>
              <w:rPr>
                <w:rFonts w:cs="Arial"/>
                <w:szCs w:val="22"/>
                <w:lang w:val="es-ES"/>
              </w:rPr>
            </w:pPr>
          </w:p>
        </w:tc>
        <w:tc>
          <w:tcPr>
            <w:tcW w:w="992" w:type="dxa"/>
            <w:vAlign w:val="bottom"/>
          </w:tcPr>
          <w:p w14:paraId="186E0BA6" w14:textId="77777777" w:rsidR="00800FD9" w:rsidRPr="00AF63A7" w:rsidRDefault="00800FD9" w:rsidP="00F87DC3">
            <w:pPr>
              <w:jc w:val="center"/>
              <w:rPr>
                <w:rFonts w:cs="Arial"/>
                <w:szCs w:val="22"/>
                <w:lang w:val="es-ES"/>
              </w:rPr>
            </w:pPr>
          </w:p>
        </w:tc>
        <w:tc>
          <w:tcPr>
            <w:tcW w:w="1463" w:type="dxa"/>
            <w:tcBorders>
              <w:right w:val="single" w:sz="12" w:space="0" w:color="auto"/>
            </w:tcBorders>
            <w:vAlign w:val="bottom"/>
          </w:tcPr>
          <w:p w14:paraId="50C19DDE" w14:textId="77777777" w:rsidR="00800FD9" w:rsidRPr="00AF63A7" w:rsidRDefault="00800FD9" w:rsidP="00F87DC3">
            <w:pPr>
              <w:jc w:val="center"/>
              <w:rPr>
                <w:rFonts w:cs="Arial"/>
                <w:szCs w:val="22"/>
                <w:lang w:val="es-ES"/>
              </w:rPr>
            </w:pPr>
          </w:p>
        </w:tc>
      </w:tr>
      <w:tr w:rsidR="00800FD9" w:rsidRPr="00AF63A7" w14:paraId="60DDAE48" w14:textId="77777777" w:rsidTr="00F87DC3">
        <w:trPr>
          <w:trHeight w:val="310"/>
          <w:jc w:val="right"/>
        </w:trPr>
        <w:tc>
          <w:tcPr>
            <w:tcW w:w="2568" w:type="dxa"/>
          </w:tcPr>
          <w:p w14:paraId="531BABB9" w14:textId="77777777" w:rsidR="00800FD9" w:rsidRPr="00AF63A7" w:rsidRDefault="00800FD9" w:rsidP="00F87DC3">
            <w:pPr>
              <w:jc w:val="left"/>
              <w:rPr>
                <w:rFonts w:cs="Arial"/>
                <w:color w:val="FF0000"/>
                <w:szCs w:val="22"/>
                <w:lang w:val="es-ES"/>
              </w:rPr>
            </w:pPr>
            <w:r w:rsidRPr="00AF63A7">
              <w:rPr>
                <w:lang w:val="es-ES"/>
              </w:rPr>
              <w:t>Por la maquetación, distribución e instalación de los ordenadores adquiridos</w:t>
            </w:r>
          </w:p>
        </w:tc>
        <w:tc>
          <w:tcPr>
            <w:tcW w:w="2410" w:type="dxa"/>
            <w:tcBorders>
              <w:right w:val="single" w:sz="12" w:space="0" w:color="auto"/>
            </w:tcBorders>
            <w:vAlign w:val="center"/>
          </w:tcPr>
          <w:p w14:paraId="6797B784" w14:textId="77777777" w:rsidR="00800FD9" w:rsidRPr="00AF63A7" w:rsidRDefault="00800FD9" w:rsidP="00F87DC3">
            <w:pPr>
              <w:jc w:val="center"/>
              <w:rPr>
                <w:rFonts w:cs="Arial"/>
                <w:szCs w:val="22"/>
                <w:lang w:val="es-ES"/>
              </w:rPr>
            </w:pPr>
            <w:r w:rsidRPr="00AF63A7">
              <w:rPr>
                <w:lang w:val="es-ES"/>
              </w:rPr>
              <w:t>60,00 € por ordenador</w:t>
            </w:r>
          </w:p>
        </w:tc>
        <w:tc>
          <w:tcPr>
            <w:tcW w:w="1386" w:type="dxa"/>
            <w:tcBorders>
              <w:left w:val="single" w:sz="12" w:space="0" w:color="auto"/>
              <w:bottom w:val="single" w:sz="12" w:space="0" w:color="auto"/>
            </w:tcBorders>
            <w:vAlign w:val="bottom"/>
          </w:tcPr>
          <w:p w14:paraId="42681E97" w14:textId="77777777" w:rsidR="00800FD9" w:rsidRPr="00AF63A7" w:rsidRDefault="00800FD9" w:rsidP="00F87DC3">
            <w:pPr>
              <w:jc w:val="center"/>
              <w:rPr>
                <w:rFonts w:cs="Arial"/>
                <w:szCs w:val="22"/>
                <w:lang w:val="es-ES"/>
              </w:rPr>
            </w:pPr>
          </w:p>
        </w:tc>
        <w:tc>
          <w:tcPr>
            <w:tcW w:w="851" w:type="dxa"/>
            <w:tcBorders>
              <w:bottom w:val="single" w:sz="12" w:space="0" w:color="auto"/>
            </w:tcBorders>
            <w:vAlign w:val="bottom"/>
          </w:tcPr>
          <w:p w14:paraId="2F6A6651" w14:textId="77777777" w:rsidR="00800FD9" w:rsidRPr="00AF63A7" w:rsidRDefault="00800FD9" w:rsidP="00F87DC3">
            <w:pPr>
              <w:jc w:val="center"/>
              <w:rPr>
                <w:rFonts w:cs="Arial"/>
                <w:szCs w:val="22"/>
                <w:lang w:val="es-ES"/>
              </w:rPr>
            </w:pPr>
          </w:p>
        </w:tc>
        <w:tc>
          <w:tcPr>
            <w:tcW w:w="992" w:type="dxa"/>
            <w:tcBorders>
              <w:bottom w:val="single" w:sz="12" w:space="0" w:color="auto"/>
            </w:tcBorders>
            <w:vAlign w:val="bottom"/>
          </w:tcPr>
          <w:p w14:paraId="1FE3F4A4" w14:textId="77777777" w:rsidR="00800FD9" w:rsidRPr="00AF63A7" w:rsidRDefault="00800FD9" w:rsidP="00F87DC3">
            <w:pPr>
              <w:jc w:val="center"/>
              <w:rPr>
                <w:rFonts w:cs="Arial"/>
                <w:szCs w:val="22"/>
                <w:lang w:val="es-ES"/>
              </w:rPr>
            </w:pPr>
          </w:p>
        </w:tc>
        <w:tc>
          <w:tcPr>
            <w:tcW w:w="1463" w:type="dxa"/>
            <w:tcBorders>
              <w:bottom w:val="single" w:sz="12" w:space="0" w:color="auto"/>
              <w:right w:val="single" w:sz="12" w:space="0" w:color="auto"/>
            </w:tcBorders>
            <w:vAlign w:val="bottom"/>
          </w:tcPr>
          <w:p w14:paraId="072CE86F" w14:textId="77777777" w:rsidR="00800FD9" w:rsidRPr="00AF63A7" w:rsidRDefault="00800FD9" w:rsidP="00F87DC3">
            <w:pPr>
              <w:jc w:val="center"/>
              <w:rPr>
                <w:rFonts w:cs="Arial"/>
                <w:szCs w:val="22"/>
                <w:lang w:val="es-ES"/>
              </w:rPr>
            </w:pPr>
          </w:p>
        </w:tc>
      </w:tr>
    </w:tbl>
    <w:p w14:paraId="3373F6B2" w14:textId="77777777" w:rsidR="00800FD9" w:rsidRPr="00AF63A7" w:rsidRDefault="00800FD9" w:rsidP="00800FD9">
      <w:pPr>
        <w:rPr>
          <w:lang w:val="es-ES"/>
        </w:rPr>
      </w:pPr>
    </w:p>
    <w:p w14:paraId="02CBCBC8" w14:textId="77777777" w:rsidR="00800FD9" w:rsidRPr="00AF63A7" w:rsidRDefault="00800FD9" w:rsidP="00800FD9">
      <w:pPr>
        <w:rPr>
          <w:lang w:val="es-ES"/>
        </w:rPr>
      </w:pPr>
    </w:p>
    <w:p w14:paraId="5F556536" w14:textId="77777777" w:rsidR="00800FD9" w:rsidRPr="00AF63A7" w:rsidRDefault="00800FD9" w:rsidP="00800FD9">
      <w:pPr>
        <w:rPr>
          <w:lang w:val="es-ES"/>
        </w:rPr>
      </w:pPr>
    </w:p>
    <w:p w14:paraId="6A18B33E" w14:textId="77777777" w:rsidR="00800FD9" w:rsidRPr="00AF63A7" w:rsidRDefault="00800FD9" w:rsidP="00800FD9">
      <w:pPr>
        <w:rPr>
          <w:lang w:val="es-ES"/>
        </w:rPr>
      </w:pPr>
    </w:p>
    <w:p w14:paraId="50A12E36" w14:textId="77777777" w:rsidR="00800FD9" w:rsidRPr="00AF63A7" w:rsidRDefault="00800FD9" w:rsidP="00800FD9">
      <w:pPr>
        <w:rPr>
          <w:lang w:val="es-ES"/>
        </w:rPr>
      </w:pPr>
    </w:p>
    <w:p w14:paraId="52769B8B" w14:textId="77777777" w:rsidR="00800FD9" w:rsidRPr="00AF63A7" w:rsidRDefault="00800FD9" w:rsidP="00800FD9">
      <w:pPr>
        <w:pStyle w:val="Pargrafdellista"/>
        <w:numPr>
          <w:ilvl w:val="0"/>
          <w:numId w:val="16"/>
        </w:numPr>
        <w:ind w:left="284" w:hanging="284"/>
        <w:contextualSpacing w:val="0"/>
        <w:rPr>
          <w:lang w:val="es-ES"/>
        </w:rPr>
      </w:pPr>
      <w:r w:rsidRPr="00AF63A7">
        <w:rPr>
          <w:lang w:val="es-ES"/>
        </w:rPr>
        <w:t>Criterio 2: Certificación ambiental Gold EPEAT o equivalente.</w:t>
      </w:r>
    </w:p>
    <w:p w14:paraId="2B39F9BD" w14:textId="77777777" w:rsidR="00800FD9" w:rsidRPr="00AF63A7" w:rsidRDefault="00800FD9" w:rsidP="00800FD9">
      <w:pPr>
        <w:rPr>
          <w:lang w:val="es-ES"/>
        </w:rPr>
      </w:pPr>
    </w:p>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800FD9" w:rsidRPr="00AF63A7" w14:paraId="33CD548C" w14:textId="77777777" w:rsidTr="00F87DC3">
        <w:trPr>
          <w:trHeight w:val="321"/>
          <w:jc w:val="right"/>
        </w:trPr>
        <w:tc>
          <w:tcPr>
            <w:tcW w:w="5386" w:type="dxa"/>
            <w:vMerge w:val="restart"/>
            <w:tcBorders>
              <w:top w:val="nil"/>
              <w:left w:val="nil"/>
              <w:right w:val="single" w:sz="12" w:space="0" w:color="auto"/>
            </w:tcBorders>
          </w:tcPr>
          <w:p w14:paraId="6A2EA41F" w14:textId="77777777" w:rsidR="00800FD9" w:rsidRPr="00AF63A7" w:rsidRDefault="00800FD9" w:rsidP="00F87DC3">
            <w:pPr>
              <w:jc w:val="center"/>
              <w:rPr>
                <w:lang w:val="es-ES"/>
              </w:rPr>
            </w:pPr>
          </w:p>
        </w:tc>
        <w:tc>
          <w:tcPr>
            <w:tcW w:w="3259" w:type="dxa"/>
            <w:tcBorders>
              <w:top w:val="single" w:sz="12" w:space="0" w:color="auto"/>
              <w:left w:val="single" w:sz="12" w:space="0" w:color="auto"/>
              <w:right w:val="single" w:sz="12" w:space="0" w:color="auto"/>
            </w:tcBorders>
            <w:shd w:val="clear" w:color="auto" w:fill="auto"/>
            <w:vAlign w:val="center"/>
          </w:tcPr>
          <w:p w14:paraId="1A5B18A6" w14:textId="77777777" w:rsidR="00800FD9" w:rsidRPr="00AF63A7" w:rsidRDefault="00800FD9" w:rsidP="00F87DC3">
            <w:pPr>
              <w:jc w:val="center"/>
              <w:rPr>
                <w:b/>
                <w:bCs/>
                <w:lang w:val="es-ES"/>
              </w:rPr>
            </w:pPr>
            <w:r w:rsidRPr="00AF63A7">
              <w:rPr>
                <w:b/>
                <w:bCs/>
                <w:lang w:val="es-ES"/>
              </w:rPr>
              <w:t>OFERTA DEL LICITADOR</w:t>
            </w:r>
          </w:p>
        </w:tc>
      </w:tr>
      <w:tr w:rsidR="00800FD9" w:rsidRPr="00AF63A7" w14:paraId="141C9E3C" w14:textId="77777777" w:rsidTr="00F87DC3">
        <w:trPr>
          <w:trHeight w:val="321"/>
          <w:jc w:val="right"/>
        </w:trPr>
        <w:tc>
          <w:tcPr>
            <w:tcW w:w="5386" w:type="dxa"/>
            <w:vMerge/>
            <w:tcBorders>
              <w:left w:val="nil"/>
              <w:bottom w:val="single" w:sz="6" w:space="0" w:color="auto"/>
              <w:right w:val="single" w:sz="12" w:space="0" w:color="auto"/>
            </w:tcBorders>
          </w:tcPr>
          <w:p w14:paraId="67315A32" w14:textId="77777777" w:rsidR="00800FD9" w:rsidRPr="00AF63A7" w:rsidRDefault="00800FD9" w:rsidP="00F87DC3">
            <w:pPr>
              <w:jc w:val="center"/>
              <w:rPr>
                <w:lang w:val="es-ES"/>
              </w:rPr>
            </w:pPr>
          </w:p>
        </w:tc>
        <w:tc>
          <w:tcPr>
            <w:tcW w:w="3259" w:type="dxa"/>
            <w:tcBorders>
              <w:top w:val="single" w:sz="12" w:space="0" w:color="auto"/>
              <w:left w:val="single" w:sz="12" w:space="0" w:color="auto"/>
              <w:bottom w:val="single" w:sz="12" w:space="0" w:color="auto"/>
              <w:right w:val="single" w:sz="12" w:space="0" w:color="auto"/>
            </w:tcBorders>
            <w:shd w:val="clear" w:color="auto" w:fill="auto"/>
            <w:vAlign w:val="center"/>
          </w:tcPr>
          <w:p w14:paraId="6B5E1A1C" w14:textId="77777777" w:rsidR="00800FD9" w:rsidRPr="00AF63A7" w:rsidRDefault="00800FD9" w:rsidP="00F87DC3">
            <w:pPr>
              <w:jc w:val="center"/>
              <w:rPr>
                <w:b/>
                <w:bCs/>
                <w:lang w:val="es-ES"/>
              </w:rPr>
            </w:pPr>
            <w:r w:rsidRPr="00AF63A7">
              <w:rPr>
                <w:rFonts w:eastAsia="Calibri" w:cs="Arial"/>
                <w:b/>
                <w:bCs/>
                <w:szCs w:val="22"/>
                <w:lang w:val="es-ES"/>
              </w:rPr>
              <w:t>Marcar con una X si se ofrece</w:t>
            </w:r>
          </w:p>
        </w:tc>
      </w:tr>
      <w:tr w:rsidR="00800FD9" w:rsidRPr="00AF63A7" w14:paraId="761C2ABC" w14:textId="77777777" w:rsidTr="00F87DC3">
        <w:trPr>
          <w:trHeight w:val="386"/>
          <w:jc w:val="right"/>
        </w:trPr>
        <w:tc>
          <w:tcPr>
            <w:tcW w:w="5386" w:type="dxa"/>
            <w:tcBorders>
              <w:top w:val="single" w:sz="6" w:space="0" w:color="auto"/>
              <w:left w:val="single" w:sz="4" w:space="0" w:color="auto"/>
              <w:right w:val="single" w:sz="12" w:space="0" w:color="auto"/>
            </w:tcBorders>
            <w:vAlign w:val="center"/>
          </w:tcPr>
          <w:p w14:paraId="28EF133A" w14:textId="77777777" w:rsidR="00800FD9" w:rsidRPr="00AF63A7" w:rsidRDefault="00800FD9" w:rsidP="00F87DC3">
            <w:pPr>
              <w:jc w:val="center"/>
              <w:rPr>
                <w:lang w:val="es-ES"/>
              </w:rPr>
            </w:pPr>
            <w:r w:rsidRPr="00AF63A7">
              <w:rPr>
                <w:lang w:val="es-ES"/>
              </w:rPr>
              <w:t>Si todos los ordenadores disponen de la certificación ambiental EPEAT Gold o equivalente.</w:t>
            </w:r>
          </w:p>
        </w:tc>
        <w:tc>
          <w:tcPr>
            <w:tcW w:w="3259" w:type="dxa"/>
            <w:tcBorders>
              <w:left w:val="single" w:sz="12" w:space="0" w:color="auto"/>
              <w:bottom w:val="single" w:sz="6" w:space="0" w:color="auto"/>
              <w:right w:val="single" w:sz="12" w:space="0" w:color="auto"/>
            </w:tcBorders>
            <w:shd w:val="clear" w:color="auto" w:fill="auto"/>
            <w:vAlign w:val="center"/>
          </w:tcPr>
          <w:p w14:paraId="76C17115" w14:textId="77777777" w:rsidR="00800FD9" w:rsidRPr="00AF63A7" w:rsidRDefault="00800FD9" w:rsidP="00F87DC3">
            <w:pPr>
              <w:jc w:val="center"/>
              <w:rPr>
                <w:lang w:val="es-ES"/>
              </w:rPr>
            </w:pPr>
          </w:p>
        </w:tc>
      </w:tr>
    </w:tbl>
    <w:p w14:paraId="31A07518" w14:textId="77777777" w:rsidR="00800FD9" w:rsidRPr="00AF63A7" w:rsidRDefault="00800FD9" w:rsidP="00800FD9">
      <w:pPr>
        <w:ind w:left="426"/>
        <w:rPr>
          <w:i/>
          <w:iCs/>
          <w:lang w:val="es-ES"/>
        </w:rPr>
      </w:pPr>
      <w:r w:rsidRPr="00AF63A7">
        <w:rPr>
          <w:lang w:val="es-ES"/>
        </w:rPr>
        <w:t xml:space="preserve">* </w:t>
      </w:r>
      <w:r w:rsidRPr="00AF63A7">
        <w:rPr>
          <w:i/>
          <w:iCs/>
          <w:lang w:val="es-ES"/>
        </w:rPr>
        <w:t>Si no marcáis la opción, se entenderá que no ofrecéis la mejora y obten</w:t>
      </w:r>
      <w:r>
        <w:rPr>
          <w:i/>
          <w:iCs/>
          <w:lang w:val="es-ES"/>
        </w:rPr>
        <w:t>dréis</w:t>
      </w:r>
      <w:r w:rsidRPr="00AF63A7">
        <w:rPr>
          <w:i/>
          <w:iCs/>
          <w:lang w:val="es-ES"/>
        </w:rPr>
        <w:t xml:space="preserve"> 0 puntos.</w:t>
      </w:r>
    </w:p>
    <w:p w14:paraId="73B8EADD" w14:textId="77777777" w:rsidR="00800FD9" w:rsidRPr="00AF63A7" w:rsidRDefault="00800FD9" w:rsidP="00800FD9">
      <w:pPr>
        <w:rPr>
          <w:lang w:val="es-ES"/>
        </w:rPr>
      </w:pPr>
    </w:p>
    <w:p w14:paraId="181715A0" w14:textId="77777777" w:rsidR="00800FD9" w:rsidRPr="00AF63A7" w:rsidRDefault="00800FD9" w:rsidP="00800FD9">
      <w:pPr>
        <w:rPr>
          <w:lang w:val="es-ES"/>
        </w:rPr>
      </w:pPr>
    </w:p>
    <w:p w14:paraId="48A55FFC" w14:textId="77777777" w:rsidR="00800FD9" w:rsidRPr="00AF63A7" w:rsidRDefault="00800FD9" w:rsidP="00800FD9">
      <w:pPr>
        <w:numPr>
          <w:ilvl w:val="0"/>
          <w:numId w:val="16"/>
        </w:numPr>
        <w:ind w:left="284" w:hanging="284"/>
        <w:rPr>
          <w:lang w:val="es-ES"/>
        </w:rPr>
      </w:pPr>
      <w:bookmarkStart w:id="0" w:name="_Hlk197679519"/>
      <w:r w:rsidRPr="00AF63A7">
        <w:rPr>
          <w:lang w:val="es-ES"/>
        </w:rPr>
        <w:t xml:space="preserve">Criterio 3: Ampliación </w:t>
      </w:r>
      <w:bookmarkEnd w:id="0"/>
      <w:r w:rsidRPr="00AF63A7">
        <w:rPr>
          <w:lang w:val="es-ES"/>
        </w:rPr>
        <w:t>de la capacidad de almacenamiento con un único disco por ordenador de 1 TB SSD.</w:t>
      </w:r>
    </w:p>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800FD9" w:rsidRPr="00AF63A7" w14:paraId="64E6C3A6" w14:textId="77777777" w:rsidTr="00F87DC3">
        <w:trPr>
          <w:trHeight w:val="321"/>
          <w:jc w:val="right"/>
        </w:trPr>
        <w:tc>
          <w:tcPr>
            <w:tcW w:w="5386" w:type="dxa"/>
            <w:vMerge w:val="restart"/>
            <w:tcBorders>
              <w:top w:val="nil"/>
              <w:left w:val="nil"/>
              <w:right w:val="single" w:sz="12" w:space="0" w:color="auto"/>
            </w:tcBorders>
          </w:tcPr>
          <w:p w14:paraId="0B601D9E" w14:textId="77777777" w:rsidR="00800FD9" w:rsidRPr="00AF63A7" w:rsidRDefault="00800FD9" w:rsidP="00F87DC3">
            <w:pPr>
              <w:jc w:val="center"/>
              <w:rPr>
                <w:lang w:val="es-ES"/>
              </w:rPr>
            </w:pPr>
          </w:p>
        </w:tc>
        <w:tc>
          <w:tcPr>
            <w:tcW w:w="3259" w:type="dxa"/>
            <w:tcBorders>
              <w:top w:val="single" w:sz="12" w:space="0" w:color="auto"/>
              <w:left w:val="single" w:sz="12" w:space="0" w:color="auto"/>
              <w:right w:val="single" w:sz="12" w:space="0" w:color="auto"/>
            </w:tcBorders>
            <w:shd w:val="clear" w:color="auto" w:fill="auto"/>
            <w:vAlign w:val="center"/>
          </w:tcPr>
          <w:p w14:paraId="015CEC6D" w14:textId="77777777" w:rsidR="00800FD9" w:rsidRPr="00AF63A7" w:rsidRDefault="00800FD9" w:rsidP="00F87DC3">
            <w:pPr>
              <w:jc w:val="center"/>
              <w:rPr>
                <w:b/>
                <w:bCs/>
                <w:lang w:val="es-ES"/>
              </w:rPr>
            </w:pPr>
            <w:r w:rsidRPr="00AF63A7">
              <w:rPr>
                <w:b/>
                <w:bCs/>
                <w:lang w:val="es-ES"/>
              </w:rPr>
              <w:t>OFERTA DEL LICITADOR</w:t>
            </w:r>
          </w:p>
        </w:tc>
      </w:tr>
      <w:tr w:rsidR="00800FD9" w:rsidRPr="00AF63A7" w14:paraId="2E5CC555" w14:textId="77777777" w:rsidTr="00F87DC3">
        <w:trPr>
          <w:trHeight w:val="321"/>
          <w:jc w:val="right"/>
        </w:trPr>
        <w:tc>
          <w:tcPr>
            <w:tcW w:w="5386" w:type="dxa"/>
            <w:vMerge/>
            <w:tcBorders>
              <w:left w:val="nil"/>
              <w:bottom w:val="single" w:sz="6" w:space="0" w:color="auto"/>
              <w:right w:val="single" w:sz="12" w:space="0" w:color="auto"/>
            </w:tcBorders>
          </w:tcPr>
          <w:p w14:paraId="03EC9E09" w14:textId="77777777" w:rsidR="00800FD9" w:rsidRPr="00AF63A7" w:rsidRDefault="00800FD9" w:rsidP="00F87DC3">
            <w:pPr>
              <w:jc w:val="center"/>
              <w:rPr>
                <w:lang w:val="es-ES"/>
              </w:rPr>
            </w:pPr>
          </w:p>
        </w:tc>
        <w:tc>
          <w:tcPr>
            <w:tcW w:w="3259" w:type="dxa"/>
            <w:tcBorders>
              <w:top w:val="single" w:sz="12" w:space="0" w:color="auto"/>
              <w:left w:val="single" w:sz="12" w:space="0" w:color="auto"/>
              <w:bottom w:val="single" w:sz="12" w:space="0" w:color="auto"/>
              <w:right w:val="single" w:sz="12" w:space="0" w:color="auto"/>
            </w:tcBorders>
            <w:shd w:val="clear" w:color="auto" w:fill="auto"/>
            <w:vAlign w:val="center"/>
          </w:tcPr>
          <w:p w14:paraId="27777F56" w14:textId="77777777" w:rsidR="00800FD9" w:rsidRPr="00AF63A7" w:rsidRDefault="00800FD9" w:rsidP="00F87DC3">
            <w:pPr>
              <w:jc w:val="center"/>
              <w:rPr>
                <w:b/>
                <w:bCs/>
                <w:lang w:val="es-ES"/>
              </w:rPr>
            </w:pPr>
            <w:r w:rsidRPr="00AF63A7">
              <w:rPr>
                <w:rFonts w:eastAsia="Calibri" w:cs="Arial"/>
                <w:b/>
                <w:bCs/>
                <w:szCs w:val="22"/>
                <w:lang w:val="es-ES"/>
              </w:rPr>
              <w:t>Marcar con una X si se ofrece</w:t>
            </w:r>
          </w:p>
        </w:tc>
      </w:tr>
      <w:tr w:rsidR="00800FD9" w:rsidRPr="00AF63A7" w14:paraId="60F12B9F" w14:textId="77777777" w:rsidTr="00F87DC3">
        <w:trPr>
          <w:trHeight w:val="724"/>
          <w:jc w:val="right"/>
        </w:trPr>
        <w:tc>
          <w:tcPr>
            <w:tcW w:w="5386" w:type="dxa"/>
            <w:tcBorders>
              <w:top w:val="single" w:sz="6" w:space="0" w:color="auto"/>
              <w:left w:val="single" w:sz="4" w:space="0" w:color="auto"/>
              <w:right w:val="single" w:sz="12" w:space="0" w:color="auto"/>
            </w:tcBorders>
            <w:vAlign w:val="center"/>
          </w:tcPr>
          <w:p w14:paraId="380B2579" w14:textId="77777777" w:rsidR="00800FD9" w:rsidRPr="00AF63A7" w:rsidRDefault="00800FD9" w:rsidP="00F87DC3">
            <w:pPr>
              <w:ind w:left="146" w:right="124"/>
              <w:rPr>
                <w:lang w:val="es-ES"/>
              </w:rPr>
            </w:pPr>
            <w:r w:rsidRPr="00AF63A7">
              <w:rPr>
                <w:lang w:val="es-ES"/>
              </w:rPr>
              <w:t>Ampliación de la capacidad de almacenamiento de todos los ordenadores con un único disco por ordenador de 1 TB SSD.</w:t>
            </w:r>
          </w:p>
        </w:tc>
        <w:tc>
          <w:tcPr>
            <w:tcW w:w="3259" w:type="dxa"/>
            <w:tcBorders>
              <w:top w:val="single" w:sz="6" w:space="0" w:color="auto"/>
              <w:left w:val="single" w:sz="12" w:space="0" w:color="auto"/>
              <w:bottom w:val="single" w:sz="12" w:space="0" w:color="auto"/>
              <w:right w:val="single" w:sz="12" w:space="0" w:color="auto"/>
            </w:tcBorders>
            <w:shd w:val="clear" w:color="auto" w:fill="auto"/>
            <w:vAlign w:val="center"/>
          </w:tcPr>
          <w:p w14:paraId="1EA95366" w14:textId="77777777" w:rsidR="00800FD9" w:rsidRPr="00AF63A7" w:rsidRDefault="00800FD9" w:rsidP="00F87DC3">
            <w:pPr>
              <w:jc w:val="center"/>
              <w:rPr>
                <w:lang w:val="es-ES"/>
              </w:rPr>
            </w:pPr>
          </w:p>
        </w:tc>
      </w:tr>
    </w:tbl>
    <w:p w14:paraId="1F235C1D" w14:textId="77777777" w:rsidR="00800FD9" w:rsidRPr="00AF63A7" w:rsidRDefault="00800FD9" w:rsidP="00800FD9">
      <w:pPr>
        <w:ind w:left="426"/>
        <w:rPr>
          <w:i/>
          <w:iCs/>
          <w:lang w:val="es-ES"/>
        </w:rPr>
      </w:pPr>
      <w:r w:rsidRPr="00AF63A7">
        <w:rPr>
          <w:lang w:val="es-ES"/>
        </w:rPr>
        <w:t xml:space="preserve">* </w:t>
      </w:r>
      <w:r w:rsidRPr="00AF63A7">
        <w:rPr>
          <w:i/>
          <w:iCs/>
          <w:lang w:val="es-ES"/>
        </w:rPr>
        <w:t>Si no marcáis la opción, se entenderá que no ofrecéis la mejora y obten</w:t>
      </w:r>
      <w:r>
        <w:rPr>
          <w:i/>
          <w:iCs/>
          <w:lang w:val="es-ES"/>
        </w:rPr>
        <w:t>dr</w:t>
      </w:r>
      <w:r w:rsidRPr="00AF63A7">
        <w:rPr>
          <w:i/>
          <w:iCs/>
          <w:lang w:val="es-ES"/>
        </w:rPr>
        <w:t>éis 0 puntos.</w:t>
      </w:r>
    </w:p>
    <w:p w14:paraId="2A9186D9" w14:textId="77777777" w:rsidR="00800FD9" w:rsidRPr="00AF63A7" w:rsidRDefault="00800FD9" w:rsidP="00800FD9">
      <w:pPr>
        <w:ind w:left="720"/>
        <w:rPr>
          <w:lang w:val="es-ES"/>
        </w:rPr>
      </w:pPr>
    </w:p>
    <w:p w14:paraId="2BEF0328" w14:textId="77777777" w:rsidR="00800FD9" w:rsidRPr="00AF63A7" w:rsidRDefault="00800FD9" w:rsidP="00800FD9">
      <w:pPr>
        <w:ind w:left="720"/>
        <w:rPr>
          <w:lang w:val="es-ES"/>
        </w:rPr>
      </w:pPr>
    </w:p>
    <w:p w14:paraId="0B58E496" w14:textId="77777777" w:rsidR="00800FD9" w:rsidRPr="00AF63A7" w:rsidRDefault="00800FD9" w:rsidP="00800FD9">
      <w:pPr>
        <w:numPr>
          <w:ilvl w:val="0"/>
          <w:numId w:val="16"/>
        </w:numPr>
        <w:ind w:left="284"/>
        <w:rPr>
          <w:lang w:val="es-ES"/>
        </w:rPr>
      </w:pPr>
      <w:r w:rsidRPr="00AF63A7">
        <w:rPr>
          <w:lang w:val="es-ES"/>
        </w:rPr>
        <w:t>Criterio 4: Ampliación de la capacidad de memoria RAM.</w:t>
      </w:r>
    </w:p>
    <w:p w14:paraId="6C45F3CE" w14:textId="77777777" w:rsidR="00800FD9" w:rsidRPr="00AF63A7" w:rsidRDefault="00800FD9" w:rsidP="00800FD9">
      <w:pPr>
        <w:rPr>
          <w:lang w:val="es-ES"/>
        </w:rPr>
      </w:pPr>
    </w:p>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800FD9" w:rsidRPr="00AF63A7" w14:paraId="34CE1B51" w14:textId="77777777" w:rsidTr="00F87DC3">
        <w:trPr>
          <w:trHeight w:val="321"/>
          <w:jc w:val="right"/>
        </w:trPr>
        <w:tc>
          <w:tcPr>
            <w:tcW w:w="5386" w:type="dxa"/>
            <w:vMerge w:val="restart"/>
            <w:tcBorders>
              <w:top w:val="nil"/>
              <w:left w:val="nil"/>
              <w:right w:val="single" w:sz="12" w:space="0" w:color="auto"/>
            </w:tcBorders>
          </w:tcPr>
          <w:p w14:paraId="52A71135" w14:textId="77777777" w:rsidR="00800FD9" w:rsidRPr="00AF63A7" w:rsidRDefault="00800FD9" w:rsidP="00F87DC3">
            <w:pPr>
              <w:jc w:val="center"/>
              <w:rPr>
                <w:lang w:val="es-ES"/>
              </w:rPr>
            </w:pPr>
          </w:p>
          <w:p w14:paraId="6E4C0354" w14:textId="77777777" w:rsidR="00800FD9" w:rsidRPr="00AF63A7" w:rsidRDefault="00800FD9" w:rsidP="00F87DC3">
            <w:pPr>
              <w:jc w:val="center"/>
              <w:rPr>
                <w:lang w:val="es-ES"/>
              </w:rPr>
            </w:pPr>
          </w:p>
        </w:tc>
        <w:tc>
          <w:tcPr>
            <w:tcW w:w="3259" w:type="dxa"/>
            <w:tcBorders>
              <w:top w:val="single" w:sz="12" w:space="0" w:color="auto"/>
              <w:left w:val="single" w:sz="12" w:space="0" w:color="auto"/>
              <w:right w:val="single" w:sz="12" w:space="0" w:color="auto"/>
            </w:tcBorders>
            <w:shd w:val="clear" w:color="auto" w:fill="auto"/>
            <w:vAlign w:val="center"/>
          </w:tcPr>
          <w:p w14:paraId="7528AEFD" w14:textId="77777777" w:rsidR="00800FD9" w:rsidRPr="00AF63A7" w:rsidRDefault="00800FD9" w:rsidP="00F87DC3">
            <w:pPr>
              <w:jc w:val="center"/>
              <w:rPr>
                <w:b/>
                <w:bCs/>
                <w:lang w:val="es-ES"/>
              </w:rPr>
            </w:pPr>
            <w:r w:rsidRPr="00AF63A7">
              <w:rPr>
                <w:b/>
                <w:bCs/>
                <w:lang w:val="es-ES"/>
              </w:rPr>
              <w:t>OFERTA DEL LICITADOR</w:t>
            </w:r>
          </w:p>
        </w:tc>
      </w:tr>
      <w:tr w:rsidR="00800FD9" w:rsidRPr="00AF63A7" w14:paraId="5663E114" w14:textId="77777777" w:rsidTr="00F87DC3">
        <w:trPr>
          <w:trHeight w:val="321"/>
          <w:jc w:val="right"/>
        </w:trPr>
        <w:tc>
          <w:tcPr>
            <w:tcW w:w="5386" w:type="dxa"/>
            <w:vMerge/>
            <w:tcBorders>
              <w:left w:val="nil"/>
              <w:bottom w:val="single" w:sz="6" w:space="0" w:color="auto"/>
              <w:right w:val="single" w:sz="12" w:space="0" w:color="auto"/>
            </w:tcBorders>
          </w:tcPr>
          <w:p w14:paraId="61FAD28F" w14:textId="77777777" w:rsidR="00800FD9" w:rsidRPr="00AF63A7" w:rsidRDefault="00800FD9" w:rsidP="00F87DC3">
            <w:pPr>
              <w:jc w:val="center"/>
              <w:rPr>
                <w:lang w:val="es-ES"/>
              </w:rPr>
            </w:pPr>
          </w:p>
        </w:tc>
        <w:tc>
          <w:tcPr>
            <w:tcW w:w="3259" w:type="dxa"/>
            <w:tcBorders>
              <w:top w:val="single" w:sz="12" w:space="0" w:color="auto"/>
              <w:left w:val="single" w:sz="12" w:space="0" w:color="auto"/>
              <w:bottom w:val="single" w:sz="12" w:space="0" w:color="auto"/>
              <w:right w:val="single" w:sz="12" w:space="0" w:color="auto"/>
            </w:tcBorders>
            <w:shd w:val="clear" w:color="auto" w:fill="auto"/>
            <w:vAlign w:val="center"/>
          </w:tcPr>
          <w:p w14:paraId="6E6C9382" w14:textId="77777777" w:rsidR="00800FD9" w:rsidRPr="00AF63A7" w:rsidRDefault="00800FD9" w:rsidP="00F87DC3">
            <w:pPr>
              <w:jc w:val="center"/>
              <w:rPr>
                <w:b/>
                <w:bCs/>
                <w:lang w:val="es-ES"/>
              </w:rPr>
            </w:pPr>
            <w:r w:rsidRPr="00AF63A7">
              <w:rPr>
                <w:rFonts w:eastAsia="Calibri" w:cs="Arial"/>
                <w:b/>
                <w:bCs/>
                <w:szCs w:val="22"/>
                <w:lang w:val="es-ES"/>
              </w:rPr>
              <w:t>Marcar con una X si se ofrece</w:t>
            </w:r>
          </w:p>
        </w:tc>
      </w:tr>
      <w:tr w:rsidR="00800FD9" w:rsidRPr="00AF63A7" w14:paraId="0A995DFE" w14:textId="77777777" w:rsidTr="00F87DC3">
        <w:trPr>
          <w:trHeight w:val="724"/>
          <w:jc w:val="right"/>
        </w:trPr>
        <w:tc>
          <w:tcPr>
            <w:tcW w:w="5386" w:type="dxa"/>
            <w:tcBorders>
              <w:top w:val="single" w:sz="6" w:space="0" w:color="auto"/>
              <w:left w:val="single" w:sz="4" w:space="0" w:color="auto"/>
              <w:right w:val="single" w:sz="12" w:space="0" w:color="auto"/>
            </w:tcBorders>
            <w:vAlign w:val="center"/>
          </w:tcPr>
          <w:p w14:paraId="50BEAA09" w14:textId="77777777" w:rsidR="00800FD9" w:rsidRPr="00AF63A7" w:rsidRDefault="00800FD9" w:rsidP="00F87DC3">
            <w:pPr>
              <w:ind w:left="146" w:right="124"/>
              <w:rPr>
                <w:lang w:val="es-ES"/>
              </w:rPr>
            </w:pPr>
            <w:r w:rsidRPr="00AF63A7">
              <w:rPr>
                <w:lang w:val="es-ES"/>
              </w:rPr>
              <w:t>Ampliación de la memoria RAM de todos los ordenadores a adquirir a 32 GB, añadiendo un segundo módulo de 16 GB o 32 GB de salida.</w:t>
            </w:r>
          </w:p>
        </w:tc>
        <w:tc>
          <w:tcPr>
            <w:tcW w:w="3259" w:type="dxa"/>
            <w:tcBorders>
              <w:top w:val="single" w:sz="6" w:space="0" w:color="auto"/>
              <w:left w:val="single" w:sz="12" w:space="0" w:color="auto"/>
              <w:bottom w:val="single" w:sz="12" w:space="0" w:color="auto"/>
              <w:right w:val="single" w:sz="12" w:space="0" w:color="auto"/>
            </w:tcBorders>
            <w:shd w:val="clear" w:color="auto" w:fill="auto"/>
            <w:vAlign w:val="center"/>
          </w:tcPr>
          <w:p w14:paraId="3D8DF915" w14:textId="77777777" w:rsidR="00800FD9" w:rsidRPr="00AF63A7" w:rsidRDefault="00800FD9" w:rsidP="00F87DC3">
            <w:pPr>
              <w:jc w:val="center"/>
              <w:rPr>
                <w:lang w:val="es-ES"/>
              </w:rPr>
            </w:pPr>
          </w:p>
        </w:tc>
      </w:tr>
    </w:tbl>
    <w:p w14:paraId="38B79810" w14:textId="77777777" w:rsidR="00800FD9" w:rsidRPr="00AF63A7" w:rsidRDefault="00800FD9" w:rsidP="00800FD9">
      <w:pPr>
        <w:ind w:left="426"/>
        <w:rPr>
          <w:i/>
          <w:iCs/>
          <w:lang w:val="es-ES"/>
        </w:rPr>
      </w:pPr>
      <w:r w:rsidRPr="00AF63A7">
        <w:rPr>
          <w:lang w:val="es-ES"/>
        </w:rPr>
        <w:t xml:space="preserve">* </w:t>
      </w:r>
      <w:r w:rsidRPr="00AF63A7">
        <w:rPr>
          <w:i/>
          <w:iCs/>
          <w:lang w:val="es-ES"/>
        </w:rPr>
        <w:t>Si no marcáis la opción, se entenderá que no ofrecéis la mejora y obten</w:t>
      </w:r>
      <w:r>
        <w:rPr>
          <w:i/>
          <w:iCs/>
          <w:lang w:val="es-ES"/>
        </w:rPr>
        <w:t>dr</w:t>
      </w:r>
      <w:r w:rsidRPr="00AF63A7">
        <w:rPr>
          <w:i/>
          <w:iCs/>
          <w:lang w:val="es-ES"/>
        </w:rPr>
        <w:t>éis 0 puntos.</w:t>
      </w:r>
    </w:p>
    <w:p w14:paraId="76517FE4" w14:textId="77777777" w:rsidR="00800FD9" w:rsidRPr="00AF63A7" w:rsidRDefault="00800FD9" w:rsidP="00800FD9">
      <w:pPr>
        <w:ind w:left="426"/>
        <w:rPr>
          <w:i/>
          <w:iCs/>
          <w:lang w:val="es-ES"/>
        </w:rPr>
      </w:pPr>
    </w:p>
    <w:p w14:paraId="2FA4451E" w14:textId="77777777" w:rsidR="00800FD9" w:rsidRPr="00AF63A7" w:rsidRDefault="00800FD9" w:rsidP="00800FD9">
      <w:pPr>
        <w:ind w:left="426"/>
        <w:rPr>
          <w:i/>
          <w:iCs/>
          <w:lang w:val="es-ES"/>
        </w:rPr>
      </w:pPr>
    </w:p>
    <w:p w14:paraId="4BFC49F8" w14:textId="77777777" w:rsidR="00800FD9" w:rsidRPr="00AF63A7" w:rsidRDefault="00800FD9" w:rsidP="00800FD9">
      <w:pPr>
        <w:numPr>
          <w:ilvl w:val="0"/>
          <w:numId w:val="16"/>
        </w:numPr>
        <w:ind w:left="284"/>
        <w:rPr>
          <w:lang w:val="es-ES"/>
        </w:rPr>
      </w:pPr>
      <w:r w:rsidRPr="00AF63A7">
        <w:rPr>
          <w:lang w:val="es-ES"/>
        </w:rPr>
        <w:t>Criterio 5: Ampliación de la garantía mínima de los ordenadores.</w:t>
      </w:r>
    </w:p>
    <w:p w14:paraId="28AE802B" w14:textId="77777777" w:rsidR="00800FD9" w:rsidRPr="00AF63A7" w:rsidRDefault="00800FD9" w:rsidP="00800FD9">
      <w:pPr>
        <w:rPr>
          <w:lang w:val="es-ES"/>
        </w:rPr>
      </w:pPr>
    </w:p>
    <w:tbl>
      <w:tblPr>
        <w:tblW w:w="60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gridCol w:w="3259"/>
      </w:tblGrid>
      <w:tr w:rsidR="00800FD9" w:rsidRPr="00AF63A7" w14:paraId="0BACF88C" w14:textId="77777777" w:rsidTr="00F87DC3">
        <w:trPr>
          <w:trHeight w:val="321"/>
          <w:jc w:val="right"/>
        </w:trPr>
        <w:tc>
          <w:tcPr>
            <w:tcW w:w="2835" w:type="dxa"/>
            <w:vMerge w:val="restart"/>
            <w:tcBorders>
              <w:top w:val="nil"/>
              <w:left w:val="nil"/>
              <w:right w:val="single" w:sz="12" w:space="0" w:color="auto"/>
            </w:tcBorders>
          </w:tcPr>
          <w:p w14:paraId="4977B9A0" w14:textId="77777777" w:rsidR="00800FD9" w:rsidRPr="00AF63A7" w:rsidRDefault="00800FD9" w:rsidP="00F87DC3">
            <w:pPr>
              <w:jc w:val="center"/>
              <w:rPr>
                <w:lang w:val="es-ES"/>
              </w:rPr>
            </w:pPr>
          </w:p>
        </w:tc>
        <w:tc>
          <w:tcPr>
            <w:tcW w:w="3259" w:type="dxa"/>
            <w:tcBorders>
              <w:top w:val="single" w:sz="12" w:space="0" w:color="auto"/>
              <w:left w:val="single" w:sz="12" w:space="0" w:color="auto"/>
              <w:right w:val="single" w:sz="12" w:space="0" w:color="auto"/>
            </w:tcBorders>
            <w:shd w:val="clear" w:color="auto" w:fill="auto"/>
            <w:vAlign w:val="center"/>
          </w:tcPr>
          <w:p w14:paraId="11191E52" w14:textId="77777777" w:rsidR="00800FD9" w:rsidRPr="00AF63A7" w:rsidRDefault="00800FD9" w:rsidP="00F87DC3">
            <w:pPr>
              <w:jc w:val="center"/>
              <w:rPr>
                <w:b/>
                <w:bCs/>
                <w:lang w:val="es-ES"/>
              </w:rPr>
            </w:pPr>
            <w:r w:rsidRPr="00AF63A7">
              <w:rPr>
                <w:b/>
                <w:bCs/>
                <w:lang w:val="es-ES"/>
              </w:rPr>
              <w:t>OFERTA DEL LICITADOR</w:t>
            </w:r>
          </w:p>
        </w:tc>
      </w:tr>
      <w:tr w:rsidR="00800FD9" w:rsidRPr="00AF63A7" w14:paraId="4BCFC583" w14:textId="77777777" w:rsidTr="00F87DC3">
        <w:trPr>
          <w:trHeight w:val="321"/>
          <w:jc w:val="right"/>
        </w:trPr>
        <w:tc>
          <w:tcPr>
            <w:tcW w:w="2835" w:type="dxa"/>
            <w:vMerge/>
            <w:tcBorders>
              <w:left w:val="nil"/>
              <w:bottom w:val="single" w:sz="6" w:space="0" w:color="auto"/>
              <w:right w:val="single" w:sz="12" w:space="0" w:color="auto"/>
            </w:tcBorders>
          </w:tcPr>
          <w:p w14:paraId="05C7D4A6" w14:textId="77777777" w:rsidR="00800FD9" w:rsidRPr="00AF63A7" w:rsidRDefault="00800FD9" w:rsidP="00F87DC3">
            <w:pPr>
              <w:jc w:val="center"/>
              <w:rPr>
                <w:lang w:val="es-ES"/>
              </w:rPr>
            </w:pPr>
          </w:p>
        </w:tc>
        <w:tc>
          <w:tcPr>
            <w:tcW w:w="3259" w:type="dxa"/>
            <w:tcBorders>
              <w:top w:val="single" w:sz="12" w:space="0" w:color="auto"/>
              <w:left w:val="single" w:sz="12" w:space="0" w:color="auto"/>
              <w:bottom w:val="single" w:sz="12" w:space="0" w:color="auto"/>
              <w:right w:val="single" w:sz="12" w:space="0" w:color="auto"/>
            </w:tcBorders>
            <w:shd w:val="clear" w:color="auto" w:fill="auto"/>
            <w:vAlign w:val="center"/>
          </w:tcPr>
          <w:p w14:paraId="5E35AA36" w14:textId="77777777" w:rsidR="00800FD9" w:rsidRPr="00AF63A7" w:rsidRDefault="00800FD9" w:rsidP="00F87DC3">
            <w:pPr>
              <w:jc w:val="center"/>
              <w:rPr>
                <w:b/>
                <w:bCs/>
                <w:lang w:val="es-ES"/>
              </w:rPr>
            </w:pPr>
            <w:r w:rsidRPr="00AF63A7">
              <w:rPr>
                <w:rFonts w:eastAsia="Calibri" w:cs="Arial"/>
                <w:b/>
                <w:bCs/>
                <w:szCs w:val="22"/>
                <w:lang w:val="es-ES"/>
              </w:rPr>
              <w:t>Marcar con una X si se ofrece</w:t>
            </w:r>
          </w:p>
        </w:tc>
      </w:tr>
      <w:tr w:rsidR="00800FD9" w:rsidRPr="00AF63A7" w14:paraId="15B5A5E8" w14:textId="77777777" w:rsidTr="00F87DC3">
        <w:trPr>
          <w:trHeight w:val="312"/>
          <w:jc w:val="right"/>
        </w:trPr>
        <w:tc>
          <w:tcPr>
            <w:tcW w:w="2835" w:type="dxa"/>
            <w:tcBorders>
              <w:top w:val="single" w:sz="6" w:space="0" w:color="auto"/>
              <w:left w:val="single" w:sz="4" w:space="0" w:color="auto"/>
              <w:bottom w:val="single" w:sz="6" w:space="0" w:color="auto"/>
              <w:right w:val="single" w:sz="12" w:space="0" w:color="auto"/>
            </w:tcBorders>
            <w:vAlign w:val="center"/>
          </w:tcPr>
          <w:p w14:paraId="7CD92201" w14:textId="77777777" w:rsidR="00800FD9" w:rsidRPr="00AF63A7" w:rsidRDefault="00800FD9" w:rsidP="00F87DC3">
            <w:pPr>
              <w:ind w:left="146" w:right="124"/>
              <w:rPr>
                <w:lang w:val="es-ES"/>
              </w:rPr>
            </w:pPr>
            <w:r w:rsidRPr="00AF63A7">
              <w:rPr>
                <w:lang w:val="es-ES"/>
              </w:rPr>
              <w:t>4 años de garantía</w:t>
            </w:r>
          </w:p>
        </w:tc>
        <w:tc>
          <w:tcPr>
            <w:tcW w:w="3259" w:type="dxa"/>
            <w:tcBorders>
              <w:top w:val="single" w:sz="6" w:space="0" w:color="auto"/>
              <w:left w:val="single" w:sz="12" w:space="0" w:color="auto"/>
              <w:bottom w:val="single" w:sz="6" w:space="0" w:color="auto"/>
              <w:right w:val="single" w:sz="12" w:space="0" w:color="auto"/>
            </w:tcBorders>
            <w:shd w:val="clear" w:color="auto" w:fill="auto"/>
            <w:vAlign w:val="center"/>
          </w:tcPr>
          <w:p w14:paraId="30FA8463" w14:textId="77777777" w:rsidR="00800FD9" w:rsidRPr="00AF63A7" w:rsidRDefault="00800FD9" w:rsidP="00F87DC3">
            <w:pPr>
              <w:jc w:val="center"/>
              <w:rPr>
                <w:lang w:val="es-ES"/>
              </w:rPr>
            </w:pPr>
          </w:p>
        </w:tc>
      </w:tr>
      <w:tr w:rsidR="00800FD9" w:rsidRPr="00AF63A7" w14:paraId="31D52461" w14:textId="77777777" w:rsidTr="00F87DC3">
        <w:trPr>
          <w:trHeight w:val="312"/>
          <w:jc w:val="right"/>
        </w:trPr>
        <w:tc>
          <w:tcPr>
            <w:tcW w:w="2835" w:type="dxa"/>
            <w:tcBorders>
              <w:top w:val="single" w:sz="6" w:space="0" w:color="auto"/>
              <w:left w:val="single" w:sz="4" w:space="0" w:color="auto"/>
              <w:bottom w:val="single" w:sz="6" w:space="0" w:color="auto"/>
              <w:right w:val="single" w:sz="12" w:space="0" w:color="auto"/>
            </w:tcBorders>
            <w:vAlign w:val="center"/>
          </w:tcPr>
          <w:p w14:paraId="74AA63E2" w14:textId="77777777" w:rsidR="00800FD9" w:rsidRPr="00AF63A7" w:rsidRDefault="00800FD9" w:rsidP="00F87DC3">
            <w:pPr>
              <w:ind w:left="146" w:right="124"/>
              <w:rPr>
                <w:lang w:val="es-ES"/>
              </w:rPr>
            </w:pPr>
            <w:r w:rsidRPr="00AF63A7">
              <w:rPr>
                <w:lang w:val="es-ES"/>
              </w:rPr>
              <w:t>5 años de garantía</w:t>
            </w:r>
          </w:p>
        </w:tc>
        <w:tc>
          <w:tcPr>
            <w:tcW w:w="3259" w:type="dxa"/>
            <w:tcBorders>
              <w:top w:val="single" w:sz="6" w:space="0" w:color="auto"/>
              <w:left w:val="single" w:sz="12" w:space="0" w:color="auto"/>
              <w:bottom w:val="single" w:sz="6" w:space="0" w:color="auto"/>
              <w:right w:val="single" w:sz="12" w:space="0" w:color="auto"/>
            </w:tcBorders>
            <w:shd w:val="clear" w:color="auto" w:fill="auto"/>
            <w:vAlign w:val="center"/>
          </w:tcPr>
          <w:p w14:paraId="47C6D48E" w14:textId="77777777" w:rsidR="00800FD9" w:rsidRPr="00AF63A7" w:rsidRDefault="00800FD9" w:rsidP="00F87DC3">
            <w:pPr>
              <w:jc w:val="center"/>
              <w:rPr>
                <w:lang w:val="es-ES"/>
              </w:rPr>
            </w:pPr>
          </w:p>
        </w:tc>
      </w:tr>
      <w:tr w:rsidR="00800FD9" w:rsidRPr="00AF63A7" w14:paraId="1B3EBBE5" w14:textId="77777777" w:rsidTr="00F87DC3">
        <w:trPr>
          <w:trHeight w:val="312"/>
          <w:jc w:val="right"/>
        </w:trPr>
        <w:tc>
          <w:tcPr>
            <w:tcW w:w="2835" w:type="dxa"/>
            <w:tcBorders>
              <w:top w:val="single" w:sz="6" w:space="0" w:color="auto"/>
              <w:left w:val="single" w:sz="4" w:space="0" w:color="auto"/>
              <w:bottom w:val="single" w:sz="6" w:space="0" w:color="auto"/>
              <w:right w:val="single" w:sz="12" w:space="0" w:color="auto"/>
            </w:tcBorders>
            <w:vAlign w:val="center"/>
          </w:tcPr>
          <w:p w14:paraId="58E15A14" w14:textId="77777777" w:rsidR="00800FD9" w:rsidRPr="00AF63A7" w:rsidRDefault="00800FD9" w:rsidP="00F87DC3">
            <w:pPr>
              <w:ind w:left="146" w:right="124"/>
              <w:rPr>
                <w:lang w:val="es-ES"/>
              </w:rPr>
            </w:pPr>
            <w:r w:rsidRPr="00AF63A7">
              <w:rPr>
                <w:lang w:val="es-ES"/>
              </w:rPr>
              <w:t>6 años de garantía</w:t>
            </w:r>
          </w:p>
        </w:tc>
        <w:tc>
          <w:tcPr>
            <w:tcW w:w="3259" w:type="dxa"/>
            <w:tcBorders>
              <w:top w:val="single" w:sz="6" w:space="0" w:color="auto"/>
              <w:left w:val="single" w:sz="12" w:space="0" w:color="auto"/>
              <w:bottom w:val="single" w:sz="6" w:space="0" w:color="auto"/>
              <w:right w:val="single" w:sz="12" w:space="0" w:color="auto"/>
            </w:tcBorders>
            <w:shd w:val="clear" w:color="auto" w:fill="auto"/>
            <w:vAlign w:val="center"/>
          </w:tcPr>
          <w:p w14:paraId="58499DFC" w14:textId="77777777" w:rsidR="00800FD9" w:rsidRPr="00AF63A7" w:rsidRDefault="00800FD9" w:rsidP="00F87DC3">
            <w:pPr>
              <w:jc w:val="center"/>
              <w:rPr>
                <w:lang w:val="es-ES"/>
              </w:rPr>
            </w:pPr>
          </w:p>
        </w:tc>
      </w:tr>
      <w:tr w:rsidR="00800FD9" w:rsidRPr="00AF63A7" w14:paraId="4A8ABDBA" w14:textId="77777777" w:rsidTr="00F87DC3">
        <w:trPr>
          <w:trHeight w:val="312"/>
          <w:jc w:val="right"/>
        </w:trPr>
        <w:tc>
          <w:tcPr>
            <w:tcW w:w="2835" w:type="dxa"/>
            <w:tcBorders>
              <w:top w:val="single" w:sz="6" w:space="0" w:color="auto"/>
              <w:left w:val="single" w:sz="4" w:space="0" w:color="auto"/>
              <w:right w:val="single" w:sz="12" w:space="0" w:color="auto"/>
            </w:tcBorders>
            <w:vAlign w:val="center"/>
          </w:tcPr>
          <w:p w14:paraId="50BAF085" w14:textId="77777777" w:rsidR="00800FD9" w:rsidRPr="00AF63A7" w:rsidRDefault="00800FD9" w:rsidP="00F87DC3">
            <w:pPr>
              <w:ind w:left="146" w:right="124"/>
              <w:rPr>
                <w:lang w:val="es-ES"/>
              </w:rPr>
            </w:pPr>
            <w:r w:rsidRPr="00AF63A7">
              <w:rPr>
                <w:lang w:val="es-ES"/>
              </w:rPr>
              <w:t>7 años de garantía</w:t>
            </w:r>
          </w:p>
        </w:tc>
        <w:tc>
          <w:tcPr>
            <w:tcW w:w="3259" w:type="dxa"/>
            <w:tcBorders>
              <w:top w:val="single" w:sz="6" w:space="0" w:color="auto"/>
              <w:left w:val="single" w:sz="12" w:space="0" w:color="auto"/>
              <w:bottom w:val="single" w:sz="12" w:space="0" w:color="auto"/>
              <w:right w:val="single" w:sz="12" w:space="0" w:color="auto"/>
            </w:tcBorders>
            <w:shd w:val="clear" w:color="auto" w:fill="auto"/>
            <w:vAlign w:val="center"/>
          </w:tcPr>
          <w:p w14:paraId="2EA9FE3A" w14:textId="77777777" w:rsidR="00800FD9" w:rsidRPr="00AF63A7" w:rsidRDefault="00800FD9" w:rsidP="00F87DC3">
            <w:pPr>
              <w:jc w:val="center"/>
              <w:rPr>
                <w:lang w:val="es-ES"/>
              </w:rPr>
            </w:pPr>
          </w:p>
        </w:tc>
      </w:tr>
    </w:tbl>
    <w:p w14:paraId="479D6D6C" w14:textId="77777777" w:rsidR="00800FD9" w:rsidRPr="00AF63A7" w:rsidRDefault="00800FD9" w:rsidP="00800FD9">
      <w:pPr>
        <w:ind w:left="426"/>
        <w:rPr>
          <w:i/>
          <w:iCs/>
          <w:lang w:val="es-ES"/>
        </w:rPr>
      </w:pPr>
      <w:r w:rsidRPr="00AF63A7">
        <w:rPr>
          <w:lang w:val="es-ES"/>
        </w:rPr>
        <w:t xml:space="preserve">* </w:t>
      </w:r>
      <w:r w:rsidRPr="00AF63A7">
        <w:rPr>
          <w:i/>
          <w:iCs/>
          <w:lang w:val="es-ES"/>
        </w:rPr>
        <w:t>Si no marcáis la opción o más de una opción, se entenderá que no ofrecéis la mejora y obten</w:t>
      </w:r>
      <w:r>
        <w:rPr>
          <w:i/>
          <w:iCs/>
          <w:lang w:val="es-ES"/>
        </w:rPr>
        <w:t>dr</w:t>
      </w:r>
      <w:r w:rsidRPr="00AF63A7">
        <w:rPr>
          <w:i/>
          <w:iCs/>
          <w:lang w:val="es-ES"/>
        </w:rPr>
        <w:t>éis 0 puntos.</w:t>
      </w:r>
    </w:p>
    <w:p w14:paraId="7D7BB4CD" w14:textId="77777777" w:rsidR="00800FD9" w:rsidRPr="00AF63A7" w:rsidRDefault="00800FD9" w:rsidP="00800FD9">
      <w:pPr>
        <w:ind w:left="426"/>
        <w:rPr>
          <w:i/>
          <w:iCs/>
          <w:lang w:val="es-ES"/>
        </w:rPr>
      </w:pPr>
    </w:p>
    <w:p w14:paraId="0DD4243F" w14:textId="77777777" w:rsidR="00800FD9" w:rsidRPr="00AF63A7" w:rsidRDefault="00800FD9" w:rsidP="00800FD9">
      <w:pPr>
        <w:ind w:left="426"/>
        <w:rPr>
          <w:i/>
          <w:iCs/>
          <w:lang w:val="es-ES"/>
        </w:rPr>
      </w:pPr>
    </w:p>
    <w:p w14:paraId="1E7F3D76" w14:textId="77777777" w:rsidR="00800FD9" w:rsidRPr="00AF63A7" w:rsidRDefault="00800FD9" w:rsidP="00800FD9">
      <w:pPr>
        <w:numPr>
          <w:ilvl w:val="0"/>
          <w:numId w:val="16"/>
        </w:numPr>
        <w:ind w:left="284"/>
        <w:rPr>
          <w:i/>
          <w:iCs/>
          <w:lang w:val="es-ES"/>
        </w:rPr>
      </w:pPr>
      <w:r w:rsidRPr="00AF63A7">
        <w:rPr>
          <w:lang w:val="es-ES"/>
        </w:rPr>
        <w:t>Criterio 6: Ampliación de la garantía de los lectores de código de barras.</w:t>
      </w:r>
    </w:p>
    <w:p w14:paraId="126590AA" w14:textId="77777777" w:rsidR="00800FD9" w:rsidRPr="00AF63A7" w:rsidRDefault="00800FD9" w:rsidP="00800FD9">
      <w:pPr>
        <w:rPr>
          <w:lang w:val="es-ES"/>
        </w:rPr>
      </w:pPr>
    </w:p>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800FD9" w:rsidRPr="00AF63A7" w14:paraId="6AB7F2B7" w14:textId="77777777" w:rsidTr="00F87DC3">
        <w:trPr>
          <w:trHeight w:val="321"/>
          <w:jc w:val="right"/>
        </w:trPr>
        <w:tc>
          <w:tcPr>
            <w:tcW w:w="5386" w:type="dxa"/>
            <w:vMerge w:val="restart"/>
            <w:tcBorders>
              <w:top w:val="nil"/>
              <w:left w:val="nil"/>
              <w:right w:val="single" w:sz="12" w:space="0" w:color="auto"/>
            </w:tcBorders>
          </w:tcPr>
          <w:p w14:paraId="5D6B9775" w14:textId="77777777" w:rsidR="00800FD9" w:rsidRPr="00AF63A7" w:rsidRDefault="00800FD9" w:rsidP="00F87DC3">
            <w:pPr>
              <w:jc w:val="center"/>
              <w:rPr>
                <w:lang w:val="es-ES"/>
              </w:rPr>
            </w:pPr>
          </w:p>
        </w:tc>
        <w:tc>
          <w:tcPr>
            <w:tcW w:w="3259" w:type="dxa"/>
            <w:tcBorders>
              <w:top w:val="single" w:sz="12" w:space="0" w:color="auto"/>
              <w:left w:val="single" w:sz="12" w:space="0" w:color="auto"/>
              <w:right w:val="single" w:sz="12" w:space="0" w:color="auto"/>
            </w:tcBorders>
            <w:shd w:val="clear" w:color="auto" w:fill="auto"/>
            <w:vAlign w:val="center"/>
          </w:tcPr>
          <w:p w14:paraId="039E4B35" w14:textId="77777777" w:rsidR="00800FD9" w:rsidRPr="00AF63A7" w:rsidRDefault="00800FD9" w:rsidP="00F87DC3">
            <w:pPr>
              <w:jc w:val="center"/>
              <w:rPr>
                <w:b/>
                <w:bCs/>
                <w:lang w:val="es-ES"/>
              </w:rPr>
            </w:pPr>
            <w:r w:rsidRPr="00AF63A7">
              <w:rPr>
                <w:b/>
                <w:bCs/>
                <w:lang w:val="es-ES"/>
              </w:rPr>
              <w:t>OFERTA DEL LICITADOR</w:t>
            </w:r>
          </w:p>
        </w:tc>
      </w:tr>
      <w:tr w:rsidR="00800FD9" w:rsidRPr="00AF63A7" w14:paraId="206E6ECF" w14:textId="77777777" w:rsidTr="00F87DC3">
        <w:trPr>
          <w:trHeight w:val="321"/>
          <w:jc w:val="right"/>
        </w:trPr>
        <w:tc>
          <w:tcPr>
            <w:tcW w:w="5386" w:type="dxa"/>
            <w:vMerge/>
            <w:tcBorders>
              <w:left w:val="nil"/>
              <w:bottom w:val="single" w:sz="6" w:space="0" w:color="auto"/>
              <w:right w:val="single" w:sz="12" w:space="0" w:color="auto"/>
            </w:tcBorders>
          </w:tcPr>
          <w:p w14:paraId="2DE734BE" w14:textId="77777777" w:rsidR="00800FD9" w:rsidRPr="00AF63A7" w:rsidRDefault="00800FD9" w:rsidP="00F87DC3">
            <w:pPr>
              <w:jc w:val="center"/>
              <w:rPr>
                <w:lang w:val="es-ES"/>
              </w:rPr>
            </w:pPr>
          </w:p>
        </w:tc>
        <w:tc>
          <w:tcPr>
            <w:tcW w:w="3259" w:type="dxa"/>
            <w:tcBorders>
              <w:top w:val="single" w:sz="12" w:space="0" w:color="auto"/>
              <w:left w:val="single" w:sz="12" w:space="0" w:color="auto"/>
              <w:bottom w:val="single" w:sz="12" w:space="0" w:color="auto"/>
              <w:right w:val="single" w:sz="12" w:space="0" w:color="auto"/>
            </w:tcBorders>
            <w:shd w:val="clear" w:color="auto" w:fill="auto"/>
            <w:vAlign w:val="center"/>
          </w:tcPr>
          <w:p w14:paraId="19DF23D5" w14:textId="77777777" w:rsidR="00800FD9" w:rsidRPr="00AF63A7" w:rsidRDefault="00800FD9" w:rsidP="00F87DC3">
            <w:pPr>
              <w:jc w:val="center"/>
              <w:rPr>
                <w:b/>
                <w:bCs/>
                <w:lang w:val="es-ES"/>
              </w:rPr>
            </w:pPr>
            <w:r w:rsidRPr="00AF63A7">
              <w:rPr>
                <w:rFonts w:eastAsia="Calibri" w:cs="Arial"/>
                <w:b/>
                <w:bCs/>
                <w:szCs w:val="22"/>
                <w:lang w:val="es-ES"/>
              </w:rPr>
              <w:t>Marcar con una X si se ofrece</w:t>
            </w:r>
          </w:p>
        </w:tc>
      </w:tr>
      <w:tr w:rsidR="00800FD9" w:rsidRPr="00AF63A7" w14:paraId="7D2D5465" w14:textId="77777777" w:rsidTr="00F87DC3">
        <w:trPr>
          <w:trHeight w:val="724"/>
          <w:jc w:val="right"/>
        </w:trPr>
        <w:tc>
          <w:tcPr>
            <w:tcW w:w="5386" w:type="dxa"/>
            <w:tcBorders>
              <w:top w:val="single" w:sz="6" w:space="0" w:color="auto"/>
              <w:left w:val="single" w:sz="4" w:space="0" w:color="auto"/>
              <w:right w:val="single" w:sz="12" w:space="0" w:color="auto"/>
            </w:tcBorders>
            <w:vAlign w:val="center"/>
          </w:tcPr>
          <w:p w14:paraId="479DB92A" w14:textId="77777777" w:rsidR="00800FD9" w:rsidRPr="00AF63A7" w:rsidRDefault="00800FD9" w:rsidP="00F87DC3">
            <w:pPr>
              <w:ind w:left="146" w:right="124"/>
              <w:rPr>
                <w:lang w:val="es-ES"/>
              </w:rPr>
            </w:pPr>
            <w:r w:rsidRPr="00AF63A7">
              <w:rPr>
                <w:lang w:val="es-ES"/>
              </w:rPr>
              <w:t>Ampliación a 5 años de la garantía por los a todos los lectores de código de barras</w:t>
            </w:r>
          </w:p>
        </w:tc>
        <w:tc>
          <w:tcPr>
            <w:tcW w:w="3259" w:type="dxa"/>
            <w:tcBorders>
              <w:top w:val="single" w:sz="6" w:space="0" w:color="auto"/>
              <w:left w:val="single" w:sz="12" w:space="0" w:color="auto"/>
              <w:bottom w:val="single" w:sz="12" w:space="0" w:color="auto"/>
              <w:right w:val="single" w:sz="12" w:space="0" w:color="auto"/>
            </w:tcBorders>
            <w:shd w:val="clear" w:color="auto" w:fill="auto"/>
            <w:vAlign w:val="center"/>
          </w:tcPr>
          <w:p w14:paraId="08D5626B" w14:textId="77777777" w:rsidR="00800FD9" w:rsidRPr="00AF63A7" w:rsidRDefault="00800FD9" w:rsidP="00F87DC3">
            <w:pPr>
              <w:jc w:val="center"/>
              <w:rPr>
                <w:lang w:val="es-ES"/>
              </w:rPr>
            </w:pPr>
          </w:p>
        </w:tc>
      </w:tr>
    </w:tbl>
    <w:p w14:paraId="4F0BA95E" w14:textId="77777777" w:rsidR="00800FD9" w:rsidRPr="00AF63A7" w:rsidRDefault="00800FD9" w:rsidP="00800FD9">
      <w:pPr>
        <w:ind w:left="720"/>
        <w:rPr>
          <w:lang w:val="es-ES"/>
        </w:rPr>
      </w:pPr>
    </w:p>
    <w:p w14:paraId="0D6D4C99" w14:textId="77777777" w:rsidR="00800FD9" w:rsidRPr="00AF63A7" w:rsidRDefault="00800FD9" w:rsidP="00800FD9">
      <w:pPr>
        <w:ind w:left="426"/>
        <w:rPr>
          <w:i/>
          <w:iCs/>
          <w:lang w:val="es-ES"/>
        </w:rPr>
      </w:pPr>
      <w:r w:rsidRPr="00AF63A7">
        <w:rPr>
          <w:lang w:val="es-ES"/>
        </w:rPr>
        <w:t xml:space="preserve">* </w:t>
      </w:r>
      <w:r w:rsidRPr="00AF63A7">
        <w:rPr>
          <w:i/>
          <w:iCs/>
          <w:lang w:val="es-ES"/>
        </w:rPr>
        <w:t>Si no marcáis la opción, se entenderá que no ofrecéis la mejora y obten</w:t>
      </w:r>
      <w:r>
        <w:rPr>
          <w:i/>
          <w:iCs/>
          <w:lang w:val="es-ES"/>
        </w:rPr>
        <w:t>dr</w:t>
      </w:r>
      <w:r w:rsidRPr="00AF63A7">
        <w:rPr>
          <w:i/>
          <w:iCs/>
          <w:lang w:val="es-ES"/>
        </w:rPr>
        <w:t>éis 0 puntos.</w:t>
      </w:r>
    </w:p>
    <w:p w14:paraId="35204E11" w14:textId="77777777" w:rsidR="00800FD9" w:rsidRPr="00AF63A7" w:rsidRDefault="00800FD9" w:rsidP="00800FD9">
      <w:pPr>
        <w:rPr>
          <w:i/>
          <w:iCs/>
          <w:lang w:val="es-ES"/>
        </w:rPr>
      </w:pPr>
    </w:p>
    <w:p w14:paraId="335FBCC4" w14:textId="77777777" w:rsidR="00800FD9" w:rsidRPr="00AF63A7" w:rsidRDefault="00800FD9" w:rsidP="00800FD9">
      <w:pPr>
        <w:rPr>
          <w:i/>
          <w:iCs/>
          <w:lang w:val="es-ES"/>
        </w:rPr>
      </w:pPr>
    </w:p>
    <w:p w14:paraId="7AD975D4" w14:textId="77777777" w:rsidR="00800FD9" w:rsidRPr="00AF63A7" w:rsidRDefault="00800FD9" w:rsidP="00800FD9">
      <w:pPr>
        <w:numPr>
          <w:ilvl w:val="0"/>
          <w:numId w:val="16"/>
        </w:numPr>
        <w:ind w:left="284"/>
        <w:rPr>
          <w:lang w:val="es-ES"/>
        </w:rPr>
      </w:pPr>
      <w:r w:rsidRPr="00AF63A7">
        <w:rPr>
          <w:lang w:val="es-ES"/>
        </w:rPr>
        <w:t xml:space="preserve">Criterio 7: </w:t>
      </w:r>
      <w:r w:rsidRPr="00AF63A7">
        <w:rPr>
          <w:rFonts w:cs="Arial"/>
          <w:szCs w:val="22"/>
          <w:lang w:val="es-ES"/>
        </w:rPr>
        <w:t>Mejora de la configuración básica de los ordenadores</w:t>
      </w:r>
      <w:r w:rsidRPr="00AF63A7">
        <w:rPr>
          <w:lang w:val="es-ES"/>
        </w:rPr>
        <w:t>.</w:t>
      </w:r>
    </w:p>
    <w:p w14:paraId="038A42ED" w14:textId="77777777" w:rsidR="00800FD9" w:rsidRPr="00AF63A7" w:rsidRDefault="00800FD9" w:rsidP="00800FD9">
      <w:pPr>
        <w:rPr>
          <w:lang w:val="es-ES"/>
        </w:rPr>
      </w:pPr>
    </w:p>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800FD9" w:rsidRPr="00AF63A7" w14:paraId="4C0CFBAA" w14:textId="77777777" w:rsidTr="00F87DC3">
        <w:trPr>
          <w:trHeight w:val="321"/>
          <w:jc w:val="right"/>
        </w:trPr>
        <w:tc>
          <w:tcPr>
            <w:tcW w:w="5386" w:type="dxa"/>
            <w:vMerge w:val="restart"/>
            <w:tcBorders>
              <w:top w:val="nil"/>
              <w:left w:val="nil"/>
              <w:right w:val="single" w:sz="12" w:space="0" w:color="auto"/>
            </w:tcBorders>
          </w:tcPr>
          <w:p w14:paraId="6A3629C7" w14:textId="77777777" w:rsidR="00800FD9" w:rsidRPr="00AF63A7" w:rsidRDefault="00800FD9" w:rsidP="00F87DC3">
            <w:pPr>
              <w:jc w:val="center"/>
              <w:rPr>
                <w:lang w:val="es-ES"/>
              </w:rPr>
            </w:pPr>
          </w:p>
        </w:tc>
        <w:tc>
          <w:tcPr>
            <w:tcW w:w="3259" w:type="dxa"/>
            <w:tcBorders>
              <w:top w:val="single" w:sz="12" w:space="0" w:color="auto"/>
              <w:left w:val="single" w:sz="12" w:space="0" w:color="auto"/>
              <w:right w:val="single" w:sz="12" w:space="0" w:color="auto"/>
            </w:tcBorders>
            <w:shd w:val="clear" w:color="auto" w:fill="auto"/>
            <w:vAlign w:val="center"/>
          </w:tcPr>
          <w:p w14:paraId="3AEDB386" w14:textId="77777777" w:rsidR="00800FD9" w:rsidRPr="00AF63A7" w:rsidRDefault="00800FD9" w:rsidP="00F87DC3">
            <w:pPr>
              <w:jc w:val="center"/>
              <w:rPr>
                <w:b/>
                <w:bCs/>
                <w:lang w:val="es-ES"/>
              </w:rPr>
            </w:pPr>
            <w:r w:rsidRPr="00AF63A7">
              <w:rPr>
                <w:b/>
                <w:bCs/>
                <w:lang w:val="es-ES"/>
              </w:rPr>
              <w:t>OFERTA DEL LICITADOR</w:t>
            </w:r>
          </w:p>
        </w:tc>
      </w:tr>
      <w:tr w:rsidR="00800FD9" w:rsidRPr="00AF63A7" w14:paraId="194E9FD4" w14:textId="77777777" w:rsidTr="00F87DC3">
        <w:trPr>
          <w:trHeight w:val="321"/>
          <w:jc w:val="right"/>
        </w:trPr>
        <w:tc>
          <w:tcPr>
            <w:tcW w:w="5386" w:type="dxa"/>
            <w:vMerge/>
            <w:tcBorders>
              <w:left w:val="nil"/>
              <w:bottom w:val="single" w:sz="6" w:space="0" w:color="auto"/>
              <w:right w:val="single" w:sz="12" w:space="0" w:color="auto"/>
            </w:tcBorders>
          </w:tcPr>
          <w:p w14:paraId="291F7663" w14:textId="77777777" w:rsidR="00800FD9" w:rsidRPr="00AF63A7" w:rsidRDefault="00800FD9" w:rsidP="00F87DC3">
            <w:pPr>
              <w:jc w:val="center"/>
              <w:rPr>
                <w:lang w:val="es-ES"/>
              </w:rPr>
            </w:pPr>
          </w:p>
        </w:tc>
        <w:tc>
          <w:tcPr>
            <w:tcW w:w="3259" w:type="dxa"/>
            <w:tcBorders>
              <w:top w:val="single" w:sz="12" w:space="0" w:color="auto"/>
              <w:left w:val="single" w:sz="12" w:space="0" w:color="auto"/>
              <w:bottom w:val="single" w:sz="12" w:space="0" w:color="auto"/>
              <w:right w:val="single" w:sz="12" w:space="0" w:color="auto"/>
            </w:tcBorders>
            <w:shd w:val="clear" w:color="auto" w:fill="auto"/>
            <w:vAlign w:val="center"/>
          </w:tcPr>
          <w:p w14:paraId="370D6E56" w14:textId="77777777" w:rsidR="00800FD9" w:rsidRPr="00AF63A7" w:rsidRDefault="00800FD9" w:rsidP="00F87DC3">
            <w:pPr>
              <w:jc w:val="center"/>
              <w:rPr>
                <w:b/>
                <w:bCs/>
                <w:lang w:val="es-ES"/>
              </w:rPr>
            </w:pPr>
            <w:r w:rsidRPr="00AF63A7">
              <w:rPr>
                <w:rFonts w:eastAsia="Calibri" w:cs="Arial"/>
                <w:b/>
                <w:bCs/>
                <w:szCs w:val="22"/>
                <w:lang w:val="es-ES"/>
              </w:rPr>
              <w:t>Marcar con una X si se ofrece</w:t>
            </w:r>
          </w:p>
        </w:tc>
      </w:tr>
      <w:tr w:rsidR="00800FD9" w:rsidRPr="00AF63A7" w14:paraId="17519EE7" w14:textId="77777777" w:rsidTr="00F87DC3">
        <w:trPr>
          <w:trHeight w:val="724"/>
          <w:jc w:val="right"/>
        </w:trPr>
        <w:tc>
          <w:tcPr>
            <w:tcW w:w="5386" w:type="dxa"/>
            <w:tcBorders>
              <w:top w:val="single" w:sz="6" w:space="0" w:color="auto"/>
              <w:left w:val="single" w:sz="4" w:space="0" w:color="auto"/>
              <w:right w:val="single" w:sz="12" w:space="0" w:color="auto"/>
            </w:tcBorders>
            <w:vAlign w:val="center"/>
          </w:tcPr>
          <w:p w14:paraId="78563F89" w14:textId="77777777" w:rsidR="00800FD9" w:rsidRPr="00AF63A7" w:rsidRDefault="00800FD9" w:rsidP="00F87DC3">
            <w:pPr>
              <w:ind w:left="146" w:right="124"/>
              <w:rPr>
                <w:lang w:val="es-ES"/>
              </w:rPr>
            </w:pPr>
            <w:r w:rsidRPr="00AF63A7">
              <w:rPr>
                <w:lang w:val="es-ES"/>
              </w:rPr>
              <w:t>Si los parámetros de la BIOS de todos los ordenadores se pueden gestionar sin ninguna limitación de acceso y modificación por parte del personal técnico de la DSTSC.</w:t>
            </w:r>
          </w:p>
        </w:tc>
        <w:tc>
          <w:tcPr>
            <w:tcW w:w="3259" w:type="dxa"/>
            <w:tcBorders>
              <w:top w:val="single" w:sz="6" w:space="0" w:color="auto"/>
              <w:left w:val="single" w:sz="12" w:space="0" w:color="auto"/>
              <w:bottom w:val="single" w:sz="12" w:space="0" w:color="auto"/>
              <w:right w:val="single" w:sz="12" w:space="0" w:color="auto"/>
            </w:tcBorders>
            <w:shd w:val="clear" w:color="auto" w:fill="auto"/>
            <w:vAlign w:val="center"/>
          </w:tcPr>
          <w:p w14:paraId="1FD05B77" w14:textId="77777777" w:rsidR="00800FD9" w:rsidRPr="00AF63A7" w:rsidRDefault="00800FD9" w:rsidP="00F87DC3">
            <w:pPr>
              <w:jc w:val="center"/>
              <w:rPr>
                <w:lang w:val="es-ES"/>
              </w:rPr>
            </w:pPr>
          </w:p>
        </w:tc>
      </w:tr>
    </w:tbl>
    <w:p w14:paraId="3149C003" w14:textId="77777777" w:rsidR="00800FD9" w:rsidRPr="00AF63A7" w:rsidRDefault="00800FD9" w:rsidP="00800FD9">
      <w:pPr>
        <w:ind w:left="720"/>
        <w:rPr>
          <w:lang w:val="es-ES"/>
        </w:rPr>
      </w:pPr>
    </w:p>
    <w:p w14:paraId="7558007D" w14:textId="77777777" w:rsidR="00800FD9" w:rsidRPr="00AF63A7" w:rsidRDefault="00800FD9" w:rsidP="00800FD9">
      <w:pPr>
        <w:ind w:left="426"/>
        <w:rPr>
          <w:i/>
          <w:iCs/>
          <w:lang w:val="es-ES"/>
        </w:rPr>
      </w:pPr>
      <w:r w:rsidRPr="00AF63A7">
        <w:rPr>
          <w:lang w:val="es-ES"/>
        </w:rPr>
        <w:t xml:space="preserve">* </w:t>
      </w:r>
      <w:r w:rsidRPr="00AF63A7">
        <w:rPr>
          <w:i/>
          <w:iCs/>
          <w:lang w:val="es-ES"/>
        </w:rPr>
        <w:t>Si no marcáis la opción, se entenderá que no ofrecéis la mejora y obten</w:t>
      </w:r>
      <w:r>
        <w:rPr>
          <w:i/>
          <w:iCs/>
          <w:lang w:val="es-ES"/>
        </w:rPr>
        <w:t>dr</w:t>
      </w:r>
      <w:r w:rsidRPr="00AF63A7">
        <w:rPr>
          <w:i/>
          <w:iCs/>
          <w:lang w:val="es-ES"/>
        </w:rPr>
        <w:t>éis 0 puntos.</w:t>
      </w:r>
    </w:p>
    <w:p w14:paraId="4C17AD9A" w14:textId="77777777" w:rsidR="00800FD9" w:rsidRPr="00AF63A7" w:rsidRDefault="00800FD9" w:rsidP="00800FD9">
      <w:pPr>
        <w:ind w:left="426"/>
        <w:rPr>
          <w:i/>
          <w:iCs/>
          <w:lang w:val="es-ES"/>
        </w:rPr>
      </w:pPr>
    </w:p>
    <w:p w14:paraId="436BBFE4" w14:textId="77777777" w:rsidR="00800FD9" w:rsidRPr="00AF63A7" w:rsidRDefault="00800FD9" w:rsidP="00800FD9">
      <w:pPr>
        <w:rPr>
          <w:lang w:val="es-ES"/>
        </w:rPr>
      </w:pPr>
    </w:p>
    <w:p w14:paraId="17AD6A98" w14:textId="77777777" w:rsidR="00800FD9" w:rsidRPr="00AF63A7" w:rsidRDefault="00800FD9" w:rsidP="00800FD9">
      <w:pPr>
        <w:numPr>
          <w:ilvl w:val="0"/>
          <w:numId w:val="16"/>
        </w:numPr>
        <w:ind w:left="284"/>
        <w:rPr>
          <w:lang w:val="es-ES"/>
        </w:rPr>
      </w:pPr>
      <w:r w:rsidRPr="00AF63A7">
        <w:rPr>
          <w:lang w:val="es-ES"/>
        </w:rPr>
        <w:t xml:space="preserve">Criterio 8. </w:t>
      </w:r>
      <w:r w:rsidRPr="00AF63A7">
        <w:rPr>
          <w:rFonts w:cs="Arial"/>
          <w:szCs w:val="22"/>
          <w:lang w:val="es-ES"/>
        </w:rPr>
        <w:t>Incorporación de dispositivos antirrobos.</w:t>
      </w:r>
    </w:p>
    <w:p w14:paraId="72DEF7BF" w14:textId="77777777" w:rsidR="00800FD9" w:rsidRPr="00AF63A7" w:rsidRDefault="00800FD9" w:rsidP="00800FD9">
      <w:pPr>
        <w:rPr>
          <w:lang w:val="es-ES"/>
        </w:rPr>
      </w:pPr>
    </w:p>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800FD9" w:rsidRPr="00AF63A7" w14:paraId="0EFC8DC6" w14:textId="77777777" w:rsidTr="00F87DC3">
        <w:trPr>
          <w:trHeight w:val="321"/>
          <w:jc w:val="right"/>
        </w:trPr>
        <w:tc>
          <w:tcPr>
            <w:tcW w:w="5386" w:type="dxa"/>
            <w:vMerge w:val="restart"/>
            <w:tcBorders>
              <w:top w:val="nil"/>
              <w:left w:val="nil"/>
              <w:right w:val="single" w:sz="12" w:space="0" w:color="auto"/>
            </w:tcBorders>
          </w:tcPr>
          <w:p w14:paraId="6ED352DE" w14:textId="77777777" w:rsidR="00800FD9" w:rsidRPr="00AF63A7" w:rsidRDefault="00800FD9" w:rsidP="00F87DC3">
            <w:pPr>
              <w:jc w:val="center"/>
              <w:rPr>
                <w:lang w:val="es-ES"/>
              </w:rPr>
            </w:pPr>
          </w:p>
        </w:tc>
        <w:tc>
          <w:tcPr>
            <w:tcW w:w="3259" w:type="dxa"/>
            <w:tcBorders>
              <w:top w:val="single" w:sz="12" w:space="0" w:color="auto"/>
              <w:left w:val="single" w:sz="12" w:space="0" w:color="auto"/>
              <w:right w:val="single" w:sz="12" w:space="0" w:color="auto"/>
            </w:tcBorders>
            <w:shd w:val="clear" w:color="auto" w:fill="auto"/>
            <w:vAlign w:val="center"/>
          </w:tcPr>
          <w:p w14:paraId="3C1F11D9" w14:textId="77777777" w:rsidR="00800FD9" w:rsidRPr="00AF63A7" w:rsidRDefault="00800FD9" w:rsidP="00F87DC3">
            <w:pPr>
              <w:jc w:val="center"/>
              <w:rPr>
                <w:b/>
                <w:bCs/>
                <w:lang w:val="es-ES"/>
              </w:rPr>
            </w:pPr>
            <w:r w:rsidRPr="00AF63A7">
              <w:rPr>
                <w:b/>
                <w:bCs/>
                <w:lang w:val="es-ES"/>
              </w:rPr>
              <w:t>OFERTA DEL LICITADOR</w:t>
            </w:r>
          </w:p>
        </w:tc>
      </w:tr>
      <w:tr w:rsidR="00800FD9" w:rsidRPr="00AF63A7" w14:paraId="79571BA2" w14:textId="77777777" w:rsidTr="00F87DC3">
        <w:trPr>
          <w:trHeight w:val="321"/>
          <w:jc w:val="right"/>
        </w:trPr>
        <w:tc>
          <w:tcPr>
            <w:tcW w:w="5386" w:type="dxa"/>
            <w:vMerge/>
            <w:tcBorders>
              <w:left w:val="nil"/>
              <w:bottom w:val="single" w:sz="6" w:space="0" w:color="auto"/>
              <w:right w:val="single" w:sz="12" w:space="0" w:color="auto"/>
            </w:tcBorders>
          </w:tcPr>
          <w:p w14:paraId="09D7938A" w14:textId="77777777" w:rsidR="00800FD9" w:rsidRPr="00AF63A7" w:rsidRDefault="00800FD9" w:rsidP="00F87DC3">
            <w:pPr>
              <w:jc w:val="center"/>
              <w:rPr>
                <w:lang w:val="es-ES"/>
              </w:rPr>
            </w:pPr>
          </w:p>
        </w:tc>
        <w:tc>
          <w:tcPr>
            <w:tcW w:w="3259" w:type="dxa"/>
            <w:tcBorders>
              <w:top w:val="single" w:sz="12" w:space="0" w:color="auto"/>
              <w:left w:val="single" w:sz="12" w:space="0" w:color="auto"/>
              <w:bottom w:val="single" w:sz="12" w:space="0" w:color="auto"/>
              <w:right w:val="single" w:sz="12" w:space="0" w:color="auto"/>
            </w:tcBorders>
            <w:shd w:val="clear" w:color="auto" w:fill="auto"/>
            <w:vAlign w:val="center"/>
          </w:tcPr>
          <w:p w14:paraId="2E43C7DC" w14:textId="77777777" w:rsidR="00800FD9" w:rsidRPr="00AF63A7" w:rsidRDefault="00800FD9" w:rsidP="00F87DC3">
            <w:pPr>
              <w:jc w:val="center"/>
              <w:rPr>
                <w:b/>
                <w:bCs/>
                <w:lang w:val="es-ES"/>
              </w:rPr>
            </w:pPr>
            <w:r w:rsidRPr="00AF63A7">
              <w:rPr>
                <w:rFonts w:eastAsia="Calibri" w:cs="Arial"/>
                <w:b/>
                <w:bCs/>
                <w:szCs w:val="22"/>
                <w:lang w:val="es-ES"/>
              </w:rPr>
              <w:t>Marcar con una X si se ofrece</w:t>
            </w:r>
          </w:p>
        </w:tc>
      </w:tr>
      <w:tr w:rsidR="00800FD9" w:rsidRPr="00AF63A7" w14:paraId="6A9C503C" w14:textId="77777777" w:rsidTr="00F87DC3">
        <w:trPr>
          <w:trHeight w:val="724"/>
          <w:jc w:val="right"/>
        </w:trPr>
        <w:tc>
          <w:tcPr>
            <w:tcW w:w="5386" w:type="dxa"/>
            <w:tcBorders>
              <w:top w:val="single" w:sz="6" w:space="0" w:color="auto"/>
              <w:left w:val="single" w:sz="4" w:space="0" w:color="auto"/>
              <w:right w:val="single" w:sz="12" w:space="0" w:color="auto"/>
            </w:tcBorders>
            <w:vAlign w:val="center"/>
          </w:tcPr>
          <w:p w14:paraId="1DCC1874" w14:textId="77777777" w:rsidR="00800FD9" w:rsidRPr="00AF63A7" w:rsidRDefault="00800FD9" w:rsidP="00F87DC3">
            <w:pPr>
              <w:ind w:left="146" w:right="124"/>
              <w:rPr>
                <w:lang w:val="es-ES"/>
              </w:rPr>
            </w:pPr>
            <w:r w:rsidRPr="00AF63A7">
              <w:rPr>
                <w:lang w:val="es-ES"/>
              </w:rPr>
              <w:t xml:space="preserve">Incorporación de dispositivos antihurtos candado de combinación tipo *Kensington o </w:t>
            </w:r>
            <w:r>
              <w:rPr>
                <w:lang w:val="es-ES"/>
              </w:rPr>
              <w:t xml:space="preserve">equivalente </w:t>
            </w:r>
            <w:r w:rsidRPr="00AF63A7">
              <w:rPr>
                <w:lang w:val="es-ES"/>
              </w:rPr>
              <w:t>de un mínimo de 4 dígitos.</w:t>
            </w:r>
          </w:p>
        </w:tc>
        <w:tc>
          <w:tcPr>
            <w:tcW w:w="3259" w:type="dxa"/>
            <w:tcBorders>
              <w:top w:val="single" w:sz="6" w:space="0" w:color="auto"/>
              <w:left w:val="single" w:sz="12" w:space="0" w:color="auto"/>
              <w:bottom w:val="single" w:sz="12" w:space="0" w:color="auto"/>
              <w:right w:val="single" w:sz="12" w:space="0" w:color="auto"/>
            </w:tcBorders>
            <w:shd w:val="clear" w:color="auto" w:fill="auto"/>
            <w:vAlign w:val="center"/>
          </w:tcPr>
          <w:p w14:paraId="39D2E4B2" w14:textId="77777777" w:rsidR="00800FD9" w:rsidRPr="00AF63A7" w:rsidRDefault="00800FD9" w:rsidP="00F87DC3">
            <w:pPr>
              <w:jc w:val="center"/>
              <w:rPr>
                <w:lang w:val="es-ES"/>
              </w:rPr>
            </w:pPr>
          </w:p>
        </w:tc>
      </w:tr>
    </w:tbl>
    <w:p w14:paraId="09BF0A42" w14:textId="77777777" w:rsidR="00800FD9" w:rsidRPr="00AF63A7" w:rsidRDefault="00800FD9" w:rsidP="00800FD9">
      <w:pPr>
        <w:ind w:left="720"/>
        <w:rPr>
          <w:lang w:val="es-ES"/>
        </w:rPr>
      </w:pPr>
    </w:p>
    <w:p w14:paraId="00F92E24" w14:textId="77777777" w:rsidR="00800FD9" w:rsidRPr="00AF63A7" w:rsidRDefault="00800FD9" w:rsidP="00800FD9">
      <w:pPr>
        <w:ind w:left="426"/>
        <w:rPr>
          <w:i/>
          <w:iCs/>
          <w:lang w:val="es-ES"/>
        </w:rPr>
      </w:pPr>
      <w:r w:rsidRPr="00AF63A7">
        <w:rPr>
          <w:lang w:val="es-ES"/>
        </w:rPr>
        <w:t xml:space="preserve">* </w:t>
      </w:r>
      <w:r w:rsidRPr="00AF63A7">
        <w:rPr>
          <w:i/>
          <w:iCs/>
          <w:lang w:val="es-ES"/>
        </w:rPr>
        <w:t>Si no marcáis la opción, se entenderá que no ofrecéis la mejora y obten</w:t>
      </w:r>
      <w:r>
        <w:rPr>
          <w:i/>
          <w:iCs/>
          <w:lang w:val="es-ES"/>
        </w:rPr>
        <w:t>dr</w:t>
      </w:r>
      <w:r w:rsidRPr="00AF63A7">
        <w:rPr>
          <w:i/>
          <w:iCs/>
          <w:lang w:val="es-ES"/>
        </w:rPr>
        <w:t>éis 0 puntos.</w:t>
      </w:r>
    </w:p>
    <w:p w14:paraId="726BDC57" w14:textId="77777777" w:rsidR="00800FD9" w:rsidRPr="00AF63A7" w:rsidRDefault="00800FD9" w:rsidP="00800FD9">
      <w:pPr>
        <w:rPr>
          <w:lang w:val="es-ES"/>
        </w:rPr>
      </w:pPr>
    </w:p>
    <w:p w14:paraId="2EF0D777" w14:textId="77777777" w:rsidR="00800FD9" w:rsidRPr="00AF63A7" w:rsidRDefault="00800FD9" w:rsidP="00800FD9">
      <w:pPr>
        <w:rPr>
          <w:lang w:val="es-ES"/>
        </w:rPr>
      </w:pPr>
    </w:p>
    <w:p w14:paraId="6886B7C9" w14:textId="77777777" w:rsidR="00800FD9" w:rsidRPr="00AF63A7" w:rsidRDefault="00800FD9" w:rsidP="00800FD9">
      <w:pPr>
        <w:rPr>
          <w:lang w:val="es-ES"/>
        </w:rPr>
      </w:pPr>
    </w:p>
    <w:p w14:paraId="134585C5" w14:textId="77777777" w:rsidR="00800FD9" w:rsidRPr="00AF63A7" w:rsidRDefault="00800FD9" w:rsidP="00800FD9">
      <w:pPr>
        <w:rPr>
          <w:lang w:val="es-ES"/>
        </w:rPr>
      </w:pPr>
    </w:p>
    <w:tbl>
      <w:tblPr>
        <w:tblStyle w:val="Taulaambquadrcula"/>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800FD9" w:rsidRPr="00AF63A7" w14:paraId="6EC6CC79" w14:textId="77777777" w:rsidTr="00F87DC3">
        <w:tc>
          <w:tcPr>
            <w:tcW w:w="8494" w:type="dxa"/>
            <w:vAlign w:val="center"/>
          </w:tcPr>
          <w:p w14:paraId="6D2991AF" w14:textId="77777777" w:rsidR="00800FD9" w:rsidRPr="00AF63A7" w:rsidRDefault="00800FD9" w:rsidP="00F87DC3">
            <w:pPr>
              <w:tabs>
                <w:tab w:val="left" w:pos="284"/>
              </w:tabs>
              <w:rPr>
                <w:rFonts w:cs="Arial"/>
                <w:b/>
                <w:bCs/>
                <w:noProof/>
                <w:szCs w:val="22"/>
                <w:lang w:val="es-ES"/>
              </w:rPr>
            </w:pPr>
            <w:r w:rsidRPr="00AF63A7">
              <w:rPr>
                <w:rFonts w:cs="Arial"/>
                <w:b/>
                <w:bCs/>
                <w:noProof/>
                <w:szCs w:val="22"/>
                <w:lang w:val="es-ES"/>
              </w:rPr>
              <w:t xml:space="preserve">NOTA: Al Sobre B también se tiene que adjuntar, junto con este Anexo 1, documentación acreditativa de los valores de rendimiento </w:t>
            </w:r>
            <w:r w:rsidRPr="00AF63A7">
              <w:rPr>
                <w:rFonts w:cs="Arial"/>
                <w:b/>
                <w:bCs/>
                <w:i/>
                <w:iCs/>
                <w:noProof/>
                <w:szCs w:val="22"/>
                <w:lang w:val="es-ES"/>
              </w:rPr>
              <w:t>CPU</w:t>
            </w:r>
            <w:r w:rsidRPr="00AF63A7">
              <w:rPr>
                <w:rFonts w:cs="Arial"/>
                <w:b/>
                <w:bCs/>
                <w:noProof/>
                <w:szCs w:val="22"/>
                <w:lang w:val="es-ES"/>
              </w:rPr>
              <w:t xml:space="preserve"> </w:t>
            </w:r>
            <w:r w:rsidRPr="00AF63A7">
              <w:rPr>
                <w:rFonts w:cs="Arial"/>
                <w:b/>
                <w:bCs/>
                <w:i/>
                <w:iCs/>
                <w:noProof/>
                <w:szCs w:val="22"/>
                <w:lang w:val="es-ES"/>
              </w:rPr>
              <w:t>average performance benchmark</w:t>
            </w:r>
            <w:r w:rsidRPr="00AF63A7">
              <w:rPr>
                <w:rFonts w:cs="Arial"/>
                <w:b/>
                <w:bCs/>
                <w:noProof/>
                <w:szCs w:val="22"/>
                <w:lang w:val="es-ES"/>
              </w:rPr>
              <w:t xml:space="preserve"> de la plataforma PassMark, a los efectos del establecido en la cláusula 4.1.1 del PPT.</w:t>
            </w:r>
          </w:p>
        </w:tc>
      </w:tr>
    </w:tbl>
    <w:p w14:paraId="5B9F3F5B" w14:textId="77777777" w:rsidR="00800FD9" w:rsidRDefault="00800FD9" w:rsidP="00800FD9">
      <w:pPr>
        <w:rPr>
          <w:lang w:val="es-ES"/>
        </w:rPr>
      </w:pPr>
    </w:p>
    <w:p w14:paraId="31D34700" w14:textId="3F5A0CF5" w:rsidR="00B17B18" w:rsidRPr="00800FD9" w:rsidRDefault="00B17B18" w:rsidP="00800FD9">
      <w:pPr>
        <w:spacing w:line="480" w:lineRule="auto"/>
        <w:rPr>
          <w:rFonts w:cs="Arial"/>
          <w:b/>
          <w:szCs w:val="22"/>
          <w:lang w:val="es-ES"/>
        </w:rPr>
      </w:pPr>
    </w:p>
    <w:sectPr w:rsidR="00B17B18" w:rsidRPr="00800FD9" w:rsidSect="000B36C0">
      <w:headerReference w:type="even" r:id="rId7"/>
      <w:footerReference w:type="even" r:id="rId8"/>
      <w:footerReference w:type="default" r:id="rId9"/>
      <w:footerReference w:type="first" r:id="rId10"/>
      <w:pgSz w:w="11906" w:h="16838" w:code="9"/>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479E" w14:textId="77777777" w:rsidR="00A656F6" w:rsidRDefault="00A656F6">
      <w:r>
        <w:separator/>
      </w:r>
    </w:p>
  </w:endnote>
  <w:endnote w:type="continuationSeparator" w:id="0">
    <w:p w14:paraId="3C2F2D9D" w14:textId="77777777" w:rsidR="00A656F6" w:rsidRDefault="00A6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236CF3" w:rsidRDefault="00956730"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DA37" w14:textId="77777777" w:rsidR="00A656F6" w:rsidRDefault="00A656F6">
      <w:r>
        <w:separator/>
      </w:r>
    </w:p>
  </w:footnote>
  <w:footnote w:type="continuationSeparator" w:id="0">
    <w:p w14:paraId="690C74E4" w14:textId="77777777" w:rsidR="00A656F6" w:rsidRDefault="00A6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3"/>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4"/>
    <w:multiLevelType w:val="hybridMultilevel"/>
    <w:tmpl w:val="9290027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00000005"/>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0000006"/>
    <w:multiLevelType w:val="hybridMultilevel"/>
    <w:tmpl w:val="1A62986E"/>
    <w:lvl w:ilvl="0" w:tplc="FFFFFFFF">
      <w:start w:val="3"/>
      <w:numFmt w:val="bullet"/>
      <w:lvlText w:val=""/>
      <w:lvlJc w:val="left"/>
      <w:pPr>
        <w:ind w:left="644" w:hanging="360"/>
      </w:pPr>
      <w:rPr>
        <w:rFonts w:ascii="Wingdings 2" w:eastAsia="Times New Roman" w:hAnsi="Wingdings 2" w:cs="Times New Roman" w:hint="default"/>
        <w:sz w:val="16"/>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0000008"/>
    <w:multiLevelType w:val="multilevel"/>
    <w:tmpl w:val="74AA15BA"/>
    <w:numStyleLink w:val="EstiloEstiloConvietas8ptEsquemanumerado"/>
  </w:abstractNum>
  <w:abstractNum w:abstractNumId="6"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0A"/>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0000000C"/>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0D"/>
    <w:multiLevelType w:val="hybridMultilevel"/>
    <w:tmpl w:val="8A0EA790"/>
    <w:lvl w:ilvl="0" w:tplc="FFFFFFFF">
      <w:start w:val="1"/>
      <w:numFmt w:val="bullet"/>
      <w:lvlText w:val=""/>
      <w:lvlJc w:val="left"/>
      <w:pPr>
        <w:tabs>
          <w:tab w:val="num" w:pos="362"/>
        </w:tabs>
        <w:ind w:left="362" w:hanging="360"/>
      </w:pPr>
      <w:rPr>
        <w:rFonts w:ascii="Symbol" w:hAnsi="Symbol" w:hint="default"/>
      </w:rPr>
    </w:lvl>
    <w:lvl w:ilvl="1" w:tplc="FFFFFFFF" w:tentative="1">
      <w:start w:val="1"/>
      <w:numFmt w:val="bullet"/>
      <w:lvlText w:val="o"/>
      <w:lvlJc w:val="left"/>
      <w:pPr>
        <w:tabs>
          <w:tab w:val="num" w:pos="1082"/>
        </w:tabs>
        <w:ind w:left="1082" w:hanging="360"/>
      </w:pPr>
      <w:rPr>
        <w:rFonts w:ascii="Courier New" w:hAnsi="Courier New" w:cs="Courier New" w:hint="default"/>
      </w:rPr>
    </w:lvl>
    <w:lvl w:ilvl="2" w:tplc="FFFFFFFF" w:tentative="1">
      <w:start w:val="1"/>
      <w:numFmt w:val="bullet"/>
      <w:lvlText w:val=""/>
      <w:lvlJc w:val="left"/>
      <w:pPr>
        <w:tabs>
          <w:tab w:val="num" w:pos="1802"/>
        </w:tabs>
        <w:ind w:left="1802" w:hanging="360"/>
      </w:pPr>
      <w:rPr>
        <w:rFonts w:ascii="Wingdings" w:hAnsi="Wingdings" w:hint="default"/>
      </w:rPr>
    </w:lvl>
    <w:lvl w:ilvl="3" w:tplc="FFFFFFFF" w:tentative="1">
      <w:start w:val="1"/>
      <w:numFmt w:val="bullet"/>
      <w:lvlText w:val=""/>
      <w:lvlJc w:val="left"/>
      <w:pPr>
        <w:tabs>
          <w:tab w:val="num" w:pos="2522"/>
        </w:tabs>
        <w:ind w:left="2522" w:hanging="360"/>
      </w:pPr>
      <w:rPr>
        <w:rFonts w:ascii="Symbol" w:hAnsi="Symbol" w:hint="default"/>
      </w:rPr>
    </w:lvl>
    <w:lvl w:ilvl="4" w:tplc="FFFFFFFF" w:tentative="1">
      <w:start w:val="1"/>
      <w:numFmt w:val="bullet"/>
      <w:lvlText w:val="o"/>
      <w:lvlJc w:val="left"/>
      <w:pPr>
        <w:tabs>
          <w:tab w:val="num" w:pos="3242"/>
        </w:tabs>
        <w:ind w:left="3242" w:hanging="360"/>
      </w:pPr>
      <w:rPr>
        <w:rFonts w:ascii="Courier New" w:hAnsi="Courier New" w:cs="Courier New" w:hint="default"/>
      </w:rPr>
    </w:lvl>
    <w:lvl w:ilvl="5" w:tplc="FFFFFFFF" w:tentative="1">
      <w:start w:val="1"/>
      <w:numFmt w:val="bullet"/>
      <w:lvlText w:val=""/>
      <w:lvlJc w:val="left"/>
      <w:pPr>
        <w:tabs>
          <w:tab w:val="num" w:pos="3962"/>
        </w:tabs>
        <w:ind w:left="3962" w:hanging="360"/>
      </w:pPr>
      <w:rPr>
        <w:rFonts w:ascii="Wingdings" w:hAnsi="Wingdings" w:hint="default"/>
      </w:rPr>
    </w:lvl>
    <w:lvl w:ilvl="6" w:tplc="FFFFFFFF" w:tentative="1">
      <w:start w:val="1"/>
      <w:numFmt w:val="bullet"/>
      <w:lvlText w:val=""/>
      <w:lvlJc w:val="left"/>
      <w:pPr>
        <w:tabs>
          <w:tab w:val="num" w:pos="4682"/>
        </w:tabs>
        <w:ind w:left="4682" w:hanging="360"/>
      </w:pPr>
      <w:rPr>
        <w:rFonts w:ascii="Symbol" w:hAnsi="Symbol" w:hint="default"/>
      </w:rPr>
    </w:lvl>
    <w:lvl w:ilvl="7" w:tplc="FFFFFFFF" w:tentative="1">
      <w:start w:val="1"/>
      <w:numFmt w:val="bullet"/>
      <w:lvlText w:val="o"/>
      <w:lvlJc w:val="left"/>
      <w:pPr>
        <w:tabs>
          <w:tab w:val="num" w:pos="5402"/>
        </w:tabs>
        <w:ind w:left="5402" w:hanging="360"/>
      </w:pPr>
      <w:rPr>
        <w:rFonts w:ascii="Courier New" w:hAnsi="Courier New" w:cs="Courier New" w:hint="default"/>
      </w:rPr>
    </w:lvl>
    <w:lvl w:ilvl="8" w:tplc="FFFFFFFF" w:tentative="1">
      <w:start w:val="1"/>
      <w:numFmt w:val="bullet"/>
      <w:lvlText w:val=""/>
      <w:lvlJc w:val="left"/>
      <w:pPr>
        <w:tabs>
          <w:tab w:val="num" w:pos="6122"/>
        </w:tabs>
        <w:ind w:left="6122" w:hanging="360"/>
      </w:pPr>
      <w:rPr>
        <w:rFonts w:ascii="Wingdings" w:hAnsi="Wingdings" w:hint="default"/>
      </w:rPr>
    </w:lvl>
  </w:abstractNum>
  <w:abstractNum w:abstractNumId="10" w15:restartNumberingAfterBreak="0">
    <w:nsid w:val="0000000E"/>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0F"/>
    <w:multiLevelType w:val="hybridMultilevel"/>
    <w:tmpl w:val="F1DC17A4"/>
    <w:lvl w:ilvl="0" w:tplc="55AAE42E">
      <w:start w:val="1"/>
      <w:numFmt w:val="bullet"/>
      <w:lvlText w:val=""/>
      <w:lvlJc w:val="left"/>
      <w:pPr>
        <w:ind w:left="720" w:hanging="360"/>
      </w:pPr>
      <w:rPr>
        <w:rFonts w:ascii="Symbol" w:hAnsi="Symbol" w:hint="default"/>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12" w15:restartNumberingAfterBreak="0">
    <w:nsid w:val="00000010"/>
    <w:multiLevelType w:val="hybridMultilevel"/>
    <w:tmpl w:val="BBECBDFC"/>
    <w:lvl w:ilvl="0" w:tplc="FFFFFFFF">
      <w:start w:val="1"/>
      <w:numFmt w:val="lowerLetter"/>
      <w:lvlText w:val="%1)"/>
      <w:lvlJc w:val="left"/>
      <w:pPr>
        <w:tabs>
          <w:tab w:val="num" w:pos="722"/>
        </w:tabs>
        <w:ind w:left="722" w:hanging="360"/>
      </w:pPr>
      <w:rPr>
        <w:rFonts w:hint="default"/>
      </w:rPr>
    </w:lvl>
    <w:lvl w:ilvl="1" w:tplc="FFFFFFFF" w:tentative="1">
      <w:start w:val="1"/>
      <w:numFmt w:val="bullet"/>
      <w:lvlText w:val="o"/>
      <w:lvlJc w:val="left"/>
      <w:pPr>
        <w:tabs>
          <w:tab w:val="num" w:pos="1442"/>
        </w:tabs>
        <w:ind w:left="1442" w:hanging="360"/>
      </w:pPr>
      <w:rPr>
        <w:rFonts w:ascii="Courier New" w:hAnsi="Courier New" w:cs="Courier New"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13" w15:restartNumberingAfterBreak="0">
    <w:nsid w:val="00000011"/>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12"/>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0000014"/>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16"/>
    <w:multiLevelType w:val="hybridMultilevel"/>
    <w:tmpl w:val="9050F44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00000019"/>
    <w:multiLevelType w:val="hybridMultilevel"/>
    <w:tmpl w:val="BD923CC2"/>
    <w:lvl w:ilvl="0" w:tplc="FFFFFFFF">
      <w:start w:val="1"/>
      <w:numFmt w:val="bullet"/>
      <w:lvlText w:val=""/>
      <w:lvlJc w:val="left"/>
      <w:pPr>
        <w:ind w:left="1440" w:hanging="360"/>
      </w:pPr>
      <w:rPr>
        <w:rFonts w:ascii="Symbol" w:hAnsi="Symbol" w:hint="default"/>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0000001A"/>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20"/>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0000021"/>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3" w15:restartNumberingAfterBreak="0">
    <w:nsid w:val="050C4DC1"/>
    <w:multiLevelType w:val="hybridMultilevel"/>
    <w:tmpl w:val="C1AEC198"/>
    <w:lvl w:ilvl="0" w:tplc="04AA588E">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0E39428C"/>
    <w:multiLevelType w:val="hybridMultilevel"/>
    <w:tmpl w:val="7CAE8E64"/>
    <w:lvl w:ilvl="0" w:tplc="FFFFFFFF">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1C3714CB"/>
    <w:multiLevelType w:val="hybridMultilevel"/>
    <w:tmpl w:val="E2B4CEC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20727320"/>
    <w:multiLevelType w:val="hybridMultilevel"/>
    <w:tmpl w:val="2D3A9A0E"/>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219B6641"/>
    <w:multiLevelType w:val="hybridMultilevel"/>
    <w:tmpl w:val="D18ED3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253C1689"/>
    <w:multiLevelType w:val="hybridMultilevel"/>
    <w:tmpl w:val="5A8E7450"/>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9" w15:restartNumberingAfterBreak="0">
    <w:nsid w:val="2F365541"/>
    <w:multiLevelType w:val="hybridMultilevel"/>
    <w:tmpl w:val="0A522E68"/>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C693C53"/>
    <w:multiLevelType w:val="hybridMultilevel"/>
    <w:tmpl w:val="B788883A"/>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39B6565"/>
    <w:multiLevelType w:val="hybridMultilevel"/>
    <w:tmpl w:val="4ECA0E60"/>
    <w:lvl w:ilvl="0" w:tplc="FFFFFFFF">
      <w:start w:val="1"/>
      <w:numFmt w:val="bullet"/>
      <w:lvlText w:val=""/>
      <w:lvlJc w:val="left"/>
      <w:pPr>
        <w:tabs>
          <w:tab w:val="num" w:pos="1068"/>
        </w:tabs>
        <w:ind w:left="1068" w:hanging="360"/>
      </w:pPr>
      <w:rPr>
        <w:rFonts w:ascii="Symbol" w:hAnsi="Symbol" w:hint="default"/>
        <w:color w:val="auto"/>
      </w:rPr>
    </w:lvl>
    <w:lvl w:ilvl="1" w:tplc="301E655C">
      <w:start w:val="3"/>
      <w:numFmt w:val="bullet"/>
      <w:lvlText w:val=""/>
      <w:lvlJc w:val="left"/>
      <w:pPr>
        <w:ind w:left="1440" w:hanging="360"/>
      </w:pPr>
      <w:rPr>
        <w:rFonts w:ascii="Wingdings 2" w:eastAsia="Times New Roman" w:hAnsi="Wingdings 2"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EE6E87"/>
    <w:multiLevelType w:val="hybridMultilevel"/>
    <w:tmpl w:val="EF52DE2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2996CCC"/>
    <w:multiLevelType w:val="hybridMultilevel"/>
    <w:tmpl w:val="E22AF3FA"/>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05B42B3"/>
    <w:multiLevelType w:val="hybridMultilevel"/>
    <w:tmpl w:val="2A068BE2"/>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11F304E"/>
    <w:multiLevelType w:val="hybridMultilevel"/>
    <w:tmpl w:val="03124802"/>
    <w:lvl w:ilvl="0" w:tplc="84CE5E16">
      <w:start w:val="1"/>
      <w:numFmt w:val="bullet"/>
      <w:lvlText w:val="-"/>
      <w:lvlJc w:val="left"/>
      <w:pPr>
        <w:ind w:left="720" w:hanging="360"/>
      </w:pPr>
      <w:rPr>
        <w:rFonts w:ascii="Arial" w:eastAsia="Times New Roman" w:hAnsi="Arial" w:cs="Arial" w:hint="default"/>
        <w:u w:val="no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6AF74C97"/>
    <w:multiLevelType w:val="hybridMultilevel"/>
    <w:tmpl w:val="09A66056"/>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F931EB4"/>
    <w:multiLevelType w:val="hybridMultilevel"/>
    <w:tmpl w:val="8F9E371C"/>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67072B3"/>
    <w:multiLevelType w:val="hybridMultilevel"/>
    <w:tmpl w:val="B704C970"/>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F506F2B"/>
    <w:multiLevelType w:val="hybridMultilevel"/>
    <w:tmpl w:val="2800D824"/>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4"/>
  </w:num>
  <w:num w:numId="2" w16cid:durableId="1789926802">
    <w:abstractNumId w:val="6"/>
  </w:num>
  <w:num w:numId="3" w16cid:durableId="465197719">
    <w:abstractNumId w:val="7"/>
  </w:num>
  <w:num w:numId="4" w16cid:durableId="398944651">
    <w:abstractNumId w:val="8"/>
  </w:num>
  <w:num w:numId="5" w16cid:durableId="668826052">
    <w:abstractNumId w:val="10"/>
  </w:num>
  <w:num w:numId="6" w16cid:durableId="1026953086">
    <w:abstractNumId w:val="11"/>
  </w:num>
  <w:num w:numId="7" w16cid:durableId="1639647190">
    <w:abstractNumId w:val="14"/>
  </w:num>
  <w:num w:numId="8" w16cid:durableId="824778169">
    <w:abstractNumId w:val="0"/>
  </w:num>
  <w:num w:numId="9" w16cid:durableId="2126851281">
    <w:abstractNumId w:val="3"/>
  </w:num>
  <w:num w:numId="10" w16cid:durableId="1652250719">
    <w:abstractNumId w:val="5"/>
  </w:num>
  <w:num w:numId="11" w16cid:durableId="2081249699">
    <w:abstractNumId w:val="12"/>
  </w:num>
  <w:num w:numId="12" w16cid:durableId="427239396">
    <w:abstractNumId w:val="13"/>
  </w:num>
  <w:num w:numId="13" w16cid:durableId="324432872">
    <w:abstractNumId w:val="15"/>
  </w:num>
  <w:num w:numId="14" w16cid:durableId="1180437098">
    <w:abstractNumId w:val="19"/>
  </w:num>
  <w:num w:numId="15" w16cid:durableId="1118452859">
    <w:abstractNumId w:val="20"/>
  </w:num>
  <w:num w:numId="16" w16cid:durableId="1804422376">
    <w:abstractNumId w:val="21"/>
  </w:num>
  <w:num w:numId="17" w16cid:durableId="771778449">
    <w:abstractNumId w:val="22"/>
  </w:num>
  <w:num w:numId="18" w16cid:durableId="798568597">
    <w:abstractNumId w:val="1"/>
  </w:num>
  <w:num w:numId="19" w16cid:durableId="260337639">
    <w:abstractNumId w:val="2"/>
  </w:num>
  <w:num w:numId="20" w16cid:durableId="773480456">
    <w:abstractNumId w:val="9"/>
  </w:num>
  <w:num w:numId="21" w16cid:durableId="274218015">
    <w:abstractNumId w:val="16"/>
  </w:num>
  <w:num w:numId="22" w16cid:durableId="553007199">
    <w:abstractNumId w:val="17"/>
  </w:num>
  <w:num w:numId="23" w16cid:durableId="1235506950">
    <w:abstractNumId w:val="18"/>
  </w:num>
  <w:num w:numId="24" w16cid:durableId="674185286">
    <w:abstractNumId w:val="35"/>
  </w:num>
  <w:num w:numId="25" w16cid:durableId="309091456">
    <w:abstractNumId w:val="30"/>
  </w:num>
  <w:num w:numId="26" w16cid:durableId="1804885516">
    <w:abstractNumId w:val="28"/>
  </w:num>
  <w:num w:numId="27" w16cid:durableId="1226792841">
    <w:abstractNumId w:val="32"/>
  </w:num>
  <w:num w:numId="28" w16cid:durableId="1598713624">
    <w:abstractNumId w:val="25"/>
  </w:num>
  <w:num w:numId="29" w16cid:durableId="1923028932">
    <w:abstractNumId w:val="24"/>
  </w:num>
  <w:num w:numId="30" w16cid:durableId="345403600">
    <w:abstractNumId w:val="36"/>
  </w:num>
  <w:num w:numId="31" w16cid:durableId="1296177553">
    <w:abstractNumId w:val="27"/>
  </w:num>
  <w:num w:numId="32" w16cid:durableId="290140097">
    <w:abstractNumId w:val="29"/>
  </w:num>
  <w:num w:numId="33" w16cid:durableId="889998408">
    <w:abstractNumId w:val="40"/>
  </w:num>
  <w:num w:numId="34" w16cid:durableId="791943597">
    <w:abstractNumId w:val="39"/>
  </w:num>
  <w:num w:numId="35" w16cid:durableId="996541441">
    <w:abstractNumId w:val="37"/>
  </w:num>
  <w:num w:numId="36" w16cid:durableId="1437628868">
    <w:abstractNumId w:val="34"/>
  </w:num>
  <w:num w:numId="37" w16cid:durableId="909459138">
    <w:abstractNumId w:val="33"/>
  </w:num>
  <w:num w:numId="38" w16cid:durableId="1645696430">
    <w:abstractNumId w:val="38"/>
  </w:num>
  <w:num w:numId="39" w16cid:durableId="1087309400">
    <w:abstractNumId w:val="26"/>
  </w:num>
  <w:num w:numId="40" w16cid:durableId="2021738270">
    <w:abstractNumId w:val="23"/>
  </w:num>
  <w:num w:numId="41" w16cid:durableId="800995225">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56D4B"/>
    <w:rsid w:val="0006118D"/>
    <w:rsid w:val="000B36C0"/>
    <w:rsid w:val="000E4F7C"/>
    <w:rsid w:val="000F3219"/>
    <w:rsid w:val="00127907"/>
    <w:rsid w:val="001370A3"/>
    <w:rsid w:val="00141378"/>
    <w:rsid w:val="00142601"/>
    <w:rsid w:val="00152209"/>
    <w:rsid w:val="00166F59"/>
    <w:rsid w:val="001E58C7"/>
    <w:rsid w:val="001F5B0F"/>
    <w:rsid w:val="00253AD7"/>
    <w:rsid w:val="00263BF6"/>
    <w:rsid w:val="0027344A"/>
    <w:rsid w:val="00283565"/>
    <w:rsid w:val="0029257A"/>
    <w:rsid w:val="002F78B6"/>
    <w:rsid w:val="00341268"/>
    <w:rsid w:val="00363DEB"/>
    <w:rsid w:val="00390176"/>
    <w:rsid w:val="00393572"/>
    <w:rsid w:val="003B1914"/>
    <w:rsid w:val="003C227B"/>
    <w:rsid w:val="003C2FBD"/>
    <w:rsid w:val="00443589"/>
    <w:rsid w:val="00465DFA"/>
    <w:rsid w:val="00475181"/>
    <w:rsid w:val="004915F6"/>
    <w:rsid w:val="00497ADD"/>
    <w:rsid w:val="004A6C06"/>
    <w:rsid w:val="004B479B"/>
    <w:rsid w:val="004C3038"/>
    <w:rsid w:val="004E3A27"/>
    <w:rsid w:val="00522F49"/>
    <w:rsid w:val="005821D2"/>
    <w:rsid w:val="005A1E35"/>
    <w:rsid w:val="005A243A"/>
    <w:rsid w:val="005B241F"/>
    <w:rsid w:val="005B5301"/>
    <w:rsid w:val="005D6D7B"/>
    <w:rsid w:val="005E58FD"/>
    <w:rsid w:val="005F3A12"/>
    <w:rsid w:val="006060D8"/>
    <w:rsid w:val="006A6352"/>
    <w:rsid w:val="006F3379"/>
    <w:rsid w:val="00701C83"/>
    <w:rsid w:val="00733F58"/>
    <w:rsid w:val="007469AA"/>
    <w:rsid w:val="0076208E"/>
    <w:rsid w:val="00763F56"/>
    <w:rsid w:val="007D134E"/>
    <w:rsid w:val="007D275D"/>
    <w:rsid w:val="007F1006"/>
    <w:rsid w:val="00800FD9"/>
    <w:rsid w:val="00836AFC"/>
    <w:rsid w:val="0084132F"/>
    <w:rsid w:val="008721CC"/>
    <w:rsid w:val="008C4A5F"/>
    <w:rsid w:val="008E0B2B"/>
    <w:rsid w:val="008E45EE"/>
    <w:rsid w:val="00922F5D"/>
    <w:rsid w:val="00943620"/>
    <w:rsid w:val="00946BB6"/>
    <w:rsid w:val="00956730"/>
    <w:rsid w:val="00987416"/>
    <w:rsid w:val="009E21AB"/>
    <w:rsid w:val="009F3E01"/>
    <w:rsid w:val="00A07CA6"/>
    <w:rsid w:val="00A35D08"/>
    <w:rsid w:val="00A656F6"/>
    <w:rsid w:val="00A67B99"/>
    <w:rsid w:val="00AD73EC"/>
    <w:rsid w:val="00AE74F0"/>
    <w:rsid w:val="00AF2981"/>
    <w:rsid w:val="00B01F00"/>
    <w:rsid w:val="00B10551"/>
    <w:rsid w:val="00B17B18"/>
    <w:rsid w:val="00B26609"/>
    <w:rsid w:val="00B27148"/>
    <w:rsid w:val="00B80BE3"/>
    <w:rsid w:val="00B83CE7"/>
    <w:rsid w:val="00B9674E"/>
    <w:rsid w:val="00BA3113"/>
    <w:rsid w:val="00BB3F8B"/>
    <w:rsid w:val="00BC09E3"/>
    <w:rsid w:val="00C0380A"/>
    <w:rsid w:val="00C073F9"/>
    <w:rsid w:val="00C24FD8"/>
    <w:rsid w:val="00C4555F"/>
    <w:rsid w:val="00C65CE4"/>
    <w:rsid w:val="00C705E7"/>
    <w:rsid w:val="00C90795"/>
    <w:rsid w:val="00CE4455"/>
    <w:rsid w:val="00CE4E54"/>
    <w:rsid w:val="00D62B0A"/>
    <w:rsid w:val="00DB7DD6"/>
    <w:rsid w:val="00DC7A0D"/>
    <w:rsid w:val="00DF162A"/>
    <w:rsid w:val="00E10AEB"/>
    <w:rsid w:val="00E453D5"/>
    <w:rsid w:val="00E61C88"/>
    <w:rsid w:val="00E72648"/>
    <w:rsid w:val="00E97435"/>
    <w:rsid w:val="00EA79B6"/>
    <w:rsid w:val="00F13313"/>
    <w:rsid w:val="00F14399"/>
    <w:rsid w:val="00F15A5D"/>
    <w:rsid w:val="00F277CE"/>
    <w:rsid w:val="00F702E9"/>
    <w:rsid w:val="00F75DA9"/>
    <w:rsid w:val="00F801B8"/>
    <w:rsid w:val="00FA35A9"/>
    <w:rsid w:val="00FB69FE"/>
    <w:rsid w:val="00FB7963"/>
    <w:rsid w:val="00FE1F9B"/>
    <w:rsid w:val="00FF205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Revisi">
    <w:name w:val="Revision"/>
    <w:hidden/>
    <w:uiPriority w:val="99"/>
    <w:semiHidden/>
    <w:rsid w:val="00F277CE"/>
    <w:pPr>
      <w:spacing w:after="0" w:line="240" w:lineRule="auto"/>
    </w:pPr>
    <w:rPr>
      <w:rFonts w:ascii="Arial" w:eastAsia="Times New Roman" w:hAnsi="Arial" w:cs="Times New Roman"/>
      <w:kern w:val="0"/>
      <w:szCs w:val="20"/>
      <w:lang w:eastAsia="es-ES"/>
      <w14:ligatures w14:val="none"/>
    </w:rPr>
  </w:style>
  <w:style w:type="paragraph" w:customStyle="1" w:styleId="Vietasegundonivel">
    <w:name w:val="Viñeta segundo nivel"/>
    <w:basedOn w:val="Normal"/>
    <w:qFormat/>
    <w:rsid w:val="00F277CE"/>
    <w:pPr>
      <w:numPr>
        <w:numId w:val="30"/>
      </w:numPr>
      <w:tabs>
        <w:tab w:val="num" w:pos="1069"/>
      </w:tabs>
      <w:spacing w:after="200" w:line="276" w:lineRule="auto"/>
      <w:ind w:left="1069"/>
    </w:pPr>
    <w:rPr>
      <w:rFonts w:ascii="Calibri Light" w:eastAsia="Calibri" w:hAnsi="Calibri Light" w:cs="Calibri Light"/>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3509</Characters>
  <Application>Microsoft Office Word</Application>
  <DocSecurity>0</DocSecurity>
  <Lines>29</Lines>
  <Paragraphs>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2025-06-03T10:08:00Z</cp:lastPrinted>
  <dcterms:created xsi:type="dcterms:W3CDTF">2025-06-25T11:06:00Z</dcterms:created>
  <dcterms:modified xsi:type="dcterms:W3CDTF">2025-06-25T11:06:00Z</dcterms:modified>
</cp:coreProperties>
</file>