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D1F" w:rsidRDefault="00F54D1F" w:rsidP="00F54D1F">
      <w:pPr>
        <w:pStyle w:val="Ttulo1"/>
        <w:pageBreakBefore/>
        <w:numPr>
          <w:ilvl w:val="0"/>
          <w:numId w:val="1"/>
        </w:numPr>
        <w:rPr>
          <w:rFonts w:ascii="Garamond" w:hAnsi="Garamond" w:cs="Garamond"/>
          <w:sz w:val="24"/>
          <w:szCs w:val="24"/>
        </w:rPr>
      </w:pPr>
      <w:r>
        <w:rPr>
          <w:rFonts w:ascii="Garamond" w:hAnsi="Garamond" w:cs="Garamond"/>
        </w:rPr>
        <w:t>ANNEX NÚM. 1</w:t>
      </w:r>
    </w:p>
    <w:p w:rsidR="00F54D1F" w:rsidRDefault="00F54D1F" w:rsidP="00F54D1F">
      <w:pPr>
        <w:pStyle w:val="Ttulo2"/>
        <w:numPr>
          <w:ilvl w:val="1"/>
          <w:numId w:val="1"/>
        </w:numPr>
      </w:pPr>
      <w:r>
        <w:rPr>
          <w:rFonts w:ascii="Garamond" w:hAnsi="Garamond" w:cs="Garamond"/>
          <w:sz w:val="24"/>
          <w:szCs w:val="24"/>
        </w:rPr>
        <w:t>DOCUMENT EUROPEU ÚNIC DE CONTRACTACIÓ</w:t>
      </w:r>
    </w:p>
    <w:p w:rsidR="00F54D1F" w:rsidRDefault="00F54D1F" w:rsidP="00F54D1F">
      <w:pPr>
        <w:rPr>
          <w:rFonts w:ascii="Garamond" w:hAnsi="Garamond" w:cs="Garamond"/>
        </w:rPr>
      </w:pPr>
      <w:hyperlink r:id="rId5" w:history="1">
        <w:r>
          <w:rPr>
            <w:rStyle w:val="Hipervnculo"/>
            <w:rFonts w:ascii="Garamond" w:hAnsi="Garamond" w:cs="Garamond"/>
            <w:b/>
            <w:sz w:val="24"/>
            <w:szCs w:val="24"/>
          </w:rPr>
          <w:t>https://contractacio.gencat.cat/web/.content/contractar/licitacio/deuc.pdf</w:t>
        </w:r>
      </w:hyperlink>
      <w:r>
        <w:rPr>
          <w:rFonts w:ascii="Garamond" w:hAnsi="Garamond" w:cs="Garamond"/>
          <w:sz w:val="24"/>
          <w:szCs w:val="24"/>
        </w:rPr>
        <w:t xml:space="preserve"> </w:t>
      </w:r>
    </w:p>
    <w:p w:rsidR="00F54D1F" w:rsidRDefault="00F54D1F" w:rsidP="00F54D1F">
      <w:pPr>
        <w:pStyle w:val="Ttulo1"/>
        <w:pageBreakBefore/>
        <w:numPr>
          <w:ilvl w:val="0"/>
          <w:numId w:val="1"/>
        </w:numPr>
        <w:rPr>
          <w:rFonts w:ascii="Garamond" w:hAnsi="Garamond" w:cs="Garamond"/>
          <w:sz w:val="24"/>
          <w:szCs w:val="24"/>
        </w:rPr>
      </w:pPr>
      <w:bookmarkStart w:id="0" w:name="_Hlk144740976"/>
      <w:r>
        <w:rPr>
          <w:rFonts w:ascii="Garamond" w:hAnsi="Garamond" w:cs="Garamond"/>
        </w:rPr>
        <w:lastRenderedPageBreak/>
        <w:t>ANNEX NÚM. 2.</w:t>
      </w:r>
    </w:p>
    <w:p w:rsidR="00F54D1F" w:rsidRDefault="00F54D1F" w:rsidP="00F54D1F">
      <w:pPr>
        <w:pStyle w:val="Ttulo2"/>
        <w:numPr>
          <w:ilvl w:val="1"/>
          <w:numId w:val="1"/>
        </w:numPr>
        <w:rPr>
          <w:rFonts w:ascii="Garamond" w:hAnsi="Garamond" w:cs="Garamond"/>
          <w:sz w:val="24"/>
          <w:szCs w:val="24"/>
        </w:rPr>
      </w:pPr>
      <w:r>
        <w:rPr>
          <w:rFonts w:ascii="Garamond" w:hAnsi="Garamond" w:cs="Garamond"/>
          <w:sz w:val="24"/>
          <w:szCs w:val="24"/>
        </w:rPr>
        <w:t>MODEL DE PROPOSTA ECONÒMICA I DE REFERÈNCIES  QUINA VALORACIÓ DEPÈN DE FÓRMULES AUTOMÀTIQUES</w:t>
      </w:r>
    </w:p>
    <w:p w:rsidR="00F54D1F" w:rsidRDefault="00F54D1F" w:rsidP="00F54D1F">
      <w:pPr>
        <w:pStyle w:val="Sangradetextonormal"/>
        <w:ind w:left="0" w:firstLine="0"/>
        <w:rPr>
          <w:rFonts w:ascii="Garamond" w:hAnsi="Garamond" w:cs="Garamond"/>
          <w:sz w:val="24"/>
          <w:szCs w:val="24"/>
        </w:rPr>
      </w:pPr>
      <w:r>
        <w:rPr>
          <w:rFonts w:ascii="Garamond" w:hAnsi="Garamond" w:cs="Garamond"/>
          <w:sz w:val="24"/>
          <w:szCs w:val="24"/>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rsidR="00F54D1F" w:rsidRDefault="00F54D1F" w:rsidP="00F54D1F">
      <w:pPr>
        <w:pStyle w:val="Sangradetextonormal"/>
        <w:rPr>
          <w:rFonts w:ascii="Garamond" w:hAnsi="Garamond" w:cs="Garamond"/>
          <w:sz w:val="24"/>
          <w:szCs w:val="24"/>
        </w:rPr>
      </w:pPr>
    </w:p>
    <w:p w:rsidR="00F54D1F" w:rsidRDefault="00F54D1F" w:rsidP="00F54D1F">
      <w:pPr>
        <w:pStyle w:val="Sangradetextonormal"/>
        <w:numPr>
          <w:ilvl w:val="0"/>
          <w:numId w:val="5"/>
        </w:numPr>
        <w:ind w:left="426" w:hanging="426"/>
        <w:rPr>
          <w:rFonts w:ascii="Garamond" w:hAnsi="Garamond" w:cs="Garamond"/>
          <w:sz w:val="24"/>
          <w:szCs w:val="24"/>
        </w:rPr>
      </w:pPr>
      <w:r>
        <w:t>Oferta econòmica</w:t>
      </w:r>
    </w:p>
    <w:tbl>
      <w:tblPr>
        <w:tblW w:w="5000" w:type="pct"/>
        <w:tblLayout w:type="fixed"/>
        <w:tblLook w:val="0000" w:firstRow="0" w:lastRow="0" w:firstColumn="0" w:lastColumn="0" w:noHBand="0" w:noVBand="0"/>
      </w:tblPr>
      <w:tblGrid>
        <w:gridCol w:w="1699"/>
        <w:gridCol w:w="1699"/>
        <w:gridCol w:w="1698"/>
        <w:gridCol w:w="1699"/>
        <w:gridCol w:w="1699"/>
      </w:tblGrid>
      <w:tr w:rsidR="00F54D1F" w:rsidTr="009A28B6">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pStyle w:val="Sangradetextonormal"/>
            </w:pPr>
            <w:r>
              <w:rPr>
                <w:rFonts w:ascii="Garamond" w:hAnsi="Garamond" w:cs="Garamond"/>
                <w:sz w:val="24"/>
                <w:szCs w:val="24"/>
              </w:rPr>
              <w:t>Concepte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pStyle w:val="Sangradetextonormal"/>
            </w:pPr>
            <w:r>
              <w:rPr>
                <w:rFonts w:ascii="Garamond" w:hAnsi="Garamond" w:cs="Garamond"/>
                <w:sz w:val="24"/>
                <w:szCs w:val="24"/>
              </w:rPr>
              <w:t>Pressupost Base de Licitació (IVA exclòs)</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pStyle w:val="Sangradetextonormal"/>
            </w:pPr>
            <w:r>
              <w:rPr>
                <w:rFonts w:ascii="Garamond" w:hAnsi="Garamond" w:cs="Garamond"/>
                <w:sz w:val="24"/>
                <w:szCs w:val="24"/>
              </w:rPr>
              <w:t>Oferta econòmica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pStyle w:val="Sangradetextonormal"/>
            </w:pPr>
            <w:r>
              <w:rPr>
                <w:rFonts w:ascii="Garamond" w:hAnsi="Garamond" w:cs="Garamond"/>
                <w:sz w:val="24"/>
                <w:szCs w:val="24"/>
              </w:rPr>
              <w:t>IVA (21%)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pStyle w:val="Sangradetextonormal"/>
            </w:pPr>
            <w:r>
              <w:rPr>
                <w:rFonts w:ascii="Garamond" w:hAnsi="Garamond" w:cs="Garamond"/>
                <w:sz w:val="24"/>
                <w:szCs w:val="24"/>
              </w:rPr>
              <w:t>TOTAL</w:t>
            </w:r>
          </w:p>
        </w:tc>
      </w:tr>
      <w:tr w:rsidR="00F54D1F" w:rsidTr="009A28B6">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r>
              <w:rPr>
                <w:rFonts w:ascii="Garamond" w:hAnsi="Garamond" w:cs="Garamond"/>
                <w:sz w:val="24"/>
                <w:szCs w:val="24"/>
              </w:rPr>
              <w:t>Oferta econòmica</w:t>
            </w: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F54D1F" w:rsidRDefault="00F54D1F" w:rsidP="009A28B6">
            <w:r>
              <w:rPr>
                <w:rFonts w:ascii="Garamond" w:hAnsi="Garamond" w:cs="Garamond"/>
                <w:color w:val="000000"/>
                <w:sz w:val="24"/>
                <w:szCs w:val="24"/>
              </w:rPr>
              <w:t xml:space="preserve">826.422,11 €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snapToGrid w:val="0"/>
              <w:rPr>
                <w:rFonts w:ascii="Garamond" w:hAnsi="Garamond" w:cs="Garamond"/>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snapToGrid w:val="0"/>
              <w:rPr>
                <w:rFonts w:ascii="Garamond" w:hAnsi="Garamond" w:cs="Garamond"/>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D1F" w:rsidRDefault="00F54D1F" w:rsidP="009A28B6">
            <w:pPr>
              <w:snapToGrid w:val="0"/>
              <w:rPr>
                <w:rFonts w:ascii="Garamond" w:hAnsi="Garamond" w:cs="Garamond"/>
                <w:sz w:val="24"/>
                <w:szCs w:val="24"/>
              </w:rPr>
            </w:pPr>
          </w:p>
        </w:tc>
      </w:tr>
    </w:tbl>
    <w:p w:rsidR="00F54D1F" w:rsidRDefault="00F54D1F" w:rsidP="00F54D1F">
      <w:pPr>
        <w:pStyle w:val="Sangradetextonormal"/>
        <w:ind w:left="0" w:firstLine="0"/>
        <w:rPr>
          <w:rFonts w:ascii="Garamond" w:eastAsia="Garamond" w:hAnsi="Garamond" w:cs="Garamond"/>
          <w:i/>
          <w:iCs/>
          <w:sz w:val="24"/>
          <w:szCs w:val="24"/>
        </w:rPr>
      </w:pPr>
      <w:r>
        <w:rPr>
          <w:rFonts w:ascii="Garamond" w:hAnsi="Garamond" w:cs="Garamond"/>
          <w:i/>
          <w:iCs/>
          <w:sz w:val="24"/>
          <w:szCs w:val="24"/>
        </w:rPr>
        <w:t xml:space="preserve">*Juntament amb </w:t>
      </w:r>
      <w:r>
        <w:rPr>
          <w:rFonts w:ascii="Garamond" w:hAnsi="Garamond" w:cs="Garamond"/>
          <w:b/>
          <w:bCs/>
          <w:i/>
          <w:iCs/>
          <w:sz w:val="24"/>
          <w:szCs w:val="24"/>
        </w:rPr>
        <w:t>l’Annex 2</w:t>
      </w:r>
      <w:r>
        <w:rPr>
          <w:rFonts w:ascii="Garamond" w:hAnsi="Garamond" w:cs="Garamond"/>
          <w:i/>
          <w:iCs/>
          <w:sz w:val="24"/>
          <w:szCs w:val="24"/>
        </w:rPr>
        <w:t xml:space="preserve"> s’haurà d’acompanyar l’Excel amb el desglossament dels imports que figura com Annex 1 al PPTP.</w:t>
      </w:r>
    </w:p>
    <w:p w:rsidR="00F54D1F" w:rsidRDefault="00F54D1F" w:rsidP="00F54D1F">
      <w:pPr>
        <w:pStyle w:val="Sangradetextonormal"/>
        <w:ind w:left="0" w:firstLine="0"/>
        <w:rPr>
          <w:rFonts w:ascii="Garamond" w:hAnsi="Garamond" w:cs="Garamond"/>
          <w:sz w:val="24"/>
          <w:szCs w:val="24"/>
        </w:rPr>
      </w:pPr>
      <w:r>
        <w:rPr>
          <w:rFonts w:ascii="Garamond" w:eastAsia="Garamond" w:hAnsi="Garamond" w:cs="Garamond"/>
          <w:i/>
          <w:iCs/>
          <w:sz w:val="24"/>
          <w:szCs w:val="24"/>
        </w:rPr>
        <w:t xml:space="preserve"> </w:t>
      </w:r>
    </w:p>
    <w:p w:rsidR="00F54D1F" w:rsidRDefault="00F54D1F" w:rsidP="00F54D1F">
      <w:pPr>
        <w:pStyle w:val="Sangradetextonormal"/>
        <w:numPr>
          <w:ilvl w:val="0"/>
          <w:numId w:val="5"/>
        </w:numPr>
        <w:ind w:left="426" w:hanging="426"/>
        <w:rPr>
          <w:rFonts w:ascii="Garamond" w:hAnsi="Garamond" w:cs="Garamond"/>
          <w:sz w:val="24"/>
          <w:szCs w:val="24"/>
        </w:rPr>
      </w:pPr>
      <w:r>
        <w:rPr>
          <w:rFonts w:ascii="Garamond" w:hAnsi="Garamond" w:cs="Garamond"/>
          <w:sz w:val="24"/>
          <w:szCs w:val="24"/>
        </w:rPr>
        <w:t>Altres criteris avaluables automàticament</w:t>
      </w:r>
    </w:p>
    <w:tbl>
      <w:tblPr>
        <w:tblW w:w="4900" w:type="pct"/>
        <w:tblLayout w:type="fixed"/>
        <w:tblLook w:val="0000" w:firstRow="0" w:lastRow="0" w:firstColumn="0" w:lastColumn="0" w:noHBand="0" w:noVBand="0"/>
      </w:tblPr>
      <w:tblGrid>
        <w:gridCol w:w="8324"/>
      </w:tblGrid>
      <w:tr w:rsidR="00F54D1F" w:rsidTr="009A28B6">
        <w:tc>
          <w:tcPr>
            <w:tcW w:w="8333" w:type="dxa"/>
            <w:tcBorders>
              <w:top w:val="single" w:sz="4" w:space="0" w:color="000000"/>
              <w:left w:val="single" w:sz="4" w:space="0" w:color="000000"/>
              <w:bottom w:val="single" w:sz="4" w:space="0" w:color="000000"/>
              <w:right w:val="single" w:sz="4" w:space="0" w:color="000000"/>
            </w:tcBorders>
            <w:shd w:val="clear" w:color="auto" w:fill="auto"/>
          </w:tcPr>
          <w:p w:rsidR="00F54D1F" w:rsidRDefault="00F54D1F" w:rsidP="009A28B6">
            <w:r>
              <w:rPr>
                <w:rFonts w:ascii="Garamond" w:hAnsi="Garamond" w:cs="Garamond"/>
                <w:sz w:val="24"/>
                <w:szCs w:val="24"/>
              </w:rPr>
              <w:t>Altres criteris automàtics</w:t>
            </w:r>
          </w:p>
        </w:tc>
      </w:tr>
      <w:tr w:rsidR="00F54D1F" w:rsidTr="009A28B6">
        <w:tc>
          <w:tcPr>
            <w:tcW w:w="8333" w:type="dxa"/>
            <w:tcBorders>
              <w:top w:val="single" w:sz="4" w:space="0" w:color="000000"/>
              <w:left w:val="single" w:sz="4" w:space="0" w:color="000000"/>
              <w:bottom w:val="single" w:sz="4" w:space="0" w:color="000000"/>
              <w:right w:val="single" w:sz="4" w:space="0" w:color="000000"/>
            </w:tcBorders>
            <w:shd w:val="clear" w:color="auto" w:fill="auto"/>
          </w:tcPr>
          <w:p w:rsidR="00F54D1F" w:rsidRDefault="00F54D1F" w:rsidP="009A28B6">
            <w:pPr>
              <w:rPr>
                <w:rFonts w:ascii="Garamond" w:hAnsi="Garamond" w:cs="Garamond"/>
                <w:sz w:val="24"/>
                <w:szCs w:val="24"/>
              </w:rPr>
            </w:pPr>
            <w:r>
              <w:rPr>
                <w:rFonts w:ascii="Garamond" w:hAnsi="Garamond" w:cs="Garamond"/>
                <w:sz w:val="24"/>
                <w:szCs w:val="24"/>
              </w:rPr>
              <w:t xml:space="preserve">Increment del nombre de participants com a comparses voluntàries per sobre del mínim exigit (300 persones). Màxim 350 persones. </w:t>
            </w:r>
          </w:p>
          <w:p w:rsidR="00F54D1F" w:rsidRDefault="00F54D1F" w:rsidP="009A28B6">
            <w:r>
              <w:rPr>
                <w:rFonts w:ascii="Garamond" w:hAnsi="Garamond" w:cs="Garamond"/>
                <w:sz w:val="24"/>
                <w:szCs w:val="24"/>
              </w:rPr>
              <w:t>El licitador ofereix un total de __ nombre de participants</w:t>
            </w:r>
          </w:p>
        </w:tc>
      </w:tr>
      <w:tr w:rsidR="00F54D1F" w:rsidTr="009A28B6">
        <w:tc>
          <w:tcPr>
            <w:tcW w:w="8333" w:type="dxa"/>
            <w:tcBorders>
              <w:top w:val="single" w:sz="4" w:space="0" w:color="000000"/>
              <w:left w:val="single" w:sz="4" w:space="0" w:color="000000"/>
              <w:bottom w:val="single" w:sz="4" w:space="0" w:color="000000"/>
              <w:right w:val="single" w:sz="4" w:space="0" w:color="000000"/>
            </w:tcBorders>
            <w:shd w:val="clear" w:color="auto" w:fill="auto"/>
          </w:tcPr>
          <w:p w:rsidR="00F54D1F" w:rsidRDefault="00F54D1F" w:rsidP="009A28B6">
            <w:pPr>
              <w:rPr>
                <w:rFonts w:ascii="Garamond" w:hAnsi="Garamond" w:cs="Garamond"/>
                <w:sz w:val="24"/>
                <w:szCs w:val="24"/>
              </w:rPr>
            </w:pPr>
            <w:r>
              <w:rPr>
                <w:rFonts w:ascii="Garamond" w:hAnsi="Garamond" w:cs="Garamond"/>
                <w:sz w:val="24"/>
                <w:szCs w:val="24"/>
              </w:rPr>
              <w:t xml:space="preserve">Increment del nombre de  companyies o espectacles professionals de teatre de carrer que participaran, per sobre del mínim exigit, en cada una de les activitats, el Campament Reial i la Cavalcada de Reis per sobre del mínim exigit (4 companyies). Màxim 8 companyies. </w:t>
            </w:r>
          </w:p>
          <w:p w:rsidR="00F54D1F" w:rsidRDefault="00F54D1F" w:rsidP="009A28B6">
            <w:r>
              <w:rPr>
                <w:rFonts w:ascii="Garamond" w:hAnsi="Garamond" w:cs="Garamond"/>
                <w:sz w:val="24"/>
                <w:szCs w:val="24"/>
              </w:rPr>
              <w:t>El licitador ofereix un total de __ companyies</w:t>
            </w:r>
          </w:p>
        </w:tc>
      </w:tr>
    </w:tbl>
    <w:p w:rsidR="00F54D1F" w:rsidRDefault="00F54D1F" w:rsidP="00F54D1F">
      <w:pPr>
        <w:pStyle w:val="Sangradetextonormal"/>
        <w:rPr>
          <w:rFonts w:ascii="Garamond" w:hAnsi="Garamond" w:cs="Garamond"/>
          <w:sz w:val="24"/>
          <w:szCs w:val="24"/>
        </w:rPr>
      </w:pPr>
    </w:p>
    <w:p w:rsidR="00F54D1F" w:rsidRDefault="00F54D1F" w:rsidP="00F54D1F">
      <w:pPr>
        <w:pStyle w:val="Sangradetextonormal"/>
        <w:rPr>
          <w:rFonts w:ascii="Garamond" w:hAnsi="Garamond" w:cs="Garamond"/>
          <w:i/>
          <w:iCs/>
          <w:sz w:val="24"/>
          <w:szCs w:val="24"/>
        </w:rPr>
      </w:pPr>
      <w:r>
        <w:rPr>
          <w:rFonts w:ascii="Garamond" w:hAnsi="Garamond" w:cs="Garamond"/>
          <w:sz w:val="24"/>
          <w:szCs w:val="24"/>
        </w:rPr>
        <w:t>Termini de validesa de la oferta............................2 mesos</w:t>
      </w:r>
    </w:p>
    <w:p w:rsidR="00F54D1F" w:rsidRDefault="00F54D1F" w:rsidP="00F54D1F">
      <w:pPr>
        <w:pStyle w:val="Sangradetextonormal"/>
        <w:ind w:left="0" w:firstLine="0"/>
        <w:rPr>
          <w:rFonts w:ascii="Garamond" w:hAnsi="Garamond" w:cs="Garamond"/>
        </w:rPr>
      </w:pPr>
      <w:r>
        <w:rPr>
          <w:rFonts w:ascii="Garamond" w:hAnsi="Garamond" w:cs="Garamond"/>
          <w:i/>
          <w:iCs/>
          <w:sz w:val="24"/>
          <w:szCs w:val="24"/>
        </w:rPr>
        <w:lastRenderedPageBreak/>
        <w:t>(quedaran excloses del procediment de licitació les ofertes que presentin un import i/o termini superior a l de licitació)</w:t>
      </w:r>
    </w:p>
    <w:bookmarkEnd w:id="0"/>
    <w:p w:rsidR="00F54D1F" w:rsidRDefault="00F54D1F" w:rsidP="00F54D1F">
      <w:pPr>
        <w:pStyle w:val="Ttulo1"/>
        <w:pageBreakBefore/>
        <w:numPr>
          <w:ilvl w:val="0"/>
          <w:numId w:val="1"/>
        </w:numPr>
        <w:rPr>
          <w:rFonts w:ascii="Garamond" w:hAnsi="Garamond" w:cs="Garamond"/>
          <w:sz w:val="24"/>
          <w:szCs w:val="24"/>
        </w:rPr>
      </w:pPr>
      <w:r>
        <w:rPr>
          <w:rFonts w:ascii="Garamond" w:hAnsi="Garamond" w:cs="Garamond"/>
        </w:rPr>
        <w:lastRenderedPageBreak/>
        <w:t>ANNEX NÚM. 3</w:t>
      </w:r>
    </w:p>
    <w:p w:rsidR="00F54D1F" w:rsidRDefault="00F54D1F" w:rsidP="00F54D1F">
      <w:pPr>
        <w:pStyle w:val="Ttulo2"/>
        <w:numPr>
          <w:ilvl w:val="1"/>
          <w:numId w:val="1"/>
        </w:numPr>
        <w:rPr>
          <w:rFonts w:ascii="Garamond" w:hAnsi="Garamond" w:cs="Garamond"/>
          <w:b/>
          <w:bCs/>
          <w:sz w:val="24"/>
          <w:szCs w:val="24"/>
        </w:rPr>
      </w:pPr>
      <w:r>
        <w:rPr>
          <w:rFonts w:ascii="Garamond" w:hAnsi="Garamond" w:cs="Garamond"/>
          <w:sz w:val="24"/>
          <w:szCs w:val="24"/>
        </w:rPr>
        <w:t>CRITERIS D’ADJUDICACIÓ</w:t>
      </w:r>
    </w:p>
    <w:p w:rsidR="00F54D1F" w:rsidRDefault="00F54D1F" w:rsidP="00F54D1F">
      <w:pPr>
        <w:rPr>
          <w:rFonts w:ascii="Garamond" w:hAnsi="Garamond" w:cs="Garamond"/>
          <w:sz w:val="24"/>
          <w:szCs w:val="24"/>
        </w:rPr>
      </w:pPr>
      <w:r>
        <w:rPr>
          <w:rFonts w:ascii="Garamond" w:hAnsi="Garamond" w:cs="Garamond"/>
          <w:b/>
          <w:bCs/>
          <w:sz w:val="24"/>
          <w:szCs w:val="24"/>
        </w:rPr>
        <w:t>15.1 A). Criteris que depenen d’un judici de valor: De 0 punts fins a un màxim de 48 punts</w:t>
      </w:r>
    </w:p>
    <w:p w:rsidR="00F54D1F" w:rsidRDefault="00F54D1F" w:rsidP="00F54D1F">
      <w:pPr>
        <w:rPr>
          <w:rFonts w:ascii="Garamond" w:hAnsi="Garamond" w:cs="Garamond"/>
          <w:sz w:val="24"/>
          <w:szCs w:val="24"/>
        </w:rPr>
      </w:pPr>
      <w:bookmarkStart w:id="1" w:name="_Hlk201091836"/>
      <w:r>
        <w:rPr>
          <w:rFonts w:ascii="Garamond" w:hAnsi="Garamond" w:cs="Garamond"/>
          <w:sz w:val="24"/>
          <w:szCs w:val="24"/>
        </w:rPr>
        <w:t>Les entitats licitadores hauran de presentar una única proposta tècnica en format de projecte tècnic, amb una extensió màxima de 100 pàgines DIN-A4 impreses a doble cara (equivalent a 50 fulls), incloent-hi obligatòriament un índex inicial. El text s’haurà de redactar amb lletra Arial o similar, cos 10 o superior. No computaran dins d’aquest límit les portades, separadors, índex ni annexos que no continguin contingut valorable.</w:t>
      </w:r>
    </w:p>
    <w:p w:rsidR="00F54D1F" w:rsidRDefault="00F54D1F" w:rsidP="00F54D1F">
      <w:pPr>
        <w:rPr>
          <w:rFonts w:ascii="Garamond" w:hAnsi="Garamond" w:cs="Garamond"/>
          <w:sz w:val="24"/>
          <w:szCs w:val="24"/>
        </w:rPr>
      </w:pPr>
      <w:r>
        <w:rPr>
          <w:rFonts w:ascii="Garamond" w:hAnsi="Garamond" w:cs="Garamond"/>
          <w:sz w:val="24"/>
          <w:szCs w:val="24"/>
        </w:rPr>
        <w:t>El projecte haurà d’explicar de forma detallada i ordenada tots els serveis objecte del contracte, d’acord amb el contingut descrit en la Memòria (punts 5 i 7) i en el Plec de prescripcions tècniques, seguint l’ordre dels apartats per facilitar-ne la seva anàlisi i valoració.</w:t>
      </w:r>
    </w:p>
    <w:p w:rsidR="00F54D1F" w:rsidRDefault="00F54D1F" w:rsidP="00F54D1F">
      <w:pPr>
        <w:rPr>
          <w:rFonts w:ascii="Garamond" w:hAnsi="Garamond" w:cs="Garamond"/>
          <w:sz w:val="24"/>
          <w:szCs w:val="24"/>
        </w:rPr>
      </w:pPr>
      <w:r>
        <w:rPr>
          <w:rFonts w:ascii="Garamond" w:hAnsi="Garamond" w:cs="Garamond"/>
          <w:sz w:val="24"/>
          <w:szCs w:val="24"/>
        </w:rPr>
        <w:t>El document haurà d’incloure textos explicatius, esquemes, esbossos i il·lustracions a color que permetin visualitzar el disseny i la proposta artística global. No es valoraran fotografies, simulacions digitals o imatges generades per intel·ligència artificial que no reflecteixin una proposta realista o aplicable.</w:t>
      </w:r>
    </w:p>
    <w:p w:rsidR="00F54D1F" w:rsidRDefault="00F54D1F" w:rsidP="00F54D1F">
      <w:pPr>
        <w:rPr>
          <w:rFonts w:ascii="Garamond" w:hAnsi="Garamond" w:cs="Garamond"/>
          <w:sz w:val="24"/>
          <w:szCs w:val="24"/>
        </w:rPr>
      </w:pPr>
      <w:r>
        <w:rPr>
          <w:rFonts w:ascii="Garamond" w:hAnsi="Garamond" w:cs="Garamond"/>
          <w:sz w:val="24"/>
          <w:szCs w:val="24"/>
        </w:rPr>
        <w:t>No es podran incorporar en el projecte tècnic qüestions que siguin objecte d’avaluació mitjançant criteris automàtics (SOBRE C).</w:t>
      </w:r>
    </w:p>
    <w:p w:rsidR="00F54D1F" w:rsidRDefault="00F54D1F" w:rsidP="00F54D1F">
      <w:pPr>
        <w:rPr>
          <w:rFonts w:ascii="Garamond" w:hAnsi="Garamond" w:cs="Garamond"/>
          <w:sz w:val="24"/>
          <w:szCs w:val="24"/>
        </w:rPr>
      </w:pPr>
      <w:r>
        <w:rPr>
          <w:rFonts w:ascii="Garamond" w:hAnsi="Garamond" w:cs="Garamond"/>
          <w:sz w:val="24"/>
          <w:szCs w:val="24"/>
        </w:rPr>
        <w:t>L’absència d’índex inicial implicarà una deducció automàtica de 0,25 punts sobre la puntuació total final.</w:t>
      </w:r>
    </w:p>
    <w:bookmarkEnd w:id="1"/>
    <w:p w:rsidR="00F54D1F" w:rsidRDefault="00F54D1F" w:rsidP="00F54D1F">
      <w:pPr>
        <w:rPr>
          <w:rFonts w:ascii="Garamond" w:hAnsi="Garamond" w:cs="Garamond"/>
          <w:b/>
          <w:bCs/>
          <w:sz w:val="24"/>
          <w:szCs w:val="24"/>
        </w:rPr>
      </w:pPr>
      <w:r>
        <w:rPr>
          <w:rFonts w:ascii="Garamond" w:hAnsi="Garamond" w:cs="Garamond"/>
          <w:sz w:val="24"/>
          <w:szCs w:val="24"/>
        </w:rPr>
        <w:t>La memòria haurà de tenir el següent contingut mínim obligatori:</w:t>
      </w:r>
    </w:p>
    <w:p w:rsidR="00F54D1F" w:rsidRDefault="00F54D1F" w:rsidP="00F54D1F">
      <w:pPr>
        <w:pStyle w:val="Piedepgina"/>
        <w:rPr>
          <w:rFonts w:ascii="Garamond" w:hAnsi="Garamond" w:cs="Garamond"/>
          <w:sz w:val="24"/>
          <w:szCs w:val="24"/>
        </w:rPr>
      </w:pPr>
      <w:r>
        <w:rPr>
          <w:rFonts w:ascii="Garamond" w:hAnsi="Garamond" w:cs="Garamond"/>
          <w:b/>
          <w:bCs/>
          <w:sz w:val="24"/>
          <w:szCs w:val="24"/>
        </w:rPr>
        <w:t xml:space="preserve">a) </w:t>
      </w:r>
      <w:r>
        <w:rPr>
          <w:rFonts w:ascii="Garamond" w:hAnsi="Garamond" w:cs="Garamond"/>
          <w:b/>
          <w:bCs/>
          <w:sz w:val="24"/>
          <w:szCs w:val="24"/>
          <w:u w:val="single"/>
        </w:rPr>
        <w:t>Presentació del projecte artístic, d’acord amb el que s’estableix en aquesta memòria i en els plecs tècnics</w:t>
      </w:r>
      <w:r>
        <w:rPr>
          <w:rFonts w:ascii="Garamond" w:hAnsi="Garamond" w:cs="Garamond"/>
          <w:b/>
          <w:bCs/>
          <w:sz w:val="24"/>
          <w:szCs w:val="24"/>
        </w:rPr>
        <w:t xml:space="preserve">. </w:t>
      </w:r>
    </w:p>
    <w:p w:rsidR="00F54D1F" w:rsidRDefault="00F54D1F" w:rsidP="00F54D1F">
      <w:pPr>
        <w:pStyle w:val="Piedepgina"/>
        <w:rPr>
          <w:rFonts w:ascii="Garamond" w:hAnsi="Garamond" w:cs="Garamond"/>
          <w:b/>
          <w:bCs/>
          <w:sz w:val="24"/>
          <w:szCs w:val="24"/>
        </w:rPr>
      </w:pPr>
      <w:r>
        <w:rPr>
          <w:rFonts w:ascii="Garamond" w:hAnsi="Garamond" w:cs="Garamond"/>
          <w:sz w:val="24"/>
          <w:szCs w:val="24"/>
        </w:rPr>
        <w:t xml:space="preserve">En la proposta s'ha d'incloure </w:t>
      </w:r>
      <w:r>
        <w:rPr>
          <w:rFonts w:ascii="Garamond" w:hAnsi="Garamond" w:cs="Garamond"/>
          <w:color w:val="000000"/>
          <w:sz w:val="24"/>
          <w:szCs w:val="24"/>
        </w:rPr>
        <w:t>un índex,</w:t>
      </w:r>
      <w:r>
        <w:rPr>
          <w:rFonts w:ascii="Garamond" w:hAnsi="Garamond" w:cs="Garamond"/>
          <w:sz w:val="24"/>
          <w:szCs w:val="24"/>
        </w:rPr>
        <w:t xml:space="preserve"> la descripció tècnica de projecte segons la descripció dels contingut feta en aquesta memòria, i que es resumeix en la creació d'un projecte artístic singular i estèticament atractiu de tots els elements que conformen els actes de la campanya de Reis, pensat com un espectacle únic i global de carrer i un esdeveniment teatral i musical, i que està compost per la tria de les companyies professionals i comparses amateurs que hi participen, de les músiques, del vestuari, de les coreografies i altres elements estètics necessaris, fins a entendre tota la comitiva com un espectacle amb una estètica global en funció de la seva temàtica argumental.</w:t>
      </w:r>
    </w:p>
    <w:p w:rsidR="00F54D1F" w:rsidRDefault="00F54D1F" w:rsidP="00F54D1F">
      <w:pPr>
        <w:pStyle w:val="Piedepgina"/>
        <w:rPr>
          <w:rFonts w:ascii="Garamond" w:hAnsi="Garamond" w:cs="Garamond"/>
          <w:sz w:val="24"/>
          <w:szCs w:val="24"/>
        </w:rPr>
      </w:pPr>
      <w:r>
        <w:rPr>
          <w:rFonts w:ascii="Garamond" w:hAnsi="Garamond" w:cs="Garamond"/>
          <w:b/>
          <w:bCs/>
          <w:sz w:val="24"/>
          <w:szCs w:val="24"/>
        </w:rPr>
        <w:t xml:space="preserve">b) </w:t>
      </w:r>
      <w:r>
        <w:rPr>
          <w:rFonts w:ascii="Garamond" w:hAnsi="Garamond" w:cs="Garamond"/>
          <w:b/>
          <w:bCs/>
          <w:sz w:val="24"/>
          <w:szCs w:val="24"/>
          <w:u w:val="single"/>
        </w:rPr>
        <w:t>Presentació d’un pla operatiu, que defineixi</w:t>
      </w:r>
      <w:r>
        <w:rPr>
          <w:rFonts w:ascii="Garamond" w:hAnsi="Garamond" w:cs="Garamond"/>
          <w:sz w:val="24"/>
          <w:szCs w:val="24"/>
          <w:u w:val="single"/>
        </w:rPr>
        <w:t>:</w:t>
      </w:r>
    </w:p>
    <w:p w:rsidR="00F54D1F" w:rsidRDefault="00F54D1F" w:rsidP="00F54D1F">
      <w:pPr>
        <w:pStyle w:val="Textoindependiente"/>
        <w:numPr>
          <w:ilvl w:val="0"/>
          <w:numId w:val="2"/>
        </w:numPr>
        <w:overflowPunct/>
        <w:autoSpaceDE/>
        <w:spacing w:before="0" w:after="140" w:line="276" w:lineRule="auto"/>
        <w:jc w:val="both"/>
        <w:textAlignment w:val="auto"/>
        <w:rPr>
          <w:rFonts w:ascii="Garamond" w:hAnsi="Garamond" w:cs="Garamond"/>
          <w:sz w:val="24"/>
          <w:szCs w:val="24"/>
        </w:rPr>
      </w:pPr>
      <w:r>
        <w:rPr>
          <w:rFonts w:ascii="Garamond" w:hAnsi="Garamond" w:cs="Garamond"/>
          <w:sz w:val="24"/>
          <w:szCs w:val="24"/>
        </w:rPr>
        <w:t>La metodologia i el planning de treball necessari</w:t>
      </w:r>
    </w:p>
    <w:p w:rsidR="00F54D1F" w:rsidRDefault="00F54D1F" w:rsidP="00F54D1F">
      <w:pPr>
        <w:pStyle w:val="Textoindependiente"/>
        <w:numPr>
          <w:ilvl w:val="0"/>
          <w:numId w:val="2"/>
        </w:numPr>
        <w:overflowPunct/>
        <w:autoSpaceDE/>
        <w:spacing w:before="0" w:after="140" w:line="276" w:lineRule="auto"/>
        <w:jc w:val="both"/>
        <w:textAlignment w:val="auto"/>
        <w:rPr>
          <w:rFonts w:ascii="Garamond" w:hAnsi="Garamond" w:cs="Garamond"/>
          <w:sz w:val="24"/>
          <w:szCs w:val="24"/>
        </w:rPr>
      </w:pPr>
      <w:r>
        <w:rPr>
          <w:rFonts w:ascii="Garamond" w:hAnsi="Garamond" w:cs="Garamond"/>
          <w:sz w:val="24"/>
          <w:szCs w:val="24"/>
        </w:rPr>
        <w:t>Un calendari de tasques per desenvolupar les activitats, en el qual hi figuri la preproducció i la producció executiva</w:t>
      </w:r>
    </w:p>
    <w:p w:rsidR="00F54D1F" w:rsidRDefault="00F54D1F" w:rsidP="00F54D1F">
      <w:pPr>
        <w:pStyle w:val="Textoindependiente"/>
        <w:numPr>
          <w:ilvl w:val="0"/>
          <w:numId w:val="2"/>
        </w:numPr>
        <w:overflowPunct/>
        <w:autoSpaceDE/>
        <w:spacing w:before="0" w:after="140" w:line="276" w:lineRule="auto"/>
        <w:jc w:val="both"/>
        <w:textAlignment w:val="auto"/>
      </w:pPr>
      <w:r>
        <w:rPr>
          <w:rFonts w:ascii="Garamond" w:hAnsi="Garamond" w:cs="Garamond"/>
          <w:sz w:val="24"/>
          <w:szCs w:val="24"/>
        </w:rPr>
        <w:lastRenderedPageBreak/>
        <w:t>Una implementació dels serveis demanats en els diferents espais amb un plànol dels espais escènics abans descrits, d’acord amb els requeriments tècnics mínims que s'especifiquen en aquesta memòria, definint el personal tècnic, el material tècnic a utilitzar, i la definició de procediments per garantir un bon servei pel que fa a dispositiu mòbils, informàtics o documentals.</w:t>
      </w:r>
    </w:p>
    <w:p w:rsidR="00F54D1F" w:rsidRDefault="00F54D1F" w:rsidP="00F54D1F">
      <w:pPr>
        <w:pStyle w:val="Textoindependiente"/>
        <w:jc w:val="both"/>
        <w:rPr>
          <w:rFonts w:ascii="Garamond" w:hAnsi="Garamond" w:cs="Garamond"/>
          <w:b/>
          <w:bCs/>
          <w:sz w:val="24"/>
          <w:szCs w:val="24"/>
        </w:rPr>
      </w:pPr>
      <w:r>
        <w:t>Els criteris que es prendran en consideració per valorar son els següents:</w:t>
      </w:r>
    </w:p>
    <w:tbl>
      <w:tblPr>
        <w:tblW w:w="0" w:type="auto"/>
        <w:tblInd w:w="127" w:type="dxa"/>
        <w:tblLayout w:type="fixed"/>
        <w:tblLook w:val="0000" w:firstRow="0" w:lastRow="0" w:firstColumn="0" w:lastColumn="0" w:noHBand="0" w:noVBand="0"/>
      </w:tblPr>
      <w:tblGrid>
        <w:gridCol w:w="6465"/>
        <w:gridCol w:w="2040"/>
      </w:tblGrid>
      <w:tr w:rsidR="00F54D1F" w:rsidTr="009A28B6">
        <w:trPr>
          <w:trHeight w:val="390"/>
        </w:trPr>
        <w:tc>
          <w:tcPr>
            <w:tcW w:w="6465" w:type="dxa"/>
            <w:tcBorders>
              <w:top w:val="single" w:sz="4" w:space="0" w:color="000000"/>
              <w:left w:val="single" w:sz="4" w:space="0" w:color="000000"/>
              <w:bottom w:val="single" w:sz="4" w:space="0" w:color="000000"/>
            </w:tcBorders>
            <w:shd w:val="clear" w:color="auto" w:fill="B2B2B2"/>
          </w:tcPr>
          <w:p w:rsidR="00F54D1F" w:rsidRDefault="00F54D1F" w:rsidP="009A28B6">
            <w:r>
              <w:rPr>
                <w:rFonts w:ascii="Garamond" w:hAnsi="Garamond" w:cs="Garamond"/>
                <w:b/>
                <w:bCs/>
                <w:sz w:val="24"/>
                <w:szCs w:val="24"/>
              </w:rPr>
              <w:t>CRITERIS JUDICI DE VALOR DEL PROJECTE ARTÍSTIC (DE 0 A 30 PUNTS)</w:t>
            </w:r>
          </w:p>
        </w:tc>
        <w:tc>
          <w:tcPr>
            <w:tcW w:w="2040" w:type="dxa"/>
            <w:tcBorders>
              <w:top w:val="single" w:sz="4" w:space="0" w:color="000000"/>
              <w:left w:val="single" w:sz="4" w:space="0" w:color="000000"/>
              <w:bottom w:val="single" w:sz="4" w:space="0" w:color="000000"/>
              <w:right w:val="single" w:sz="4" w:space="0" w:color="000000"/>
            </w:tcBorders>
            <w:shd w:val="clear" w:color="auto" w:fill="B2B2B2"/>
          </w:tcPr>
          <w:p w:rsidR="00F54D1F" w:rsidRDefault="00F54D1F" w:rsidP="009A28B6">
            <w:r>
              <w:rPr>
                <w:rFonts w:ascii="Garamond" w:hAnsi="Garamond" w:cs="Garamond"/>
                <w:sz w:val="24"/>
                <w:szCs w:val="24"/>
              </w:rPr>
              <w:t>Puntuació</w:t>
            </w:r>
          </w:p>
        </w:tc>
      </w:tr>
      <w:tr w:rsidR="00F54D1F" w:rsidTr="009A28B6">
        <w:tc>
          <w:tcPr>
            <w:tcW w:w="6465" w:type="dxa"/>
            <w:tcBorders>
              <w:top w:val="single" w:sz="4" w:space="0" w:color="000000"/>
              <w:left w:val="single" w:sz="4" w:space="0" w:color="000000"/>
              <w:bottom w:val="single" w:sz="4" w:space="0" w:color="000000"/>
            </w:tcBorders>
            <w:shd w:val="clear" w:color="auto" w:fill="auto"/>
          </w:tcPr>
          <w:p w:rsidR="00F54D1F" w:rsidRDefault="00F54D1F" w:rsidP="009A28B6">
            <w:pPr>
              <w:rPr>
                <w:rFonts w:ascii="Garamond" w:hAnsi="Garamond" w:cs="Garamond"/>
                <w:sz w:val="24"/>
                <w:szCs w:val="24"/>
              </w:rPr>
            </w:pPr>
            <w:r>
              <w:rPr>
                <w:rFonts w:ascii="Garamond" w:hAnsi="Garamond" w:cs="Garamond"/>
                <w:sz w:val="24"/>
                <w:szCs w:val="24"/>
              </w:rPr>
              <w:t xml:space="preserve">a1). </w:t>
            </w:r>
            <w:r>
              <w:rPr>
                <w:rFonts w:ascii="Garamond" w:hAnsi="Garamond" w:cs="Garamond"/>
                <w:b/>
                <w:bCs/>
                <w:sz w:val="24"/>
                <w:szCs w:val="24"/>
              </w:rPr>
              <w:t>Idoneïtat conceptual i argumental del projecte:</w:t>
            </w:r>
            <w:r>
              <w:rPr>
                <w:rFonts w:ascii="Garamond" w:hAnsi="Garamond" w:cs="Garamond"/>
                <w:sz w:val="24"/>
                <w:szCs w:val="24"/>
              </w:rPr>
              <w:t xml:space="preserve"> La idea conceptual de la proposta artística ha de ser innovadora, creativa, atractiva i contenir missatges que generin i fomentin els valors humans. La idoneïtat argumental ha de significar que el relat proposat aconsegueixi l’atenció del l’espectador utilitzant la coherència d’expressió i de discurs........de 0 a 10 punts.</w:t>
            </w:r>
          </w:p>
          <w:p w:rsidR="00F54D1F" w:rsidRDefault="00F54D1F" w:rsidP="009A28B6">
            <w:pPr>
              <w:rPr>
                <w:rFonts w:ascii="Garamond" w:hAnsi="Garamond" w:cs="Garamond"/>
                <w:sz w:val="24"/>
                <w:szCs w:val="24"/>
              </w:rPr>
            </w:pPr>
            <w:r>
              <w:rPr>
                <w:rFonts w:ascii="Garamond" w:hAnsi="Garamond" w:cs="Garamond"/>
                <w:sz w:val="24"/>
                <w:szCs w:val="24"/>
              </w:rPr>
              <w:t xml:space="preserve">a2). </w:t>
            </w:r>
            <w:r>
              <w:rPr>
                <w:rFonts w:ascii="Garamond" w:hAnsi="Garamond" w:cs="Garamond"/>
                <w:b/>
                <w:bCs/>
                <w:sz w:val="24"/>
                <w:szCs w:val="24"/>
              </w:rPr>
              <w:t>Qualitat artística del projecte</w:t>
            </w:r>
            <w:r>
              <w:rPr>
                <w:rFonts w:ascii="Garamond" w:hAnsi="Garamond" w:cs="Garamond"/>
                <w:sz w:val="24"/>
                <w:szCs w:val="24"/>
              </w:rPr>
              <w:t>: que té en compte la qualitat estètica en la seva creació segons la interpretació de l’ús del llenguatge, la música, la coreografia, el vestuari, el maquillatge, etc, buscant i creant emocions i sentiments en l’espectador....de 0 a 10 punts.</w:t>
            </w:r>
          </w:p>
          <w:p w:rsidR="00F54D1F" w:rsidRDefault="00F54D1F" w:rsidP="009A28B6">
            <w:r>
              <w:rPr>
                <w:rFonts w:ascii="Garamond" w:hAnsi="Garamond" w:cs="Garamond"/>
                <w:sz w:val="24"/>
                <w:szCs w:val="24"/>
              </w:rPr>
              <w:t xml:space="preserve">Cal definir allò descrit en els punts 5 i 7 d’aquesta memòria tècnica, fent especial esment en la definició del disseny de tots els elements artístics (decoració, atrezzo, vestuari, música, coreografies, maquillatge, etc) i una proposta d’ordre i distribució de les comparses participants en els actes.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F54D1F" w:rsidRDefault="00F54D1F" w:rsidP="009A28B6">
            <w:r>
              <w:rPr>
                <w:rFonts w:ascii="Garamond" w:hAnsi="Garamond" w:cs="Garamond"/>
                <w:sz w:val="24"/>
                <w:szCs w:val="24"/>
              </w:rPr>
              <w:t>De 0 a 20 punts</w:t>
            </w:r>
          </w:p>
        </w:tc>
      </w:tr>
      <w:tr w:rsidR="00F54D1F" w:rsidTr="009A28B6">
        <w:tc>
          <w:tcPr>
            <w:tcW w:w="6465" w:type="dxa"/>
            <w:tcBorders>
              <w:left w:val="single" w:sz="4" w:space="0" w:color="000000"/>
              <w:bottom w:val="single" w:sz="4" w:space="0" w:color="000000"/>
            </w:tcBorders>
            <w:shd w:val="clear" w:color="auto" w:fill="auto"/>
          </w:tcPr>
          <w:p w:rsidR="00F54D1F" w:rsidRDefault="00F54D1F" w:rsidP="009A28B6">
            <w:pPr>
              <w:rPr>
                <w:rFonts w:ascii="Garamond" w:hAnsi="Garamond" w:cs="Garamond"/>
                <w:sz w:val="24"/>
                <w:szCs w:val="24"/>
              </w:rPr>
            </w:pPr>
            <w:r>
              <w:rPr>
                <w:rFonts w:ascii="Garamond" w:hAnsi="Garamond" w:cs="Garamond"/>
                <w:b/>
                <w:bCs/>
                <w:sz w:val="24"/>
                <w:szCs w:val="24"/>
              </w:rPr>
              <w:t>Es valorarà que les propostes artístiques de les companyies professionals presentades siguin atractives</w:t>
            </w:r>
            <w:r>
              <w:rPr>
                <w:rFonts w:ascii="Garamond" w:hAnsi="Garamond" w:cs="Garamond"/>
                <w:sz w:val="24"/>
                <w:szCs w:val="24"/>
              </w:rPr>
              <w:t xml:space="preserve"> i originals, tenint en compte els públics als quals van dirigides les actuacions:</w:t>
            </w:r>
          </w:p>
          <w:p w:rsidR="00F54D1F" w:rsidRDefault="00F54D1F" w:rsidP="009A28B6">
            <w:pPr>
              <w:rPr>
                <w:rFonts w:ascii="Garamond" w:hAnsi="Garamond" w:cs="Garamond"/>
                <w:sz w:val="24"/>
                <w:szCs w:val="24"/>
              </w:rPr>
            </w:pPr>
            <w:r>
              <w:rPr>
                <w:rFonts w:ascii="Garamond" w:hAnsi="Garamond" w:cs="Garamond"/>
                <w:sz w:val="24"/>
                <w:szCs w:val="24"/>
              </w:rPr>
              <w:t xml:space="preserve">b) </w:t>
            </w:r>
            <w:r>
              <w:rPr>
                <w:rFonts w:ascii="Garamond" w:hAnsi="Garamond" w:cs="Garamond"/>
                <w:b/>
                <w:bCs/>
                <w:sz w:val="24"/>
                <w:szCs w:val="24"/>
              </w:rPr>
              <w:t>Atractives i originals</w:t>
            </w:r>
            <w:r>
              <w:rPr>
                <w:rFonts w:ascii="Garamond" w:hAnsi="Garamond" w:cs="Garamond"/>
                <w:sz w:val="24"/>
                <w:szCs w:val="24"/>
              </w:rPr>
              <w:t>: que genera sensacions a través de l’expressió artística en tant que hi ha una interpretació especialitzada, fet que permetrà l'espectador una millor comprensió del món, i a la vegada aporta singularitat i estil propi a l’abast d'una idea........................................................de 0 a 10 punts</w:t>
            </w:r>
          </w:p>
          <w:p w:rsidR="00F54D1F" w:rsidRDefault="00F54D1F" w:rsidP="009A28B6">
            <w:pPr>
              <w:rPr>
                <w:rFonts w:ascii="Garamond" w:hAnsi="Garamond" w:cs="Garamond"/>
                <w:sz w:val="24"/>
                <w:szCs w:val="24"/>
              </w:rPr>
            </w:pPr>
          </w:p>
        </w:tc>
        <w:tc>
          <w:tcPr>
            <w:tcW w:w="2040" w:type="dxa"/>
            <w:tcBorders>
              <w:left w:val="single" w:sz="4" w:space="0" w:color="000000"/>
              <w:bottom w:val="single" w:sz="4" w:space="0" w:color="000000"/>
              <w:right w:val="single" w:sz="4" w:space="0" w:color="000000"/>
            </w:tcBorders>
            <w:shd w:val="clear" w:color="auto" w:fill="auto"/>
          </w:tcPr>
          <w:p w:rsidR="00F54D1F" w:rsidRDefault="00F54D1F" w:rsidP="009A28B6">
            <w:pPr>
              <w:pStyle w:val="Textoindependiente"/>
              <w:spacing w:before="0" w:after="140"/>
            </w:pPr>
            <w:r>
              <w:rPr>
                <w:rFonts w:ascii="Garamond" w:hAnsi="Garamond" w:cs="Garamond"/>
                <w:sz w:val="24"/>
                <w:szCs w:val="24"/>
              </w:rPr>
              <w:t>De 0 a 10 punts</w:t>
            </w:r>
          </w:p>
        </w:tc>
      </w:tr>
      <w:tr w:rsidR="00F54D1F" w:rsidTr="009A28B6">
        <w:tc>
          <w:tcPr>
            <w:tcW w:w="6465" w:type="dxa"/>
            <w:tcBorders>
              <w:left w:val="single" w:sz="4" w:space="0" w:color="000000"/>
              <w:bottom w:val="single" w:sz="4" w:space="0" w:color="000000"/>
            </w:tcBorders>
            <w:shd w:val="clear" w:color="auto" w:fill="B2B2B2"/>
          </w:tcPr>
          <w:p w:rsidR="00F54D1F" w:rsidRDefault="00F54D1F" w:rsidP="009A28B6">
            <w:pPr>
              <w:pStyle w:val="Textoindependiente"/>
              <w:spacing w:before="0" w:after="140"/>
            </w:pPr>
            <w:r>
              <w:rPr>
                <w:rFonts w:ascii="Garamond" w:hAnsi="Garamond" w:cs="Garamond"/>
                <w:b/>
                <w:bCs/>
                <w:sz w:val="24"/>
                <w:szCs w:val="24"/>
              </w:rPr>
              <w:t>Criteris de judici valor del pla operatiu (de 0 a 18 punts)</w:t>
            </w:r>
          </w:p>
        </w:tc>
        <w:tc>
          <w:tcPr>
            <w:tcW w:w="2040" w:type="dxa"/>
            <w:tcBorders>
              <w:left w:val="single" w:sz="4" w:space="0" w:color="000000"/>
              <w:bottom w:val="single" w:sz="4" w:space="0" w:color="000000"/>
              <w:right w:val="single" w:sz="4" w:space="0" w:color="000000"/>
            </w:tcBorders>
            <w:shd w:val="clear" w:color="auto" w:fill="B2B2B2"/>
          </w:tcPr>
          <w:p w:rsidR="00F54D1F" w:rsidRDefault="00F54D1F" w:rsidP="009A28B6">
            <w:pPr>
              <w:snapToGrid w:val="0"/>
              <w:rPr>
                <w:rFonts w:ascii="Garamond" w:hAnsi="Garamond" w:cs="Garamond"/>
                <w:b/>
                <w:bCs/>
                <w:sz w:val="24"/>
                <w:szCs w:val="24"/>
              </w:rPr>
            </w:pPr>
          </w:p>
        </w:tc>
      </w:tr>
      <w:tr w:rsidR="00F54D1F" w:rsidTr="009A28B6">
        <w:tc>
          <w:tcPr>
            <w:tcW w:w="6465" w:type="dxa"/>
            <w:tcBorders>
              <w:left w:val="single" w:sz="4" w:space="0" w:color="000000"/>
              <w:bottom w:val="single" w:sz="4" w:space="0" w:color="000000"/>
            </w:tcBorders>
            <w:shd w:val="clear" w:color="auto" w:fill="auto"/>
          </w:tcPr>
          <w:p w:rsidR="00F54D1F" w:rsidRDefault="00F54D1F" w:rsidP="009A28B6">
            <w:r>
              <w:rPr>
                <w:rFonts w:ascii="Garamond" w:hAnsi="Garamond" w:cs="Garamond"/>
                <w:sz w:val="24"/>
                <w:szCs w:val="24"/>
              </w:rPr>
              <w:lastRenderedPageBreak/>
              <w:t>c) Es valorarà que la metodologia i planning de treball sigui detallada, concisa i coherent amb els serveis objecte del contracte. El calendari de tasques per desenvolupar les activitats ha de contenir el detall i la coherència necessària per tal de garantir la prestació del servei amb garanties d’èxit.</w:t>
            </w:r>
          </w:p>
        </w:tc>
        <w:tc>
          <w:tcPr>
            <w:tcW w:w="2040" w:type="dxa"/>
            <w:tcBorders>
              <w:left w:val="single" w:sz="4" w:space="0" w:color="000000"/>
              <w:bottom w:val="single" w:sz="4" w:space="0" w:color="000000"/>
              <w:right w:val="single" w:sz="4" w:space="0" w:color="000000"/>
            </w:tcBorders>
            <w:shd w:val="clear" w:color="auto" w:fill="auto"/>
          </w:tcPr>
          <w:p w:rsidR="00F54D1F" w:rsidRDefault="00F54D1F" w:rsidP="009A28B6">
            <w:r>
              <w:rPr>
                <w:rFonts w:ascii="Garamond" w:hAnsi="Garamond" w:cs="Garamond"/>
                <w:sz w:val="24"/>
                <w:szCs w:val="24"/>
              </w:rPr>
              <w:t>De 0 a 9 punts</w:t>
            </w:r>
          </w:p>
        </w:tc>
      </w:tr>
      <w:tr w:rsidR="00F54D1F" w:rsidTr="009A28B6">
        <w:tc>
          <w:tcPr>
            <w:tcW w:w="6465" w:type="dxa"/>
            <w:tcBorders>
              <w:left w:val="single" w:sz="4" w:space="0" w:color="000000"/>
              <w:bottom w:val="single" w:sz="4" w:space="0" w:color="000000"/>
            </w:tcBorders>
            <w:shd w:val="clear" w:color="auto" w:fill="auto"/>
          </w:tcPr>
          <w:p w:rsidR="00F54D1F" w:rsidRDefault="00F54D1F" w:rsidP="009A28B6">
            <w:pPr>
              <w:rPr>
                <w:rFonts w:ascii="Garamond" w:hAnsi="Garamond" w:cs="Garamond"/>
                <w:sz w:val="24"/>
                <w:szCs w:val="24"/>
              </w:rPr>
            </w:pPr>
            <w:r>
              <w:rPr>
                <w:rFonts w:ascii="Garamond" w:hAnsi="Garamond" w:cs="Garamond"/>
                <w:sz w:val="24"/>
                <w:szCs w:val="24"/>
              </w:rPr>
              <w:t xml:space="preserve">d) Es valorarà que la implementació dels serveis demanats en els diferents espais es faci amb plànols que s’ajustin als requeriments tècnics que s'especifiquen en aquesta Memòria i en els PPT. </w:t>
            </w:r>
          </w:p>
          <w:p w:rsidR="00F54D1F" w:rsidRDefault="00F54D1F" w:rsidP="009A28B6">
            <w:pPr>
              <w:rPr>
                <w:rFonts w:ascii="Garamond" w:hAnsi="Garamond" w:cs="Garamond"/>
                <w:sz w:val="24"/>
                <w:szCs w:val="24"/>
              </w:rPr>
            </w:pPr>
            <w:r>
              <w:rPr>
                <w:rFonts w:ascii="Garamond" w:hAnsi="Garamond" w:cs="Garamond"/>
                <w:sz w:val="24"/>
                <w:szCs w:val="24"/>
              </w:rPr>
              <w:t xml:space="preserve">Es valorarà que el pla operatiu es presenti de manera clara i entenedora, i que s’acompanyin de fotografies a color realistes que ajudin de manera gràfica a entendre el projecte. </w:t>
            </w:r>
          </w:p>
          <w:p w:rsidR="00F54D1F" w:rsidRDefault="00F54D1F" w:rsidP="009A28B6">
            <w:pPr>
              <w:rPr>
                <w:rFonts w:ascii="Garamond" w:hAnsi="Garamond" w:cs="Garamond"/>
                <w:sz w:val="24"/>
                <w:szCs w:val="24"/>
              </w:rPr>
            </w:pPr>
            <w:r>
              <w:rPr>
                <w:rFonts w:ascii="Garamond" w:hAnsi="Garamond" w:cs="Garamond"/>
                <w:sz w:val="24"/>
                <w:szCs w:val="24"/>
              </w:rPr>
              <w:t xml:space="preserve">Es valorarà que es defineixi quins seran els elements tècnics que es preveuen utilitzar en els actes pel que fa a la sonorització i il·luminació, descrivint la marca i model. </w:t>
            </w:r>
          </w:p>
          <w:p w:rsidR="00F54D1F" w:rsidRDefault="00F54D1F" w:rsidP="009A28B6">
            <w:pPr>
              <w:rPr>
                <w:rFonts w:ascii="Garamond" w:hAnsi="Garamond" w:cs="Garamond"/>
                <w:sz w:val="24"/>
                <w:szCs w:val="24"/>
              </w:rPr>
            </w:pPr>
            <w:r>
              <w:rPr>
                <w:rFonts w:ascii="Garamond" w:hAnsi="Garamond" w:cs="Garamond"/>
                <w:sz w:val="24"/>
                <w:szCs w:val="24"/>
              </w:rPr>
              <w:t xml:space="preserve">Es valorarà que el pla operatiu defineixi la dotació del personal tècnic, i proposi un sistema de control, coordinació i comunicació dels actes en fase en la seva fase de preproducció i producció executiva. </w:t>
            </w:r>
          </w:p>
          <w:p w:rsidR="00F54D1F" w:rsidRDefault="00F54D1F" w:rsidP="009A28B6">
            <w:r>
              <w:rPr>
                <w:rFonts w:ascii="Garamond" w:hAnsi="Garamond" w:cs="Garamond"/>
                <w:sz w:val="24"/>
                <w:szCs w:val="24"/>
              </w:rPr>
              <w:t>Es valorarà que les empreses proposin procediments per garantir un bon servei pel que fa a dispositiu mòbils, informàtics o documentals, que permetin la màxima eficàcia en la preparació del pla operatiu, i que aportin una millora de caràcter humà que garanteixi un millor servei, tipus un coordinador, un responsable riscos laborals, etc.</w:t>
            </w:r>
          </w:p>
        </w:tc>
        <w:tc>
          <w:tcPr>
            <w:tcW w:w="2040" w:type="dxa"/>
            <w:tcBorders>
              <w:left w:val="single" w:sz="4" w:space="0" w:color="000000"/>
              <w:bottom w:val="single" w:sz="4" w:space="0" w:color="000000"/>
              <w:right w:val="single" w:sz="4" w:space="0" w:color="000000"/>
            </w:tcBorders>
            <w:shd w:val="clear" w:color="auto" w:fill="auto"/>
          </w:tcPr>
          <w:p w:rsidR="00F54D1F" w:rsidRDefault="00F54D1F" w:rsidP="009A28B6">
            <w:r>
              <w:rPr>
                <w:rFonts w:ascii="Garamond" w:hAnsi="Garamond" w:cs="Garamond"/>
                <w:sz w:val="24"/>
                <w:szCs w:val="24"/>
              </w:rPr>
              <w:t>De 0 a 9 punts</w:t>
            </w:r>
          </w:p>
        </w:tc>
      </w:tr>
    </w:tbl>
    <w:p w:rsidR="00F54D1F" w:rsidRDefault="00F54D1F" w:rsidP="00F54D1F">
      <w:pPr>
        <w:rPr>
          <w:rFonts w:ascii="Garamond" w:hAnsi="Garamond" w:cs="Garamond"/>
          <w:b/>
          <w:bCs/>
          <w:sz w:val="24"/>
          <w:szCs w:val="24"/>
        </w:rPr>
      </w:pPr>
    </w:p>
    <w:p w:rsidR="00F54D1F" w:rsidRDefault="00F54D1F" w:rsidP="00F54D1F">
      <w:pPr>
        <w:rPr>
          <w:rFonts w:ascii="Garamond" w:hAnsi="Garamond" w:cs="Garamond"/>
          <w:b/>
          <w:bCs/>
          <w:sz w:val="24"/>
          <w:szCs w:val="24"/>
        </w:rPr>
      </w:pPr>
      <w:r>
        <w:rPr>
          <w:rFonts w:ascii="Garamond" w:hAnsi="Garamond" w:cs="Garamond"/>
          <w:b/>
          <w:bCs/>
          <w:sz w:val="24"/>
          <w:szCs w:val="24"/>
        </w:rPr>
        <w:t>15.1.B) Criteris automàtics de valoració de les ofertes: De 0 punts fins a un màxim de 52 punts</w:t>
      </w:r>
    </w:p>
    <w:p w:rsidR="00F54D1F" w:rsidRDefault="00F54D1F" w:rsidP="00F54D1F">
      <w:pPr>
        <w:rPr>
          <w:rFonts w:ascii="Garamond" w:hAnsi="Garamond" w:cs="Garamond"/>
          <w:b/>
          <w:bCs/>
          <w:sz w:val="24"/>
          <w:szCs w:val="24"/>
        </w:rPr>
      </w:pPr>
      <w:r>
        <w:rPr>
          <w:rFonts w:ascii="Garamond" w:hAnsi="Garamond" w:cs="Garamond"/>
          <w:b/>
          <w:bCs/>
          <w:sz w:val="24"/>
          <w:szCs w:val="24"/>
        </w:rPr>
        <w:t xml:space="preserve">Els criteris de valoració de les ofertes que s’estableixen per determinar la millor oferta formulada per aquest contracte tenint en compte la millor relació qualitat – preu són els que es relacionen a continuació. </w:t>
      </w:r>
    </w:p>
    <w:tbl>
      <w:tblPr>
        <w:tblW w:w="0" w:type="auto"/>
        <w:tblInd w:w="75" w:type="dxa"/>
        <w:tblLayout w:type="fixed"/>
        <w:tblLook w:val="0000" w:firstRow="0" w:lastRow="0" w:firstColumn="0" w:lastColumn="0" w:noHBand="0" w:noVBand="0"/>
      </w:tblPr>
      <w:tblGrid>
        <w:gridCol w:w="5952"/>
        <w:gridCol w:w="2724"/>
      </w:tblGrid>
      <w:tr w:rsidR="00F54D1F" w:rsidTr="009A28B6">
        <w:tc>
          <w:tcPr>
            <w:tcW w:w="5952" w:type="dxa"/>
            <w:tcBorders>
              <w:top w:val="single" w:sz="4" w:space="0" w:color="000000"/>
              <w:left w:val="single" w:sz="4" w:space="0" w:color="000000"/>
              <w:bottom w:val="single" w:sz="4" w:space="0" w:color="000000"/>
            </w:tcBorders>
            <w:shd w:val="clear" w:color="auto" w:fill="auto"/>
          </w:tcPr>
          <w:p w:rsidR="00F54D1F" w:rsidRDefault="00F54D1F" w:rsidP="009A28B6">
            <w:r>
              <w:rPr>
                <w:rFonts w:ascii="Garamond" w:hAnsi="Garamond" w:cs="Garamond"/>
                <w:b/>
                <w:bCs/>
                <w:sz w:val="24"/>
                <w:szCs w:val="24"/>
              </w:rPr>
              <w:t>CRITERIS AUTOMÀTICS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54D1F" w:rsidRDefault="00F54D1F" w:rsidP="009A28B6">
            <w:r>
              <w:rPr>
                <w:rFonts w:ascii="Garamond" w:hAnsi="Garamond" w:cs="Garamond"/>
                <w:b/>
                <w:bCs/>
                <w:sz w:val="24"/>
                <w:szCs w:val="24"/>
              </w:rPr>
              <w:t>PUNTUACIÓ</w:t>
            </w:r>
          </w:p>
        </w:tc>
      </w:tr>
      <w:tr w:rsidR="00F54D1F" w:rsidTr="009A28B6">
        <w:tc>
          <w:tcPr>
            <w:tcW w:w="5952" w:type="dxa"/>
            <w:tcBorders>
              <w:top w:val="single" w:sz="4" w:space="0" w:color="000000"/>
              <w:left w:val="single" w:sz="4" w:space="0" w:color="000000"/>
              <w:bottom w:val="single" w:sz="4" w:space="0" w:color="000000"/>
            </w:tcBorders>
            <w:shd w:val="clear" w:color="auto" w:fill="auto"/>
          </w:tcPr>
          <w:p w:rsidR="00F54D1F" w:rsidRDefault="00F54D1F" w:rsidP="009A28B6">
            <w:pPr>
              <w:jc w:val="left"/>
              <w:rPr>
                <w:rFonts w:ascii="Garamond" w:eastAsia="Calibri" w:hAnsi="Garamond" w:cs="Garamond"/>
                <w:sz w:val="24"/>
                <w:szCs w:val="24"/>
              </w:rPr>
            </w:pPr>
            <w:r>
              <w:rPr>
                <w:rFonts w:ascii="Garamond" w:eastAsia="Calibri" w:hAnsi="Garamond" w:cs="Garamond"/>
                <w:b/>
                <w:bCs/>
                <w:sz w:val="24"/>
                <w:szCs w:val="24"/>
              </w:rPr>
              <w:t>Oferta econòmica:</w:t>
            </w:r>
          </w:p>
          <w:p w:rsidR="00F54D1F" w:rsidRDefault="00F54D1F" w:rsidP="009A28B6">
            <w:r>
              <w:rPr>
                <w:rFonts w:ascii="Garamond" w:eastAsia="Calibri" w:hAnsi="Garamond" w:cs="Garamond"/>
                <w:sz w:val="24"/>
                <w:szCs w:val="24"/>
              </w:rPr>
              <w:t xml:space="preserve">S’atorgarà la màxima puntuació a la licitadora que formuli el preu més baix que sigui admissible, és a dir, que no sigui anormalment baix i que no superi el pressupost net de licitació </w:t>
            </w:r>
            <w:r>
              <w:rPr>
                <w:rFonts w:ascii="Garamond" w:eastAsia="Calibri" w:hAnsi="Garamond" w:cs="Garamond"/>
                <w:sz w:val="24"/>
                <w:szCs w:val="24"/>
              </w:rPr>
              <w:lastRenderedPageBreak/>
              <w:t xml:space="preserve">(és a dir, el pressupost màxim de licitació, IVA exclòs), i a la resta </w:t>
            </w:r>
            <w:r>
              <w:rPr>
                <w:rFonts w:ascii="Garamond" w:eastAsia="Calibri" w:hAnsi="Garamond" w:cs="Garamond"/>
                <w:color w:val="000000"/>
                <w:sz w:val="24"/>
                <w:szCs w:val="24"/>
              </w:rPr>
              <w:t>d´empreses licitadores.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54D1F" w:rsidRDefault="00F54D1F" w:rsidP="009A28B6">
            <w:pPr>
              <w:jc w:val="left"/>
              <w:rPr>
                <w:rFonts w:ascii="Garamond" w:eastAsia="Calibri" w:hAnsi="Garamond" w:cs="Garamond"/>
                <w:iCs/>
                <w:sz w:val="24"/>
                <w:szCs w:val="24"/>
              </w:rPr>
            </w:pPr>
            <w:r>
              <w:rPr>
                <w:rFonts w:ascii="Garamond" w:eastAsia="Calibri" w:hAnsi="Garamond" w:cs="Garamond"/>
                <w:b/>
                <w:iCs/>
                <w:sz w:val="24"/>
                <w:szCs w:val="24"/>
              </w:rPr>
              <w:lastRenderedPageBreak/>
              <w:t>De 0 punts fins a un màxim de</w:t>
            </w:r>
            <w:r>
              <w:rPr>
                <w:rFonts w:ascii="Garamond" w:eastAsia="Calibri" w:hAnsi="Garamond" w:cs="Garamond"/>
                <w:b/>
                <w:sz w:val="24"/>
                <w:szCs w:val="24"/>
              </w:rPr>
              <w:t xml:space="preserve"> 40 punts.</w:t>
            </w:r>
          </w:p>
          <w:p w:rsidR="00F54D1F" w:rsidRDefault="00F54D1F" w:rsidP="009A28B6">
            <w:pPr>
              <w:jc w:val="left"/>
              <w:rPr>
                <w:rFonts w:ascii="Garamond" w:eastAsia="Calibri" w:hAnsi="Garamond" w:cs="Garamond"/>
                <w:sz w:val="24"/>
                <w:szCs w:val="24"/>
              </w:rPr>
            </w:pPr>
            <w:r>
              <w:rPr>
                <w:rFonts w:ascii="Garamond" w:eastAsia="Calibri" w:hAnsi="Garamond" w:cs="Garamond"/>
                <w:iCs/>
                <w:sz w:val="24"/>
                <w:szCs w:val="24"/>
              </w:rPr>
              <w:t xml:space="preserve">La valoració d’aquest criteri es farà mitjançant </w:t>
            </w:r>
            <w:r>
              <w:rPr>
                <w:rFonts w:ascii="Garamond" w:eastAsia="Calibri" w:hAnsi="Garamond" w:cs="Garamond"/>
                <w:iCs/>
                <w:sz w:val="24"/>
                <w:szCs w:val="24"/>
              </w:rPr>
              <w:lastRenderedPageBreak/>
              <w:t>l’aplicació de la fórmula següent:</w:t>
            </w:r>
          </w:p>
          <w:p w:rsidR="00F54D1F" w:rsidRDefault="00F54D1F" w:rsidP="009A28B6">
            <w:pPr>
              <w:ind w:firstLine="165"/>
              <w:jc w:val="left"/>
              <w:rPr>
                <w:rFonts w:ascii="Garamond" w:eastAsia="Calibri" w:hAnsi="Garamond" w:cs="Garamond"/>
                <w:b/>
                <w:sz w:val="24"/>
                <w:szCs w:val="24"/>
              </w:rPr>
            </w:pPr>
            <w:r>
              <w:rPr>
                <w:rFonts w:ascii="Garamond" w:eastAsia="Calibri" w:hAnsi="Garamond" w:cs="Garamond"/>
                <w:sz w:val="24"/>
                <w:szCs w:val="24"/>
              </w:rPr>
              <w:t>(1) x 40    = (3)</w:t>
            </w:r>
          </w:p>
          <w:p w:rsidR="00F54D1F" w:rsidRDefault="00F54D1F" w:rsidP="009A28B6">
            <w:pPr>
              <w:ind w:firstLine="165"/>
              <w:jc w:val="left"/>
              <w:rPr>
                <w:rFonts w:ascii="Garamond" w:eastAsia="Garamond" w:hAnsi="Garamond" w:cs="Garamond"/>
                <w:sz w:val="24"/>
                <w:szCs w:val="24"/>
              </w:rPr>
            </w:pPr>
            <w:r>
              <w:rPr>
                <w:rFonts w:ascii="Garamond" w:eastAsia="Calibri" w:hAnsi="Garamond" w:cs="Garamond"/>
                <w:b/>
                <w:sz w:val="24"/>
                <w:szCs w:val="24"/>
              </w:rPr>
              <w:t>_______</w:t>
            </w:r>
          </w:p>
          <w:p w:rsidR="00F54D1F" w:rsidRDefault="00F54D1F" w:rsidP="009A28B6">
            <w:pPr>
              <w:jc w:val="left"/>
              <w:rPr>
                <w:rFonts w:ascii="Garamond" w:eastAsia="Calibri" w:hAnsi="Garamond" w:cs="Garamond"/>
                <w:sz w:val="24"/>
                <w:szCs w:val="24"/>
              </w:rPr>
            </w:pPr>
            <w:r>
              <w:rPr>
                <w:rFonts w:ascii="Garamond" w:eastAsia="Garamond" w:hAnsi="Garamond" w:cs="Garamond"/>
                <w:sz w:val="24"/>
                <w:szCs w:val="24"/>
              </w:rPr>
              <w:t xml:space="preserve">        </w:t>
            </w:r>
            <w:r>
              <w:rPr>
                <w:rFonts w:ascii="Garamond" w:eastAsia="Calibri" w:hAnsi="Garamond" w:cs="Garamond"/>
                <w:sz w:val="24"/>
                <w:szCs w:val="24"/>
              </w:rPr>
              <w:t>(2)</w:t>
            </w:r>
          </w:p>
          <w:p w:rsidR="00F54D1F" w:rsidRDefault="00F54D1F" w:rsidP="009A28B6">
            <w:pPr>
              <w:jc w:val="left"/>
              <w:rPr>
                <w:rFonts w:ascii="Garamond" w:eastAsia="Calibri" w:hAnsi="Garamond" w:cs="Garamond"/>
                <w:sz w:val="24"/>
                <w:szCs w:val="24"/>
              </w:rPr>
            </w:pPr>
            <w:r>
              <w:rPr>
                <w:rFonts w:ascii="Garamond" w:eastAsia="Calibri" w:hAnsi="Garamond" w:cs="Garamond"/>
                <w:sz w:val="24"/>
                <w:szCs w:val="24"/>
              </w:rPr>
              <w:t>A on :</w:t>
            </w:r>
          </w:p>
          <w:p w:rsidR="00F54D1F" w:rsidRDefault="00F54D1F" w:rsidP="009A28B6">
            <w:pPr>
              <w:jc w:val="left"/>
              <w:rPr>
                <w:rFonts w:ascii="Garamond" w:eastAsia="Calibri" w:hAnsi="Garamond" w:cs="Garamond"/>
                <w:sz w:val="24"/>
                <w:szCs w:val="24"/>
              </w:rPr>
            </w:pPr>
            <w:r>
              <w:rPr>
                <w:rFonts w:ascii="Garamond" w:eastAsia="Calibri" w:hAnsi="Garamond" w:cs="Garamond"/>
                <w:sz w:val="24"/>
                <w:szCs w:val="24"/>
              </w:rPr>
              <w:t>(1)= oferta més econòmica</w:t>
            </w:r>
          </w:p>
          <w:p w:rsidR="00F54D1F" w:rsidRDefault="00F54D1F" w:rsidP="009A28B6">
            <w:pPr>
              <w:jc w:val="left"/>
              <w:rPr>
                <w:rFonts w:ascii="Garamond" w:eastAsia="Calibri" w:hAnsi="Garamond" w:cs="Garamond"/>
                <w:sz w:val="24"/>
                <w:szCs w:val="24"/>
              </w:rPr>
            </w:pPr>
            <w:r>
              <w:rPr>
                <w:rFonts w:ascii="Garamond" w:eastAsia="Calibri" w:hAnsi="Garamond" w:cs="Garamond"/>
                <w:sz w:val="24"/>
                <w:szCs w:val="24"/>
              </w:rPr>
              <w:t>(2)= oferta considerada</w:t>
            </w:r>
          </w:p>
          <w:p w:rsidR="00F54D1F" w:rsidRDefault="00F54D1F" w:rsidP="009A28B6">
            <w:pPr>
              <w:jc w:val="left"/>
            </w:pPr>
            <w:r>
              <w:rPr>
                <w:rFonts w:ascii="Garamond" w:eastAsia="Calibri" w:hAnsi="Garamond" w:cs="Garamond"/>
                <w:sz w:val="24"/>
                <w:szCs w:val="24"/>
              </w:rPr>
              <w:t>(3)= Puntuació obtinguda</w:t>
            </w:r>
          </w:p>
        </w:tc>
      </w:tr>
      <w:tr w:rsidR="00F54D1F" w:rsidTr="009A28B6">
        <w:tc>
          <w:tcPr>
            <w:tcW w:w="5952" w:type="dxa"/>
            <w:tcBorders>
              <w:left w:val="single" w:sz="4" w:space="0" w:color="000000"/>
              <w:bottom w:val="single" w:sz="4" w:space="0" w:color="000000"/>
            </w:tcBorders>
            <w:shd w:val="clear" w:color="auto" w:fill="auto"/>
          </w:tcPr>
          <w:p w:rsidR="00F54D1F" w:rsidRDefault="00F54D1F" w:rsidP="009A28B6">
            <w:pPr>
              <w:rPr>
                <w:rFonts w:ascii="Garamond" w:hAnsi="Garamond" w:cs="Garamond"/>
                <w:sz w:val="24"/>
                <w:szCs w:val="24"/>
              </w:rPr>
            </w:pPr>
            <w:r>
              <w:rPr>
                <w:rFonts w:ascii="Garamond" w:hAnsi="Garamond" w:cs="Garamond"/>
                <w:sz w:val="24"/>
                <w:szCs w:val="24"/>
              </w:rPr>
              <w:lastRenderedPageBreak/>
              <w:t xml:space="preserve">Per a l’acte de la Cavalcada: </w:t>
            </w:r>
          </w:p>
          <w:p w:rsidR="00F54D1F" w:rsidRDefault="00F54D1F" w:rsidP="009A28B6">
            <w:pPr>
              <w:rPr>
                <w:rFonts w:ascii="Garamond" w:hAnsi="Garamond" w:cs="Garamond"/>
                <w:sz w:val="24"/>
                <w:szCs w:val="24"/>
              </w:rPr>
            </w:pPr>
            <w:r>
              <w:rPr>
                <w:rFonts w:ascii="Garamond" w:hAnsi="Garamond" w:cs="Garamond"/>
                <w:sz w:val="24"/>
                <w:szCs w:val="24"/>
              </w:rPr>
              <w:t xml:space="preserve">Increment del nombre de </w:t>
            </w:r>
            <w:r>
              <w:rPr>
                <w:rFonts w:ascii="Garamond" w:hAnsi="Garamond" w:cs="Garamond"/>
                <w:color w:val="000000"/>
                <w:sz w:val="24"/>
                <w:szCs w:val="24"/>
              </w:rPr>
              <w:t>participants com a comparses voluntàries</w:t>
            </w:r>
            <w:r>
              <w:rPr>
                <w:rFonts w:ascii="Garamond" w:hAnsi="Garamond" w:cs="Garamond"/>
                <w:color w:val="BF0041"/>
                <w:sz w:val="24"/>
                <w:szCs w:val="24"/>
              </w:rPr>
              <w:t xml:space="preserve"> </w:t>
            </w:r>
            <w:r>
              <w:rPr>
                <w:rFonts w:ascii="Garamond" w:hAnsi="Garamond" w:cs="Garamond"/>
                <w:sz w:val="24"/>
                <w:szCs w:val="24"/>
              </w:rPr>
              <w:t xml:space="preserve">que acompanyaran a les carrosses, que provinguin del món de la dansa, de les arts escèniques, o altres entitats, i que siguin preferiblement de la ciutat de Badalona, per sobre del mínim exigit (300 persones). </w:t>
            </w:r>
            <w:r>
              <w:rPr>
                <w:rFonts w:ascii="Garamond" w:hAnsi="Garamond" w:cs="Garamond"/>
                <w:color w:val="000000"/>
                <w:sz w:val="24"/>
                <w:szCs w:val="24"/>
              </w:rPr>
              <w:t>Màxim 350 persones (aquest increment de 50 persones més també ha de significar increment del càtering , maquillatge,  vestuari, complements, etc).</w:t>
            </w:r>
          </w:p>
          <w:p w:rsidR="00F54D1F" w:rsidRDefault="00F54D1F" w:rsidP="009A28B6">
            <w:r>
              <w:rPr>
                <w:rFonts w:ascii="Garamond" w:hAnsi="Garamond" w:cs="Garamond"/>
                <w:sz w:val="24"/>
                <w:szCs w:val="24"/>
              </w:rPr>
              <w:t>En el cas que</w:t>
            </w:r>
            <w:r>
              <w:rPr>
                <w:rFonts w:ascii="Garamond" w:hAnsi="Garamond" w:cs="Garamond"/>
                <w:color w:val="000000"/>
                <w:sz w:val="24"/>
                <w:szCs w:val="24"/>
              </w:rPr>
              <w:t xml:space="preserve"> l´empresa licitadora</w:t>
            </w:r>
            <w:r>
              <w:rPr>
                <w:rFonts w:ascii="Garamond" w:hAnsi="Garamond" w:cs="Garamond"/>
                <w:color w:val="BF0041"/>
                <w:sz w:val="24"/>
                <w:szCs w:val="24"/>
              </w:rPr>
              <w:t xml:space="preserve"> </w:t>
            </w:r>
            <w:r>
              <w:rPr>
                <w:rFonts w:ascii="Garamond" w:hAnsi="Garamond" w:cs="Garamond"/>
                <w:sz w:val="24"/>
                <w:szCs w:val="24"/>
              </w:rPr>
              <w:t xml:space="preserve">no formuli cap oferta, la puntuació serà de 0 punts. </w:t>
            </w:r>
          </w:p>
        </w:tc>
        <w:tc>
          <w:tcPr>
            <w:tcW w:w="2724" w:type="dxa"/>
            <w:tcBorders>
              <w:left w:val="single" w:sz="4" w:space="0" w:color="000000"/>
              <w:bottom w:val="single" w:sz="4" w:space="0" w:color="000000"/>
              <w:right w:val="single" w:sz="4" w:space="0" w:color="000000"/>
            </w:tcBorders>
            <w:shd w:val="clear" w:color="auto" w:fill="auto"/>
          </w:tcPr>
          <w:p w:rsidR="00F54D1F" w:rsidRDefault="00F54D1F" w:rsidP="009A28B6">
            <w:pPr>
              <w:rPr>
                <w:rFonts w:ascii="Garamond" w:hAnsi="Garamond" w:cs="Garamond"/>
                <w:sz w:val="24"/>
                <w:szCs w:val="24"/>
              </w:rPr>
            </w:pPr>
            <w:r>
              <w:rPr>
                <w:rFonts w:ascii="Garamond" w:hAnsi="Garamond" w:cs="Garamond"/>
                <w:sz w:val="24"/>
                <w:szCs w:val="24"/>
              </w:rPr>
              <w:t>De 0 punts fins a un màxim de 6 punt.</w:t>
            </w:r>
          </w:p>
          <w:p w:rsidR="00F54D1F" w:rsidRDefault="00F54D1F" w:rsidP="009A28B6">
            <w:r>
              <w:rPr>
                <w:rFonts w:ascii="Garamond" w:hAnsi="Garamond" w:cs="Garamond"/>
                <w:sz w:val="24"/>
                <w:szCs w:val="24"/>
              </w:rPr>
              <w:t xml:space="preserve">La valoració d’aquest apartat es farà segons l’aplicació de la regla de proporcionalitat, atorgant la puntuació màxima </w:t>
            </w:r>
            <w:r>
              <w:rPr>
                <w:rFonts w:ascii="Garamond" w:hAnsi="Garamond" w:cs="Garamond"/>
                <w:color w:val="000000"/>
                <w:sz w:val="24"/>
                <w:szCs w:val="24"/>
              </w:rPr>
              <w:t>a l´ empresa licitadora</w:t>
            </w:r>
            <w:r>
              <w:rPr>
                <w:rFonts w:ascii="Garamond" w:hAnsi="Garamond" w:cs="Garamond"/>
                <w:color w:val="BF0041"/>
                <w:sz w:val="24"/>
                <w:szCs w:val="24"/>
              </w:rPr>
              <w:t xml:space="preserve"> </w:t>
            </w:r>
            <w:r>
              <w:rPr>
                <w:rFonts w:ascii="Garamond" w:hAnsi="Garamond" w:cs="Garamond"/>
                <w:sz w:val="24"/>
                <w:szCs w:val="24"/>
              </w:rPr>
              <w:t xml:space="preserve">que ofereixi el major nombre de participants, per sobre del mínim exigit (300), i a la resta la puntuació proporcional corresponent a la baixa efectuada. </w:t>
            </w:r>
          </w:p>
        </w:tc>
      </w:tr>
      <w:tr w:rsidR="00F54D1F" w:rsidTr="009A28B6">
        <w:tc>
          <w:tcPr>
            <w:tcW w:w="5952" w:type="dxa"/>
            <w:tcBorders>
              <w:top w:val="single" w:sz="4" w:space="0" w:color="000000"/>
              <w:left w:val="single" w:sz="4" w:space="0" w:color="000000"/>
              <w:bottom w:val="single" w:sz="4" w:space="0" w:color="000000"/>
            </w:tcBorders>
            <w:shd w:val="clear" w:color="auto" w:fill="auto"/>
          </w:tcPr>
          <w:p w:rsidR="00F54D1F" w:rsidRDefault="00F54D1F" w:rsidP="009A28B6">
            <w:pPr>
              <w:rPr>
                <w:rFonts w:ascii="Garamond" w:hAnsi="Garamond" w:cs="Garamond"/>
                <w:color w:val="000000"/>
                <w:sz w:val="24"/>
                <w:szCs w:val="24"/>
              </w:rPr>
            </w:pPr>
            <w:r>
              <w:rPr>
                <w:rFonts w:ascii="Garamond" w:hAnsi="Garamond" w:cs="Garamond"/>
                <w:color w:val="000000"/>
                <w:sz w:val="24"/>
                <w:szCs w:val="24"/>
              </w:rPr>
              <w:t xml:space="preserve">Pels actes Campament Reial i Cavalcada de Reis: </w:t>
            </w:r>
          </w:p>
          <w:p w:rsidR="00F54D1F" w:rsidRDefault="00F54D1F" w:rsidP="009A28B6">
            <w:pPr>
              <w:rPr>
                <w:rFonts w:ascii="Garamond" w:hAnsi="Garamond" w:cs="Garamond"/>
                <w:color w:val="000000"/>
                <w:sz w:val="24"/>
                <w:szCs w:val="24"/>
              </w:rPr>
            </w:pPr>
            <w:r>
              <w:rPr>
                <w:rFonts w:ascii="Garamond" w:hAnsi="Garamond" w:cs="Garamond"/>
                <w:color w:val="000000"/>
                <w:sz w:val="24"/>
                <w:szCs w:val="24"/>
              </w:rPr>
              <w:t>Increment del nombre de  companyies o espectacles professionals de teatre de carrer que participaran, per sobre del mínim exigit, en cada una de les activitats, el Campament Reial i la Cavalcada de Reis, (4 companyies o espectacles, i màxim 8 companyies o espectacles en cada una de les activitats). (S’haurà d’identificar i definir amb una descripció gràfica a quin espectacle o companyia es refereix la millora).</w:t>
            </w:r>
          </w:p>
          <w:p w:rsidR="00F54D1F" w:rsidRDefault="00F54D1F" w:rsidP="009A28B6">
            <w:r>
              <w:rPr>
                <w:rFonts w:ascii="Garamond" w:hAnsi="Garamond" w:cs="Garamond"/>
                <w:color w:val="000000"/>
                <w:sz w:val="24"/>
                <w:szCs w:val="24"/>
              </w:rPr>
              <w:t xml:space="preserve">En el cas que l´empresa licitadora no formuli cap oferta, la puntuació serà de 0 punts.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54D1F" w:rsidRDefault="00F54D1F" w:rsidP="009A28B6">
            <w:pPr>
              <w:rPr>
                <w:rFonts w:ascii="Garamond" w:hAnsi="Garamond" w:cs="Garamond"/>
                <w:color w:val="000000"/>
                <w:sz w:val="24"/>
                <w:szCs w:val="24"/>
              </w:rPr>
            </w:pPr>
            <w:r>
              <w:rPr>
                <w:rFonts w:ascii="Garamond" w:hAnsi="Garamond" w:cs="Garamond"/>
                <w:color w:val="000000"/>
                <w:sz w:val="24"/>
                <w:szCs w:val="24"/>
              </w:rPr>
              <w:t>De 0 punts fins a un màxim de 6 punt.</w:t>
            </w:r>
          </w:p>
          <w:p w:rsidR="00F54D1F" w:rsidRDefault="00F54D1F" w:rsidP="009A28B6">
            <w:r>
              <w:rPr>
                <w:rFonts w:ascii="Garamond" w:hAnsi="Garamond" w:cs="Garamond"/>
                <w:color w:val="000000"/>
                <w:sz w:val="24"/>
                <w:szCs w:val="24"/>
              </w:rPr>
              <w:t xml:space="preserve">La valoració d’aquest apartat es farà segons l’aplicació de la regla de proporcionalitat, atorgant la puntuació màxima a l´empresa licitadora que ofereixi el major nombre de companyies, per sobre del mínim exigit (4)  i a la resta la puntuació </w:t>
            </w:r>
            <w:r>
              <w:rPr>
                <w:rFonts w:ascii="Garamond" w:hAnsi="Garamond" w:cs="Garamond"/>
                <w:color w:val="000000"/>
                <w:sz w:val="24"/>
                <w:szCs w:val="24"/>
              </w:rPr>
              <w:lastRenderedPageBreak/>
              <w:t>proporcional corresponent a la baixa efectuada.</w:t>
            </w:r>
          </w:p>
        </w:tc>
      </w:tr>
    </w:tbl>
    <w:p w:rsidR="00F54D1F" w:rsidRDefault="00F54D1F" w:rsidP="00F54D1F">
      <w:pPr>
        <w:rPr>
          <w:rFonts w:ascii="Garamond" w:hAnsi="Garamond" w:cs="Garamond"/>
          <w:b/>
          <w:bCs/>
          <w:sz w:val="24"/>
          <w:szCs w:val="24"/>
        </w:rPr>
      </w:pPr>
    </w:p>
    <w:p w:rsidR="00F54D1F" w:rsidRDefault="00F54D1F" w:rsidP="00F54D1F">
      <w:pPr>
        <w:rPr>
          <w:rFonts w:ascii="Garamond" w:hAnsi="Garamond" w:cs="Garamond"/>
          <w:b/>
          <w:bCs/>
          <w:sz w:val="24"/>
          <w:szCs w:val="24"/>
        </w:rPr>
      </w:pPr>
    </w:p>
    <w:p w:rsidR="00F54D1F" w:rsidRDefault="00F54D1F" w:rsidP="00F54D1F">
      <w:pPr>
        <w:rPr>
          <w:rFonts w:ascii="Garamond" w:hAnsi="Garamond" w:cs="Garamond"/>
          <w:sz w:val="24"/>
          <w:szCs w:val="24"/>
        </w:rPr>
      </w:pPr>
      <w:r>
        <w:rPr>
          <w:rFonts w:ascii="Garamond" w:hAnsi="Garamond" w:cs="Garamond"/>
          <w:b/>
          <w:bCs/>
          <w:sz w:val="24"/>
          <w:szCs w:val="24"/>
        </w:rPr>
        <w:t>15.2 Criteris relatius a la identificació de propostes que poden contenir valors anormals o desproporcionats:</w:t>
      </w:r>
    </w:p>
    <w:p w:rsidR="00F54D1F" w:rsidRDefault="00F54D1F" w:rsidP="00F54D1F">
      <w:pPr>
        <w:rPr>
          <w:rFonts w:ascii="Garamond" w:hAnsi="Garamond" w:cs="Garamond"/>
          <w:sz w:val="24"/>
          <w:szCs w:val="24"/>
        </w:rPr>
      </w:pPr>
      <w:r>
        <w:rPr>
          <w:rFonts w:ascii="Garamond" w:hAnsi="Garamond" w:cs="Garamond"/>
          <w:sz w:val="24"/>
          <w:szCs w:val="24"/>
        </w:rPr>
        <w:t>A. Si concorre una empresa licitadora, es considera anormalment baixa l’oferta que compleixi els dos criteris següents:</w:t>
      </w:r>
    </w:p>
    <w:p w:rsidR="00F54D1F" w:rsidRDefault="00F54D1F" w:rsidP="00F54D1F">
      <w:pPr>
        <w:rPr>
          <w:rFonts w:ascii="Garamond" w:hAnsi="Garamond" w:cs="Garamond"/>
          <w:sz w:val="24"/>
          <w:szCs w:val="24"/>
        </w:rPr>
      </w:pPr>
      <w:r>
        <w:rPr>
          <w:rFonts w:ascii="Garamond" w:hAnsi="Garamond" w:cs="Garamond"/>
          <w:sz w:val="24"/>
          <w:szCs w:val="24"/>
        </w:rPr>
        <w:t>1. Que l’oferta econòmica sigui un 30% més baixa que el pressupost de licitació.</w:t>
      </w:r>
    </w:p>
    <w:p w:rsidR="00F54D1F" w:rsidRDefault="00F54D1F" w:rsidP="00F54D1F">
      <w:pPr>
        <w:rPr>
          <w:rFonts w:ascii="Garamond" w:hAnsi="Garamond" w:cs="Garamond"/>
          <w:sz w:val="24"/>
          <w:szCs w:val="24"/>
        </w:rPr>
      </w:pPr>
      <w:r>
        <w:rPr>
          <w:rFonts w:ascii="Garamond" w:hAnsi="Garamond" w:cs="Garamond"/>
          <w:sz w:val="24"/>
          <w:szCs w:val="24"/>
        </w:rPr>
        <w:t>2. Que la puntuació que li correspongui en la resta de criteris d’adjudicació avaluables de forma automàtica diferents del preu sigui superior al 90% de la puntuació total establerta en el plec de clàusules administratives particulars.</w:t>
      </w:r>
    </w:p>
    <w:p w:rsidR="00F54D1F" w:rsidRDefault="00F54D1F" w:rsidP="00F54D1F">
      <w:pPr>
        <w:rPr>
          <w:rFonts w:ascii="Garamond" w:hAnsi="Garamond" w:cs="Garamond"/>
          <w:sz w:val="24"/>
          <w:szCs w:val="24"/>
        </w:rPr>
      </w:pPr>
      <w:r>
        <w:rPr>
          <w:rFonts w:ascii="Garamond" w:hAnsi="Garamond" w:cs="Garamond"/>
          <w:sz w:val="24"/>
          <w:szCs w:val="24"/>
        </w:rPr>
        <w:t>B. Si concorren dues empreses licitadores, es considera anormalment baixa l’oferta que compleixi el criteri següent:</w:t>
      </w:r>
    </w:p>
    <w:p w:rsidR="00F54D1F" w:rsidRDefault="00F54D1F" w:rsidP="00F54D1F">
      <w:pPr>
        <w:rPr>
          <w:rFonts w:ascii="Garamond" w:hAnsi="Garamond" w:cs="Garamond"/>
          <w:sz w:val="24"/>
          <w:szCs w:val="24"/>
        </w:rPr>
      </w:pPr>
      <w:r>
        <w:rPr>
          <w:rFonts w:ascii="Garamond" w:hAnsi="Garamond" w:cs="Garamond"/>
          <w:sz w:val="24"/>
          <w:szCs w:val="24"/>
        </w:rPr>
        <w:t>1. Que la puntuació total que li correspongui en la suma de punts de tots els criteris d’adjudicació avaluables de forma automàtica sigui superior en més d’un 20% a la puntuació total més baixa.</w:t>
      </w:r>
    </w:p>
    <w:p w:rsidR="00F54D1F" w:rsidRDefault="00F54D1F" w:rsidP="00F54D1F">
      <w:pPr>
        <w:rPr>
          <w:rFonts w:ascii="Garamond" w:hAnsi="Garamond" w:cs="Garamond"/>
          <w:sz w:val="24"/>
          <w:szCs w:val="24"/>
        </w:rPr>
      </w:pPr>
      <w:r>
        <w:rPr>
          <w:rFonts w:ascii="Garamond" w:hAnsi="Garamond" w:cs="Garamond"/>
          <w:sz w:val="24"/>
          <w:szCs w:val="24"/>
        </w:rPr>
        <w:t>C. Si concorren tres o més empreses licitadores, es considera anormalment baixa l’oferta que compleixi el criteri següent:</w:t>
      </w:r>
    </w:p>
    <w:p w:rsidR="00F54D1F" w:rsidRDefault="00F54D1F" w:rsidP="00F54D1F">
      <w:pPr>
        <w:rPr>
          <w:rFonts w:ascii="Garamond" w:hAnsi="Garamond" w:cs="Garamond"/>
          <w:sz w:val="24"/>
          <w:szCs w:val="24"/>
        </w:rPr>
      </w:pPr>
      <w:r>
        <w:rPr>
          <w:rFonts w:ascii="Garamond" w:hAnsi="Garamond" w:cs="Garamond"/>
          <w:sz w:val="24"/>
          <w:szCs w:val="24"/>
        </w:rPr>
        <w:t>1. Que la puntuació total que li correspongui en la suma de punts de tots els criteris d’adjudicació avaluable de forma automàtica sigui superior a la suma de la mitjana aritmètica de les puntuacions totals de les ofertes i la desviació mitjana d’aquestes puntuacions totals.</w:t>
      </w:r>
    </w:p>
    <w:p w:rsidR="00F54D1F" w:rsidRDefault="00F54D1F" w:rsidP="00F54D1F">
      <w:pPr>
        <w:rPr>
          <w:rFonts w:ascii="Garamond" w:hAnsi="Garamond" w:cs="Garamond"/>
          <w:color w:val="000000"/>
          <w:sz w:val="24"/>
          <w:szCs w:val="24"/>
        </w:rPr>
      </w:pPr>
      <w:r>
        <w:rPr>
          <w:rFonts w:ascii="Garamond" w:hAnsi="Garamond" w:cs="Garamond"/>
          <w:sz w:val="24"/>
          <w:szCs w:val="24"/>
        </w:rPr>
        <w:t xml:space="preserve">Per calcular la desviació mitjana de les puntuacions s’obtindrà, per a cada oferta, el valor absolut de la diferència entre la seva puntuació i la mitjana aritmètica de les puntuacions de totes les ofertes. La desviació mitjana de </w:t>
      </w:r>
      <w:r>
        <w:rPr>
          <w:rFonts w:ascii="Garamond" w:hAnsi="Garamond" w:cs="Garamond"/>
          <w:color w:val="000000"/>
          <w:sz w:val="24"/>
          <w:szCs w:val="24"/>
        </w:rPr>
        <w:t>les puntuacions és igual a la mitjana aritmètica d’aquests valors absoluts.</w:t>
      </w:r>
    </w:p>
    <w:p w:rsidR="00F54D1F" w:rsidRDefault="00F54D1F" w:rsidP="00F54D1F">
      <w:pPr>
        <w:rPr>
          <w:rFonts w:ascii="Garamond" w:hAnsi="Garamond" w:cs="Garamond"/>
          <w:color w:val="000000"/>
          <w:sz w:val="24"/>
          <w:szCs w:val="24"/>
        </w:rPr>
      </w:pPr>
      <w:r>
        <w:rPr>
          <w:rFonts w:ascii="Garamond" w:hAnsi="Garamond" w:cs="Garamond"/>
          <w:color w:val="000000"/>
          <w:sz w:val="24"/>
          <w:szCs w:val="24"/>
        </w:rPr>
        <w:t>Si produeix una situació d’igualtat d’avantatges entre les empreses licitadores, tindrà preferència per a l’adjudicació del contracte la proposició presentada per aquella que es trobi en algun dels supòsits previstos en l’article 147.1 de la LCSP, segons la prelació en què hi apareixen.</w:t>
      </w:r>
    </w:p>
    <w:p w:rsidR="00F54D1F" w:rsidRDefault="00F54D1F" w:rsidP="00F54D1F">
      <w:pPr>
        <w:rPr>
          <w:rFonts w:ascii="Garamond" w:hAnsi="Garamond" w:cs="Garamond"/>
          <w:b/>
          <w:bCs/>
          <w:sz w:val="24"/>
          <w:szCs w:val="24"/>
          <w:u w:val="single"/>
        </w:rPr>
      </w:pPr>
      <w:r>
        <w:rPr>
          <w:rFonts w:ascii="Garamond" w:hAnsi="Garamond" w:cs="Garamond"/>
          <w:color w:val="000000"/>
          <w:sz w:val="24"/>
          <w:szCs w:val="24"/>
        </w:rPr>
        <w:t>Els/les empresaris/es hauran acompanyar a les seves ofertes els càlculs efectuats per arribar a l’import global ofert per a l’execució del contracte, atesa la seva vigència</w:t>
      </w:r>
      <w:r>
        <w:rPr>
          <w:rFonts w:ascii="Garamond" w:hAnsi="Garamond" w:cs="Garamond"/>
          <w:sz w:val="24"/>
          <w:szCs w:val="24"/>
        </w:rPr>
        <w:t xml:space="preserve">, amb el detall de preus unitaris a aplicar segons els servis/activitat descrits en aquesta memòria a realitzar dins l’àmbit del referit contracte, on estiguin explicats detalladament tots i cadascun dels serveis objecte d’aquest contracte. </w:t>
      </w:r>
    </w:p>
    <w:p w:rsidR="00F54D1F" w:rsidRDefault="00F54D1F" w:rsidP="00F54D1F">
      <w:pPr>
        <w:rPr>
          <w:rFonts w:ascii="Garamond" w:hAnsi="Garamond" w:cs="Garamond"/>
          <w:b/>
          <w:bCs/>
          <w:sz w:val="24"/>
          <w:szCs w:val="24"/>
          <w:u w:val="single"/>
        </w:rPr>
      </w:pPr>
    </w:p>
    <w:p w:rsidR="00F54D1F" w:rsidRDefault="00F54D1F" w:rsidP="00F54D1F">
      <w:pPr>
        <w:rPr>
          <w:rFonts w:ascii="Garamond" w:hAnsi="Garamond" w:cs="Garamond"/>
          <w:sz w:val="24"/>
          <w:szCs w:val="24"/>
        </w:rPr>
      </w:pPr>
      <w:r>
        <w:rPr>
          <w:rFonts w:ascii="Garamond" w:hAnsi="Garamond" w:cs="Garamond"/>
          <w:b/>
          <w:bCs/>
          <w:sz w:val="24"/>
          <w:szCs w:val="24"/>
        </w:rPr>
        <w:lastRenderedPageBreak/>
        <w:t>15.3. Criteris de desempat</w:t>
      </w:r>
    </w:p>
    <w:p w:rsidR="00F54D1F" w:rsidRDefault="00F54D1F" w:rsidP="00F54D1F">
      <w:pPr>
        <w:rPr>
          <w:rFonts w:ascii="Garamond" w:hAnsi="Garamond" w:cs="Garamond"/>
          <w:sz w:val="24"/>
          <w:szCs w:val="24"/>
        </w:rPr>
      </w:pPr>
      <w:r>
        <w:rPr>
          <w:rFonts w:ascii="Garamond" w:hAnsi="Garamond" w:cs="Garamond"/>
          <w:sz w:val="24"/>
          <w:szCs w:val="24"/>
        </w:rPr>
        <w:t>En cas que dues o més propostes obtinguin la mateixa puntuació, la preferència en l’adjudicació s’atorgarà aplicant els següents criteris successius i que tenen caràcter excloent i eliminatori:</w:t>
      </w:r>
    </w:p>
    <w:p w:rsidR="00F54D1F" w:rsidRDefault="00F54D1F" w:rsidP="00F54D1F">
      <w:pPr>
        <w:rPr>
          <w:rFonts w:ascii="Garamond" w:hAnsi="Garamond" w:cs="Garamond"/>
          <w:sz w:val="24"/>
          <w:szCs w:val="24"/>
        </w:rPr>
      </w:pPr>
      <w:r>
        <w:rPr>
          <w:rFonts w:ascii="Garamond" w:hAnsi="Garamond" w:cs="Garamond"/>
          <w:sz w:val="24"/>
          <w:szCs w:val="24"/>
        </w:rPr>
        <w:t xml:space="preserve">1.- En primer lloc, tindrà preferència la proposició presentada per aquelles empreses que, al venciment del termini de presentació d’ofertes, disposin en la seva plantilla d’un major percentatge de treballadors amb discapacitat sobre els que els obligui la normativa, prenent com a referència als efectes de determinar el percentatge la plantilla mitjana dels 12 mesos previs a la data de finalització del termini de presentació d’ofertes. </w:t>
      </w:r>
    </w:p>
    <w:p w:rsidR="00F54D1F" w:rsidRDefault="00F54D1F" w:rsidP="00F54D1F">
      <w:pPr>
        <w:rPr>
          <w:rFonts w:ascii="Garamond" w:hAnsi="Garamond" w:cs="Garamond"/>
          <w:sz w:val="24"/>
          <w:szCs w:val="24"/>
        </w:rPr>
      </w:pPr>
      <w:r>
        <w:rPr>
          <w:rFonts w:ascii="Garamond" w:hAnsi="Garamond" w:cs="Garamond"/>
          <w:sz w:val="24"/>
          <w:szCs w:val="24"/>
        </w:rPr>
        <w:t xml:space="preserve">En cas que el licitador acrediti el compliment de la quota de reserva de llocs de treball per persones amb discapacitat mitjançant mesures excepcionals alternatives, de conformitat amb l’art. 42 del Reial decret llei 1/2013, no es tindran en compte a efectes del criteri de desempat atès que només acrediten el compliment de l’obligació legal. </w:t>
      </w:r>
    </w:p>
    <w:p w:rsidR="00F54D1F" w:rsidRDefault="00F54D1F" w:rsidP="00F54D1F">
      <w:pPr>
        <w:rPr>
          <w:rFonts w:ascii="Garamond" w:hAnsi="Garamond" w:cs="Garamond"/>
        </w:rPr>
      </w:pPr>
      <w:r>
        <w:rPr>
          <w:rFonts w:ascii="Garamond" w:hAnsi="Garamond" w:cs="Garamond"/>
          <w:sz w:val="24"/>
          <w:szCs w:val="24"/>
        </w:rPr>
        <w:t>En cas de licitadors que tinguin la condició d’UTE, se sumarà el percentatge que acrediti cada membre de la UTE i s’obtindrà la mitjana aritmètica.</w:t>
      </w:r>
    </w:p>
    <w:p w:rsidR="00F54D1F" w:rsidRDefault="00F54D1F" w:rsidP="00F54D1F">
      <w:pPr>
        <w:pStyle w:val="Default"/>
        <w:spacing w:before="120" w:after="120"/>
        <w:jc w:val="both"/>
        <w:rPr>
          <w:rFonts w:ascii="Garamond" w:hAnsi="Garamond" w:cs="Garamond"/>
        </w:rPr>
      </w:pPr>
      <w:r>
        <w:rPr>
          <w:rFonts w:ascii="Garamond" w:hAnsi="Garamond" w:cs="Garamond"/>
        </w:rPr>
        <w:t xml:space="preserve">2.- En segon lloc tindrà preferència en l'adjudicació del contracte l’oferta presentada pel licitador que acrediti disposar en el moment de venciment del termini de presentació de les ofertes, d’un major percentatge de treballadors fixes amb discapacitat a la seva plantilla. Per al còmput d’aquest percentatge es tindrà en compte: </w:t>
      </w:r>
    </w:p>
    <w:p w:rsidR="00F54D1F" w:rsidRDefault="00F54D1F" w:rsidP="00F54D1F">
      <w:pPr>
        <w:pStyle w:val="Llistabullet"/>
        <w:numPr>
          <w:ilvl w:val="0"/>
          <w:numId w:val="3"/>
        </w:numPr>
        <w:overflowPunct/>
        <w:autoSpaceDE/>
        <w:spacing w:before="120" w:after="120"/>
        <w:rPr>
          <w:rFonts w:ascii="Garamond" w:hAnsi="Garamond" w:cs="Garamond"/>
          <w:sz w:val="24"/>
          <w:szCs w:val="24"/>
        </w:rPr>
      </w:pPr>
      <w:r>
        <w:rPr>
          <w:rFonts w:ascii="Garamond" w:hAnsi="Garamond" w:cs="Garamond"/>
          <w:sz w:val="24"/>
          <w:szCs w:val="24"/>
        </w:rPr>
        <w:t xml:space="preserve">Per treballadors “fixes” s’entén, exclusivament, els contractats amb caràcter indefinit. </w:t>
      </w:r>
    </w:p>
    <w:p w:rsidR="00F54D1F" w:rsidRDefault="00F54D1F" w:rsidP="00F54D1F">
      <w:pPr>
        <w:pStyle w:val="Llistabullet"/>
        <w:numPr>
          <w:ilvl w:val="0"/>
          <w:numId w:val="3"/>
        </w:numPr>
        <w:overflowPunct/>
        <w:autoSpaceDE/>
        <w:spacing w:before="120" w:after="120"/>
        <w:rPr>
          <w:rFonts w:ascii="Garamond" w:hAnsi="Garamond" w:cs="Garamond"/>
        </w:rPr>
      </w:pPr>
      <w:r>
        <w:rPr>
          <w:rFonts w:ascii="Garamond" w:hAnsi="Garamond" w:cs="Garamond"/>
          <w:sz w:val="24"/>
          <w:szCs w:val="24"/>
        </w:rPr>
        <w:t xml:space="preserve">En cas de licitadors que tinguin la condició d’UTE, se sumarà el nombre de treballadors que acrediti cada membre de la UTE i s’obtindrà la mitjana aritmètica. </w:t>
      </w:r>
    </w:p>
    <w:p w:rsidR="00F54D1F" w:rsidRDefault="00F54D1F" w:rsidP="00F54D1F">
      <w:pPr>
        <w:pStyle w:val="Default"/>
        <w:spacing w:before="120" w:after="120"/>
        <w:jc w:val="both"/>
        <w:rPr>
          <w:rFonts w:ascii="Garamond" w:hAnsi="Garamond" w:cs="Garamond"/>
        </w:rPr>
      </w:pPr>
      <w:r>
        <w:rPr>
          <w:rFonts w:ascii="Garamond" w:hAnsi="Garamond" w:cs="Garamond"/>
        </w:rPr>
        <w:t xml:space="preserve">3.- El sorteig, en cas que l'aplicació dels anteriors criteris no hagués donat lloc a desempat. Per a l’execució del sorteig s’assignarà a les empreses en situació d’empat la mateixa quantitat de números entre el 0 i el 9 i serà la guanyada la que tingui el número coincident amb el número del reintegrament de la “Loto 6/49” del dia següent a la data de comunicació dels números. </w:t>
      </w:r>
    </w:p>
    <w:p w:rsidR="00F54D1F" w:rsidRDefault="00F54D1F" w:rsidP="00F54D1F">
      <w:pPr>
        <w:pStyle w:val="Default"/>
        <w:spacing w:before="120" w:after="120"/>
        <w:jc w:val="both"/>
        <w:rPr>
          <w:rFonts w:ascii="Garamond" w:hAnsi="Garamond" w:cs="Garamond"/>
        </w:rPr>
      </w:pPr>
      <w:r>
        <w:rPr>
          <w:rFonts w:ascii="Garamond" w:hAnsi="Garamond" w:cs="Garamond"/>
        </w:rPr>
        <w:t>En el cas que el número d’empreses en situació d’empat faci impossible assignar tots els números del 0 al 9, si al sorteig assenyalat sortís el número o números no assignats, es tindria en compte el sorteig de l’immediat dia següent i successius fins al sorteig en que sortís un número assignat.</w:t>
      </w:r>
    </w:p>
    <w:p w:rsidR="00F54D1F" w:rsidRDefault="00F54D1F" w:rsidP="00F54D1F">
      <w:pPr>
        <w:pStyle w:val="Default"/>
        <w:spacing w:before="120" w:after="120"/>
        <w:jc w:val="both"/>
        <w:rPr>
          <w:rFonts w:ascii="Garamond" w:hAnsi="Garamond" w:cs="Garamond"/>
        </w:rPr>
      </w:pPr>
      <w:r>
        <w:rPr>
          <w:rFonts w:ascii="Garamond" w:hAnsi="Garamond" w:cs="Garamond"/>
        </w:rPr>
        <w:t>A l'efecte d'aplicació d'aquests criteris els licitadors hauran d'acreditar-los, si escau, mitjançant els corresponents contractes de treball i documents de cotització a la Seguretat Social i qualsevol altre document admès en dret que acrediti els criteris socials anteriorment referits.</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pStyle w:val="Ttulo1"/>
        <w:pageBreakBefore/>
        <w:numPr>
          <w:ilvl w:val="0"/>
          <w:numId w:val="1"/>
        </w:numPr>
        <w:rPr>
          <w:rFonts w:ascii="Garamond" w:hAnsi="Garamond" w:cs="Garamond"/>
          <w:sz w:val="24"/>
          <w:szCs w:val="24"/>
        </w:rPr>
      </w:pPr>
      <w:r>
        <w:rPr>
          <w:rFonts w:ascii="Garamond" w:hAnsi="Garamond" w:cs="Garamond"/>
        </w:rPr>
        <w:lastRenderedPageBreak/>
        <w:t>ANNEX NÚM. 4</w:t>
      </w:r>
    </w:p>
    <w:p w:rsidR="00F54D1F" w:rsidRDefault="00F54D1F" w:rsidP="00F54D1F">
      <w:pPr>
        <w:rPr>
          <w:rFonts w:ascii="Garamond" w:hAnsi="Garamond" w:cs="Garamond"/>
          <w:sz w:val="24"/>
          <w:szCs w:val="24"/>
        </w:rPr>
      </w:pPr>
      <w:r>
        <w:rPr>
          <w:rFonts w:ascii="Garamond" w:hAnsi="Garamond" w:cs="Garamond"/>
          <w:sz w:val="24"/>
          <w:szCs w:val="24"/>
        </w:rPr>
        <w:t>...................</w:t>
      </w:r>
    </w:p>
    <w:p w:rsidR="00F54D1F" w:rsidRDefault="00F54D1F" w:rsidP="00F54D1F">
      <w:pPr>
        <w:rPr>
          <w:rFonts w:ascii="Garamond" w:hAnsi="Garamond" w:cs="Garamond"/>
          <w:sz w:val="24"/>
          <w:szCs w:val="24"/>
        </w:rPr>
      </w:pPr>
      <w:r>
        <w:rPr>
          <w:rFonts w:ascii="Garamond" w:hAnsi="Garamond" w:cs="Garamond"/>
          <w:sz w:val="24"/>
          <w:szCs w:val="24"/>
        </w:rPr>
        <w:t>...................</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 ……… de ……………de…………..</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Senyors,</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El sotasignant ………………………., certifica:</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Marlett" w:eastAsia="Marlett" w:hAnsi="Marlett" w:cs="Marlett"/>
          <w:sz w:val="24"/>
          <w:szCs w:val="24"/>
        </w:rPr>
      </w:pPr>
      <w:r>
        <w:rPr>
          <w:rFonts w:ascii="Marlett" w:eastAsia="Marlett" w:hAnsi="Marlett" w:cs="Marlett"/>
          <w:sz w:val="24"/>
          <w:szCs w:val="24"/>
        </w:rPr>
        <w:t></w:t>
      </w:r>
      <w:r>
        <w:rPr>
          <w:rFonts w:ascii="Garamond" w:hAnsi="Garamond" w:cs="Garamond"/>
          <w:sz w:val="24"/>
          <w:szCs w:val="24"/>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rsidR="00F54D1F" w:rsidRDefault="00F54D1F" w:rsidP="00F54D1F">
      <w:pPr>
        <w:rPr>
          <w:rFonts w:ascii="Marlett" w:eastAsia="Marlett" w:hAnsi="Marlett" w:cs="Marlett"/>
          <w:sz w:val="24"/>
          <w:szCs w:val="24"/>
        </w:rPr>
      </w:pPr>
      <w:r>
        <w:rPr>
          <w:rFonts w:ascii="Marlett" w:eastAsia="Marlett" w:hAnsi="Marlett" w:cs="Marlett"/>
          <w:sz w:val="24"/>
          <w:szCs w:val="24"/>
        </w:rPr>
        <w:t></w:t>
      </w:r>
      <w:r>
        <w:rPr>
          <w:rFonts w:ascii="Garamond" w:hAnsi="Garamond" w:cs="Garamond"/>
          <w:sz w:val="24"/>
          <w:szCs w:val="24"/>
        </w:rPr>
        <w:tab/>
        <w:t>Que la targeta del número d’identificació fiscal és la que vostès ja tenen al seu poder, presentada en data......per tal de participar en el procediment.....</w:t>
      </w:r>
    </w:p>
    <w:p w:rsidR="00F54D1F" w:rsidRDefault="00F54D1F" w:rsidP="00F54D1F">
      <w:pPr>
        <w:pStyle w:val="Sangra2detindependiente1"/>
        <w:rPr>
          <w:rFonts w:ascii="Garamond" w:hAnsi="Garamond" w:cs="Garamond"/>
          <w:sz w:val="24"/>
          <w:szCs w:val="24"/>
        </w:rPr>
      </w:pPr>
      <w:r>
        <w:rPr>
          <w:rFonts w:ascii="Marlett" w:eastAsia="Marlett" w:hAnsi="Marlett" w:cs="Marlett"/>
          <w:sz w:val="24"/>
          <w:szCs w:val="24"/>
        </w:rPr>
        <w:t></w:t>
      </w:r>
      <w:r>
        <w:rPr>
          <w:rFonts w:ascii="Garamond" w:hAnsi="Garamond" w:cs="Garamond"/>
          <w:sz w:val="24"/>
          <w:szCs w:val="24"/>
        </w:rPr>
        <w:tab/>
        <w:t>Que els documents acreditatius de la meva representació com a signant de la proposició no han estat modificats ni revocats respecte els que tenen al seu poder, presentades en data......per tal de participar en el procediment....</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I en prova de conformitat, se signa la present, a ………… de ……………….. de …………</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Signatura</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pStyle w:val="Ttulo1"/>
        <w:numPr>
          <w:ilvl w:val="0"/>
          <w:numId w:val="1"/>
        </w:numPr>
        <w:rPr>
          <w:rFonts w:ascii="Garamond" w:hAnsi="Garamond" w:cs="Garamond"/>
          <w:sz w:val="24"/>
          <w:szCs w:val="24"/>
        </w:rPr>
      </w:pPr>
      <w:bookmarkStart w:id="2" w:name="_Hlk85062833"/>
      <w:r>
        <w:rPr>
          <w:rFonts w:ascii="Garamond" w:hAnsi="Garamond" w:cs="Garamond"/>
        </w:rPr>
        <w:t>ANNEX NÚM 5.A</w:t>
      </w:r>
    </w:p>
    <w:p w:rsidR="00F54D1F" w:rsidRDefault="00F54D1F" w:rsidP="00F54D1F">
      <w:pPr>
        <w:pStyle w:val="Ttulo2"/>
        <w:numPr>
          <w:ilvl w:val="1"/>
          <w:numId w:val="1"/>
        </w:numPr>
        <w:rPr>
          <w:rFonts w:ascii="Garamond" w:hAnsi="Garamond" w:cs="Garamond"/>
          <w:sz w:val="24"/>
          <w:szCs w:val="24"/>
        </w:rPr>
      </w:pPr>
      <w:r>
        <w:rPr>
          <w:rFonts w:ascii="Garamond" w:hAnsi="Garamond" w:cs="Garamond"/>
          <w:sz w:val="24"/>
          <w:szCs w:val="24"/>
        </w:rPr>
        <w:t>MODEL D'AVAL BANCARI</w:t>
      </w:r>
    </w:p>
    <w:p w:rsidR="00F54D1F" w:rsidRDefault="00F54D1F" w:rsidP="00F54D1F">
      <w:pPr>
        <w:rPr>
          <w:rFonts w:ascii="Garamond" w:hAnsi="Garamond" w:cs="Garamond"/>
          <w:sz w:val="24"/>
          <w:szCs w:val="24"/>
        </w:rPr>
      </w:pPr>
      <w:r>
        <w:rPr>
          <w:rFonts w:ascii="Garamond" w:hAnsi="Garamond" w:cs="Garamond"/>
          <w:sz w:val="24"/>
          <w:szCs w:val="24"/>
        </w:rPr>
        <w:t>(Intervingut notarialment de conformitat amb l’art. 197.1 bis del Reglament Notarial, Validat per l’Assessoria Jurídica de Caixa General de Dipòsits, Advocacia de l’Estat de la província o pels òrgans equivalents de les restants administracions)</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El Banc .................. i en el seu nom i representació ..................... en qualitat de ................... i segons les facultats dimanades de l'Escriptura de Poder atorgada davant el Notari de ..............., D. ....................................... amb data ............., número ........... del seu protocol, i que afirmen trobar-se íntegrament subsistents, es constitueix avalista fiador solidari de l'empresa ......................., en interès i benefici de _____________ , i fins la suma de euros (…% de l'import del Contracte), a efectes de garantir l'exacte compliment per l'empresa esmentada de totes i cadascuna de les obligacions concretades en el corresponent Contracte d'adjudicació dels serveis de "....................................".</w:t>
      </w:r>
    </w:p>
    <w:p w:rsidR="00F54D1F" w:rsidRDefault="00F54D1F" w:rsidP="00F54D1F">
      <w:pPr>
        <w:rPr>
          <w:rFonts w:ascii="Garamond" w:hAnsi="Garamond" w:cs="Garamond"/>
          <w:sz w:val="24"/>
          <w:szCs w:val="24"/>
        </w:rPr>
      </w:pPr>
      <w:r>
        <w:rPr>
          <w:rFonts w:ascii="Garamond" w:hAnsi="Garamond" w:cs="Garamond"/>
          <w:sz w:val="24"/>
          <w:szCs w:val="24"/>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pStyle w:val="Ttulo1"/>
        <w:pageBreakBefore/>
        <w:numPr>
          <w:ilvl w:val="0"/>
          <w:numId w:val="1"/>
        </w:numPr>
        <w:rPr>
          <w:rFonts w:ascii="Garamond" w:hAnsi="Garamond" w:cs="Garamond"/>
          <w:sz w:val="24"/>
          <w:szCs w:val="24"/>
        </w:rPr>
      </w:pPr>
      <w:r>
        <w:rPr>
          <w:rFonts w:ascii="Garamond" w:hAnsi="Garamond" w:cs="Garamond"/>
        </w:rPr>
        <w:lastRenderedPageBreak/>
        <w:t xml:space="preserve">ANNEX NÚM. 5.B. </w:t>
      </w:r>
    </w:p>
    <w:p w:rsidR="00F54D1F" w:rsidRDefault="00F54D1F" w:rsidP="00F54D1F">
      <w:pPr>
        <w:pStyle w:val="Ttulo2"/>
        <w:numPr>
          <w:ilvl w:val="1"/>
          <w:numId w:val="1"/>
        </w:numPr>
        <w:rPr>
          <w:rFonts w:ascii="Garamond" w:hAnsi="Garamond" w:cs="Garamond"/>
          <w:sz w:val="24"/>
          <w:szCs w:val="24"/>
        </w:rPr>
      </w:pPr>
      <w:r>
        <w:rPr>
          <w:rFonts w:ascii="Garamond" w:hAnsi="Garamond" w:cs="Garamond"/>
          <w:sz w:val="24"/>
          <w:szCs w:val="24"/>
        </w:rPr>
        <w:t xml:space="preserve">MODEL DE CERTIFICAT D’ASSEGURANÇA DE CAUCIÓ PER A LA GARANTIA DEFINTIVA </w:t>
      </w:r>
    </w:p>
    <w:p w:rsidR="00F54D1F" w:rsidRDefault="00F54D1F" w:rsidP="00F54D1F">
      <w:pPr>
        <w:rPr>
          <w:rFonts w:ascii="Garamond" w:hAnsi="Garamond" w:cs="Garamond"/>
          <w:sz w:val="24"/>
          <w:szCs w:val="24"/>
        </w:rPr>
      </w:pPr>
      <w:r>
        <w:rPr>
          <w:rFonts w:ascii="Garamond" w:hAnsi="Garamond" w:cs="Garamond"/>
          <w:sz w:val="24"/>
          <w:szCs w:val="24"/>
        </w:rPr>
        <w:t>(Intervingut notarialment de conformitat amb l’art. 197.1 bis del Reglament Notarial, Validat per l’Assessoria Jurídica de Caixa General de Dipòsits, Advocacia de l’Estat de la província o pels òrgans equivalents de les restants administracions)</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Certificat número ................................</w:t>
      </w:r>
    </w:p>
    <w:p w:rsidR="00F54D1F" w:rsidRDefault="00F54D1F" w:rsidP="00F54D1F">
      <w:pPr>
        <w:rPr>
          <w:rFonts w:ascii="Garamond" w:hAnsi="Garamond" w:cs="Garamond"/>
          <w:sz w:val="24"/>
          <w:szCs w:val="24"/>
        </w:rPr>
      </w:pPr>
    </w:p>
    <w:p w:rsidR="00F54D1F" w:rsidRDefault="00F54D1F" w:rsidP="00F54D1F">
      <w:pPr>
        <w:pStyle w:val="Textoindependiente31"/>
        <w:jc w:val="both"/>
        <w:rPr>
          <w:rFonts w:ascii="Garamond" w:hAnsi="Garamond" w:cs="Garamond"/>
          <w:sz w:val="24"/>
          <w:szCs w:val="24"/>
        </w:rPr>
      </w:pPr>
      <w:r>
        <w:rPr>
          <w:rFonts w:ascii="Garamond" w:hAnsi="Garamond" w:cs="Garamond"/>
          <w:sz w:val="24"/>
          <w:szCs w:val="24"/>
          <w:u w:val="none"/>
        </w:rPr>
        <w:t xml:space="preserve">................................................................................................. (en endavant, assegurador), amb domicili a ......................................., carrer ......................................................................., i CIF ................................, degudament representat pel senyor ....................................................................................., amb poders suficients per obligar-lo en aquest acte, segons resulta de </w:t>
      </w:r>
      <w:r>
        <w:rPr>
          <w:rFonts w:ascii="Garamond" w:hAnsi="Garamond" w:cs="Garamond"/>
          <w:sz w:val="24"/>
          <w:szCs w:val="24"/>
          <w:u w:val="none"/>
        </w:rPr>
        <w:tab/>
      </w:r>
    </w:p>
    <w:p w:rsidR="00F54D1F" w:rsidRDefault="00F54D1F" w:rsidP="00F54D1F">
      <w:pPr>
        <w:rPr>
          <w:rFonts w:ascii="Garamond" w:hAnsi="Garamond" w:cs="Garamond"/>
          <w:sz w:val="24"/>
          <w:szCs w:val="24"/>
        </w:rPr>
      </w:pPr>
      <w:r>
        <w:rPr>
          <w:rFonts w:ascii="Garamond" w:hAnsi="Garamond" w:cs="Garamond"/>
          <w:sz w:val="24"/>
          <w:szCs w:val="24"/>
        </w:rPr>
        <w:t>ASSEGURA</w:t>
      </w:r>
    </w:p>
    <w:p w:rsidR="00F54D1F" w:rsidRDefault="00F54D1F" w:rsidP="00F54D1F">
      <w:pPr>
        <w:rPr>
          <w:rFonts w:ascii="Garamond" w:hAnsi="Garamond" w:cs="Garamond"/>
          <w:sz w:val="24"/>
          <w:szCs w:val="24"/>
        </w:rPr>
      </w:pPr>
      <w:r>
        <w:rPr>
          <w:rFonts w:ascii="Garamond" w:hAnsi="Garamond" w:cs="Garamond"/>
          <w:sz w:val="24"/>
          <w:szCs w:val="24"/>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rsidR="00F54D1F" w:rsidRDefault="00F54D1F" w:rsidP="00F54D1F">
      <w:pPr>
        <w:rPr>
          <w:rFonts w:ascii="Garamond" w:hAnsi="Garamond" w:cs="Garamond"/>
          <w:sz w:val="24"/>
          <w:szCs w:val="24"/>
        </w:rPr>
      </w:pPr>
      <w:r>
        <w:rPr>
          <w:rFonts w:ascii="Garamond" w:hAnsi="Garamond" w:cs="Garamond"/>
          <w:sz w:val="24"/>
          <w:szCs w:val="24"/>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F54D1F" w:rsidRDefault="00F54D1F" w:rsidP="00F54D1F">
      <w:pPr>
        <w:rPr>
          <w:rFonts w:ascii="Garamond" w:hAnsi="Garamond" w:cs="Garamond"/>
          <w:sz w:val="24"/>
          <w:szCs w:val="24"/>
        </w:rPr>
      </w:pPr>
      <w:r>
        <w:rPr>
          <w:rFonts w:ascii="Garamond" w:hAnsi="Garamond" w:cs="Garamond"/>
          <w:sz w:val="24"/>
          <w:szCs w:val="24"/>
        </w:rPr>
        <w:t>L’assegurador no podrà oposar a l’assegurat les excepcions que puguin correspondre’l contra el prenedor de l’assegurança.</w:t>
      </w:r>
    </w:p>
    <w:p w:rsidR="00F54D1F" w:rsidRDefault="00F54D1F" w:rsidP="00F54D1F">
      <w:pPr>
        <w:rPr>
          <w:rFonts w:ascii="Garamond" w:hAnsi="Garamond" w:cs="Garamond"/>
          <w:sz w:val="24"/>
          <w:szCs w:val="24"/>
        </w:rPr>
      </w:pPr>
      <w:r>
        <w:rPr>
          <w:rFonts w:ascii="Garamond" w:hAnsi="Garamond" w:cs="Garamond"/>
          <w:sz w:val="24"/>
          <w:szCs w:val="24"/>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La present assegurança de caució estarà en vigor fins a la liquidació del contracte i finalització del termini de garantia.</w:t>
      </w:r>
    </w:p>
    <w:p w:rsidR="00F54D1F" w:rsidRDefault="00F54D1F" w:rsidP="00F54D1F">
      <w:pPr>
        <w:rPr>
          <w:rFonts w:ascii="Garamond" w:hAnsi="Garamond" w:cs="Garamond"/>
          <w:sz w:val="24"/>
          <w:szCs w:val="24"/>
        </w:rPr>
      </w:pPr>
      <w:r>
        <w:rPr>
          <w:rFonts w:ascii="Garamond" w:hAnsi="Garamond" w:cs="Garamond"/>
          <w:sz w:val="24"/>
          <w:szCs w:val="24"/>
        </w:rPr>
        <w:t>A ........................................., el ................. de ........................................... de ............</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Signatura:</w:t>
      </w:r>
    </w:p>
    <w:p w:rsidR="00F54D1F" w:rsidRDefault="00F54D1F" w:rsidP="00F54D1F">
      <w:pPr>
        <w:rPr>
          <w:rFonts w:ascii="Garamond" w:hAnsi="Garamond" w:cs="Garamond"/>
        </w:rPr>
      </w:pPr>
      <w:r>
        <w:rPr>
          <w:rFonts w:ascii="Garamond" w:hAnsi="Garamond" w:cs="Garamond"/>
          <w:sz w:val="24"/>
          <w:szCs w:val="24"/>
        </w:rPr>
        <w:t>Assegurador</w:t>
      </w:r>
    </w:p>
    <w:bookmarkEnd w:id="2"/>
    <w:p w:rsidR="00F54D1F" w:rsidRDefault="00F54D1F" w:rsidP="00F54D1F">
      <w:pPr>
        <w:pStyle w:val="Ttulo1"/>
        <w:pageBreakBefore/>
        <w:numPr>
          <w:ilvl w:val="0"/>
          <w:numId w:val="1"/>
        </w:numPr>
        <w:rPr>
          <w:rFonts w:ascii="Garamond" w:hAnsi="Garamond" w:cs="Garamond"/>
          <w:sz w:val="22"/>
          <w:szCs w:val="22"/>
        </w:rPr>
      </w:pPr>
      <w:r>
        <w:rPr>
          <w:rFonts w:ascii="Garamond" w:hAnsi="Garamond" w:cs="Garamond"/>
        </w:rPr>
        <w:lastRenderedPageBreak/>
        <w:t xml:space="preserve">ANNEX NÚM. 6. </w:t>
      </w:r>
      <w:r>
        <w:t>DESGLOSSAMENT DEL PRESSUPOST BASE DE LICITACIÓ</w:t>
      </w:r>
    </w:p>
    <w:tbl>
      <w:tblPr>
        <w:tblW w:w="0" w:type="auto"/>
        <w:tblInd w:w="80" w:type="dxa"/>
        <w:tblLayout w:type="fixed"/>
        <w:tblCellMar>
          <w:left w:w="70" w:type="dxa"/>
          <w:right w:w="70" w:type="dxa"/>
        </w:tblCellMar>
        <w:tblLook w:val="0000" w:firstRow="0" w:lastRow="0" w:firstColumn="0" w:lastColumn="0" w:noHBand="0" w:noVBand="0"/>
      </w:tblPr>
      <w:tblGrid>
        <w:gridCol w:w="6990"/>
        <w:gridCol w:w="1920"/>
      </w:tblGrid>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RESUM</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 </w:t>
            </w:r>
          </w:p>
        </w:tc>
      </w:tr>
      <w:tr w:rsidR="00F54D1F" w:rsidTr="009A28B6">
        <w:trPr>
          <w:trHeight w:val="720"/>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 xml:space="preserve">SERVEI DE DIRECCIÓ, DISSENY I ELABORACIÓ DEL PROJECTE ARTÍSTIC DELS ACTES DE LA CAMPANYA DE REIS DE BADALONA: EL CAMPAMENT REIAL, L’ARRIBADA DELS REIS, I LA CAVALCADA DE REIS. </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hAnsi="Garamond" w:cs="Garamond"/>
                <w:sz w:val="22"/>
                <w:szCs w:val="22"/>
              </w:rPr>
              <w:t xml:space="preserve">185.000 € </w:t>
            </w:r>
          </w:p>
        </w:tc>
      </w:tr>
      <w:tr w:rsidR="00F54D1F" w:rsidTr="009A28B6">
        <w:trPr>
          <w:trHeight w:val="720"/>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SERVEI DE GESTIÓ, PRODUCCIÓ I POSADA EN PRÀCTICA DEL CAMPAMENT REIAL, L’ARRIBADA DELS REIS I LA CAVALCADA DE REIS</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hAnsi="Garamond" w:cs="Garamond"/>
                <w:sz w:val="22"/>
                <w:szCs w:val="22"/>
              </w:rPr>
              <w:t xml:space="preserve">404.950 € </w:t>
            </w:r>
          </w:p>
        </w:tc>
      </w:tr>
      <w:tr w:rsidR="00F54D1F" w:rsidTr="009A28B6">
        <w:trPr>
          <w:trHeight w:val="462"/>
        </w:trPr>
        <w:tc>
          <w:tcPr>
            <w:tcW w:w="69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SERVEI DE DISSENY, CONSTRUCCIÓ I DECORACIÓ D’ESCENOGRAFIES ARTÍSTIQUES DEL CAMPAMENT REIAL I DE LA CAVALCADA DE REIS.</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eastAsia="Garamond" w:hAnsi="Garamond" w:cs="Garamond"/>
                <w:sz w:val="22"/>
                <w:szCs w:val="22"/>
              </w:rPr>
              <w:t xml:space="preserve">    </w:t>
            </w:r>
            <w:r>
              <w:rPr>
                <w:rFonts w:ascii="Garamond" w:hAnsi="Garamond" w:cs="Garamond"/>
                <w:sz w:val="22"/>
                <w:szCs w:val="22"/>
              </w:rPr>
              <w:t xml:space="preserve">100.000 € </w:t>
            </w:r>
          </w:p>
        </w:tc>
      </w:tr>
      <w:tr w:rsidR="00F54D1F" w:rsidTr="009A28B6">
        <w:trPr>
          <w:trHeight w:val="582"/>
        </w:trPr>
        <w:tc>
          <w:tcPr>
            <w:tcW w:w="69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snapToGrid w:val="0"/>
              <w:rPr>
                <w:rFonts w:ascii="Garamond" w:hAnsi="Garamond" w:cs="Garamond"/>
                <w:sz w:val="22"/>
                <w:szCs w:val="22"/>
              </w:rPr>
            </w:pPr>
          </w:p>
        </w:tc>
        <w:tc>
          <w:tcPr>
            <w:tcW w:w="19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snapToGrid w:val="0"/>
              <w:rPr>
                <w:rFonts w:ascii="Garamond" w:hAnsi="Garamond" w:cs="Garamond"/>
                <w:sz w:val="22"/>
                <w:szCs w:val="22"/>
              </w:rPr>
            </w:pPr>
          </w:p>
        </w:tc>
      </w:tr>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F54D1F" w:rsidRDefault="00F54D1F" w:rsidP="009A28B6">
            <w:r>
              <w:rPr>
                <w:rFonts w:ascii="Garamond" w:hAnsi="Garamond" w:cs="Garamond"/>
                <w:b/>
                <w:bCs/>
                <w:sz w:val="22"/>
                <w:szCs w:val="22"/>
              </w:rPr>
              <w:t>TOTAL COSTOS DIRECTES</w:t>
            </w:r>
          </w:p>
        </w:tc>
        <w:tc>
          <w:tcPr>
            <w:tcW w:w="1920"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F54D1F" w:rsidRDefault="00F54D1F" w:rsidP="009A28B6">
            <w:pPr>
              <w:jc w:val="right"/>
            </w:pPr>
            <w:r>
              <w:rPr>
                <w:rFonts w:ascii="Garamond" w:hAnsi="Garamond" w:cs="Garamond"/>
                <w:b/>
                <w:bCs/>
                <w:sz w:val="22"/>
                <w:szCs w:val="22"/>
              </w:rPr>
              <w:t xml:space="preserve">689.950€ </w:t>
            </w:r>
          </w:p>
        </w:tc>
      </w:tr>
      <w:tr w:rsidR="00F54D1F" w:rsidTr="009A28B6">
        <w:trPr>
          <w:trHeight w:val="300"/>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COSTOS INDIRECTES:</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hAnsi="Garamond" w:cs="Garamond"/>
                <w:sz w:val="22"/>
                <w:szCs w:val="22"/>
              </w:rPr>
              <w:t> </w:t>
            </w:r>
          </w:p>
        </w:tc>
      </w:tr>
      <w:tr w:rsidR="00F54D1F" w:rsidTr="009A28B6">
        <w:trPr>
          <w:trHeight w:val="300"/>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13% DESPESES GENERALS</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eastAsia="Garamond" w:hAnsi="Garamond" w:cs="Garamond"/>
                <w:sz w:val="22"/>
                <w:szCs w:val="22"/>
              </w:rPr>
              <w:t xml:space="preserve">  </w:t>
            </w:r>
            <w:r>
              <w:rPr>
                <w:rFonts w:ascii="Garamond" w:hAnsi="Garamond" w:cs="Garamond"/>
                <w:sz w:val="22"/>
                <w:szCs w:val="22"/>
              </w:rPr>
              <w:t xml:space="preserve">89.693,5 € </w:t>
            </w:r>
          </w:p>
        </w:tc>
      </w:tr>
      <w:tr w:rsidR="00F54D1F" w:rsidTr="009A28B6">
        <w:trPr>
          <w:trHeight w:val="300"/>
        </w:trPr>
        <w:tc>
          <w:tcPr>
            <w:tcW w:w="6990"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F54D1F" w:rsidRDefault="00F54D1F" w:rsidP="009A28B6">
            <w:r>
              <w:rPr>
                <w:rFonts w:ascii="Garamond" w:hAnsi="Garamond" w:cs="Garamond"/>
                <w:b/>
                <w:bCs/>
                <w:sz w:val="22"/>
                <w:szCs w:val="22"/>
              </w:rPr>
              <w:t>TOTAL COSTOS INDIRECTES</w:t>
            </w:r>
          </w:p>
        </w:tc>
        <w:tc>
          <w:tcPr>
            <w:tcW w:w="1920"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F54D1F" w:rsidRDefault="00F54D1F" w:rsidP="009A28B6">
            <w:pPr>
              <w:jc w:val="right"/>
            </w:pPr>
            <w:r>
              <w:rPr>
                <w:rFonts w:ascii="Garamond" w:eastAsia="Garamond" w:hAnsi="Garamond" w:cs="Garamond"/>
                <w:b/>
                <w:bCs/>
                <w:sz w:val="22"/>
                <w:szCs w:val="22"/>
              </w:rPr>
              <w:t xml:space="preserve">  </w:t>
            </w:r>
            <w:r>
              <w:rPr>
                <w:rFonts w:ascii="Garamond" w:hAnsi="Garamond" w:cs="Garamond"/>
                <w:b/>
                <w:bCs/>
                <w:sz w:val="22"/>
                <w:szCs w:val="22"/>
              </w:rPr>
              <w:t xml:space="preserve">89.693,5 € </w:t>
            </w:r>
          </w:p>
        </w:tc>
      </w:tr>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 xml:space="preserve">BENEFICI INDUSTRIAL </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snapToGrid w:val="0"/>
              <w:jc w:val="right"/>
              <w:rPr>
                <w:rFonts w:ascii="Garamond" w:hAnsi="Garamond" w:cs="Garamond"/>
                <w:sz w:val="22"/>
                <w:szCs w:val="22"/>
              </w:rPr>
            </w:pPr>
          </w:p>
        </w:tc>
      </w:tr>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6% (CD + DG)</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hAnsi="Garamond" w:cs="Garamond"/>
                <w:sz w:val="22"/>
                <w:szCs w:val="22"/>
              </w:rPr>
              <w:t>46.778,6 €</w:t>
            </w:r>
          </w:p>
        </w:tc>
      </w:tr>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F54D1F" w:rsidRDefault="00F54D1F" w:rsidP="009A28B6">
            <w:r>
              <w:rPr>
                <w:rFonts w:ascii="Garamond" w:hAnsi="Garamond" w:cs="Garamond"/>
                <w:b/>
                <w:bCs/>
                <w:sz w:val="22"/>
                <w:szCs w:val="22"/>
              </w:rPr>
              <w:t>TOTAL BENEFICI INDUSTRIAL</w:t>
            </w:r>
          </w:p>
        </w:tc>
        <w:tc>
          <w:tcPr>
            <w:tcW w:w="1920"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F54D1F" w:rsidRDefault="00F54D1F" w:rsidP="009A28B6">
            <w:pPr>
              <w:jc w:val="right"/>
            </w:pPr>
            <w:r>
              <w:rPr>
                <w:rFonts w:ascii="Garamond" w:hAnsi="Garamond" w:cs="Garamond"/>
                <w:b/>
                <w:bCs/>
                <w:sz w:val="22"/>
                <w:szCs w:val="22"/>
              </w:rPr>
              <w:t>46.778,6 €</w:t>
            </w:r>
          </w:p>
        </w:tc>
      </w:tr>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TOTAL SENSE IVA</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hAnsi="Garamond" w:cs="Garamond"/>
                <w:sz w:val="22"/>
                <w:szCs w:val="22"/>
              </w:rPr>
              <w:t>826.422,11 €</w:t>
            </w:r>
          </w:p>
        </w:tc>
      </w:tr>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sz w:val="22"/>
                <w:szCs w:val="22"/>
              </w:rPr>
              <w:t>IMPORT 21% IVA</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hAnsi="Garamond" w:cs="Garamond"/>
                <w:sz w:val="22"/>
                <w:szCs w:val="22"/>
              </w:rPr>
              <w:t>173.548,6 €</w:t>
            </w:r>
          </w:p>
        </w:tc>
      </w:tr>
      <w:tr w:rsidR="00F54D1F" w:rsidTr="009A28B6">
        <w:trPr>
          <w:trHeight w:val="315"/>
        </w:trPr>
        <w:tc>
          <w:tcPr>
            <w:tcW w:w="6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r>
              <w:rPr>
                <w:rFonts w:ascii="Garamond" w:hAnsi="Garamond" w:cs="Garamond"/>
                <w:b/>
                <w:bCs/>
                <w:sz w:val="22"/>
                <w:szCs w:val="22"/>
              </w:rPr>
              <w:t>TOTAL (IVA INCLÒS)</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4D1F" w:rsidRDefault="00F54D1F" w:rsidP="009A28B6">
            <w:pPr>
              <w:jc w:val="right"/>
            </w:pPr>
            <w:r>
              <w:rPr>
                <w:rFonts w:ascii="Garamond" w:hAnsi="Garamond" w:cs="Garamond"/>
                <w:b/>
                <w:bCs/>
                <w:sz w:val="22"/>
                <w:szCs w:val="22"/>
              </w:rPr>
              <w:t>999.970,75 €</w:t>
            </w:r>
          </w:p>
        </w:tc>
      </w:tr>
    </w:tbl>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b/>
          <w:bCs/>
          <w:color w:val="000000"/>
          <w:sz w:val="24"/>
          <w:szCs w:val="24"/>
          <w:u w:val="single"/>
        </w:rPr>
      </w:pPr>
      <w:r>
        <w:rPr>
          <w:rFonts w:ascii="Garamond" w:hAnsi="Garamond" w:cs="Garamond"/>
          <w:b/>
          <w:bCs/>
          <w:i/>
          <w:iCs/>
          <w:sz w:val="28"/>
          <w:szCs w:val="28"/>
          <w:u w:val="single"/>
        </w:rPr>
        <w:lastRenderedPageBreak/>
        <w:t>Pressupostos desglossats:</w:t>
      </w:r>
    </w:p>
    <w:p w:rsidR="00F54D1F" w:rsidRDefault="00F54D1F" w:rsidP="00F54D1F">
      <w:pPr>
        <w:rPr>
          <w:rFonts w:ascii="Garamond" w:hAnsi="Garamond" w:cs="Garamond"/>
          <w:b/>
          <w:bCs/>
          <w:sz w:val="22"/>
          <w:szCs w:val="22"/>
        </w:rPr>
      </w:pPr>
      <w:r>
        <w:rPr>
          <w:rFonts w:ascii="Garamond" w:hAnsi="Garamond" w:cs="Garamond"/>
          <w:b/>
          <w:bCs/>
          <w:color w:val="000000"/>
          <w:sz w:val="24"/>
          <w:szCs w:val="24"/>
          <w:u w:val="single"/>
        </w:rPr>
        <w:t>SERVEI DE DIRECCIÓ, DISSENY I ELABORACIÓ DEL PROJECTE ARTÍSTIC DELS ACTES DE LA CAMPANYA DE REIS DE BADALONA: CAMPAMENT REIAL, ARRIBADA DEL</w:t>
      </w:r>
      <w:r>
        <w:t>S REIS, I CAVALCADA DE REIS</w:t>
      </w: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6810"/>
        <w:gridCol w:w="1695"/>
      </w:tblGrid>
      <w:tr w:rsidR="00F54D1F" w:rsidTr="009A28B6">
        <w:tc>
          <w:tcPr>
            <w:tcW w:w="6810" w:type="dxa"/>
            <w:tcBorders>
              <w:top w:val="single" w:sz="1" w:space="0" w:color="000000"/>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CONCEPTE I DESCRIPCIÓ DEL SERVEI</w:t>
            </w:r>
          </w:p>
        </w:tc>
        <w:tc>
          <w:tcPr>
            <w:tcW w:w="1695" w:type="dxa"/>
            <w:tcBorders>
              <w:top w:val="single" w:sz="1" w:space="0" w:color="000000"/>
              <w:left w:val="single" w:sz="1" w:space="0" w:color="000000"/>
              <w:bottom w:val="single" w:sz="1" w:space="0" w:color="000000"/>
              <w:right w:val="single" w:sz="1" w:space="0" w:color="000000"/>
            </w:tcBorders>
            <w:shd w:val="clear" w:color="auto" w:fill="auto"/>
          </w:tcPr>
          <w:p w:rsidR="00F54D1F" w:rsidRDefault="00F54D1F" w:rsidP="009A28B6">
            <w:r>
              <w:rPr>
                <w:rFonts w:ascii="Garamond" w:hAnsi="Garamond" w:cs="Garamond"/>
                <w:b/>
                <w:bCs/>
                <w:sz w:val="22"/>
                <w:szCs w:val="22"/>
              </w:rPr>
              <w:t>€</w:t>
            </w:r>
            <w:r>
              <w:rPr>
                <w:rFonts w:ascii="Garamond" w:eastAsia="Garamond" w:hAnsi="Garamond" w:cs="Garamond"/>
                <w:b/>
                <w:bCs/>
                <w:sz w:val="22"/>
                <w:szCs w:val="22"/>
              </w:rPr>
              <w:t xml:space="preserve"> </w:t>
            </w:r>
            <w:r>
              <w:rPr>
                <w:rFonts w:ascii="Garamond" w:hAnsi="Garamond" w:cs="Garamond"/>
                <w:b/>
                <w:bCs/>
                <w:sz w:val="22"/>
                <w:szCs w:val="22"/>
              </w:rPr>
              <w:t>IVA EXCLÒS</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Elaboració del projecte artístic dels actes Campament Reial, Arribada dels Reis i Cavalcada de Reis.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Contractació d’un director del projecte que s’ocupi de la gestió general de les activitats des del punt de vista artístic i tècnic.</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12000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d’un director/a artístic/a pels actes Campament Reial, Arribada dels Reis i Cavalcada de Reis, responsable de dissenyar i dirigir la posada en escena, des del punt de vista artístic, de les esmentades activitats.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9000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de dos adjunts de direcció artística per tasques de preproducció, producció, tancament i avaluació.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8000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actors/actrius/músics, tant professionals com amateurs, pels tres actes (inclou assajos i actuacions).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30000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de companyies o espectacles de teatre de carrer, que participaran en els espectacles.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45000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del vestuari (inclou disseny, lloguer, confecció, compres i bugaderia).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32000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d'un cap de vestuari i de tres ajudants de vestuari.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12000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del disseny i producció del maquillatge (inclou proposta estètica, personal i materials).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7000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Elaboració i disseny de les músiques dels espectacles (inclou creació, gravació, mescles, etcètera).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8000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Contractació d'un cap de coreografies i de dos ajudants de coreografia, pel disseny de coreografies.</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12000</w:t>
            </w:r>
          </w:p>
        </w:tc>
      </w:tr>
      <w:tr w:rsidR="00F54D1F" w:rsidTr="009A28B6">
        <w:tc>
          <w:tcPr>
            <w:tcW w:w="6810"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lastRenderedPageBreak/>
              <w:t xml:space="preserve">Contractació d’un reportatge fotogràfic i de vídeo dels tres actes (inclou edició i presentació). </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6000</w:t>
            </w:r>
          </w:p>
        </w:tc>
      </w:tr>
      <w:tr w:rsidR="00F54D1F" w:rsidTr="009A28B6">
        <w:trPr>
          <w:trHeight w:val="436"/>
        </w:trPr>
        <w:tc>
          <w:tcPr>
            <w:tcW w:w="6810"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TOTAL</w:t>
            </w:r>
          </w:p>
        </w:tc>
        <w:tc>
          <w:tcPr>
            <w:tcW w:w="1695"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b/>
                <w:bCs/>
                <w:sz w:val="22"/>
                <w:szCs w:val="22"/>
              </w:rPr>
              <w:t>185.000</w:t>
            </w:r>
          </w:p>
        </w:tc>
      </w:tr>
    </w:tbl>
    <w:p w:rsidR="00F54D1F" w:rsidRDefault="00F54D1F" w:rsidP="00F54D1F">
      <w:pPr>
        <w:rPr>
          <w:rFonts w:ascii="Garamond" w:hAnsi="Garamond" w:cs="Garamond"/>
          <w:sz w:val="24"/>
          <w:szCs w:val="24"/>
        </w:rPr>
      </w:pPr>
    </w:p>
    <w:p w:rsidR="00F54D1F" w:rsidRDefault="00F54D1F" w:rsidP="00F54D1F">
      <w:pPr>
        <w:rPr>
          <w:rFonts w:ascii="Garamond" w:hAnsi="Garamond" w:cs="Garamond"/>
          <w:b/>
          <w:bCs/>
          <w:sz w:val="22"/>
          <w:szCs w:val="22"/>
        </w:rPr>
      </w:pPr>
      <w:r>
        <w:rPr>
          <w:rFonts w:ascii="Garamond" w:hAnsi="Garamond" w:cs="Garamond"/>
          <w:b/>
          <w:bCs/>
          <w:color w:val="000000"/>
          <w:sz w:val="24"/>
          <w:szCs w:val="24"/>
        </w:rPr>
        <w:t>SERVEI DE GESTIÓ, PRODUCCIÓ I POSADA EN PRÀCTICA DEL PLA OPERATIU DEL CAMPAMENT REIAL, L’ARRIBADA DELS REIS I LA CAVALCADA DE REIS</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6683"/>
        <w:gridCol w:w="1819"/>
      </w:tblGrid>
      <w:tr w:rsidR="00F54D1F" w:rsidTr="009A28B6">
        <w:tc>
          <w:tcPr>
            <w:tcW w:w="6685" w:type="dxa"/>
            <w:tcBorders>
              <w:top w:val="single" w:sz="1" w:space="0" w:color="000000"/>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CONCEPTE I DESCRIPCIÓ DEL SERVEI</w:t>
            </w:r>
          </w:p>
        </w:tc>
        <w:tc>
          <w:tcPr>
            <w:tcW w:w="1819" w:type="dxa"/>
            <w:tcBorders>
              <w:top w:val="single" w:sz="1" w:space="0" w:color="000000"/>
              <w:left w:val="single" w:sz="1" w:space="0" w:color="000000"/>
              <w:bottom w:val="single" w:sz="1" w:space="0" w:color="000000"/>
              <w:right w:val="single" w:sz="1" w:space="0" w:color="000000"/>
            </w:tcBorders>
            <w:shd w:val="clear" w:color="auto" w:fill="auto"/>
          </w:tcPr>
          <w:p w:rsidR="00F54D1F" w:rsidRDefault="00F54D1F" w:rsidP="009A28B6">
            <w:r>
              <w:rPr>
                <w:rFonts w:ascii="Garamond" w:hAnsi="Garamond" w:cs="Garamond"/>
                <w:b/>
                <w:bCs/>
                <w:sz w:val="22"/>
                <w:szCs w:val="22"/>
              </w:rPr>
              <w:t>€</w:t>
            </w:r>
            <w:r>
              <w:rPr>
                <w:rFonts w:ascii="Garamond" w:eastAsia="Garamond" w:hAnsi="Garamond" w:cs="Garamond"/>
                <w:b/>
                <w:bCs/>
                <w:sz w:val="22"/>
                <w:szCs w:val="22"/>
              </w:rPr>
              <w:t xml:space="preserve"> </w:t>
            </w:r>
            <w:r>
              <w:rPr>
                <w:rFonts w:ascii="Garamond" w:hAnsi="Garamond" w:cs="Garamond"/>
                <w:b/>
                <w:bCs/>
                <w:sz w:val="22"/>
                <w:szCs w:val="22"/>
              </w:rPr>
              <w:t>IVA EXCLÒS</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PERSONAL:</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rPr>
                <w:rFonts w:ascii="Garamond" w:hAnsi="Garamond" w:cs="Garamond"/>
                <w:b/>
                <w:bCs/>
                <w:sz w:val="22"/>
                <w:szCs w:val="22"/>
              </w:rPr>
            </w:pP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1 cap tècnic responsable de la producció tècnica des projecte general (Pla Operatiu), preproducció, producció i tancament del projecte.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9000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2 caps de producció tècnica responsable de la logística general: projecte, preproducció, producció i tancament del projecte.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8000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15 auxiliars de producció: muntatge, producció de l’espectacle, desmuntatge i tancament del projecte.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40000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2 conserges per l’espai de backstage de l’acte Campament Reial i Cavalcada de Reis (15 dies, jornades de 8 hores)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Punt d’informació: mínim 2 px, 100 h aproximadament, durant 6 dies, lloguer caseta obra tipus vestidor, material oficina, ordinador, impressora, 6 smartphones adaptats per control d’accés al recinte acte Arribada de Reis, i resta de logística necessària.</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14000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pPr>
              <w:pStyle w:val="Contenidodelatabla"/>
            </w:pPr>
            <w:r>
              <w:rPr>
                <w:rFonts w:ascii="Garamond" w:hAnsi="Garamond" w:cs="Garamond"/>
                <w:color w:val="000000"/>
                <w:sz w:val="22"/>
                <w:szCs w:val="22"/>
              </w:rPr>
              <w:t>L’empresa adjudicatària haurà de contractar un professional especialitzat en comunicació digital i xarxes socials (</w:t>
            </w:r>
            <w:r>
              <w:rPr>
                <w:rFonts w:ascii="Garamond" w:hAnsi="Garamond" w:cs="Garamond"/>
                <w:i/>
                <w:iCs/>
                <w:color w:val="000000"/>
                <w:sz w:val="22"/>
                <w:szCs w:val="22"/>
              </w:rPr>
              <w:t>community mànager</w:t>
            </w:r>
            <w:r>
              <w:rPr>
                <w:rFonts w:ascii="Garamond" w:hAnsi="Garamond" w:cs="Garamond"/>
                <w:color w:val="000000"/>
                <w:sz w:val="22"/>
                <w:szCs w:val="22"/>
              </w:rPr>
              <w:t>), amb experiència contrastada, per desenvolupar i executar les accions de comunicació del projecte associades als tres actes de la campanya de Reis. A l’efecte d’aquest contracte, s’entendrà per experiència contrastada haver desenvolupat funcions similars durant almenys dos anys, aportant referències acreditables de projectes anteriors en l’àmbit de la gestió de xarxes socials, especialment vinculats a esdeveniments culturals o institucionals.</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7000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lastRenderedPageBreak/>
              <w:t xml:space="preserve">Contractació de 20 </w:t>
            </w:r>
            <w:r>
              <w:rPr>
                <w:rFonts w:ascii="Garamond" w:hAnsi="Garamond" w:cs="Garamond"/>
                <w:color w:val="000000"/>
                <w:sz w:val="22"/>
                <w:szCs w:val="22"/>
              </w:rPr>
              <w:t xml:space="preserve">regidors/es </w:t>
            </w:r>
            <w:r>
              <w:rPr>
                <w:rFonts w:ascii="Garamond" w:hAnsi="Garamond" w:cs="Garamond"/>
                <w:sz w:val="22"/>
                <w:szCs w:val="22"/>
              </w:rPr>
              <w:t xml:space="preserve">de carrer per acompanyar </w:t>
            </w:r>
            <w:r>
              <w:rPr>
                <w:rFonts w:ascii="Garamond" w:hAnsi="Garamond" w:cs="Garamond"/>
                <w:i/>
                <w:iCs/>
                <w:sz w:val="22"/>
                <w:szCs w:val="22"/>
              </w:rPr>
              <w:t>in situ</w:t>
            </w:r>
            <w:r>
              <w:rPr>
                <w:rFonts w:ascii="Garamond" w:hAnsi="Garamond" w:cs="Garamond"/>
                <w:sz w:val="22"/>
                <w:szCs w:val="22"/>
              </w:rPr>
              <w:t xml:space="preserve"> les comparses participants a l’acte de la Cavalcada, i per cobrir la seva producció tècnica. Horari: dia 5 de gener, de 10 a 22h.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8000</w:t>
            </w:r>
          </w:p>
        </w:tc>
      </w:tr>
      <w:tr w:rsidR="00F54D1F" w:rsidTr="009A28B6">
        <w:trPr>
          <w:trHeight w:val="371"/>
        </w:trPr>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Contractació de 2 auxiliars tècnics per fer la coordinació i producció de la Crida als participants.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4800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Contractació de 2</w:t>
            </w:r>
            <w:r>
              <w:rPr>
                <w:rFonts w:ascii="Garamond" w:hAnsi="Garamond" w:cs="Garamond"/>
                <w:color w:val="000000"/>
                <w:sz w:val="22"/>
                <w:szCs w:val="22"/>
              </w:rPr>
              <w:t xml:space="preserve"> persones tècniques </w:t>
            </w:r>
            <w:r>
              <w:rPr>
                <w:rFonts w:ascii="Garamond" w:hAnsi="Garamond" w:cs="Garamond"/>
                <w:sz w:val="22"/>
                <w:szCs w:val="22"/>
              </w:rPr>
              <w:t xml:space="preserve">per fer la coordinació i producció dels trams accessibles.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2000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Contractació de personal (mínim 50 px) per arrossegar els elements mòbils a l’acte de la Cavalcada. Horari: dia 5 de gener, de 10 a 22h.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18000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Contractació de 15 auxiliars tècnics de regidoria per tasques com ara control dels infants, producció de caramels a les Carrosses Dolces, i regidoria a les carrosses dels Reis i altres elements mòbils o comparses.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pStyle w:val="Contingutdelataula"/>
              <w:jc w:val="right"/>
            </w:pPr>
            <w:r>
              <w:rPr>
                <w:rFonts w:ascii="Garamond" w:hAnsi="Garamond" w:cs="Garamond"/>
                <w:sz w:val="22"/>
                <w:szCs w:val="22"/>
              </w:rPr>
              <w:t>6500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Preventius sanitaris pels 7 dies d’activitats, 44 h.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Brigada de neteja formada per mínim 3 px que han de fer la feina de recollida de residus que es generin en els espais utilitzats durant el disseny, muntatge, desmuntatge, preproducció, gestió i producció dels actes.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2500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 xml:space="preserve">Brigada de neteja formada per 4 px mínim per netejar el recinte del camp de futbol un cop acabat l’acte Arribada de Reis (grades, vestuari, i lavabos), amb materials inclòs.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2500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Contractació d’intèrpret de llengua de signes per a les actuacions del Campament Reial trams accessibles i a l’Arribada dels Reis d’Orient.</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750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TRANSPORTS:</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rPr>
                <w:rFonts w:ascii="Garamond" w:hAnsi="Garamond" w:cs="Garamond"/>
                <w:sz w:val="22"/>
                <w:szCs w:val="22"/>
                <w:shd w:val="clear" w:color="auto" w:fill="FFFF00"/>
              </w:rPr>
            </w:pP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Contractació del servei de transport d’una furgoneta amb  </w:t>
            </w:r>
            <w:r>
              <w:rPr>
                <w:rFonts w:ascii="Garamond" w:hAnsi="Garamond" w:cs="Garamond"/>
                <w:color w:val="000000"/>
                <w:sz w:val="22"/>
                <w:szCs w:val="22"/>
              </w:rPr>
              <w:t>conductor/a per les necessitats tècniques dels tres actes (inclou lloguer vehicle i conductor/a)</w:t>
            </w:r>
            <w:r>
              <w:rPr>
                <w:rFonts w:ascii="Garamond" w:hAnsi="Garamond" w:cs="Garamond"/>
                <w:sz w:val="22"/>
                <w:szCs w:val="22"/>
              </w:rPr>
              <w:t xml:space="preserve">.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1200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Lloguer d'un minibus, cabuda mínima 12 px, per als trasllats dels Reis i patges, el dia 5 de gener (inclou lloguer vehicle i </w:t>
            </w:r>
            <w:r>
              <w:rPr>
                <w:rFonts w:ascii="Garamond" w:hAnsi="Garamond" w:cs="Garamond"/>
                <w:color w:val="000000"/>
                <w:sz w:val="22"/>
                <w:szCs w:val="22"/>
              </w:rPr>
              <w:t>conductor/a</w:t>
            </w:r>
            <w:r>
              <w:rPr>
                <w:rFonts w:ascii="Garamond" w:hAnsi="Garamond" w:cs="Garamond"/>
                <w:sz w:val="22"/>
                <w:szCs w:val="22"/>
              </w:rPr>
              <w:t xml:space="preserve">), de 9 a 19h.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1300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Lloguer de dos busos turístics o vehicles similars per condicionar-los com a Carrosses Dolces (inclou lloguer, vehicles i </w:t>
            </w:r>
            <w:r>
              <w:rPr>
                <w:rFonts w:ascii="Garamond" w:hAnsi="Garamond" w:cs="Garamond"/>
                <w:color w:val="000000"/>
                <w:sz w:val="22"/>
                <w:szCs w:val="22"/>
              </w:rPr>
              <w:t>personal conductor</w:t>
            </w:r>
            <w:r>
              <w:rPr>
                <w:rFonts w:ascii="Garamond" w:hAnsi="Garamond" w:cs="Garamond"/>
                <w:sz w:val="22"/>
                <w:szCs w:val="22"/>
              </w:rPr>
              <w:t xml:space="preserve">)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18000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lastRenderedPageBreak/>
              <w:t>Lloguer de carrosses, plataformes, elements mòbils, i els cotxes necessaris per incorporar-se a les comparses o a la comitiva</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22000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Servei de lloguer de tres cotxes arrossegadors de les carrosses Reis d’Orient i per les plataformes dels personatges infantils (inclou tota la producció necessària: personal, proves, acte i retorn), durant 3 dies.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Lloguer i producció helicòpter per l’Arribada dels Reis (inclou personal, assajos i permisos)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pPr>
              <w:rPr>
                <w:rFonts w:ascii="Garamond" w:hAnsi="Garamond" w:cs="Garamond"/>
                <w:sz w:val="22"/>
                <w:szCs w:val="22"/>
              </w:rPr>
            </w:pPr>
            <w:r>
              <w:rPr>
                <w:rFonts w:ascii="Garamond" w:hAnsi="Garamond" w:cs="Garamond"/>
                <w:sz w:val="22"/>
                <w:szCs w:val="22"/>
              </w:rPr>
              <w:t xml:space="preserve">Transports especials: </w:t>
            </w:r>
          </w:p>
          <w:p w:rsidR="00F54D1F" w:rsidRDefault="00F54D1F" w:rsidP="009A28B6">
            <w:pPr>
              <w:rPr>
                <w:rFonts w:ascii="Garamond" w:hAnsi="Garamond" w:cs="Garamond"/>
                <w:sz w:val="22"/>
                <w:szCs w:val="22"/>
              </w:rPr>
            </w:pPr>
            <w:r>
              <w:rPr>
                <w:rFonts w:ascii="Garamond" w:hAnsi="Garamond" w:cs="Garamond"/>
                <w:sz w:val="22"/>
                <w:szCs w:val="22"/>
              </w:rPr>
              <w:t>Contractació d’una màquina per moure remolcs (per treballs de producció amb el moviment de les carrosses les vegades que siguin necessàries segons la logística dels actes. Inclou una persona per manipular la màquina).</w:t>
            </w:r>
          </w:p>
          <w:p w:rsidR="00F54D1F" w:rsidRDefault="00F54D1F" w:rsidP="009A28B6">
            <w:r>
              <w:rPr>
                <w:rFonts w:ascii="Garamond" w:hAnsi="Garamond" w:cs="Garamond"/>
                <w:sz w:val="22"/>
                <w:szCs w:val="22"/>
              </w:rPr>
              <w:t>Contractació de grues, per moure elements mòbils des dels espais de construcció fins a l’inici del recorregut de la Cavalcada, i retorn a les naus. Inclou personal (conductor i operari).</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8000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Revisió mecànica ITV de les 3 carrosses dels Reis: gestió, producció, logística i personal.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Servei de lloguer d’un equip de senyalització que inclou un conductor i dos operaris necessaris, amb un furgó amb fletxa de senyalització homologada per a la col·locació de cons i joc de senyals. Senyalització segons norma 8.3 IC., per tallar la sortida 211 de la C31. 9, en horari de  17 a 20h.</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1200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 xml:space="preserve">INFRAESTRUCTURES: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jc w:val="right"/>
              <w:rPr>
                <w:rFonts w:ascii="Garamond" w:hAnsi="Garamond" w:cs="Garamond"/>
                <w:sz w:val="22"/>
                <w:szCs w:val="22"/>
                <w:shd w:val="clear" w:color="auto" w:fill="FFFF00"/>
              </w:rPr>
            </w:pPr>
          </w:p>
        </w:tc>
      </w:tr>
      <w:tr w:rsidR="00F54D1F" w:rsidTr="009A28B6">
        <w:tc>
          <w:tcPr>
            <w:tcW w:w="6685" w:type="dxa"/>
            <w:tcBorders>
              <w:left w:val="single" w:sz="1" w:space="0" w:color="000000"/>
              <w:bottom w:val="single" w:sz="1" w:space="0" w:color="000000"/>
            </w:tcBorders>
            <w:shd w:val="clear" w:color="auto" w:fill="auto"/>
          </w:tcPr>
          <w:p w:rsidR="00F54D1F" w:rsidRPr="00A53158" w:rsidRDefault="00F54D1F" w:rsidP="009A28B6">
            <w:pPr>
              <w:pStyle w:val="Contingutdelataula"/>
              <w:rPr>
                <w:lang w:val="ca-ES"/>
              </w:rPr>
            </w:pPr>
            <w:r>
              <w:rPr>
                <w:rFonts w:ascii="Garamond" w:hAnsi="Garamond" w:cs="Garamond"/>
                <w:sz w:val="22"/>
                <w:szCs w:val="22"/>
                <w:lang w:val="ca-ES"/>
              </w:rPr>
              <w:t xml:space="preserve">Dos tarimes, una de mida 16 x 16 mts, sense potes (preu 300 EUR), per l’aterratge helicòpter, i l’altra de mida 10 x 10 mts, sense potes, per als parlaments.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pStyle w:val="Contingutdelataula"/>
              <w:jc w:val="right"/>
            </w:pPr>
            <w:r>
              <w:rPr>
                <w:rFonts w:ascii="Garamond" w:hAnsi="Garamond" w:cs="Garamond"/>
                <w:sz w:val="22"/>
                <w:szCs w:val="22"/>
              </w:rPr>
              <w:t>6500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Infraestructura de tancaments de seguretat del recinte del Campament Reial: tanques olímpiques (amb ràfia si és necessari pel desenvolupament dels actes) i tanques d’obra pels tres actes.</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23000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Infraestructura de tancament de seguretat a l’entrada al recinte i delimitació de cues pel Campament Reial (tanques altres amb ràfia, i baixes amb senyalització 300 mts aproximadament).</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10000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lastRenderedPageBreak/>
              <w:t>Infraestructures necessàries pels tres actes (taules, cadires, etc).</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1600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 xml:space="preserve">COMUNICACIÓ: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jc w:val="right"/>
              <w:rPr>
                <w:rFonts w:ascii="Garamond" w:hAnsi="Garamond" w:cs="Garamond"/>
                <w:sz w:val="22"/>
                <w:szCs w:val="22"/>
              </w:rPr>
            </w:pP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Senyalització comunicativa: pancartes i altes elements necessaris per senyalitzar els actes Campament Reial, Arribada dels Reis i Cavalcada de Reis.</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6500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Distribució programes dels actes de la campanya de Reis a les escoles de la ciutat: 1 furgoneta, mínim 2 px, preparació i manipulació.</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Edició i impressió programes llenguatge braille 10 unitats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200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Adequació de dos busos turístics o els vehicles que es considerin com a Carrosses Dolces (inclou lones, vinils, i producció tècnica).</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jc w:val="right"/>
            </w:pPr>
            <w:r>
              <w:rPr>
                <w:rFonts w:ascii="Garamond" w:hAnsi="Garamond" w:cs="Garamond"/>
                <w:sz w:val="22"/>
                <w:szCs w:val="22"/>
              </w:rPr>
              <w:t>3500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ACTE AGRAÏMENT / CÀTERING PARTICIPANTS:</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jc w:val="right"/>
              <w:rPr>
                <w:rFonts w:ascii="Garamond" w:hAnsi="Garamond" w:cs="Garamond"/>
                <w:sz w:val="22"/>
                <w:szCs w:val="22"/>
              </w:rPr>
            </w:pP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Càtering participants (Reis, patges i resta de participants artístics) durant tots els actes.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7000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Acte agraïment participants (inclou lloguer d’espai, refrigeri per a 300 persones, i actuació dj i producció tècnica).</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7000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Regal / present commemoratiu pels participants als tres actes (a concretar) i per la visita dels Reis d’Orient a l’hospital Germans Trias i Pujol.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3500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ALTRES DESPESES DE PRODUCCIÓ:</w:t>
            </w:r>
            <w:r>
              <w:rPr>
                <w:rFonts w:ascii="Garamond" w:hAnsi="Garamond" w:cs="Garamond"/>
                <w:sz w:val="22"/>
                <w:szCs w:val="22"/>
              </w:rPr>
              <w:t xml:space="preserve">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jc w:val="right"/>
              <w:rPr>
                <w:rFonts w:ascii="Garamond" w:hAnsi="Garamond" w:cs="Garamond"/>
                <w:sz w:val="22"/>
                <w:szCs w:val="22"/>
              </w:rPr>
            </w:pP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Subministrament de 6000 kg de caramels aptes per a celíacs per acte Cavalcada de Reis i 4000 kg per l’acte Campament Reial.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rPr>
                <w:rFonts w:ascii="Garamond" w:hAnsi="Garamond" w:cs="Garamond"/>
                <w:sz w:val="22"/>
                <w:szCs w:val="22"/>
              </w:rPr>
            </w:pPr>
            <w:r>
              <w:rPr>
                <w:rFonts w:ascii="Garamond" w:hAnsi="Garamond" w:cs="Garamond"/>
                <w:sz w:val="22"/>
                <w:szCs w:val="22"/>
              </w:rPr>
              <w:t>35000</w:t>
            </w:r>
          </w:p>
          <w:p w:rsidR="00F54D1F" w:rsidRDefault="00F54D1F" w:rsidP="009A28B6">
            <w:pPr>
              <w:jc w:val="right"/>
              <w:rPr>
                <w:rFonts w:ascii="Garamond" w:hAnsi="Garamond" w:cs="Garamond"/>
                <w:sz w:val="22"/>
                <w:szCs w:val="22"/>
              </w:rPr>
            </w:pP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Lloguer d'una nau o espai de construcció per a carrosses i elements mòbils, i per al disseny i proves de vestuari, durant els temps que sigui necessari segons la logística dels actes.</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8000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Lloguer material tècnic de producció divers (walkies, extintors, acreditacions, senyalètica, motxilles sensibles trams baixos estímuls, etc).</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lastRenderedPageBreak/>
              <w:t>Servei de lloguer de generadors per a les carrosses, els elements mòbils, i per altres necessitats de subministrament.</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18000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Lloguer de canons llença caramels i compra de confeti, per l’acte de la Cavalcada de Reis.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3000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Elaboració d’un photocall pel Campament Reial. </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2500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SO I IL·LUMINACIÓ:</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snapToGrid w:val="0"/>
              <w:jc w:val="right"/>
              <w:rPr>
                <w:rFonts w:ascii="Garamond" w:hAnsi="Garamond" w:cs="Garamond"/>
                <w:sz w:val="22"/>
                <w:szCs w:val="22"/>
              </w:rPr>
            </w:pP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Infraestructura tècnica necessària (sonorització, il·luminació, etc), amb personal inclòs, per als tres actes</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67900</w:t>
            </w:r>
          </w:p>
        </w:tc>
      </w:tr>
      <w:tr w:rsidR="00F54D1F" w:rsidTr="009A28B6">
        <w:tc>
          <w:tcPr>
            <w:tcW w:w="6685" w:type="dxa"/>
            <w:tcBorders>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TOTAL</w:t>
            </w:r>
          </w:p>
        </w:tc>
        <w:tc>
          <w:tcPr>
            <w:tcW w:w="1819"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b/>
                <w:bCs/>
                <w:sz w:val="22"/>
                <w:szCs w:val="22"/>
              </w:rPr>
              <w:t>404950</w:t>
            </w:r>
          </w:p>
        </w:tc>
      </w:tr>
    </w:tbl>
    <w:p w:rsidR="00F54D1F" w:rsidRDefault="00F54D1F" w:rsidP="00F54D1F">
      <w:pPr>
        <w:pStyle w:val="Ttulo1"/>
        <w:numPr>
          <w:ilvl w:val="0"/>
          <w:numId w:val="1"/>
        </w:numPr>
        <w:rPr>
          <w:rFonts w:ascii="Garamond" w:hAnsi="Garamond" w:cs="Garamond"/>
        </w:rPr>
      </w:pPr>
    </w:p>
    <w:p w:rsidR="00F54D1F" w:rsidRDefault="00F54D1F" w:rsidP="00F54D1F">
      <w:pPr>
        <w:rPr>
          <w:rFonts w:ascii="Garamond" w:hAnsi="Garamond" w:cs="Garamond"/>
          <w:b/>
          <w:bCs/>
          <w:sz w:val="22"/>
          <w:szCs w:val="22"/>
        </w:rPr>
      </w:pPr>
      <w:r>
        <w:t>SERVEI DE DISSENY, CONSTRUCCIÓ I DECORACIÓ D’ESCENOGRAFIES ARTÍSTIQUES DEL CAMPAMENT REIAL I LA CAVALCADA DE REIS.</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6779"/>
        <w:gridCol w:w="1723"/>
      </w:tblGrid>
      <w:tr w:rsidR="00F54D1F" w:rsidTr="009A28B6">
        <w:tc>
          <w:tcPr>
            <w:tcW w:w="6781" w:type="dxa"/>
            <w:tcBorders>
              <w:top w:val="single" w:sz="1" w:space="0" w:color="000000"/>
              <w:left w:val="single" w:sz="1" w:space="0" w:color="000000"/>
              <w:bottom w:val="single" w:sz="1" w:space="0" w:color="000000"/>
            </w:tcBorders>
            <w:shd w:val="clear" w:color="auto" w:fill="auto"/>
          </w:tcPr>
          <w:p w:rsidR="00F54D1F" w:rsidRDefault="00F54D1F" w:rsidP="009A28B6">
            <w:r>
              <w:rPr>
                <w:rFonts w:ascii="Garamond" w:hAnsi="Garamond" w:cs="Garamond"/>
                <w:b/>
                <w:bCs/>
                <w:sz w:val="22"/>
                <w:szCs w:val="22"/>
              </w:rPr>
              <w:t>CONCEPTE I DESCRIPCIÓ DEL SERVEI</w:t>
            </w:r>
          </w:p>
        </w:tc>
        <w:tc>
          <w:tcPr>
            <w:tcW w:w="1723" w:type="dxa"/>
            <w:tcBorders>
              <w:top w:val="single" w:sz="1" w:space="0" w:color="000000"/>
              <w:left w:val="single" w:sz="1" w:space="0" w:color="000000"/>
              <w:bottom w:val="single" w:sz="1" w:space="0" w:color="000000"/>
              <w:right w:val="single" w:sz="1" w:space="0" w:color="000000"/>
            </w:tcBorders>
            <w:shd w:val="clear" w:color="auto" w:fill="auto"/>
          </w:tcPr>
          <w:p w:rsidR="00F54D1F" w:rsidRDefault="00F54D1F" w:rsidP="009A28B6">
            <w:r>
              <w:rPr>
                <w:rFonts w:ascii="Garamond" w:hAnsi="Garamond" w:cs="Garamond"/>
                <w:b/>
                <w:bCs/>
                <w:sz w:val="22"/>
                <w:szCs w:val="22"/>
              </w:rPr>
              <w:t>€IVA EXCLÒS</w:t>
            </w:r>
          </w:p>
        </w:tc>
      </w:tr>
      <w:tr w:rsidR="00F54D1F" w:rsidTr="009A28B6">
        <w:trPr>
          <w:trHeight w:val="397"/>
        </w:trPr>
        <w:tc>
          <w:tcPr>
            <w:tcW w:w="6781"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sz w:val="22"/>
                <w:szCs w:val="22"/>
              </w:rPr>
              <w:t>Construcció de l'attrezzo i mobiliari necessari per desenvolupar el Campament Reial, l’Arribada de Reis i la Cavalcada de Reis. Inclou honoraris d'un cap de construcció, tres ajudants construcció, materials, pintura, muntatge, desmuntatge i transport.</w:t>
            </w:r>
          </w:p>
        </w:tc>
        <w:tc>
          <w:tcPr>
            <w:tcW w:w="1723"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30000</w:t>
            </w:r>
          </w:p>
        </w:tc>
      </w:tr>
      <w:tr w:rsidR="00F54D1F" w:rsidTr="009A28B6">
        <w:trPr>
          <w:trHeight w:val="533"/>
        </w:trPr>
        <w:tc>
          <w:tcPr>
            <w:tcW w:w="6781"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 xml:space="preserve">Construcció de tres carrosses dels Reis. Inclou honoraris d'un cap de construcció, </w:t>
            </w:r>
            <w:r>
              <w:rPr>
                <w:rFonts w:ascii="Garamond" w:hAnsi="Garamond" w:cs="Garamond"/>
                <w:color w:val="000000"/>
                <w:sz w:val="22"/>
                <w:szCs w:val="22"/>
              </w:rPr>
              <w:t>3 persones</w:t>
            </w:r>
            <w:r>
              <w:rPr>
                <w:rFonts w:ascii="Garamond" w:hAnsi="Garamond" w:cs="Garamond"/>
                <w:sz w:val="22"/>
                <w:szCs w:val="22"/>
              </w:rPr>
              <w:t xml:space="preserve"> ajudants de construcció, materials, pintura, muntatge, desmuntatge i transport. </w:t>
            </w:r>
          </w:p>
        </w:tc>
        <w:tc>
          <w:tcPr>
            <w:tcW w:w="1723"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rPr>
                <w:rFonts w:ascii="Garamond" w:hAnsi="Garamond" w:cs="Garamond"/>
                <w:color w:val="FF0000"/>
                <w:sz w:val="22"/>
                <w:szCs w:val="22"/>
              </w:rPr>
            </w:pPr>
            <w:r>
              <w:rPr>
                <w:rFonts w:ascii="Garamond" w:hAnsi="Garamond" w:cs="Garamond"/>
                <w:sz w:val="22"/>
                <w:szCs w:val="22"/>
              </w:rPr>
              <w:t>30000</w:t>
            </w:r>
          </w:p>
          <w:p w:rsidR="00F54D1F" w:rsidRDefault="00F54D1F" w:rsidP="009A28B6">
            <w:pPr>
              <w:jc w:val="right"/>
              <w:rPr>
                <w:rFonts w:ascii="Garamond" w:hAnsi="Garamond" w:cs="Garamond"/>
                <w:color w:val="FF0000"/>
                <w:sz w:val="22"/>
                <w:szCs w:val="22"/>
              </w:rPr>
            </w:pPr>
          </w:p>
        </w:tc>
      </w:tr>
      <w:tr w:rsidR="00F54D1F" w:rsidTr="009A28B6">
        <w:tc>
          <w:tcPr>
            <w:tcW w:w="6781" w:type="dxa"/>
            <w:tcBorders>
              <w:left w:val="single" w:sz="1" w:space="0" w:color="000000"/>
              <w:bottom w:val="single" w:sz="1" w:space="0" w:color="000000"/>
            </w:tcBorders>
            <w:shd w:val="clear" w:color="auto" w:fill="auto"/>
          </w:tcPr>
          <w:p w:rsidR="00F54D1F" w:rsidRDefault="00F54D1F" w:rsidP="009A28B6">
            <w:r>
              <w:rPr>
                <w:rFonts w:ascii="Garamond" w:hAnsi="Garamond" w:cs="Garamond"/>
                <w:sz w:val="22"/>
                <w:szCs w:val="22"/>
              </w:rPr>
              <w:t>Construcció d’altres carrosses o elements mòbils que formaran part de la comitiva segons el projecte artístic.</w:t>
            </w:r>
          </w:p>
        </w:tc>
        <w:tc>
          <w:tcPr>
            <w:tcW w:w="1723"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sz w:val="22"/>
                <w:szCs w:val="22"/>
              </w:rPr>
              <w:t>40000</w:t>
            </w:r>
          </w:p>
        </w:tc>
      </w:tr>
      <w:tr w:rsidR="00F54D1F" w:rsidTr="009A28B6">
        <w:tc>
          <w:tcPr>
            <w:tcW w:w="6781" w:type="dxa"/>
            <w:tcBorders>
              <w:left w:val="single" w:sz="1" w:space="0" w:color="000000"/>
              <w:bottom w:val="single" w:sz="1" w:space="0" w:color="000000"/>
            </w:tcBorders>
            <w:shd w:val="clear" w:color="auto" w:fill="auto"/>
          </w:tcPr>
          <w:p w:rsidR="00F54D1F" w:rsidRDefault="00F54D1F" w:rsidP="009A28B6">
            <w:pPr>
              <w:pStyle w:val="Contingutdelataula"/>
            </w:pPr>
            <w:r>
              <w:rPr>
                <w:rFonts w:ascii="Garamond" w:hAnsi="Garamond" w:cs="Garamond"/>
                <w:b/>
                <w:bCs/>
                <w:sz w:val="22"/>
                <w:szCs w:val="22"/>
              </w:rPr>
              <w:t xml:space="preserve">TOTAL </w:t>
            </w:r>
          </w:p>
        </w:tc>
        <w:tc>
          <w:tcPr>
            <w:tcW w:w="1723" w:type="dxa"/>
            <w:tcBorders>
              <w:left w:val="single" w:sz="1" w:space="0" w:color="000000"/>
              <w:bottom w:val="single" w:sz="1" w:space="0" w:color="000000"/>
              <w:right w:val="single" w:sz="1" w:space="0" w:color="000000"/>
            </w:tcBorders>
            <w:shd w:val="clear" w:color="auto" w:fill="auto"/>
          </w:tcPr>
          <w:p w:rsidR="00F54D1F" w:rsidRDefault="00F54D1F" w:rsidP="009A28B6">
            <w:pPr>
              <w:jc w:val="right"/>
            </w:pPr>
            <w:r>
              <w:rPr>
                <w:rFonts w:ascii="Garamond" w:hAnsi="Garamond" w:cs="Garamond"/>
                <w:b/>
                <w:bCs/>
                <w:sz w:val="22"/>
                <w:szCs w:val="22"/>
              </w:rPr>
              <w:t>100000</w:t>
            </w:r>
          </w:p>
        </w:tc>
      </w:tr>
    </w:tbl>
    <w:p w:rsidR="00F54D1F" w:rsidRDefault="00F54D1F" w:rsidP="00F54D1F">
      <w:pPr>
        <w:pStyle w:val="Ttulo1"/>
        <w:pageBreakBefore/>
        <w:numPr>
          <w:ilvl w:val="0"/>
          <w:numId w:val="1"/>
        </w:numPr>
        <w:rPr>
          <w:rFonts w:ascii="Garamond" w:hAnsi="Garamond" w:cs="Garamond"/>
          <w:sz w:val="24"/>
          <w:szCs w:val="24"/>
        </w:rPr>
      </w:pPr>
      <w:bookmarkStart w:id="3" w:name="_Hlk176693981"/>
      <w:r>
        <w:rPr>
          <w:rFonts w:ascii="Garamond" w:hAnsi="Garamond" w:cs="Garamond"/>
        </w:rPr>
        <w:lastRenderedPageBreak/>
        <w:t>ANNEX NÚM. 7. MODEL DE COMPROMÍS PER A LA INTEGRACIÓ DE LA SOLVÈNCIA AMB MITJANS EXTERNS.</w:t>
      </w:r>
    </w:p>
    <w:p w:rsidR="00F54D1F" w:rsidRDefault="00F54D1F" w:rsidP="00F54D1F">
      <w:pPr>
        <w:rPr>
          <w:rFonts w:ascii="Garamond" w:hAnsi="Garamond" w:cs="Garamond"/>
          <w:sz w:val="24"/>
          <w:szCs w:val="24"/>
        </w:rPr>
      </w:pPr>
      <w:r>
        <w:rPr>
          <w:rFonts w:ascii="Garamond" w:hAnsi="Garamond" w:cs="Garamond"/>
          <w:sz w:val="24"/>
          <w:szCs w:val="24"/>
        </w:rPr>
        <w:t>D./Dña ………………………………………………..……………….., amb DNI número.........................en nom i representació de l'entitat ……………………………………………………..………………………………….., amb N.I.F. ……………………………………………….……………… a fi de participar en la contractació denominada……………........................................................................................................ convocada per</w:t>
      </w:r>
      <w:r>
        <w:rPr>
          <w:rFonts w:ascii="Garamond" w:hAnsi="Garamond" w:cs="Garamond"/>
          <w:sz w:val="24"/>
          <w:szCs w:val="24"/>
          <w:vertAlign w:val="superscript"/>
        </w:rPr>
        <w:t>2</w:t>
      </w:r>
      <w:r>
        <w:rPr>
          <w:rFonts w:ascii="Garamond" w:hAnsi="Garamond" w:cs="Garamond"/>
          <w:sz w:val="24"/>
          <w:szCs w:val="24"/>
        </w:rPr>
        <w:t>.........................................................................................,:</w:t>
      </w:r>
    </w:p>
    <w:p w:rsidR="00F54D1F" w:rsidRDefault="00F54D1F" w:rsidP="00F54D1F">
      <w:pPr>
        <w:rPr>
          <w:rFonts w:ascii="Garamond" w:hAnsi="Garamond" w:cs="Garamond"/>
          <w:sz w:val="24"/>
          <w:szCs w:val="24"/>
        </w:rPr>
      </w:pPr>
      <w:r>
        <w:rPr>
          <w:rFonts w:ascii="Garamond" w:hAnsi="Garamond" w:cs="Garamond"/>
          <w:sz w:val="24"/>
          <w:szCs w:val="24"/>
        </w:rPr>
        <w:t xml:space="preserve">I </w:t>
      </w:r>
    </w:p>
    <w:p w:rsidR="00F54D1F" w:rsidRDefault="00F54D1F" w:rsidP="00F54D1F">
      <w:pPr>
        <w:rPr>
          <w:rFonts w:ascii="Garamond" w:hAnsi="Garamond" w:cs="Garamond"/>
          <w:sz w:val="24"/>
          <w:szCs w:val="24"/>
        </w:rPr>
      </w:pPr>
      <w:r>
        <w:rPr>
          <w:rFonts w:ascii="Garamond" w:hAnsi="Garamond" w:cs="Garamond"/>
          <w:sz w:val="24"/>
          <w:szCs w:val="24"/>
        </w:rPr>
        <w:t xml:space="preserve">D./Dña …………………………………………………….., amb DNI número.........................en nom i representació de l'entitat ……………………………………………….., amb N.I.F. ……………… </w:t>
      </w:r>
    </w:p>
    <w:p w:rsidR="00F54D1F" w:rsidRDefault="00F54D1F" w:rsidP="00F54D1F">
      <w:pPr>
        <w:rPr>
          <w:rFonts w:ascii="Garamond" w:hAnsi="Garamond" w:cs="Garamond"/>
          <w:sz w:val="24"/>
          <w:szCs w:val="24"/>
        </w:rPr>
      </w:pPr>
      <w:r>
        <w:rPr>
          <w:rFonts w:ascii="Garamond" w:hAnsi="Garamond" w:cs="Garamond"/>
          <w:sz w:val="24"/>
          <w:szCs w:val="24"/>
        </w:rPr>
        <w:t>Es comprometen, de conformitat amb el que es disposa en l'article 75 de la Llei 9/2017, de 8 de novembre, de Contractes del Sector Públic, a:</w:t>
      </w:r>
    </w:p>
    <w:p w:rsidR="00F54D1F" w:rsidRDefault="00F54D1F" w:rsidP="00F54D1F">
      <w:pPr>
        <w:rPr>
          <w:rFonts w:ascii="Garamond" w:hAnsi="Garamond" w:cs="Garamond"/>
          <w:sz w:val="24"/>
          <w:szCs w:val="24"/>
        </w:rPr>
      </w:pPr>
      <w:r>
        <w:rPr>
          <w:rFonts w:ascii="Garamond" w:hAnsi="Garamond" w:cs="Garamond"/>
          <w:sz w:val="24"/>
          <w:szCs w:val="24"/>
        </w:rPr>
        <w:t>–</w:t>
      </w:r>
      <w:r>
        <w:rPr>
          <w:rFonts w:ascii="Garamond" w:eastAsia="Garamond" w:hAnsi="Garamond" w:cs="Garamond"/>
          <w:sz w:val="24"/>
          <w:szCs w:val="24"/>
        </w:rPr>
        <w:t xml:space="preserve"> </w:t>
      </w:r>
      <w:r>
        <w:rPr>
          <w:rFonts w:ascii="Garamond" w:hAnsi="Garamond" w:cs="Garamond"/>
          <w:sz w:val="24"/>
          <w:szCs w:val="24"/>
        </w:rPr>
        <w:t>Que la solvència o mitjans que posa a disposició l'entitat ……………………………………............ a favor de l'entitat …………………………………………………….......... són els següents</w:t>
      </w:r>
      <w:r>
        <w:rPr>
          <w:rFonts w:ascii="Garamond" w:hAnsi="Garamond" w:cs="Garamond"/>
          <w:sz w:val="24"/>
          <w:szCs w:val="24"/>
          <w:vertAlign w:val="superscript"/>
        </w:rPr>
        <w:t>3</w:t>
      </w:r>
      <w:r>
        <w:rPr>
          <w:rFonts w:ascii="Garamond" w:hAnsi="Garamond" w:cs="Garamond"/>
          <w:sz w:val="24"/>
          <w:szCs w:val="24"/>
        </w:rPr>
        <w:t xml:space="preserve">: </w:t>
      </w:r>
    </w:p>
    <w:p w:rsidR="00F54D1F" w:rsidRDefault="00F54D1F" w:rsidP="00F54D1F">
      <w:pPr>
        <w:rPr>
          <w:rFonts w:ascii="Garamond" w:hAnsi="Garamond" w:cs="Garamond"/>
          <w:sz w:val="24"/>
          <w:szCs w:val="24"/>
        </w:rPr>
      </w:pPr>
      <w:r>
        <w:rPr>
          <w:rFonts w:ascii="Garamond" w:hAnsi="Garamond" w:cs="Garamond"/>
          <w:sz w:val="24"/>
          <w:szCs w:val="24"/>
        </w:rPr>
        <w:t>–</w:t>
      </w:r>
    </w:p>
    <w:p w:rsidR="00F54D1F" w:rsidRDefault="00F54D1F" w:rsidP="00F54D1F">
      <w:pPr>
        <w:rPr>
          <w:rFonts w:ascii="Garamond" w:hAnsi="Garamond" w:cs="Garamond"/>
          <w:sz w:val="24"/>
          <w:szCs w:val="24"/>
        </w:rPr>
      </w:pPr>
      <w:r>
        <w:rPr>
          <w:rFonts w:ascii="Garamond" w:hAnsi="Garamond" w:cs="Garamond"/>
          <w:sz w:val="24"/>
          <w:szCs w:val="24"/>
        </w:rPr>
        <w:t>–</w:t>
      </w:r>
    </w:p>
    <w:p w:rsidR="00F54D1F" w:rsidRDefault="00F54D1F" w:rsidP="00F54D1F">
      <w:pPr>
        <w:rPr>
          <w:rFonts w:ascii="Garamond" w:hAnsi="Garamond" w:cs="Garamond"/>
          <w:sz w:val="24"/>
          <w:szCs w:val="24"/>
        </w:rPr>
      </w:pPr>
      <w:r>
        <w:rPr>
          <w:rFonts w:ascii="Garamond" w:hAnsi="Garamond" w:cs="Garamond"/>
          <w:sz w:val="24"/>
          <w:szCs w:val="24"/>
        </w:rPr>
        <w:t>–Que durant tota l'execució del contracte disposaran efectivament de la solvència o mitjans que es descriuen en aquest compromís.</w:t>
      </w:r>
    </w:p>
    <w:p w:rsidR="00F54D1F" w:rsidRDefault="00F54D1F" w:rsidP="00F54D1F">
      <w:pPr>
        <w:rPr>
          <w:rFonts w:ascii="Garamond" w:hAnsi="Garamond" w:cs="Garamond"/>
          <w:sz w:val="24"/>
          <w:szCs w:val="24"/>
        </w:rPr>
      </w:pPr>
      <w:r>
        <w:rPr>
          <w:rFonts w:ascii="Garamond" w:hAnsi="Garamond" w:cs="Garamond"/>
          <w:sz w:val="24"/>
          <w:szCs w:val="24"/>
        </w:rPr>
        <w:t>–</w:t>
      </w:r>
      <w:r>
        <w:rPr>
          <w:rFonts w:ascii="Garamond" w:eastAsia="Garamond" w:hAnsi="Garamond" w:cs="Garamond"/>
          <w:sz w:val="24"/>
          <w:szCs w:val="24"/>
        </w:rPr>
        <w:t xml:space="preserve"> </w:t>
      </w:r>
      <w:r>
        <w:rPr>
          <w:rFonts w:ascii="Garamond" w:hAnsi="Garamond" w:cs="Garamond"/>
          <w:sz w:val="24"/>
          <w:szCs w:val="24"/>
        </w:rPr>
        <w:t>Que la disposició efectiva de la solvència o mitjans descrits no està sotmesa a condició o cap limitació.</w:t>
      </w:r>
    </w:p>
    <w:p w:rsidR="00F54D1F" w:rsidRDefault="00F54D1F" w:rsidP="00F54D1F">
      <w:pPr>
        <w:rPr>
          <w:rFonts w:ascii="Garamond" w:hAnsi="Garamond" w:cs="Garamond"/>
          <w:sz w:val="24"/>
          <w:szCs w:val="24"/>
        </w:rPr>
      </w:pPr>
      <w:r>
        <w:rPr>
          <w:rFonts w:ascii="Garamond" w:hAnsi="Garamond" w:cs="Garamond"/>
          <w:sz w:val="24"/>
          <w:szCs w:val="24"/>
        </w:rPr>
        <w:t>[– Que les entitats assumeixen la responsabilitat conjunta amb caràcter solidari de l'execució del contracte.]</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 xml:space="preserve">Data </w:t>
      </w:r>
    </w:p>
    <w:p w:rsidR="00F54D1F" w:rsidRDefault="00F54D1F" w:rsidP="00F54D1F">
      <w:pPr>
        <w:rPr>
          <w:rFonts w:ascii="Garamond" w:hAnsi="Garamond" w:cs="Garamond"/>
          <w:sz w:val="24"/>
          <w:szCs w:val="24"/>
        </w:rPr>
      </w:pPr>
      <w:r>
        <w:rPr>
          <w:rFonts w:ascii="Garamond" w:hAnsi="Garamond" w:cs="Garamond"/>
          <w:sz w:val="24"/>
          <w:szCs w:val="24"/>
        </w:rPr>
        <w:t>Signatura del licitador.</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lastRenderedPageBreak/>
        <w:t xml:space="preserve">Signatura de l'altra entitat. </w:t>
      </w:r>
    </w:p>
    <w:p w:rsidR="00F54D1F" w:rsidRDefault="00F54D1F" w:rsidP="00F54D1F">
      <w:pPr>
        <w:rPr>
          <w:rFonts w:ascii="Garamond" w:hAnsi="Garamond" w:cs="Garamond"/>
          <w:sz w:val="24"/>
          <w:szCs w:val="24"/>
        </w:rPr>
      </w:pPr>
    </w:p>
    <w:p w:rsidR="00F54D1F" w:rsidRDefault="00F54D1F" w:rsidP="00F54D1F">
      <w:pPr>
        <w:rPr>
          <w:rFonts w:ascii="Garamond" w:hAnsi="Garamond" w:cs="Garamond"/>
          <w:i/>
          <w:iCs/>
          <w:sz w:val="24"/>
          <w:szCs w:val="24"/>
        </w:rPr>
      </w:pPr>
      <w:r>
        <w:rPr>
          <w:rFonts w:ascii="Garamond" w:hAnsi="Garamond" w:cs="Garamond"/>
          <w:i/>
          <w:iCs/>
          <w:sz w:val="24"/>
          <w:szCs w:val="24"/>
        </w:rPr>
        <w:t>1 Si es recorre a la solvència o mitjans de diverses entitats s'haurà d'emplenar una declaració conforme al model, per cadascuna de les entitats que posa a la disposició del licitador la seva solvència o mitjans.</w:t>
      </w:r>
    </w:p>
    <w:p w:rsidR="00F54D1F" w:rsidRDefault="00F54D1F" w:rsidP="00F54D1F">
      <w:pPr>
        <w:rPr>
          <w:rFonts w:ascii="Garamond" w:hAnsi="Garamond" w:cs="Garamond"/>
          <w:i/>
          <w:iCs/>
          <w:sz w:val="24"/>
          <w:szCs w:val="24"/>
        </w:rPr>
      </w:pPr>
      <w:r>
        <w:rPr>
          <w:rFonts w:ascii="Garamond" w:hAnsi="Garamond" w:cs="Garamond"/>
          <w:i/>
          <w:iCs/>
          <w:sz w:val="24"/>
          <w:szCs w:val="24"/>
        </w:rPr>
        <w:t>2 Indiqui's òrgan, unitat o ens que tramita l'expedient de contractació.</w:t>
      </w:r>
    </w:p>
    <w:p w:rsidR="00F54D1F" w:rsidRDefault="00F54D1F" w:rsidP="00F54D1F">
      <w:pPr>
        <w:rPr>
          <w:rFonts w:ascii="Garamond" w:hAnsi="Garamond" w:cs="Garamond"/>
        </w:rPr>
      </w:pPr>
      <w:bookmarkStart w:id="4" w:name="_Hlk61693482"/>
      <w:r>
        <w:rPr>
          <w:rFonts w:ascii="Garamond" w:hAnsi="Garamond" w:cs="Garamond"/>
          <w:i/>
          <w:iCs/>
          <w:sz w:val="24"/>
          <w:szCs w:val="24"/>
        </w:rPr>
        <w:t xml:space="preserve">3 S'haurà d'indicar la solvència o mitjans concrets. </w:t>
      </w:r>
      <w:bookmarkEnd w:id="4"/>
    </w:p>
    <w:p w:rsidR="00F54D1F" w:rsidRDefault="00F54D1F" w:rsidP="00F54D1F">
      <w:pPr>
        <w:pStyle w:val="Ttulo1"/>
        <w:pageBreakBefore/>
        <w:numPr>
          <w:ilvl w:val="0"/>
          <w:numId w:val="1"/>
        </w:numPr>
        <w:rPr>
          <w:rFonts w:ascii="Garamond" w:hAnsi="Garamond" w:cs="Garamond"/>
          <w:sz w:val="24"/>
          <w:szCs w:val="24"/>
        </w:rPr>
      </w:pPr>
      <w:r>
        <w:rPr>
          <w:rFonts w:ascii="Garamond" w:hAnsi="Garamond" w:cs="Garamond"/>
        </w:rPr>
        <w:lastRenderedPageBreak/>
        <w:t>ANNEX NÚM. 8. MODEL DE DECLARACIÓ RESPONSABLE RELATIVA AL COMPLIMENT D'OBLIGACIONS CONTRACTUALS.</w:t>
      </w:r>
    </w:p>
    <w:p w:rsidR="00F54D1F" w:rsidRDefault="00F54D1F" w:rsidP="00F54D1F">
      <w:pPr>
        <w:rPr>
          <w:rFonts w:ascii="Garamond" w:hAnsi="Garamond" w:cs="Garamond"/>
          <w:sz w:val="24"/>
          <w:szCs w:val="24"/>
        </w:rPr>
      </w:pPr>
    </w:p>
    <w:p w:rsidR="00F54D1F" w:rsidRDefault="00F54D1F" w:rsidP="00F54D1F">
      <w:pPr>
        <w:spacing w:after="0"/>
        <w:rPr>
          <w:rFonts w:ascii="Garamond" w:hAnsi="Garamond" w:cs="Garamond"/>
          <w:sz w:val="24"/>
          <w:szCs w:val="24"/>
        </w:rPr>
      </w:pPr>
      <w:r>
        <w:rPr>
          <w:rFonts w:ascii="Garamond" w:hAnsi="Garamond" w:cs="Garamond"/>
          <w:sz w:val="24"/>
          <w:szCs w:val="24"/>
        </w:rPr>
        <w:t>D./Dña ......................................................................................................., amb DNI número............................................ en nom i representació de la Societat ........................................................................................................, amb N.I.F. ........................................................................................................ a fi de participar en la contractació denominada ……………................................................................... convocada per .........................................................................................:</w:t>
      </w:r>
    </w:p>
    <w:p w:rsidR="00F54D1F" w:rsidRDefault="00F54D1F" w:rsidP="00F54D1F">
      <w:pPr>
        <w:spacing w:after="0"/>
        <w:rPr>
          <w:rFonts w:ascii="Garamond" w:hAnsi="Garamond" w:cs="Garamond"/>
          <w:sz w:val="24"/>
          <w:szCs w:val="24"/>
        </w:rPr>
      </w:pPr>
      <w:r>
        <w:rPr>
          <w:rFonts w:ascii="Garamond" w:hAnsi="Garamond" w:cs="Garamond"/>
          <w:sz w:val="24"/>
          <w:szCs w:val="24"/>
        </w:rPr>
        <w:t>DECLARA sota la seva responsabilitat:</w:t>
      </w:r>
    </w:p>
    <w:p w:rsidR="00F54D1F" w:rsidRDefault="00F54D1F" w:rsidP="00F54D1F">
      <w:pPr>
        <w:spacing w:after="0"/>
        <w:rPr>
          <w:rFonts w:ascii="Garamond" w:hAnsi="Garamond" w:cs="Garamond"/>
          <w:sz w:val="24"/>
          <w:szCs w:val="24"/>
        </w:rPr>
      </w:pPr>
      <w:r>
        <w:rPr>
          <w:rFonts w:ascii="Garamond" w:hAnsi="Garamond" w:cs="Garamond"/>
          <w:sz w:val="24"/>
          <w:szCs w:val="24"/>
        </w:rPr>
        <w:t>1r Que l'empresa a la qual representa: (Marqui una de les caselles)</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És un Centre Especial d'Ocupació. </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Empra a menys de 50 treballadors </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Empra a 50 o més treballadors i (Marqui la casella que correspongui) </w:t>
      </w:r>
    </w:p>
    <w:p w:rsidR="00F54D1F" w:rsidRDefault="00F54D1F" w:rsidP="00F54D1F">
      <w:pPr>
        <w:spacing w:after="0"/>
        <w:rPr>
          <w:rFonts w:ascii="Garamond" w:hAnsi="Garamond" w:cs="Garamond"/>
          <w:sz w:val="24"/>
          <w:szCs w:val="24"/>
        </w:rPr>
      </w:pPr>
      <w:r>
        <w:rPr>
          <w:rFonts w:ascii="Garamond" w:hAnsi="Garamond" w:cs="Garamond"/>
          <w:sz w:val="24"/>
          <w:szCs w:val="24"/>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rsidR="00F54D1F" w:rsidRDefault="00F54D1F" w:rsidP="00F54D1F">
      <w:pPr>
        <w:spacing w:after="0"/>
        <w:rPr>
          <w:rFonts w:ascii="Garamond" w:hAnsi="Garamond" w:cs="Garamond"/>
          <w:sz w:val="24"/>
          <w:szCs w:val="24"/>
        </w:rPr>
      </w:pPr>
      <w:r>
        <w:rPr>
          <w:rFonts w:ascii="Garamond" w:hAnsi="Garamond" w:cs="Garamond"/>
          <w:sz w:val="24"/>
          <w:szCs w:val="24"/>
        </w:rPr>
        <w:t xml:space="preserve">Compleix les mesures alternatives previstes en el Reial decret 364/2005, de 8 d'abril, pel qual es regula el compliment alternatiu amb caràcter excepcional de la quota de reserva a favor de treballadors amb discapacitat. </w:t>
      </w:r>
    </w:p>
    <w:p w:rsidR="00F54D1F" w:rsidRDefault="00F54D1F" w:rsidP="00F54D1F">
      <w:pPr>
        <w:spacing w:after="0"/>
        <w:rPr>
          <w:rFonts w:ascii="Garamond" w:hAnsi="Garamond" w:cs="Garamond"/>
          <w:sz w:val="24"/>
          <w:szCs w:val="24"/>
        </w:rPr>
      </w:pPr>
      <w:r>
        <w:rPr>
          <w:rFonts w:ascii="Garamond" w:hAnsi="Garamond" w:cs="Garamond"/>
          <w:sz w:val="24"/>
          <w:szCs w:val="24"/>
        </w:rPr>
        <w:t xml:space="preserve">2n Que l'empresa a la qual representa compleix amb les disposicions vigents en matèria laboral i social. </w:t>
      </w:r>
    </w:p>
    <w:p w:rsidR="00F54D1F" w:rsidRDefault="00F54D1F" w:rsidP="00F54D1F">
      <w:pPr>
        <w:spacing w:after="0"/>
        <w:rPr>
          <w:rFonts w:ascii="Garamond" w:hAnsi="Garamond" w:cs="Garamond"/>
          <w:sz w:val="24"/>
          <w:szCs w:val="24"/>
        </w:rPr>
      </w:pPr>
      <w:r>
        <w:rPr>
          <w:rFonts w:ascii="Garamond" w:hAnsi="Garamond" w:cs="Garamond"/>
          <w:sz w:val="24"/>
          <w:szCs w:val="24"/>
        </w:rPr>
        <w:t>3r Que l'empresa a la qual representa: (Marqui una de les caselles)</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Compleix amb el que s'estableix en l'article 45 de la Llei orgànica 3/2007, de 22 de març, per a la igualtat efectiva de dones i homes, relatiu a l'elaboració i aplicació d'un pla d'igualtat. </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En aplicació de l'apartat 5 de l'article 45 de la Llei orgànica 3/2007, de 22 de març, per a la igualtat efectiva de dones i homes, l'empresa no està obligada a l'elaboració i implantació del pla d'igualtat. </w:t>
      </w:r>
    </w:p>
    <w:p w:rsidR="00F54D1F" w:rsidRDefault="00F54D1F" w:rsidP="00F54D1F">
      <w:pPr>
        <w:spacing w:after="0"/>
        <w:rPr>
          <w:rFonts w:ascii="Garamond" w:hAnsi="Garamond" w:cs="Garamond"/>
          <w:sz w:val="24"/>
          <w:szCs w:val="24"/>
        </w:rPr>
      </w:pPr>
      <w:r>
        <w:rPr>
          <w:rFonts w:ascii="Garamond" w:hAnsi="Garamond" w:cs="Garamond"/>
          <w:sz w:val="24"/>
          <w:szCs w:val="24"/>
        </w:rPr>
        <w:t>4t Que l'empresa a la qual representa: (Marqui una de les caselles)</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No pertany a un grup d'empreses. </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lastRenderedPageBreak/>
        <w:t>Sí pertany a un grup d'empreses, en el sentit de l'article 42.1 del Codi de Comerç. A l'efecte de l'article 149.3 LCSP, les empreses pertanyents al grup que es presenten a la licitació són les següents: (indicar).</w:t>
      </w:r>
    </w:p>
    <w:p w:rsidR="00F54D1F" w:rsidRDefault="00F54D1F" w:rsidP="00F54D1F">
      <w:pPr>
        <w:spacing w:after="0"/>
        <w:rPr>
          <w:rFonts w:ascii="Garamond" w:hAnsi="Garamond" w:cs="Garamond"/>
          <w:b/>
          <w:bCs/>
          <w:sz w:val="24"/>
          <w:szCs w:val="24"/>
        </w:rPr>
      </w:pPr>
      <w:r>
        <w:rPr>
          <w:rFonts w:ascii="Garamond" w:hAnsi="Garamond" w:cs="Garamond"/>
          <w:sz w:val="24"/>
          <w:szCs w:val="24"/>
        </w:rPr>
        <w:t>5t A més, declara sota la seva responsabilitat que: (Marqui una de les caselles)</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b/>
          <w:bCs/>
          <w:sz w:val="24"/>
          <w:szCs w:val="24"/>
        </w:rPr>
        <w:t>No és una empresa</w:t>
      </w:r>
      <w:r>
        <w:rPr>
          <w:rFonts w:ascii="Garamond" w:hAnsi="Garamond" w:cs="Garamond"/>
          <w:sz w:val="24"/>
          <w:szCs w:val="24"/>
        </w:rPr>
        <w:t>, en el sentit de l'article 1 de l'annex I del Reglament (UE) núm. 651/2014 de la Comissió, de 17 de juny de 2014.</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L'empresa a la qual represento té categoria de </w:t>
      </w:r>
      <w:r>
        <w:rPr>
          <w:rFonts w:ascii="Garamond" w:hAnsi="Garamond" w:cs="Garamond"/>
          <w:b/>
          <w:bCs/>
          <w:sz w:val="24"/>
          <w:szCs w:val="24"/>
        </w:rPr>
        <w:t>PIME i es defineix microempresa</w:t>
      </w:r>
      <w:r>
        <w:rPr>
          <w:rFonts w:ascii="Garamond" w:hAnsi="Garamond" w:cs="Garamond"/>
          <w:sz w:val="24"/>
          <w:szCs w:val="24"/>
        </w:rPr>
        <w:t>, en ocupar a menys de 10 persones i tenir un volum de negocis anual o balanç general anual que no supera els 2 milions EUR. (article 2.3. de l'annex I del Reglament (UE) núm. 651/2014 de la Comissió, de 17 de juny de 2014).</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L'empresa a la qual represento té categoria de </w:t>
      </w:r>
      <w:r>
        <w:rPr>
          <w:rFonts w:ascii="Garamond" w:hAnsi="Garamond" w:cs="Garamond"/>
          <w:b/>
          <w:bCs/>
          <w:sz w:val="24"/>
          <w:szCs w:val="24"/>
        </w:rPr>
        <w:t>PIME i es defineix petita empresa</w:t>
      </w:r>
      <w:r>
        <w:rPr>
          <w:rFonts w:ascii="Garamond" w:hAnsi="Garamond" w:cs="Garamond"/>
          <w:sz w:val="24"/>
          <w:szCs w:val="24"/>
        </w:rPr>
        <w:t>, en ocupar a menys de 50 persones i tenir un volum de negocis anual o balanç general anual que no supera els 10 milions EUR. (article 2.2. de l'annex I del Reglament (UE) núm. 651/2014 de la Comissió, de 17 de juny de 2014).</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L'empresa a la qual represento té categoria de </w:t>
      </w:r>
      <w:r>
        <w:rPr>
          <w:rFonts w:ascii="Garamond" w:hAnsi="Garamond" w:cs="Garamond"/>
          <w:b/>
          <w:bCs/>
          <w:sz w:val="24"/>
          <w:szCs w:val="24"/>
        </w:rPr>
        <w:t>PIME i es defineix mitjana empresa</w:t>
      </w:r>
      <w:r>
        <w:rPr>
          <w:rFonts w:ascii="Garamond" w:hAnsi="Garamond" w:cs="Garamond"/>
          <w:sz w:val="24"/>
          <w:szCs w:val="24"/>
        </w:rPr>
        <w:t>, en ocupar a menys de 250 persones i tenir un volum de negocis anual que no excedeix de 50 milions EUR o balanç general anual que no excedeix de 43 milions EUR (article 2.1. de l'annex I del Reglament (UE) núm. 651/2014 de la Comissió, de 17 de juny de 2014)</w:t>
      </w:r>
    </w:p>
    <w:p w:rsidR="00F54D1F" w:rsidRDefault="00F54D1F" w:rsidP="00F54D1F">
      <w:pPr>
        <w:pStyle w:val="Lista2"/>
        <w:numPr>
          <w:ilvl w:val="0"/>
          <w:numId w:val="4"/>
        </w:numPr>
        <w:spacing w:after="0" w:line="240" w:lineRule="auto"/>
        <w:rPr>
          <w:rFonts w:ascii="Garamond" w:hAnsi="Garamond" w:cs="Garamond"/>
          <w:sz w:val="24"/>
          <w:szCs w:val="24"/>
        </w:rPr>
      </w:pPr>
      <w:r>
        <w:rPr>
          <w:rFonts w:ascii="Garamond" w:hAnsi="Garamond" w:cs="Garamond"/>
          <w:sz w:val="24"/>
          <w:szCs w:val="24"/>
        </w:rPr>
        <w:t xml:space="preserve">L'empresa a la qual a la qual represento </w:t>
      </w:r>
      <w:r>
        <w:rPr>
          <w:rFonts w:ascii="Garamond" w:hAnsi="Garamond" w:cs="Garamond"/>
          <w:b/>
          <w:bCs/>
          <w:sz w:val="24"/>
          <w:szCs w:val="24"/>
        </w:rPr>
        <w:t>no té categoria de PIME</w:t>
      </w:r>
      <w:r>
        <w:rPr>
          <w:rFonts w:ascii="Garamond" w:hAnsi="Garamond" w:cs="Garamond"/>
          <w:sz w:val="24"/>
          <w:szCs w:val="24"/>
        </w:rPr>
        <w:t xml:space="preserve">, en ocupar a 250 persones o més i tenir un volum de negocis anual que excedeix de 50 milions EUR o balanç general anual que excedeix de 43 milions EUR. </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Data i signatura de l'entitat.</w:t>
      </w:r>
    </w:p>
    <w:p w:rsidR="00F54D1F" w:rsidRDefault="00F54D1F" w:rsidP="00F54D1F">
      <w:pPr>
        <w:rPr>
          <w:rFonts w:ascii="Garamond" w:hAnsi="Garamond" w:cs="Garamond"/>
          <w:sz w:val="24"/>
          <w:szCs w:val="24"/>
        </w:rPr>
      </w:pPr>
      <w:r>
        <w:rPr>
          <w:rFonts w:ascii="Garamond" w:hAnsi="Garamond" w:cs="Garamond"/>
          <w:sz w:val="24"/>
          <w:szCs w:val="24"/>
        </w:rPr>
        <w:t>DIRIGIT A l'ÒRGAN DE CONTRACTACIÓ CORRESPONENT</w:t>
      </w:r>
    </w:p>
    <w:p w:rsidR="00F54D1F" w:rsidRDefault="00F54D1F" w:rsidP="00F54D1F">
      <w:pPr>
        <w:rPr>
          <w:rFonts w:ascii="Garamond" w:hAnsi="Garamond" w:cs="Garamond"/>
          <w:sz w:val="24"/>
          <w:szCs w:val="24"/>
        </w:rPr>
      </w:pPr>
    </w:p>
    <w:p w:rsidR="00F54D1F" w:rsidRDefault="00F54D1F" w:rsidP="00F54D1F">
      <w:pPr>
        <w:pStyle w:val="Ttulo1"/>
        <w:pageBreakBefore/>
        <w:numPr>
          <w:ilvl w:val="0"/>
          <w:numId w:val="1"/>
        </w:numPr>
        <w:rPr>
          <w:rFonts w:ascii="Garamond" w:hAnsi="Garamond" w:cs="Garamond"/>
          <w:sz w:val="24"/>
          <w:szCs w:val="24"/>
        </w:rPr>
      </w:pPr>
      <w:r>
        <w:rPr>
          <w:rFonts w:ascii="Garamond" w:hAnsi="Garamond" w:cs="Garamond"/>
        </w:rPr>
        <w:lastRenderedPageBreak/>
        <w:t>ANNEX NÚM. 9. INFORMACIÓ SOBRE PROTECCIÓ DE DADES.</w:t>
      </w:r>
    </w:p>
    <w:p w:rsidR="00F54D1F" w:rsidRDefault="00F54D1F" w:rsidP="00F54D1F">
      <w:pPr>
        <w:rPr>
          <w:rFonts w:ascii="Garamond" w:hAnsi="Garamond" w:cs="Garamond"/>
          <w:sz w:val="24"/>
          <w:szCs w:val="24"/>
        </w:rPr>
      </w:pPr>
      <w:r>
        <w:rPr>
          <w:rFonts w:ascii="Garamond" w:hAnsi="Garamond" w:cs="Garamond"/>
          <w:sz w:val="24"/>
          <w:szCs w:val="24"/>
        </w:rPr>
        <w:t>Tractament: Contractació de l'entitat</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Responsable del tractament de les dades</w:t>
      </w:r>
    </w:p>
    <w:p w:rsidR="00F54D1F" w:rsidRDefault="00F54D1F" w:rsidP="00F54D1F">
      <w:pPr>
        <w:rPr>
          <w:rFonts w:ascii="Garamond" w:hAnsi="Garamond" w:cs="Garamond"/>
          <w:sz w:val="24"/>
          <w:szCs w:val="24"/>
        </w:rPr>
      </w:pPr>
      <w:r>
        <w:rPr>
          <w:rFonts w:ascii="Garamond" w:hAnsi="Garamond" w:cs="Garamond"/>
          <w:sz w:val="24"/>
          <w:szCs w:val="24"/>
        </w:rPr>
        <w:t>(Responsable de l'entitat contractant) …………………………………………., amb domicili en C/ …………………………………, CP ……….. de ………………….</w:t>
      </w:r>
    </w:p>
    <w:p w:rsidR="00F54D1F" w:rsidRDefault="00F54D1F" w:rsidP="00F54D1F">
      <w:pPr>
        <w:rPr>
          <w:rFonts w:ascii="Garamond" w:hAnsi="Garamond" w:cs="Garamond"/>
          <w:sz w:val="24"/>
          <w:szCs w:val="24"/>
        </w:rPr>
      </w:pPr>
      <w:r>
        <w:rPr>
          <w:rFonts w:ascii="Garamond" w:hAnsi="Garamond" w:cs="Garamond"/>
          <w:sz w:val="24"/>
          <w:szCs w:val="24"/>
        </w:rPr>
        <w:t>Telèfon: ………………………………</w:t>
      </w:r>
      <w:r>
        <w:rPr>
          <w:rFonts w:ascii="Garamond" w:hAnsi="Garamond" w:cs="Garamond"/>
          <w:sz w:val="24"/>
          <w:szCs w:val="24"/>
        </w:rPr>
        <w:tab/>
      </w:r>
    </w:p>
    <w:p w:rsidR="00F54D1F" w:rsidRDefault="00F54D1F" w:rsidP="00F54D1F">
      <w:pPr>
        <w:rPr>
          <w:rFonts w:ascii="Garamond" w:hAnsi="Garamond" w:cs="Garamond"/>
          <w:sz w:val="24"/>
          <w:szCs w:val="24"/>
        </w:rPr>
      </w:pPr>
      <w:r>
        <w:rPr>
          <w:rFonts w:ascii="Garamond" w:hAnsi="Garamond" w:cs="Garamond"/>
          <w:sz w:val="24"/>
          <w:szCs w:val="24"/>
        </w:rPr>
        <w:t>Correu electrònic:</w:t>
      </w:r>
      <w:r>
        <w:rPr>
          <w:rFonts w:ascii="Garamond" w:hAnsi="Garamond" w:cs="Garamond"/>
          <w:sz w:val="24"/>
          <w:szCs w:val="24"/>
        </w:rPr>
        <w:tab/>
        <w:t xml:space="preserve"> …………………………@..........</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Delegat de Protecció de Dades</w:t>
      </w:r>
    </w:p>
    <w:p w:rsidR="00F54D1F" w:rsidRDefault="00F54D1F" w:rsidP="00F54D1F">
      <w:pPr>
        <w:rPr>
          <w:rFonts w:ascii="Garamond" w:hAnsi="Garamond" w:cs="Garamond"/>
          <w:sz w:val="24"/>
          <w:szCs w:val="24"/>
        </w:rPr>
      </w:pPr>
      <w:r>
        <w:rPr>
          <w:rFonts w:ascii="Garamond" w:hAnsi="Garamond" w:cs="Garamond"/>
          <w:sz w:val="24"/>
          <w:szCs w:val="24"/>
        </w:rPr>
        <w:t>(Delegat de Protecció de dades de l'entitat contractant): ……………………………………………, amb domicili en C/  …………………….. núm. …………….., CP ……………….. de …………………..</w:t>
      </w:r>
    </w:p>
    <w:p w:rsidR="00F54D1F" w:rsidRDefault="00F54D1F" w:rsidP="00F54D1F">
      <w:pPr>
        <w:rPr>
          <w:rFonts w:ascii="Garamond" w:hAnsi="Garamond" w:cs="Garamond"/>
          <w:sz w:val="24"/>
          <w:szCs w:val="24"/>
        </w:rPr>
      </w:pPr>
      <w:r>
        <w:rPr>
          <w:rFonts w:ascii="Garamond" w:hAnsi="Garamond" w:cs="Garamond"/>
          <w:sz w:val="24"/>
          <w:szCs w:val="24"/>
        </w:rPr>
        <w:t>Telèfon: ………………………………</w:t>
      </w:r>
      <w:r>
        <w:rPr>
          <w:rFonts w:ascii="Garamond" w:hAnsi="Garamond" w:cs="Garamond"/>
          <w:sz w:val="24"/>
          <w:szCs w:val="24"/>
        </w:rPr>
        <w:tab/>
      </w:r>
    </w:p>
    <w:p w:rsidR="00F54D1F" w:rsidRDefault="00F54D1F" w:rsidP="00F54D1F">
      <w:pPr>
        <w:rPr>
          <w:rFonts w:ascii="Garamond" w:hAnsi="Garamond" w:cs="Garamond"/>
          <w:sz w:val="24"/>
          <w:szCs w:val="24"/>
        </w:rPr>
      </w:pPr>
      <w:r>
        <w:rPr>
          <w:rFonts w:ascii="Garamond" w:hAnsi="Garamond" w:cs="Garamond"/>
          <w:sz w:val="24"/>
          <w:szCs w:val="24"/>
        </w:rPr>
        <w:t>Correu electrònic:</w:t>
      </w:r>
      <w:r>
        <w:rPr>
          <w:rFonts w:ascii="Garamond" w:hAnsi="Garamond" w:cs="Garamond"/>
          <w:sz w:val="24"/>
          <w:szCs w:val="24"/>
        </w:rPr>
        <w:tab/>
        <w:t xml:space="preserve"> …………………………@..........</w:t>
      </w:r>
    </w:p>
    <w:p w:rsidR="00F54D1F" w:rsidRDefault="00F54D1F" w:rsidP="00F54D1F">
      <w:pPr>
        <w:rPr>
          <w:rFonts w:ascii="Garamond" w:hAnsi="Garamond" w:cs="Garamond"/>
          <w:sz w:val="24"/>
          <w:szCs w:val="24"/>
        </w:rPr>
      </w:pPr>
    </w:p>
    <w:p w:rsidR="00F54D1F" w:rsidRDefault="00F54D1F" w:rsidP="00F54D1F">
      <w:pPr>
        <w:rPr>
          <w:rFonts w:ascii="Garamond" w:hAnsi="Garamond" w:cs="Garamond"/>
          <w:sz w:val="24"/>
          <w:szCs w:val="24"/>
        </w:rPr>
      </w:pPr>
      <w:r>
        <w:rPr>
          <w:rFonts w:ascii="Garamond" w:hAnsi="Garamond" w:cs="Garamond"/>
          <w:sz w:val="24"/>
          <w:szCs w:val="24"/>
        </w:rPr>
        <w:t xml:space="preserve">Finalitat del tractament de les dades: Homogeneïtzar, agilitar i normalitzar els procediments contractuals unificant criteris d'actuació i permetent compartir informació. </w:t>
      </w:r>
    </w:p>
    <w:p w:rsidR="00F54D1F" w:rsidRDefault="00F54D1F" w:rsidP="00F54D1F">
      <w:pPr>
        <w:rPr>
          <w:rFonts w:ascii="Garamond" w:hAnsi="Garamond" w:cs="Garamond"/>
          <w:sz w:val="24"/>
          <w:szCs w:val="24"/>
        </w:rPr>
      </w:pPr>
      <w:r>
        <w:rPr>
          <w:rFonts w:ascii="Garamond" w:hAnsi="Garamond" w:cs="Garamond"/>
          <w:sz w:val="24"/>
          <w:szCs w:val="24"/>
        </w:rPr>
        <w:t>Conservació de les dades: Les dades personals proporcionades es conservaran mentre que les dades personals siguin necessaris per a l'execució del contracte.</w:t>
      </w:r>
    </w:p>
    <w:p w:rsidR="00F54D1F" w:rsidRDefault="00F54D1F" w:rsidP="00F54D1F">
      <w:pPr>
        <w:rPr>
          <w:rFonts w:ascii="Garamond" w:hAnsi="Garamond" w:cs="Garamond"/>
          <w:sz w:val="24"/>
          <w:szCs w:val="24"/>
        </w:rPr>
      </w:pPr>
      <w:r>
        <w:rPr>
          <w:rFonts w:ascii="Garamond" w:hAnsi="Garamond" w:cs="Garamond"/>
          <w:sz w:val="24"/>
          <w:szCs w:val="24"/>
        </w:rPr>
        <w:t>Legitimació per al tractament de les seves dades: La base legal per al tractament de les seves dades es troba en la Llei 9/2017, de 8 de novembre, de Contractes del Sector Públic i el consentiment de les persones afectades.</w:t>
      </w:r>
    </w:p>
    <w:p w:rsidR="00F54D1F" w:rsidRDefault="00F54D1F" w:rsidP="00F54D1F">
      <w:pPr>
        <w:rPr>
          <w:rFonts w:ascii="Garamond" w:hAnsi="Garamond" w:cs="Garamond"/>
          <w:sz w:val="24"/>
          <w:szCs w:val="24"/>
        </w:rPr>
      </w:pPr>
      <w:r>
        <w:rPr>
          <w:rFonts w:ascii="Garamond" w:hAnsi="Garamond" w:cs="Garamond"/>
          <w:sz w:val="24"/>
          <w:szCs w:val="24"/>
        </w:rPr>
        <w:t>Comunicació de dades: Les dades es comunicaran a l'entitat contractant per a finalitats administratives, al Tribunal de Comptes i/o a l'òrgan de control extern autonòmic i altres òrgans de l'Administració.</w:t>
      </w:r>
    </w:p>
    <w:p w:rsidR="00F54D1F" w:rsidRDefault="00F54D1F" w:rsidP="00F54D1F">
      <w:pPr>
        <w:rPr>
          <w:rFonts w:ascii="Garamond" w:hAnsi="Garamond" w:cs="Garamond"/>
          <w:sz w:val="24"/>
          <w:szCs w:val="24"/>
        </w:rPr>
      </w:pPr>
      <w:r>
        <w:rPr>
          <w:rFonts w:ascii="Garamond" w:hAnsi="Garamond" w:cs="Garamond"/>
          <w:sz w:val="24"/>
          <w:szCs w:val="24"/>
        </w:rPr>
        <w:t>Drets que li assisteixen: Qualsevol persona té dret a obtenir confirmació sobre si estan tractant dades personals que els concerneixin, o no.</w:t>
      </w:r>
    </w:p>
    <w:p w:rsidR="00F54D1F" w:rsidRDefault="00F54D1F" w:rsidP="00F54D1F">
      <w:pPr>
        <w:rPr>
          <w:rFonts w:ascii="Garamond" w:hAnsi="Garamond" w:cs="Garamond"/>
          <w:sz w:val="24"/>
          <w:szCs w:val="24"/>
        </w:rPr>
      </w:pPr>
      <w:r>
        <w:rPr>
          <w:rFonts w:ascii="Garamond" w:hAnsi="Garamond" w:cs="Garamond"/>
          <w:sz w:val="24"/>
          <w:szCs w:val="24"/>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rsidR="00F54D1F" w:rsidRDefault="00F54D1F" w:rsidP="00F54D1F">
      <w:pPr>
        <w:rPr>
          <w:rFonts w:ascii="Garamond" w:hAnsi="Garamond" w:cs="Garamond"/>
          <w:sz w:val="24"/>
          <w:szCs w:val="24"/>
        </w:rPr>
      </w:pPr>
      <w:r>
        <w:rPr>
          <w:rFonts w:ascii="Garamond" w:hAnsi="Garamond" w:cs="Garamond"/>
          <w:sz w:val="24"/>
          <w:szCs w:val="24"/>
        </w:rPr>
        <w:lastRenderedPageBreak/>
        <w:t>En determinades circumstàncies, els interessats podran sol·licitar la limitació del tractament de les seves dades, i en aquest cas únicament els conservarem per a l'exercici o la defensa de reclamacions.</w:t>
      </w:r>
    </w:p>
    <w:p w:rsidR="00F54D1F" w:rsidRDefault="00F54D1F" w:rsidP="00F54D1F">
      <w:pPr>
        <w:rPr>
          <w:rFonts w:ascii="Garamond" w:hAnsi="Garamond" w:cs="Garamond"/>
          <w:sz w:val="24"/>
          <w:szCs w:val="24"/>
        </w:rPr>
      </w:pPr>
      <w:r>
        <w:rPr>
          <w:rFonts w:ascii="Garamond" w:hAnsi="Garamond" w:cs="Garamond"/>
          <w:sz w:val="24"/>
          <w:szCs w:val="24"/>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rsidR="00F54D1F" w:rsidRDefault="00F54D1F" w:rsidP="00F54D1F">
      <w:pPr>
        <w:rPr>
          <w:rFonts w:ascii="Garamond" w:hAnsi="Garamond" w:cs="Garamond"/>
          <w:sz w:val="24"/>
          <w:szCs w:val="24"/>
        </w:rPr>
      </w:pPr>
      <w:r>
        <w:rPr>
          <w:rFonts w:ascii="Garamond" w:hAnsi="Garamond" w:cs="Garamond"/>
          <w:sz w:val="24"/>
          <w:szCs w:val="24"/>
        </w:rPr>
        <w:t>Origen de les seves dades: Les dades personals tractats procedeixen del propi interessat o el seu representant legal, Administracions Públiques i Registres Públics.</w:t>
      </w:r>
    </w:p>
    <w:p w:rsidR="00F54D1F" w:rsidRDefault="00F54D1F" w:rsidP="00F54D1F">
      <w:pPr>
        <w:rPr>
          <w:rFonts w:ascii="Garamond" w:hAnsi="Garamond" w:cs="Garamond"/>
          <w:sz w:val="24"/>
          <w:szCs w:val="24"/>
        </w:rPr>
      </w:pPr>
      <w:r>
        <w:rPr>
          <w:rFonts w:ascii="Garamond" w:hAnsi="Garamond" w:cs="Garamond"/>
          <w:sz w:val="24"/>
          <w:szCs w:val="24"/>
        </w:rPr>
        <w:t>Les categories de dades que es tracten són:</w:t>
      </w:r>
    </w:p>
    <w:p w:rsidR="00F54D1F" w:rsidRDefault="00F54D1F" w:rsidP="00F54D1F">
      <w:pPr>
        <w:rPr>
          <w:rFonts w:ascii="Garamond" w:hAnsi="Garamond" w:cs="Garamond"/>
          <w:sz w:val="24"/>
          <w:szCs w:val="24"/>
        </w:rPr>
      </w:pPr>
      <w:r>
        <w:rPr>
          <w:rFonts w:ascii="Garamond" w:hAnsi="Garamond" w:cs="Garamond"/>
          <w:sz w:val="24"/>
          <w:szCs w:val="24"/>
        </w:rPr>
        <w:t>•</w:t>
      </w:r>
      <w:r>
        <w:rPr>
          <w:rFonts w:ascii="Garamond" w:hAnsi="Garamond" w:cs="Garamond"/>
          <w:sz w:val="24"/>
          <w:szCs w:val="24"/>
        </w:rPr>
        <w:tab/>
        <w:t>Dades d'identificació</w:t>
      </w:r>
    </w:p>
    <w:p w:rsidR="00F54D1F" w:rsidRDefault="00F54D1F" w:rsidP="00F54D1F">
      <w:pPr>
        <w:rPr>
          <w:rFonts w:ascii="Garamond" w:hAnsi="Garamond" w:cs="Garamond"/>
          <w:sz w:val="24"/>
          <w:szCs w:val="24"/>
        </w:rPr>
      </w:pPr>
      <w:r>
        <w:rPr>
          <w:rFonts w:ascii="Garamond" w:hAnsi="Garamond" w:cs="Garamond"/>
          <w:sz w:val="24"/>
          <w:szCs w:val="24"/>
        </w:rPr>
        <w:t>•</w:t>
      </w:r>
      <w:r>
        <w:rPr>
          <w:rFonts w:ascii="Garamond" w:hAnsi="Garamond" w:cs="Garamond"/>
          <w:sz w:val="24"/>
          <w:szCs w:val="24"/>
        </w:rPr>
        <w:tab/>
        <w:t>Codis o claus d'identificació</w:t>
      </w:r>
    </w:p>
    <w:p w:rsidR="00F54D1F" w:rsidRDefault="00F54D1F" w:rsidP="00F54D1F">
      <w:pPr>
        <w:rPr>
          <w:rFonts w:ascii="Garamond" w:hAnsi="Garamond" w:cs="Garamond"/>
          <w:sz w:val="24"/>
          <w:szCs w:val="24"/>
        </w:rPr>
      </w:pPr>
      <w:r>
        <w:rPr>
          <w:rFonts w:ascii="Garamond" w:hAnsi="Garamond" w:cs="Garamond"/>
          <w:sz w:val="24"/>
          <w:szCs w:val="24"/>
        </w:rPr>
        <w:t>•</w:t>
      </w:r>
      <w:r>
        <w:rPr>
          <w:rFonts w:ascii="Garamond" w:hAnsi="Garamond" w:cs="Garamond"/>
          <w:sz w:val="24"/>
          <w:szCs w:val="24"/>
        </w:rPr>
        <w:tab/>
        <w:t>Adreces postals o electròniques</w:t>
      </w:r>
    </w:p>
    <w:p w:rsidR="00F54D1F" w:rsidRDefault="00F54D1F" w:rsidP="00F54D1F">
      <w:pPr>
        <w:rPr>
          <w:rFonts w:ascii="Garamond" w:hAnsi="Garamond" w:cs="Garamond"/>
          <w:sz w:val="24"/>
          <w:szCs w:val="24"/>
        </w:rPr>
      </w:pPr>
      <w:r>
        <w:rPr>
          <w:rFonts w:ascii="Garamond" w:hAnsi="Garamond" w:cs="Garamond"/>
          <w:sz w:val="24"/>
          <w:szCs w:val="24"/>
        </w:rPr>
        <w:t>•</w:t>
      </w:r>
      <w:r>
        <w:rPr>
          <w:rFonts w:ascii="Garamond" w:hAnsi="Garamond" w:cs="Garamond"/>
          <w:sz w:val="24"/>
          <w:szCs w:val="24"/>
        </w:rPr>
        <w:tab/>
        <w:t>Informació comercial</w:t>
      </w:r>
    </w:p>
    <w:p w:rsidR="00F54D1F" w:rsidRDefault="00F54D1F" w:rsidP="00F54D1F">
      <w:pPr>
        <w:rPr>
          <w:rFonts w:ascii="Garamond" w:hAnsi="Garamond" w:cs="Garamond"/>
        </w:rPr>
      </w:pPr>
      <w:r>
        <w:rPr>
          <w:rFonts w:ascii="Garamond" w:hAnsi="Garamond" w:cs="Garamond"/>
          <w:sz w:val="24"/>
          <w:szCs w:val="24"/>
        </w:rPr>
        <w:t>•</w:t>
      </w:r>
      <w:r>
        <w:rPr>
          <w:rFonts w:ascii="Garamond" w:hAnsi="Garamond" w:cs="Garamond"/>
          <w:sz w:val="24"/>
          <w:szCs w:val="24"/>
        </w:rPr>
        <w:tab/>
        <w:t>Dades econòmiques</w:t>
      </w:r>
    </w:p>
    <w:p w:rsidR="00F54D1F" w:rsidRDefault="00F54D1F" w:rsidP="00F54D1F">
      <w:pPr>
        <w:pStyle w:val="Ttulo1"/>
        <w:pageBreakBefore/>
        <w:numPr>
          <w:ilvl w:val="0"/>
          <w:numId w:val="1"/>
        </w:numPr>
        <w:rPr>
          <w:rFonts w:ascii="Garamond" w:hAnsi="Garamond" w:cs="Garamond"/>
          <w:sz w:val="24"/>
          <w:szCs w:val="24"/>
        </w:rPr>
      </w:pPr>
      <w:r>
        <w:rPr>
          <w:rFonts w:ascii="Garamond" w:hAnsi="Garamond" w:cs="Garamond"/>
        </w:rPr>
        <w:lastRenderedPageBreak/>
        <w:t>ANNEX NÚM. 10. DEURE D'INFORMACIÓ PREVIST EN L'ARTICLE 129 DE LA LCSP.</w:t>
      </w:r>
    </w:p>
    <w:p w:rsidR="00F54D1F" w:rsidRDefault="00F54D1F" w:rsidP="00F54D1F">
      <w:pPr>
        <w:rPr>
          <w:rFonts w:ascii="Garamond" w:hAnsi="Garamond" w:cs="Garamond"/>
          <w:sz w:val="24"/>
          <w:szCs w:val="24"/>
        </w:rPr>
      </w:pPr>
      <w:r>
        <w:rPr>
          <w:rFonts w:ascii="Garamond" w:hAnsi="Garamond" w:cs="Garamond"/>
          <w:sz w:val="24"/>
          <w:szCs w:val="24"/>
        </w:rPr>
        <w:t xml:space="preserve">- A nivell estatal a:  Ministeri de Treball, Migracions i Seguretat Social </w:t>
      </w:r>
    </w:p>
    <w:p w:rsidR="00F54D1F" w:rsidRDefault="00F54D1F" w:rsidP="00F54D1F">
      <w:r>
        <w:rPr>
          <w:rFonts w:ascii="Garamond" w:hAnsi="Garamond" w:cs="Garamond"/>
          <w:sz w:val="24"/>
          <w:szCs w:val="24"/>
        </w:rPr>
        <w:t xml:space="preserve">Direcció General de Treball  </w:t>
      </w:r>
    </w:p>
    <w:p w:rsidR="00F54D1F" w:rsidRDefault="00F54D1F" w:rsidP="00F54D1F">
      <w:pPr>
        <w:rPr>
          <w:rFonts w:ascii="Garamond" w:hAnsi="Garamond" w:cs="Garamond"/>
          <w:sz w:val="24"/>
          <w:szCs w:val="24"/>
        </w:rPr>
      </w:pPr>
      <w:hyperlink r:id="rId6" w:history="1">
        <w:r>
          <w:rPr>
            <w:rStyle w:val="Hipervnculo"/>
            <w:rFonts w:ascii="Garamond" w:hAnsi="Garamond" w:cs="Garamond"/>
            <w:color w:val="000000"/>
            <w:sz w:val="24"/>
            <w:szCs w:val="24"/>
          </w:rPr>
          <w:t>http://www.mitramiss.gob.es/</w:t>
        </w:r>
      </w:hyperlink>
      <w:r>
        <w:rPr>
          <w:rFonts w:ascii="Garamond" w:hAnsi="Garamond" w:cs="Garamond"/>
          <w:color w:val="000000"/>
          <w:sz w:val="24"/>
          <w:szCs w:val="24"/>
        </w:rPr>
        <w:t xml:space="preserve">   </w:t>
      </w:r>
    </w:p>
    <w:p w:rsidR="00F54D1F" w:rsidRDefault="00F54D1F" w:rsidP="00F54D1F">
      <w:r>
        <w:rPr>
          <w:rFonts w:ascii="Garamond" w:hAnsi="Garamond" w:cs="Garamond"/>
          <w:sz w:val="24"/>
          <w:szCs w:val="24"/>
        </w:rPr>
        <w:t xml:space="preserve">- A nivell autonòmic a:  Departament d’Empresa i Treball </w:t>
      </w:r>
    </w:p>
    <w:p w:rsidR="00F54D1F" w:rsidRDefault="00F54D1F" w:rsidP="00F54D1F">
      <w:pPr>
        <w:rPr>
          <w:rFonts w:ascii="Garamond" w:hAnsi="Garamond" w:cs="Garamond"/>
          <w:sz w:val="24"/>
          <w:szCs w:val="24"/>
        </w:rPr>
      </w:pPr>
      <w:hyperlink r:id="rId7" w:history="1">
        <w:r>
          <w:rPr>
            <w:rStyle w:val="Hipervnculo"/>
            <w:rFonts w:ascii="Garamond" w:hAnsi="Garamond" w:cs="Garamond"/>
            <w:color w:val="000000"/>
            <w:sz w:val="24"/>
            <w:szCs w:val="24"/>
          </w:rPr>
          <w:t>https://treball.gencat.cat</w:t>
        </w:r>
      </w:hyperlink>
      <w:r>
        <w:rPr>
          <w:rFonts w:ascii="Garamond" w:hAnsi="Garamond" w:cs="Garamond"/>
          <w:color w:val="000000"/>
          <w:sz w:val="24"/>
          <w:szCs w:val="24"/>
        </w:rPr>
        <w:t xml:space="preserve">     </w:t>
      </w:r>
    </w:p>
    <w:p w:rsidR="00F54D1F" w:rsidRDefault="00F54D1F" w:rsidP="00F54D1F">
      <w:r>
        <w:rPr>
          <w:rFonts w:ascii="Garamond" w:hAnsi="Garamond" w:cs="Garamond"/>
          <w:sz w:val="24"/>
          <w:szCs w:val="24"/>
        </w:rPr>
        <w:t>- A nivell local a:  Àrea de Promoció Econòmica, Turisme i Projecció de Ciutat, Treball, Govern i Polítiques Digitals</w:t>
      </w:r>
    </w:p>
    <w:p w:rsidR="00F54D1F" w:rsidRDefault="00F54D1F" w:rsidP="00F54D1F">
      <w:pPr>
        <w:rPr>
          <w:rFonts w:ascii="Garamond" w:hAnsi="Garamond" w:cs="Garamond"/>
          <w:color w:val="000000"/>
          <w:sz w:val="24"/>
          <w:szCs w:val="24"/>
        </w:rPr>
      </w:pPr>
      <w:hyperlink r:id="rId8" w:anchor="wlp_promocio_economica" w:history="1">
        <w:r>
          <w:rPr>
            <w:rStyle w:val="Hipervnculo"/>
            <w:rFonts w:ascii="Garamond" w:hAnsi="Garamond" w:cs="Garamond"/>
            <w:sz w:val="24"/>
            <w:szCs w:val="24"/>
          </w:rPr>
          <w:t>http://badalona.cat/portalWeb/badalona.portal?_nfpb=true&amp;_pageLabel=promocio_economica#wlp_promocio_economica</w:t>
        </w:r>
      </w:hyperlink>
      <w:r>
        <w:rPr>
          <w:rFonts w:ascii="Garamond" w:hAnsi="Garamond" w:cs="Garamond"/>
          <w:sz w:val="24"/>
          <w:szCs w:val="24"/>
        </w:rPr>
        <w:t xml:space="preserve"> </w:t>
      </w:r>
      <w:r>
        <w:rPr>
          <w:rFonts w:ascii="Garamond" w:hAnsi="Garamond" w:cs="Garamond"/>
          <w:color w:val="000000"/>
          <w:sz w:val="24"/>
          <w:szCs w:val="24"/>
        </w:rPr>
        <w:t xml:space="preserve">  </w:t>
      </w:r>
    </w:p>
    <w:p w:rsidR="00F54D1F" w:rsidRDefault="00F54D1F" w:rsidP="00F54D1F">
      <w:pPr>
        <w:rPr>
          <w:rFonts w:ascii="Garamond" w:hAnsi="Garamond" w:cs="Garamond"/>
          <w:color w:val="000000"/>
          <w:sz w:val="24"/>
          <w:szCs w:val="24"/>
        </w:rPr>
      </w:pPr>
    </w:p>
    <w:p w:rsidR="00F54D1F" w:rsidRDefault="00F54D1F" w:rsidP="00F54D1F">
      <w:pPr>
        <w:rPr>
          <w:rFonts w:ascii="Garamond" w:hAnsi="Garamond" w:cs="Garamond"/>
          <w:sz w:val="24"/>
          <w:szCs w:val="24"/>
        </w:rPr>
      </w:pPr>
      <w:r>
        <w:rPr>
          <w:rFonts w:ascii="Garamond" w:hAnsi="Garamond" w:cs="Garamond"/>
          <w:sz w:val="24"/>
          <w:szCs w:val="24"/>
        </w:rPr>
        <w:t xml:space="preserve">Podran obtenir així mateix informació general sobre les obligacions generals relatives a fiscalitat  a: </w:t>
      </w:r>
    </w:p>
    <w:p w:rsidR="00F54D1F" w:rsidRDefault="00F54D1F" w:rsidP="00F54D1F">
      <w:r>
        <w:rPr>
          <w:rFonts w:ascii="Garamond" w:hAnsi="Garamond" w:cs="Garamond"/>
          <w:sz w:val="24"/>
          <w:szCs w:val="24"/>
        </w:rPr>
        <w:t xml:space="preserve">- A nivell estatal a:  Administració Tributària de l’Estat  </w:t>
      </w:r>
    </w:p>
    <w:p w:rsidR="00F54D1F" w:rsidRDefault="00F54D1F" w:rsidP="00F54D1F">
      <w:pPr>
        <w:rPr>
          <w:rFonts w:ascii="Garamond" w:hAnsi="Garamond" w:cs="Garamond"/>
          <w:sz w:val="24"/>
          <w:szCs w:val="24"/>
        </w:rPr>
      </w:pPr>
      <w:hyperlink r:id="rId9" w:history="1">
        <w:r>
          <w:rPr>
            <w:rStyle w:val="Hipervnculo"/>
            <w:rFonts w:ascii="Garamond" w:hAnsi="Garamond" w:cs="Garamond"/>
            <w:color w:val="000000"/>
            <w:sz w:val="24"/>
            <w:szCs w:val="24"/>
          </w:rPr>
          <w:t>https://www.agenciatributaria.es/</w:t>
        </w:r>
      </w:hyperlink>
      <w:r>
        <w:rPr>
          <w:rFonts w:ascii="Garamond" w:hAnsi="Garamond" w:cs="Garamond"/>
          <w:color w:val="000000"/>
          <w:sz w:val="24"/>
          <w:szCs w:val="24"/>
        </w:rPr>
        <w:t xml:space="preserve">   </w:t>
      </w:r>
    </w:p>
    <w:p w:rsidR="00F54D1F" w:rsidRDefault="00F54D1F" w:rsidP="00F54D1F">
      <w:pPr>
        <w:rPr>
          <w:rFonts w:ascii="Garamond" w:eastAsia="Garamond" w:hAnsi="Garamond" w:cs="Garamond"/>
          <w:color w:val="000000"/>
          <w:sz w:val="24"/>
          <w:szCs w:val="24"/>
        </w:rPr>
      </w:pPr>
      <w:r>
        <w:rPr>
          <w:rFonts w:ascii="Garamond" w:hAnsi="Garamond" w:cs="Garamond"/>
          <w:sz w:val="24"/>
          <w:szCs w:val="24"/>
        </w:rPr>
        <w:t xml:space="preserve">- A nivell autonòmic a:  Departament d’Economia i Hisenda  </w:t>
      </w:r>
    </w:p>
    <w:p w:rsidR="00F54D1F" w:rsidRDefault="00F54D1F" w:rsidP="00F54D1F">
      <w:pPr>
        <w:rPr>
          <w:rFonts w:ascii="Garamond" w:hAnsi="Garamond" w:cs="Garamond"/>
          <w:color w:val="000000"/>
          <w:sz w:val="24"/>
          <w:szCs w:val="24"/>
        </w:rPr>
      </w:pPr>
      <w:r>
        <w:rPr>
          <w:rFonts w:ascii="Garamond" w:eastAsia="Garamond" w:hAnsi="Garamond" w:cs="Garamond"/>
          <w:color w:val="000000"/>
          <w:sz w:val="24"/>
          <w:szCs w:val="24"/>
        </w:rPr>
        <w:t xml:space="preserve"> </w:t>
      </w:r>
      <w:hyperlink r:id="rId10" w:history="1">
        <w:r>
          <w:rPr>
            <w:rStyle w:val="Hipervnculo"/>
            <w:rFonts w:ascii="Garamond" w:hAnsi="Garamond" w:cs="Garamond"/>
            <w:color w:val="000000"/>
            <w:sz w:val="24"/>
            <w:szCs w:val="24"/>
          </w:rPr>
          <w:t>http://economia.gencat.cat/ca/</w:t>
        </w:r>
      </w:hyperlink>
      <w:r>
        <w:rPr>
          <w:rFonts w:ascii="Garamond" w:hAnsi="Garamond" w:cs="Garamond"/>
          <w:color w:val="000000"/>
          <w:sz w:val="24"/>
          <w:szCs w:val="24"/>
        </w:rPr>
        <w:t xml:space="preserve">   </w:t>
      </w:r>
    </w:p>
    <w:p w:rsidR="00F54D1F" w:rsidRDefault="00F54D1F" w:rsidP="00F54D1F">
      <w:pPr>
        <w:rPr>
          <w:rFonts w:ascii="Garamond" w:hAnsi="Garamond" w:cs="Garamond"/>
          <w:color w:val="000000"/>
          <w:sz w:val="24"/>
          <w:szCs w:val="24"/>
        </w:rPr>
      </w:pPr>
    </w:p>
    <w:p w:rsidR="00F54D1F" w:rsidRDefault="00F54D1F" w:rsidP="00F54D1F">
      <w:pPr>
        <w:rPr>
          <w:rFonts w:ascii="Garamond" w:hAnsi="Garamond" w:cs="Garamond"/>
          <w:sz w:val="24"/>
          <w:szCs w:val="24"/>
        </w:rPr>
      </w:pPr>
      <w:r>
        <w:rPr>
          <w:rFonts w:ascii="Garamond" w:hAnsi="Garamond" w:cs="Garamond"/>
          <w:sz w:val="24"/>
          <w:szCs w:val="24"/>
        </w:rPr>
        <w:t xml:space="preserve">Podran obtenir així mateix informació general sobre les obligacions generals relatives a protecció del medi ambient a: </w:t>
      </w:r>
    </w:p>
    <w:p w:rsidR="00F54D1F" w:rsidRDefault="00F54D1F" w:rsidP="00F54D1F">
      <w:r>
        <w:rPr>
          <w:rFonts w:ascii="Garamond" w:hAnsi="Garamond" w:cs="Garamond"/>
          <w:sz w:val="24"/>
          <w:szCs w:val="24"/>
        </w:rPr>
        <w:t xml:space="preserve">- A nivell estatal a: Ministeri per la Transició ecològica i el repte demogràfic  </w:t>
      </w:r>
    </w:p>
    <w:p w:rsidR="00F54D1F" w:rsidRDefault="00F54D1F" w:rsidP="00F54D1F">
      <w:pPr>
        <w:rPr>
          <w:rFonts w:ascii="Garamond" w:hAnsi="Garamond" w:cs="Garamond"/>
          <w:sz w:val="24"/>
          <w:szCs w:val="24"/>
        </w:rPr>
      </w:pPr>
      <w:hyperlink r:id="rId11" w:history="1">
        <w:r>
          <w:rPr>
            <w:rStyle w:val="Hipervnculo"/>
            <w:rFonts w:ascii="Garamond" w:hAnsi="Garamond" w:cs="Garamond"/>
            <w:color w:val="000000"/>
            <w:sz w:val="24"/>
            <w:szCs w:val="24"/>
          </w:rPr>
          <w:t>https://www.miteco.gob.es/</w:t>
        </w:r>
      </w:hyperlink>
      <w:r>
        <w:rPr>
          <w:rFonts w:ascii="Garamond" w:hAnsi="Garamond" w:cs="Garamond"/>
          <w:color w:val="000000"/>
          <w:sz w:val="24"/>
          <w:szCs w:val="24"/>
        </w:rPr>
        <w:t xml:space="preserve"> </w:t>
      </w:r>
    </w:p>
    <w:p w:rsidR="00F54D1F" w:rsidRDefault="00F54D1F" w:rsidP="00F54D1F">
      <w:r>
        <w:rPr>
          <w:rFonts w:ascii="Garamond" w:hAnsi="Garamond" w:cs="Garamond"/>
          <w:sz w:val="24"/>
          <w:szCs w:val="24"/>
        </w:rPr>
        <w:t>- A nivell autonòmic a: Departament de la Vicepresidència i de Polítiques Digitals i Territori</w:t>
      </w:r>
    </w:p>
    <w:p w:rsidR="00F54D1F" w:rsidRDefault="00F54D1F" w:rsidP="00F54D1F">
      <w:pPr>
        <w:rPr>
          <w:rFonts w:ascii="Garamond" w:hAnsi="Garamond" w:cs="Garamond"/>
          <w:color w:val="000000"/>
          <w:sz w:val="24"/>
          <w:szCs w:val="24"/>
        </w:rPr>
      </w:pPr>
      <w:hyperlink r:id="rId12" w:history="1">
        <w:r>
          <w:rPr>
            <w:rStyle w:val="Hipervnculo"/>
            <w:rFonts w:ascii="Garamond" w:hAnsi="Garamond" w:cs="Garamond"/>
            <w:color w:val="000000"/>
            <w:sz w:val="24"/>
            <w:szCs w:val="24"/>
          </w:rPr>
          <w:t>https://mediambient.gencat.cat/ca/</w:t>
        </w:r>
      </w:hyperlink>
      <w:r>
        <w:rPr>
          <w:rFonts w:ascii="Garamond" w:hAnsi="Garamond" w:cs="Garamond"/>
          <w:color w:val="000000"/>
          <w:sz w:val="24"/>
          <w:szCs w:val="24"/>
        </w:rPr>
        <w:t xml:space="preserve">    </w:t>
      </w:r>
    </w:p>
    <w:p w:rsidR="00F54D1F" w:rsidRDefault="00F54D1F" w:rsidP="00F54D1F">
      <w:pPr>
        <w:rPr>
          <w:rFonts w:ascii="Garamond" w:hAnsi="Garamond" w:cs="Garamond"/>
          <w:sz w:val="24"/>
          <w:szCs w:val="24"/>
        </w:rPr>
      </w:pPr>
      <w:r>
        <w:rPr>
          <w:rFonts w:ascii="Garamond" w:hAnsi="Garamond" w:cs="Garamond"/>
          <w:color w:val="000000"/>
          <w:sz w:val="24"/>
          <w:szCs w:val="24"/>
        </w:rPr>
        <w:t>- A nivell local a: L’Àmbit de Medi Ambient i Sostenibilitat</w:t>
      </w:r>
      <w:r>
        <w:rPr>
          <w:rFonts w:ascii="Garamond" w:hAnsi="Garamond" w:cs="Garamond"/>
          <w:color w:val="A4A4A4"/>
          <w:sz w:val="24"/>
          <w:szCs w:val="24"/>
          <w:shd w:val="clear" w:color="auto" w:fill="FFFFFF"/>
        </w:rPr>
        <w:t xml:space="preserve"> </w:t>
      </w:r>
      <w:hyperlink r:id="rId13" w:anchor="wlp_medi_ambient" w:history="1">
        <w:r>
          <w:rPr>
            <w:rStyle w:val="Hipervnculo"/>
            <w:rFonts w:ascii="Garamond" w:hAnsi="Garamond" w:cs="Garamond"/>
            <w:sz w:val="24"/>
            <w:szCs w:val="24"/>
          </w:rPr>
          <w:t>http://badalona.cat/portalWeb/badalona.portal?_nfpb=true&amp;_pageLabel=medi_ambient#wlp_medi_ambient</w:t>
        </w:r>
      </w:hyperlink>
      <w:r>
        <w:rPr>
          <w:rFonts w:ascii="Garamond" w:hAnsi="Garamond" w:cs="Garamond"/>
          <w:color w:val="000000"/>
          <w:sz w:val="24"/>
          <w:szCs w:val="24"/>
        </w:rPr>
        <w:t xml:space="preserve"> </w:t>
      </w:r>
    </w:p>
    <w:p w:rsidR="00F54D1F" w:rsidRDefault="00F54D1F" w:rsidP="00F54D1F">
      <w:pPr>
        <w:rPr>
          <w:rFonts w:ascii="Garamond" w:hAnsi="Garamond" w:cs="Garamond"/>
          <w:sz w:val="24"/>
          <w:szCs w:val="24"/>
        </w:rPr>
      </w:pPr>
      <w:r>
        <w:rPr>
          <w:rFonts w:ascii="Garamond" w:hAnsi="Garamond" w:cs="Garamond"/>
          <w:sz w:val="24"/>
          <w:szCs w:val="24"/>
        </w:rPr>
        <w:t xml:space="preserve">Podran així mateix obtenir informació general sobre les disposicions vigents en matèria d’igualtat de gènere en: </w:t>
      </w:r>
    </w:p>
    <w:p w:rsidR="00F54D1F" w:rsidRDefault="00F54D1F" w:rsidP="00F54D1F">
      <w:r>
        <w:rPr>
          <w:rFonts w:ascii="Garamond" w:hAnsi="Garamond" w:cs="Garamond"/>
          <w:sz w:val="24"/>
          <w:szCs w:val="24"/>
        </w:rPr>
        <w:t xml:space="preserve">- A nivell estatal a:  Ministeri de la Presidència, Relacions amb les Corts i Igualtat Institut de la Dona i per a la Igualtat d’Oportunitats. </w:t>
      </w:r>
    </w:p>
    <w:p w:rsidR="00F54D1F" w:rsidRDefault="00F54D1F" w:rsidP="00F54D1F">
      <w:pPr>
        <w:rPr>
          <w:rFonts w:ascii="Garamond" w:eastAsia="Garamond" w:hAnsi="Garamond" w:cs="Garamond"/>
          <w:sz w:val="24"/>
          <w:szCs w:val="24"/>
        </w:rPr>
      </w:pPr>
      <w:hyperlink r:id="rId14" w:history="1">
        <w:r>
          <w:rPr>
            <w:rStyle w:val="Hipervnculo"/>
            <w:rFonts w:ascii="Garamond" w:hAnsi="Garamond" w:cs="Garamond"/>
            <w:sz w:val="24"/>
            <w:szCs w:val="24"/>
          </w:rPr>
          <w:t>http://www.inmujer.gob.es/</w:t>
        </w:r>
      </w:hyperlink>
      <w:r>
        <w:rPr>
          <w:rStyle w:val="Hipervnculo"/>
          <w:rFonts w:ascii="Garamond" w:hAnsi="Garamond" w:cs="Garamond"/>
          <w:sz w:val="24"/>
          <w:szCs w:val="24"/>
        </w:rPr>
        <w:t xml:space="preserve">  </w:t>
      </w:r>
    </w:p>
    <w:p w:rsidR="00F54D1F" w:rsidRDefault="00F54D1F" w:rsidP="00F54D1F">
      <w:r>
        <w:rPr>
          <w:rFonts w:ascii="Garamond" w:eastAsia="Garamond" w:hAnsi="Garamond" w:cs="Garamond"/>
          <w:sz w:val="24"/>
          <w:szCs w:val="24"/>
        </w:rPr>
        <w:t xml:space="preserve"> </w:t>
      </w:r>
      <w:r>
        <w:rPr>
          <w:rFonts w:ascii="Garamond" w:hAnsi="Garamond" w:cs="Garamond"/>
          <w:sz w:val="24"/>
          <w:szCs w:val="24"/>
        </w:rPr>
        <w:t xml:space="preserve">- A nivell autonòmic a: Departament d’Igualtat i Feminismes </w:t>
      </w:r>
    </w:p>
    <w:p w:rsidR="00F54D1F" w:rsidRDefault="00F54D1F" w:rsidP="00F54D1F">
      <w:pPr>
        <w:rPr>
          <w:rFonts w:ascii="Garamond" w:hAnsi="Garamond" w:cs="Garamond"/>
          <w:sz w:val="24"/>
          <w:szCs w:val="24"/>
        </w:rPr>
      </w:pPr>
      <w:hyperlink r:id="rId15" w:history="1">
        <w:r>
          <w:rPr>
            <w:rStyle w:val="Hipervnculo"/>
            <w:rFonts w:ascii="Garamond" w:hAnsi="Garamond" w:cs="Garamond"/>
            <w:sz w:val="24"/>
            <w:szCs w:val="24"/>
          </w:rPr>
          <w:t>https://igualtat.gencat.cat/ca/</w:t>
        </w:r>
      </w:hyperlink>
      <w:r>
        <w:rPr>
          <w:rStyle w:val="Hipervnculo"/>
          <w:rFonts w:ascii="Garamond" w:hAnsi="Garamond" w:cs="Garamond"/>
          <w:sz w:val="24"/>
          <w:szCs w:val="24"/>
        </w:rPr>
        <w:t xml:space="preserve">      </w:t>
      </w:r>
    </w:p>
    <w:p w:rsidR="00F54D1F" w:rsidRDefault="00F54D1F" w:rsidP="00F54D1F">
      <w:r>
        <w:rPr>
          <w:rFonts w:ascii="Garamond" w:hAnsi="Garamond" w:cs="Garamond"/>
          <w:sz w:val="24"/>
          <w:szCs w:val="24"/>
        </w:rPr>
        <w:t>- A nivell local a: La Regidoria de Feminismes LGTBIQ+ </w:t>
      </w:r>
      <w:r>
        <w:rPr>
          <w:rFonts w:ascii="Garamond" w:hAnsi="Garamond" w:cs="Garamond"/>
          <w:color w:val="A4A4A4"/>
          <w:sz w:val="24"/>
          <w:szCs w:val="24"/>
          <w:shd w:val="clear" w:color="auto" w:fill="FFFFFF"/>
        </w:rPr>
        <w:t xml:space="preserve"> </w:t>
      </w:r>
    </w:p>
    <w:p w:rsidR="00F54D1F" w:rsidRDefault="00F54D1F" w:rsidP="00F54D1F">
      <w:pPr>
        <w:rPr>
          <w:rFonts w:ascii="Garamond" w:hAnsi="Garamond" w:cs="Garamond"/>
          <w:color w:val="000000"/>
          <w:sz w:val="24"/>
          <w:szCs w:val="24"/>
        </w:rPr>
      </w:pPr>
      <w:hyperlink r:id="rId16" w:anchor="wlp_dona" w:history="1">
        <w:r>
          <w:rPr>
            <w:rStyle w:val="Hipervnculo"/>
            <w:rFonts w:ascii="Garamond" w:hAnsi="Garamond" w:cs="Garamond"/>
            <w:sz w:val="24"/>
            <w:szCs w:val="24"/>
          </w:rPr>
          <w:t>http://badalona.cat/portalWeb/badalona.portal?_nfpb=true&amp;_pageLabel=dona#wlp_dona</w:t>
        </w:r>
      </w:hyperlink>
      <w:r>
        <w:rPr>
          <w:rFonts w:ascii="Garamond" w:hAnsi="Garamond" w:cs="Garamond"/>
          <w:sz w:val="24"/>
          <w:szCs w:val="24"/>
        </w:rPr>
        <w:t xml:space="preserve"> </w:t>
      </w:r>
    </w:p>
    <w:p w:rsidR="00F54D1F" w:rsidRDefault="00F54D1F" w:rsidP="00F54D1F">
      <w:pPr>
        <w:rPr>
          <w:rFonts w:ascii="Garamond" w:hAnsi="Garamond" w:cs="Garamond"/>
          <w:color w:val="000000"/>
          <w:sz w:val="24"/>
          <w:szCs w:val="24"/>
        </w:rPr>
      </w:pPr>
    </w:p>
    <w:p w:rsidR="00F54D1F" w:rsidRDefault="00F54D1F" w:rsidP="00F54D1F">
      <w:pPr>
        <w:rPr>
          <w:rFonts w:ascii="Garamond" w:hAnsi="Garamond" w:cs="Garamond"/>
          <w:sz w:val="24"/>
          <w:szCs w:val="24"/>
        </w:rPr>
      </w:pPr>
      <w:r>
        <w:rPr>
          <w:rFonts w:ascii="Garamond" w:hAnsi="Garamond" w:cs="Garamond"/>
          <w:sz w:val="24"/>
          <w:szCs w:val="24"/>
        </w:rPr>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rsidR="00F54D1F" w:rsidRDefault="00F54D1F" w:rsidP="00F54D1F">
      <w:r>
        <w:rPr>
          <w:rFonts w:ascii="Garamond" w:hAnsi="Garamond" w:cs="Garamond"/>
          <w:sz w:val="24"/>
          <w:szCs w:val="24"/>
        </w:rPr>
        <w:t xml:space="preserve">- A nivell estatal a: Ministeri de Sanitat, Consum i Benestar Social Direcció General de Polítiques de Suport a la Discapacitat.  </w:t>
      </w:r>
    </w:p>
    <w:p w:rsidR="00F54D1F" w:rsidRDefault="00F54D1F" w:rsidP="00F54D1F">
      <w:pPr>
        <w:rPr>
          <w:rFonts w:ascii="Garamond" w:hAnsi="Garamond" w:cs="Garamond"/>
          <w:sz w:val="24"/>
          <w:szCs w:val="24"/>
        </w:rPr>
      </w:pPr>
      <w:hyperlink r:id="rId17" w:history="1">
        <w:r>
          <w:rPr>
            <w:rStyle w:val="Hipervnculo"/>
            <w:rFonts w:ascii="Garamond" w:hAnsi="Garamond" w:cs="Garamond"/>
            <w:color w:val="000000"/>
            <w:sz w:val="24"/>
            <w:szCs w:val="24"/>
          </w:rPr>
          <w:t>http://www.mscbs.gob.es/</w:t>
        </w:r>
      </w:hyperlink>
      <w:r>
        <w:rPr>
          <w:rFonts w:ascii="Garamond" w:hAnsi="Garamond" w:cs="Garamond"/>
          <w:color w:val="000000"/>
          <w:sz w:val="24"/>
          <w:szCs w:val="24"/>
        </w:rPr>
        <w:t xml:space="preserve">  </w:t>
      </w:r>
    </w:p>
    <w:p w:rsidR="00F54D1F" w:rsidRDefault="00F54D1F" w:rsidP="00F54D1F">
      <w:r>
        <w:rPr>
          <w:rFonts w:ascii="Garamond" w:hAnsi="Garamond" w:cs="Garamond"/>
          <w:sz w:val="24"/>
          <w:szCs w:val="24"/>
        </w:rPr>
        <w:t xml:space="preserve">Servei Públic d’Ocupació Estatal. </w:t>
      </w:r>
    </w:p>
    <w:p w:rsidR="00F54D1F" w:rsidRDefault="00F54D1F" w:rsidP="00F54D1F">
      <w:pPr>
        <w:rPr>
          <w:rFonts w:ascii="Garamond" w:hAnsi="Garamond" w:cs="Garamond"/>
          <w:sz w:val="24"/>
          <w:szCs w:val="24"/>
        </w:rPr>
      </w:pPr>
      <w:hyperlink r:id="rId18" w:history="1">
        <w:r>
          <w:rPr>
            <w:rStyle w:val="Hipervnculo"/>
            <w:rFonts w:ascii="Garamond" w:hAnsi="Garamond" w:cs="Garamond"/>
            <w:color w:val="000000"/>
            <w:sz w:val="24"/>
            <w:szCs w:val="24"/>
          </w:rPr>
          <w:t>https://www.sepe.es/homesepe</w:t>
        </w:r>
      </w:hyperlink>
      <w:r>
        <w:rPr>
          <w:rFonts w:ascii="Garamond" w:hAnsi="Garamond" w:cs="Garamond"/>
          <w:color w:val="000000"/>
          <w:sz w:val="24"/>
          <w:szCs w:val="24"/>
        </w:rPr>
        <w:t xml:space="preserve">  </w:t>
      </w:r>
    </w:p>
    <w:p w:rsidR="00F54D1F" w:rsidRDefault="00F54D1F" w:rsidP="00F54D1F">
      <w:r>
        <w:rPr>
          <w:rFonts w:ascii="Garamond" w:hAnsi="Garamond" w:cs="Garamond"/>
          <w:sz w:val="24"/>
          <w:szCs w:val="24"/>
        </w:rPr>
        <w:t xml:space="preserve">Oficines d’Ocupació: </w:t>
      </w:r>
    </w:p>
    <w:p w:rsidR="00F54D1F" w:rsidRDefault="00F54D1F" w:rsidP="00F54D1F">
      <w:pPr>
        <w:rPr>
          <w:rFonts w:ascii="Garamond" w:eastAsia="Garamond" w:hAnsi="Garamond" w:cs="Garamond"/>
          <w:sz w:val="24"/>
          <w:szCs w:val="24"/>
        </w:rPr>
      </w:pPr>
      <w:hyperlink r:id="rId19" w:history="1">
        <w:r>
          <w:rPr>
            <w:rStyle w:val="Hipervnculo"/>
            <w:rFonts w:ascii="Garamond" w:hAnsi="Garamond" w:cs="Garamond"/>
            <w:color w:val="000000"/>
            <w:sz w:val="24"/>
            <w:szCs w:val="24"/>
          </w:rPr>
          <w:t>http://www.sepe.es/direccionesytelefonosweb/jsp/jsp_index.jsp?provincia=0</w:t>
        </w:r>
      </w:hyperlink>
      <w:r>
        <w:rPr>
          <w:rFonts w:ascii="Garamond" w:hAnsi="Garamond" w:cs="Garamond"/>
          <w:color w:val="000000"/>
          <w:sz w:val="24"/>
          <w:szCs w:val="24"/>
        </w:rPr>
        <w:t xml:space="preserve">  </w:t>
      </w:r>
    </w:p>
    <w:p w:rsidR="00F54D1F" w:rsidRDefault="00F54D1F" w:rsidP="00F54D1F">
      <w:r>
        <w:rPr>
          <w:rFonts w:ascii="Garamond" w:eastAsia="Garamond" w:hAnsi="Garamond" w:cs="Garamond"/>
          <w:sz w:val="24"/>
          <w:szCs w:val="24"/>
        </w:rPr>
        <w:t xml:space="preserve"> </w:t>
      </w:r>
      <w:r>
        <w:rPr>
          <w:rFonts w:ascii="Garamond" w:hAnsi="Garamond" w:cs="Garamond"/>
          <w:sz w:val="24"/>
          <w:szCs w:val="24"/>
        </w:rPr>
        <w:t xml:space="preserve">- A nivell autonòmic a:  Departament de Drets Socials de la Generalitat  </w:t>
      </w:r>
    </w:p>
    <w:p w:rsidR="00F54D1F" w:rsidRDefault="00F54D1F" w:rsidP="00F54D1F">
      <w:pPr>
        <w:rPr>
          <w:rFonts w:ascii="Garamond" w:eastAsia="Garamond" w:hAnsi="Garamond" w:cs="Garamond"/>
          <w:sz w:val="24"/>
          <w:szCs w:val="24"/>
        </w:rPr>
      </w:pPr>
      <w:hyperlink r:id="rId20" w:history="1">
        <w:r>
          <w:rPr>
            <w:rStyle w:val="Hipervnculo"/>
            <w:rFonts w:ascii="Garamond" w:hAnsi="Garamond" w:cs="Garamond"/>
            <w:color w:val="000000"/>
            <w:sz w:val="24"/>
            <w:szCs w:val="24"/>
          </w:rPr>
          <w:t>https://dretssocials.gencat.cat/ca/</w:t>
        </w:r>
      </w:hyperlink>
      <w:r>
        <w:rPr>
          <w:rFonts w:ascii="Garamond" w:hAnsi="Garamond" w:cs="Garamond"/>
          <w:color w:val="000000"/>
          <w:sz w:val="24"/>
          <w:szCs w:val="24"/>
        </w:rPr>
        <w:t xml:space="preserve">   </w:t>
      </w:r>
    </w:p>
    <w:p w:rsidR="00F54D1F" w:rsidRDefault="00F54D1F" w:rsidP="00F54D1F">
      <w:r>
        <w:rPr>
          <w:rFonts w:ascii="Garamond" w:eastAsia="Garamond" w:hAnsi="Garamond" w:cs="Garamond"/>
          <w:sz w:val="24"/>
          <w:szCs w:val="24"/>
        </w:rPr>
        <w:t xml:space="preserve"> </w:t>
      </w:r>
      <w:r>
        <w:rPr>
          <w:rFonts w:ascii="Garamond" w:hAnsi="Garamond" w:cs="Garamond"/>
          <w:sz w:val="24"/>
          <w:szCs w:val="24"/>
        </w:rPr>
        <w:t>- A nivell local a:  Serveis Socials de l’Ajuntament de Badalona</w:t>
      </w:r>
    </w:p>
    <w:p w:rsidR="00F54D1F" w:rsidRDefault="00F54D1F" w:rsidP="00F54D1F">
      <w:pPr>
        <w:rPr>
          <w:rFonts w:ascii="Garamond" w:hAnsi="Garamond" w:cs="Garamond"/>
          <w:sz w:val="24"/>
          <w:szCs w:val="24"/>
        </w:rPr>
      </w:pPr>
      <w:hyperlink r:id="rId21" w:anchor="wlp_serveis_socials" w:history="1">
        <w:r>
          <w:rPr>
            <w:rStyle w:val="Hipervnculo"/>
            <w:rFonts w:ascii="Garamond" w:hAnsi="Garamond" w:cs="Garamond"/>
            <w:sz w:val="24"/>
            <w:szCs w:val="24"/>
          </w:rPr>
          <w:t>http://badalona.cat/portalWeb/badalona.portal?_nfpb=true&amp;_pageLabel=serveis_socials#wlp_serveis_socials</w:t>
        </w:r>
      </w:hyperlink>
      <w:r>
        <w:rPr>
          <w:rFonts w:ascii="Garamond" w:hAnsi="Garamond" w:cs="Garamond"/>
          <w:sz w:val="24"/>
          <w:szCs w:val="24"/>
        </w:rPr>
        <w:t xml:space="preserve"> </w:t>
      </w:r>
      <w:r>
        <w:rPr>
          <w:rFonts w:ascii="Garamond" w:hAnsi="Garamond" w:cs="Garamond"/>
          <w:color w:val="000000"/>
          <w:sz w:val="24"/>
          <w:szCs w:val="24"/>
        </w:rPr>
        <w:t xml:space="preserve">  </w:t>
      </w:r>
    </w:p>
    <w:p w:rsidR="00F54D1F" w:rsidRDefault="00F54D1F" w:rsidP="00F54D1F">
      <w:pPr>
        <w:rPr>
          <w:rFonts w:ascii="Garamond" w:hAnsi="Garamond" w:cs="Garamond"/>
          <w:sz w:val="24"/>
          <w:szCs w:val="24"/>
        </w:rPr>
      </w:pPr>
      <w:r>
        <w:rPr>
          <w:rFonts w:ascii="Garamond" w:hAnsi="Garamond" w:cs="Garamond"/>
          <w:sz w:val="24"/>
          <w:szCs w:val="24"/>
        </w:rPr>
        <w:t xml:space="preserve">En el </w:t>
      </w:r>
      <w:r>
        <w:rPr>
          <w:rFonts w:ascii="Garamond" w:hAnsi="Garamond" w:cs="Garamond"/>
          <w:b/>
          <w:bCs/>
          <w:sz w:val="24"/>
          <w:szCs w:val="24"/>
        </w:rPr>
        <w:t>model d'oferta de criteris valorables en xifres o percentatges</w:t>
      </w:r>
      <w:r>
        <w:rPr>
          <w:rFonts w:ascii="Garamond" w:hAnsi="Garamond" w:cs="Garamond"/>
          <w:sz w:val="24"/>
          <w:szCs w:val="24"/>
        </w:rPr>
        <w:t xml:space="preserve"> que figura com a Annex </w:t>
      </w:r>
      <w:r>
        <w:rPr>
          <w:rFonts w:ascii="Garamond" w:hAnsi="Garamond" w:cs="Garamond"/>
          <w:b/>
          <w:bCs/>
          <w:sz w:val="24"/>
          <w:szCs w:val="24"/>
        </w:rPr>
        <w:t>II</w:t>
      </w:r>
      <w:r>
        <w:rPr>
          <w:rFonts w:ascii="Garamond" w:hAnsi="Garamond" w:cs="Garamond"/>
          <w:sz w:val="24"/>
          <w:szCs w:val="24"/>
        </w:rPr>
        <w:t xml:space="preserve"> al present plec es farà manifestació expressa relativa al fet que s'ha tingut en compte pel licitador en les seves ofertes tals obligacions. </w:t>
      </w:r>
    </w:p>
    <w:bookmarkEnd w:id="3"/>
    <w:p w:rsidR="00F54D1F" w:rsidRDefault="00F54D1F" w:rsidP="00F54D1F"/>
    <w:p w:rsidR="00276D7F" w:rsidRDefault="00276D7F"/>
    <w:sectPr w:rsidR="00276D7F" w:rsidSect="00F54D1F">
      <w:headerReference w:type="default" r:id="rId22"/>
      <w:footerReference w:type="default" r:id="rId23"/>
      <w:headerReference w:type="first" r:id="rId24"/>
      <w:footerReference w:type="first" r:id="rId25"/>
      <w:pgSz w:w="11906" w:h="16838"/>
      <w:pgMar w:top="1814" w:right="1701" w:bottom="1814" w:left="170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Piedepgina"/>
    </w:pPr>
    <w:r>
      <w:fldChar w:fldCharType="begin"/>
    </w:r>
    <w:r>
      <w:instrText xml:space="preserve"> PAGE </w:instrText>
    </w:r>
    <w:r>
      <w:fldChar w:fldCharType="separate"/>
    </w:r>
    <w:r>
      <w:t>76</w:t>
    </w:r>
    <w:r>
      <w:fldChar w:fldCharType="end"/>
    </w:r>
  </w:p>
  <w:p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F54D1F">
    <w:pPr>
      <w:pStyle w:val="Piedepgina1"/>
      <w:rPr>
        <w:rStyle w:val="nfasissutil"/>
      </w:rPr>
    </w:pPr>
    <w:r>
      <w:rPr>
        <w:noProof/>
      </w:rPr>
      <w:drawing>
        <wp:anchor distT="0" distB="10160" distL="114935" distR="117475" simplePos="0" relativeHeight="251659264" behindDoc="0" locked="0" layoutInCell="0" allowOverlap="1">
          <wp:simplePos x="0" y="0"/>
          <wp:positionH relativeFrom="column">
            <wp:posOffset>-160020</wp:posOffset>
          </wp:positionH>
          <wp:positionV relativeFrom="paragraph">
            <wp:posOffset>189230</wp:posOffset>
          </wp:positionV>
          <wp:extent cx="1517650" cy="367665"/>
          <wp:effectExtent l="0" t="0" r="6350" b="0"/>
          <wp:wrapTight wrapText="bothSides">
            <wp:wrapPolygon edited="0">
              <wp:start x="0" y="0"/>
              <wp:lineTo x="0" y="20145"/>
              <wp:lineTo x="21419" y="20145"/>
              <wp:lineTo x="21419" y="0"/>
              <wp:lineTo x="0" y="0"/>
            </wp:wrapPolygon>
          </wp:wrapTight>
          <wp:docPr id="11659566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7" t="-116" r="-27" b="-116"/>
                  <a:stretch>
                    <a:fillRect/>
                  </a:stretch>
                </pic:blipFill>
                <pic:spPr bwMode="auto">
                  <a:xfrm>
                    <a:off x="0" y="0"/>
                    <a:ext cx="1517650" cy="367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t>Badalona Cultura, S.L.</w:t>
    </w:r>
  </w:p>
  <w:p w:rsidR="00000000" w:rsidRDefault="00000000">
    <w:pPr>
      <w:pStyle w:val="Piedepgina1"/>
      <w:spacing w:before="0" w:after="0"/>
      <w:jc w:val="right"/>
      <w:rPr>
        <w:rStyle w:val="nfasissutil"/>
      </w:rPr>
    </w:pPr>
    <w:r>
      <w:rPr>
        <w:rStyle w:val="nfasissutil"/>
      </w:rPr>
      <w:t>Badalona Cultura, S.L</w:t>
    </w:r>
  </w:p>
  <w:p w:rsidR="00000000" w:rsidRDefault="00000000">
    <w:pPr>
      <w:pStyle w:val="Piedepgina1"/>
      <w:spacing w:before="0" w:after="0"/>
      <w:jc w:val="right"/>
      <w:rPr>
        <w:rStyle w:val="nfasissutil"/>
      </w:rPr>
    </w:pPr>
    <w:r>
      <w:rPr>
        <w:rStyle w:val="nfasissutil"/>
      </w:rPr>
      <w:t>C. Sant Miquel, 54 – 08911 BADALONA</w:t>
    </w:r>
  </w:p>
  <w:p w:rsidR="00000000" w:rsidRDefault="00000000">
    <w:pPr>
      <w:pStyle w:val="Piedepgina1"/>
      <w:spacing w:before="0" w:after="0"/>
      <w:jc w:val="right"/>
      <w:rPr>
        <w:rStyle w:val="nfasissutil"/>
      </w:rPr>
    </w:pPr>
    <w:r>
      <w:rPr>
        <w:rStyle w:val="nfasissutil"/>
      </w:rPr>
      <w:t xml:space="preserve">Tel. 933 844 022 – </w:t>
    </w:r>
    <w:hyperlink r:id="rId2" w:history="1">
      <w:r>
        <w:rPr>
          <w:rStyle w:val="Hipervnculo"/>
          <w:rFonts w:ascii="Arial" w:hAnsi="Arial"/>
          <w:sz w:val="16"/>
          <w:szCs w:val="16"/>
        </w:rPr>
        <w:t>www.badalonacultura.cat</w:t>
      </w:r>
    </w:hyperlink>
    <w:r>
      <w:rPr>
        <w:rStyle w:val="nfasissutil"/>
      </w:rPr>
      <w:t xml:space="preserve"> </w:t>
    </w:r>
  </w:p>
  <w:p w:rsidR="00000000" w:rsidRDefault="00000000">
    <w:pPr>
      <w:pStyle w:val="Piedepgina1"/>
      <w:spacing w:before="0" w:after="0"/>
      <w:jc w:val="right"/>
    </w:pPr>
    <w:r>
      <w:rPr>
        <w:rStyle w:val="nfasissutil"/>
      </w:rPr>
      <w:t>NIF: B-65310062</w:t>
    </w:r>
  </w:p>
  <w:p w:rsidR="00000000" w:rsidRDefault="0000000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F54D1F">
    <w:pPr>
      <w:pStyle w:val="Encabezado"/>
      <w:rPr>
        <w:lang w:val="es-ES" w:eastAsia="zh-CN"/>
      </w:rPr>
    </w:pPr>
    <w:r>
      <w:rPr>
        <w:noProof/>
      </w:rPr>
      <w:drawing>
        <wp:anchor distT="0" distB="0" distL="114935" distR="118110" simplePos="0" relativeHeight="251659264" behindDoc="0" locked="0" layoutInCell="0" allowOverlap="1">
          <wp:simplePos x="0" y="0"/>
          <wp:positionH relativeFrom="column">
            <wp:posOffset>-298450</wp:posOffset>
          </wp:positionH>
          <wp:positionV relativeFrom="paragraph">
            <wp:posOffset>133985</wp:posOffset>
          </wp:positionV>
          <wp:extent cx="1136015" cy="793115"/>
          <wp:effectExtent l="0" t="0" r="6985" b="6985"/>
          <wp:wrapNone/>
          <wp:docPr id="1586839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 t="-69" r="-47" b="-69"/>
                  <a:stretch>
                    <a:fillRect/>
                  </a:stretch>
                </pic:blipFill>
                <pic:spPr bwMode="auto">
                  <a:xfrm>
                    <a:off x="0" y="0"/>
                    <a:ext cx="1136015" cy="7931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000000">
    <w:pPr>
      <w:pStyle w:val="Encabezado"/>
      <w:rPr>
        <w:lang w:val="es-ES" w:eastAsia="zh-CN"/>
      </w:rPr>
    </w:pPr>
  </w:p>
  <w:p w:rsidR="00000000" w:rsidRDefault="00000000">
    <w:pPr>
      <w:pStyle w:val="Encabezado"/>
    </w:pPr>
  </w:p>
  <w:p w:rsidR="00000000" w:rsidRDefault="00000000">
    <w:pPr>
      <w:pStyle w:val="Encabezado"/>
    </w:pPr>
  </w:p>
  <w:p w:rsidR="00000000" w:rsidRDefault="00000000">
    <w:pPr>
      <w:pStyle w:val="Encabezado"/>
    </w:pPr>
  </w:p>
  <w:p w:rsidR="00000000" w:rsidRDefault="00000000">
    <w:pPr>
      <w:pStyle w:val="Encabezado"/>
    </w:pPr>
  </w:p>
  <w:p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Encabezado"/>
    </w:pPr>
  </w:p>
  <w:p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F"/>
    <w:multiLevelType w:val="multilevel"/>
    <w:tmpl w:val="0000000F"/>
    <w:name w:val="WW8Num15"/>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0000011"/>
    <w:multiLevelType w:val="singleLevel"/>
    <w:tmpl w:val="00000011"/>
    <w:name w:val="WW8Num17"/>
    <w:lvl w:ilvl="0">
      <w:start w:val="1"/>
      <w:numFmt w:val="upperLetter"/>
      <w:lvlText w:val="%1)"/>
      <w:lvlJc w:val="left"/>
      <w:pPr>
        <w:tabs>
          <w:tab w:val="num" w:pos="0"/>
        </w:tabs>
        <w:ind w:left="720" w:hanging="360"/>
      </w:pPr>
      <w:rPr>
        <w:rFonts w:hint="default"/>
      </w:rPr>
    </w:lvl>
  </w:abstractNum>
  <w:num w:numId="1" w16cid:durableId="2037077331">
    <w:abstractNumId w:val="0"/>
  </w:num>
  <w:num w:numId="2" w16cid:durableId="1022974782">
    <w:abstractNumId w:val="1"/>
  </w:num>
  <w:num w:numId="3" w16cid:durableId="154801541">
    <w:abstractNumId w:val="2"/>
  </w:num>
  <w:num w:numId="4" w16cid:durableId="474030450">
    <w:abstractNumId w:val="3"/>
  </w:num>
  <w:num w:numId="5" w16cid:durableId="107551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1F"/>
    <w:rsid w:val="00276D7F"/>
    <w:rsid w:val="003B3238"/>
    <w:rsid w:val="008871B3"/>
    <w:rsid w:val="00C1489B"/>
    <w:rsid w:val="00D85781"/>
    <w:rsid w:val="00EA78D9"/>
    <w:rsid w:val="00F54D1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9138A02-0AA9-460C-B952-0EC1B7C1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1F"/>
    <w:pPr>
      <w:suppressAutoHyphens/>
      <w:overflowPunct w:val="0"/>
      <w:autoSpaceDE w:val="0"/>
      <w:spacing w:before="120" w:after="120" w:line="240" w:lineRule="auto"/>
      <w:jc w:val="both"/>
      <w:textAlignment w:val="baseline"/>
    </w:pPr>
    <w:rPr>
      <w:rFonts w:ascii="Arial" w:eastAsia="Times New Roman" w:hAnsi="Arial" w:cs="Arial"/>
      <w:kern w:val="0"/>
      <w:sz w:val="20"/>
      <w:szCs w:val="20"/>
      <w:lang w:val="ca-ES"/>
      <w14:ligatures w14:val="none"/>
    </w:rPr>
  </w:style>
  <w:style w:type="paragraph" w:styleId="Ttulo1">
    <w:name w:val="heading 1"/>
    <w:basedOn w:val="Normal"/>
    <w:next w:val="Normal"/>
    <w:link w:val="Ttulo1Car"/>
    <w:qFormat/>
    <w:rsid w:val="00F54D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F54D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54D1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54D1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54D1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54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4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4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4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D1F"/>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F54D1F"/>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F54D1F"/>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F54D1F"/>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F54D1F"/>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F54D1F"/>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F54D1F"/>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F54D1F"/>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F54D1F"/>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F54D1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4D1F"/>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F54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4D1F"/>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F54D1F"/>
    <w:pPr>
      <w:spacing w:before="160"/>
      <w:jc w:val="center"/>
    </w:pPr>
    <w:rPr>
      <w:i/>
      <w:iCs/>
      <w:color w:val="404040" w:themeColor="text1" w:themeTint="BF"/>
    </w:rPr>
  </w:style>
  <w:style w:type="character" w:customStyle="1" w:styleId="CitaCar">
    <w:name w:val="Cita Car"/>
    <w:basedOn w:val="Fuentedeprrafopredeter"/>
    <w:link w:val="Cita"/>
    <w:uiPriority w:val="29"/>
    <w:rsid w:val="00F54D1F"/>
    <w:rPr>
      <w:i/>
      <w:iCs/>
      <w:color w:val="404040" w:themeColor="text1" w:themeTint="BF"/>
      <w:lang w:val="ca-ES"/>
    </w:rPr>
  </w:style>
  <w:style w:type="paragraph" w:styleId="Prrafodelista">
    <w:name w:val="List Paragraph"/>
    <w:basedOn w:val="Normal"/>
    <w:uiPriority w:val="34"/>
    <w:qFormat/>
    <w:rsid w:val="00F54D1F"/>
    <w:pPr>
      <w:ind w:left="720"/>
      <w:contextualSpacing/>
    </w:pPr>
  </w:style>
  <w:style w:type="character" w:styleId="nfasisintenso">
    <w:name w:val="Intense Emphasis"/>
    <w:basedOn w:val="Fuentedeprrafopredeter"/>
    <w:uiPriority w:val="21"/>
    <w:qFormat/>
    <w:rsid w:val="00F54D1F"/>
    <w:rPr>
      <w:i/>
      <w:iCs/>
      <w:color w:val="2F5496" w:themeColor="accent1" w:themeShade="BF"/>
    </w:rPr>
  </w:style>
  <w:style w:type="paragraph" w:styleId="Citadestacada">
    <w:name w:val="Intense Quote"/>
    <w:basedOn w:val="Normal"/>
    <w:next w:val="Normal"/>
    <w:link w:val="CitadestacadaCar"/>
    <w:uiPriority w:val="30"/>
    <w:qFormat/>
    <w:rsid w:val="00F54D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54D1F"/>
    <w:rPr>
      <w:i/>
      <w:iCs/>
      <w:color w:val="2F5496" w:themeColor="accent1" w:themeShade="BF"/>
      <w:lang w:val="ca-ES"/>
    </w:rPr>
  </w:style>
  <w:style w:type="character" w:styleId="Referenciaintensa">
    <w:name w:val="Intense Reference"/>
    <w:basedOn w:val="Fuentedeprrafopredeter"/>
    <w:uiPriority w:val="32"/>
    <w:qFormat/>
    <w:rsid w:val="00F54D1F"/>
    <w:rPr>
      <w:b/>
      <w:bCs/>
      <w:smallCaps/>
      <w:color w:val="2F5496" w:themeColor="accent1" w:themeShade="BF"/>
      <w:spacing w:val="5"/>
    </w:rPr>
  </w:style>
  <w:style w:type="character" w:styleId="Hipervnculo">
    <w:name w:val="Hyperlink"/>
    <w:rsid w:val="00F54D1F"/>
    <w:rPr>
      <w:color w:val="0000FF"/>
      <w:u w:val="single"/>
    </w:rPr>
  </w:style>
  <w:style w:type="character" w:styleId="nfasissutil">
    <w:name w:val="Subtle Emphasis"/>
    <w:qFormat/>
    <w:rsid w:val="00F54D1F"/>
    <w:rPr>
      <w:rFonts w:ascii="Arial" w:hAnsi="Arial" w:cs="Arial"/>
      <w:sz w:val="16"/>
      <w:szCs w:val="16"/>
    </w:rPr>
  </w:style>
  <w:style w:type="paragraph" w:styleId="Textoindependiente">
    <w:name w:val="Body Text"/>
    <w:basedOn w:val="Normal"/>
    <w:link w:val="TextoindependienteCar"/>
    <w:rsid w:val="00F54D1F"/>
    <w:pPr>
      <w:jc w:val="center"/>
    </w:pPr>
    <w:rPr>
      <w:rFonts w:ascii="Arial Narrow" w:hAnsi="Arial Narrow" w:cs="Arial Narrow"/>
    </w:rPr>
  </w:style>
  <w:style w:type="character" w:customStyle="1" w:styleId="TextoindependienteCar">
    <w:name w:val="Texto independiente Car"/>
    <w:basedOn w:val="Fuentedeprrafopredeter"/>
    <w:link w:val="Textoindependiente"/>
    <w:rsid w:val="00F54D1F"/>
    <w:rPr>
      <w:rFonts w:ascii="Arial Narrow" w:eastAsia="Times New Roman" w:hAnsi="Arial Narrow" w:cs="Arial Narrow"/>
      <w:kern w:val="0"/>
      <w:sz w:val="20"/>
      <w:szCs w:val="20"/>
      <w:lang w:val="ca-ES"/>
      <w14:ligatures w14:val="none"/>
    </w:rPr>
  </w:style>
  <w:style w:type="paragraph" w:styleId="Piedepgina">
    <w:name w:val="footer"/>
    <w:basedOn w:val="Normal"/>
    <w:link w:val="PiedepginaCar"/>
    <w:rsid w:val="00F54D1F"/>
    <w:pPr>
      <w:tabs>
        <w:tab w:val="center" w:pos="4819"/>
        <w:tab w:val="right" w:pos="9071"/>
      </w:tabs>
    </w:pPr>
  </w:style>
  <w:style w:type="character" w:customStyle="1" w:styleId="PiedepginaCar">
    <w:name w:val="Pie de página Car"/>
    <w:basedOn w:val="Fuentedeprrafopredeter"/>
    <w:link w:val="Piedepgina"/>
    <w:rsid w:val="00F54D1F"/>
    <w:rPr>
      <w:rFonts w:ascii="Arial" w:eastAsia="Times New Roman" w:hAnsi="Arial" w:cs="Arial"/>
      <w:kern w:val="0"/>
      <w:sz w:val="20"/>
      <w:szCs w:val="20"/>
      <w:lang w:val="ca-ES"/>
      <w14:ligatures w14:val="none"/>
    </w:rPr>
  </w:style>
  <w:style w:type="paragraph" w:styleId="Encabezado">
    <w:name w:val="header"/>
    <w:basedOn w:val="Normal"/>
    <w:link w:val="EncabezadoCar"/>
    <w:rsid w:val="00F54D1F"/>
    <w:pPr>
      <w:tabs>
        <w:tab w:val="center" w:pos="4819"/>
        <w:tab w:val="right" w:pos="9071"/>
      </w:tabs>
    </w:pPr>
  </w:style>
  <w:style w:type="character" w:customStyle="1" w:styleId="EncabezadoCar">
    <w:name w:val="Encabezado Car"/>
    <w:basedOn w:val="Fuentedeprrafopredeter"/>
    <w:link w:val="Encabezado"/>
    <w:rsid w:val="00F54D1F"/>
    <w:rPr>
      <w:rFonts w:ascii="Arial" w:eastAsia="Times New Roman" w:hAnsi="Arial" w:cs="Arial"/>
      <w:kern w:val="0"/>
      <w:sz w:val="20"/>
      <w:szCs w:val="20"/>
      <w:lang w:val="ca-ES"/>
      <w14:ligatures w14:val="none"/>
    </w:rPr>
  </w:style>
  <w:style w:type="paragraph" w:styleId="Sangradetextonormal">
    <w:name w:val="Body Text Indent"/>
    <w:basedOn w:val="Normal"/>
    <w:link w:val="SangradetextonormalCar"/>
    <w:rsid w:val="00F54D1F"/>
    <w:pPr>
      <w:ind w:left="284" w:hanging="284"/>
    </w:pPr>
    <w:rPr>
      <w:rFonts w:ascii="Arial Narrow" w:hAnsi="Arial Narrow" w:cs="Arial Narrow"/>
    </w:rPr>
  </w:style>
  <w:style w:type="character" w:customStyle="1" w:styleId="SangradetextonormalCar">
    <w:name w:val="Sangría de texto normal Car"/>
    <w:basedOn w:val="Fuentedeprrafopredeter"/>
    <w:link w:val="Sangradetextonormal"/>
    <w:rsid w:val="00F54D1F"/>
    <w:rPr>
      <w:rFonts w:ascii="Arial Narrow" w:eastAsia="Times New Roman" w:hAnsi="Arial Narrow" w:cs="Arial Narrow"/>
      <w:kern w:val="0"/>
      <w:sz w:val="20"/>
      <w:szCs w:val="20"/>
      <w:lang w:val="ca-ES"/>
      <w14:ligatures w14:val="none"/>
    </w:rPr>
  </w:style>
  <w:style w:type="paragraph" w:customStyle="1" w:styleId="Textoindependiente31">
    <w:name w:val="Texto independiente 31"/>
    <w:basedOn w:val="Normal"/>
    <w:rsid w:val="00F54D1F"/>
    <w:pPr>
      <w:jc w:val="center"/>
    </w:pPr>
    <w:rPr>
      <w:bCs/>
      <w:u w:val="single"/>
    </w:rPr>
  </w:style>
  <w:style w:type="paragraph" w:customStyle="1" w:styleId="Sangra2detindependiente1">
    <w:name w:val="Sangría 2 de t. independiente1"/>
    <w:basedOn w:val="Normal"/>
    <w:rsid w:val="00F54D1F"/>
    <w:pPr>
      <w:ind w:left="1"/>
    </w:pPr>
    <w:rPr>
      <w:rFonts w:ascii="Arial Narrow" w:hAnsi="Arial Narrow" w:cs="Arial Narrow"/>
    </w:rPr>
  </w:style>
  <w:style w:type="paragraph" w:customStyle="1" w:styleId="Piedepgina1">
    <w:name w:val="Pie de página1"/>
    <w:basedOn w:val="Normal"/>
    <w:rsid w:val="00F54D1F"/>
    <w:pPr>
      <w:overflowPunct/>
      <w:autoSpaceDE/>
      <w:jc w:val="left"/>
      <w:textAlignment w:val="auto"/>
    </w:pPr>
    <w:rPr>
      <w:rFonts w:ascii="Calibri" w:eastAsia="Calibri" w:hAnsi="Calibri"/>
      <w:lang w:val="es-ES_tradnl"/>
    </w:rPr>
  </w:style>
  <w:style w:type="paragraph" w:customStyle="1" w:styleId="Contingutdelataula">
    <w:name w:val="Contingut de la taula"/>
    <w:basedOn w:val="Normal"/>
    <w:rsid w:val="00F54D1F"/>
    <w:pPr>
      <w:suppressLineNumbers/>
      <w:overflowPunct/>
      <w:autoSpaceDE/>
      <w:jc w:val="left"/>
      <w:textAlignment w:val="auto"/>
    </w:pPr>
    <w:rPr>
      <w:rFonts w:ascii="Times" w:eastAsia="Times" w:hAnsi="Times" w:cs="Times"/>
      <w:sz w:val="24"/>
      <w:lang w:val="es-ES_tradnl"/>
    </w:rPr>
  </w:style>
  <w:style w:type="paragraph" w:customStyle="1" w:styleId="Lista2">
    <w:name w:val="Lista2"/>
    <w:basedOn w:val="Normal"/>
    <w:rsid w:val="00F54D1F"/>
    <w:pPr>
      <w:numPr>
        <w:numId w:val="15"/>
      </w:numPr>
      <w:tabs>
        <w:tab w:val="left" w:pos="851"/>
      </w:tabs>
      <w:autoSpaceDE/>
      <w:spacing w:line="288" w:lineRule="auto"/>
      <w:ind w:left="851"/>
      <w:textAlignment w:val="auto"/>
    </w:pPr>
  </w:style>
  <w:style w:type="paragraph" w:customStyle="1" w:styleId="Llistabullet">
    <w:name w:val="Llista bullet"/>
    <w:basedOn w:val="Prrafodelista"/>
    <w:rsid w:val="00F54D1F"/>
    <w:pPr>
      <w:numPr>
        <w:numId w:val="11"/>
      </w:numPr>
      <w:spacing w:before="160" w:after="60"/>
      <w:ind w:left="1276"/>
      <w:contextualSpacing w:val="0"/>
    </w:pPr>
    <w:rPr>
      <w:rFonts w:ascii="Aptos" w:hAnsi="Aptos" w:cs="Aptos"/>
    </w:rPr>
  </w:style>
  <w:style w:type="paragraph" w:customStyle="1" w:styleId="Default">
    <w:name w:val="Default"/>
    <w:rsid w:val="00F54D1F"/>
    <w:pPr>
      <w:widowControl w:val="0"/>
      <w:suppressAutoHyphens/>
      <w:autoSpaceDE w:val="0"/>
      <w:spacing w:after="0" w:line="240" w:lineRule="auto"/>
    </w:pPr>
    <w:rPr>
      <w:rFonts w:ascii="Arial" w:eastAsia="Times New Roman" w:hAnsi="Arial" w:cs="Arial"/>
      <w:color w:val="000000"/>
      <w:kern w:val="0"/>
      <w:sz w:val="24"/>
      <w:szCs w:val="24"/>
      <w:lang w:val="ca-ES"/>
      <w14:ligatures w14:val="none"/>
    </w:rPr>
  </w:style>
  <w:style w:type="paragraph" w:customStyle="1" w:styleId="Contenidodelatabla">
    <w:name w:val="Contenido de la tabla"/>
    <w:basedOn w:val="Normal"/>
    <w:rsid w:val="00F54D1F"/>
    <w:pPr>
      <w:suppressLineNumbers/>
      <w:overflowPunct/>
      <w:autoSpaceDE/>
      <w:textAlignment w:val="auto"/>
    </w:pPr>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dalona.cat/portalWeb/badalona.portal?_nfpb=true&amp;_pageLabel=promocio_economica" TargetMode="External"/><Relationship Id="rId13" Type="http://schemas.openxmlformats.org/officeDocument/2006/relationships/hyperlink" Target="http://badalona.cat/portalWeb/badalona.portal?_nfpb=true&amp;_pageLabel=medi_ambient" TargetMode="External"/><Relationship Id="rId18" Type="http://schemas.openxmlformats.org/officeDocument/2006/relationships/hyperlink" Target="https://www.sepe.es/homesep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adalona.cat/portalWeb/badalona.portal?_nfpb=true&amp;_pageLabel=serveis_socials" TargetMode="External"/><Relationship Id="rId7" Type="http://schemas.openxmlformats.org/officeDocument/2006/relationships/hyperlink" Target="https://treball.gencat.cat/" TargetMode="External"/><Relationship Id="rId12" Type="http://schemas.openxmlformats.org/officeDocument/2006/relationships/hyperlink" Target="https://mediambient.gencat.cat/ca/" TargetMode="External"/><Relationship Id="rId17" Type="http://schemas.openxmlformats.org/officeDocument/2006/relationships/hyperlink" Target="http://www.mscbs.gob.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badalona.cat/portalWeb/badalona.portal?_nfpb=true&amp;_pageLabel=dona" TargetMode="External"/><Relationship Id="rId20" Type="http://schemas.openxmlformats.org/officeDocument/2006/relationships/hyperlink" Target="https://dretssocials.gencat.cat/ca/" TargetMode="External"/><Relationship Id="rId1" Type="http://schemas.openxmlformats.org/officeDocument/2006/relationships/numbering" Target="numbering.xml"/><Relationship Id="rId6" Type="http://schemas.openxmlformats.org/officeDocument/2006/relationships/hyperlink" Target="http://www.mitramiss.gob.es/" TargetMode="External"/><Relationship Id="rId11" Type="http://schemas.openxmlformats.org/officeDocument/2006/relationships/hyperlink" Target="https://www.miteco.gob.es/" TargetMode="External"/><Relationship Id="rId24" Type="http://schemas.openxmlformats.org/officeDocument/2006/relationships/header" Target="header2.xml"/><Relationship Id="rId5" Type="http://schemas.openxmlformats.org/officeDocument/2006/relationships/hyperlink" Target="https://contractacio.gencat.cat/web/.content/contractar/licitacio/deuc.pdf" TargetMode="External"/><Relationship Id="rId15" Type="http://schemas.openxmlformats.org/officeDocument/2006/relationships/hyperlink" Target="https://igualtat.gencat.cat/ca/" TargetMode="External"/><Relationship Id="rId23" Type="http://schemas.openxmlformats.org/officeDocument/2006/relationships/footer" Target="footer1.xml"/><Relationship Id="rId10" Type="http://schemas.openxmlformats.org/officeDocument/2006/relationships/hyperlink" Target="http://economia.gencat.cat/ca/" TargetMode="External"/><Relationship Id="rId19" Type="http://schemas.openxmlformats.org/officeDocument/2006/relationships/hyperlink" Target="http://www.sepe.es/direccionesytelefonosweb/jsp/jsp_index.jsp?provincia=0" TargetMode="External"/><Relationship Id="rId4" Type="http://schemas.openxmlformats.org/officeDocument/2006/relationships/webSettings" Target="webSettings.xml"/><Relationship Id="rId9" Type="http://schemas.openxmlformats.org/officeDocument/2006/relationships/hyperlink" Target="https://www.agenciatributaria.es/" TargetMode="External"/><Relationship Id="rId14" Type="http://schemas.openxmlformats.org/officeDocument/2006/relationships/hyperlink" Target="http://www.inmujer.gob.e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adalonacultura.ca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6800</Words>
  <Characters>37400</Characters>
  <Application>Microsoft Office Word</Application>
  <DocSecurity>0</DocSecurity>
  <Lines>311</Lines>
  <Paragraphs>88</Paragraphs>
  <ScaleCrop>false</ScaleCrop>
  <Company/>
  <LinksUpToDate>false</LinksUpToDate>
  <CharactersWithSpaces>44112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2025-06-25T18:32:00Z</dcterms:created>
  <dcterms:modified xsi:type="dcterms:W3CDTF">2025-06-25T18:33:00Z</dcterms:modified>
</cp:coreProperties>
</file>