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A52F8E2" w14:textId="78A05E2E" w:rsidR="00BA3F4C" w:rsidRDefault="008572B6">
      <w:pPr>
        <w:pageBreakBefore/>
        <w:widowControl w:val="0"/>
        <w:spacing w:after="0"/>
        <w:jc w:val="both"/>
      </w:pPr>
      <w:bookmarkStart w:id="0" w:name="_Hlk200543658"/>
      <w:r>
        <w:rPr>
          <w:rFonts w:ascii="Arial" w:hAnsi="Arial" w:cs="Arial"/>
          <w:b/>
          <w:bCs/>
          <w:color w:val="auto"/>
          <w:sz w:val="22"/>
          <w:szCs w:val="22"/>
        </w:rPr>
        <w:t>A</w:t>
      </w:r>
      <w:r w:rsidR="00BA3F4C" w:rsidRPr="00766D5E">
        <w:rPr>
          <w:rFonts w:ascii="Arial" w:hAnsi="Arial" w:cs="Arial"/>
          <w:b/>
          <w:bCs/>
          <w:color w:val="auto"/>
          <w:sz w:val="22"/>
          <w:szCs w:val="22"/>
        </w:rPr>
        <w:t>NNEX  6</w:t>
      </w:r>
      <w:r w:rsidR="00BA3F4C" w:rsidRPr="00766D5E">
        <w:rPr>
          <w:rFonts w:ascii="Arial" w:hAnsi="Arial" w:cs="Arial"/>
          <w:b/>
          <w:bCs/>
          <w:color w:val="auto"/>
          <w:sz w:val="22"/>
          <w:szCs w:val="22"/>
        </w:rPr>
        <w:tab/>
        <w:t>COMPLIMENT DE LA NORMATIVA DE PREVENCIÓ DE RISCOS LABORALS</w:t>
      </w:r>
      <w:r w:rsidR="00BA3F4C" w:rsidRPr="00766D5E">
        <w:rPr>
          <w:rFonts w:ascii="Arial" w:hAnsi="Arial" w:cs="Arial"/>
          <w:b/>
          <w:bCs/>
          <w:color w:val="auto"/>
          <w:sz w:val="26"/>
          <w:szCs w:val="26"/>
        </w:rPr>
        <w:t xml:space="preserve"> </w:t>
      </w:r>
    </w:p>
    <w:p w14:paraId="3C22E5E5" w14:textId="77777777" w:rsidR="00BA3F4C" w:rsidRDefault="00BA3F4C">
      <w:pPr>
        <w:pStyle w:val="Textoindependiente"/>
        <w:jc w:val="both"/>
        <w:rPr>
          <w:sz w:val="26"/>
          <w:szCs w:val="26"/>
        </w:rPr>
      </w:pPr>
    </w:p>
    <w:p w14:paraId="21DA5C55" w14:textId="77777777" w:rsidR="00BA3F4C" w:rsidRDefault="00BA3F4C">
      <w:pPr>
        <w:pStyle w:val="Textoindependiente"/>
        <w:jc w:val="both"/>
      </w:pPr>
      <w:r>
        <w:rPr>
          <w:rFonts w:ascii="Arial" w:hAnsi="Arial"/>
          <w:color w:val="auto"/>
          <w:sz w:val="22"/>
          <w:szCs w:val="22"/>
        </w:rPr>
        <w:t>Amb l’objectiu de garantir la coordinació d’activitats empresarials en matèria de prevenció de riscos laborals, segons els requisits establerts a l’art. 24 de la Llei 31/1995 de Prevenció de Riscos Laborals i el Reglament 171/2004, l’Ajuntament informa de l’obligació d’establir les mesures i mitjans de coordinació necessaris. En aquest sentit, abans de la formalització del contracte es lliurarà a l’adjudicatari la següent documentació, que haurà de retornar signada:</w:t>
      </w:r>
    </w:p>
    <w:p w14:paraId="5114F00F" w14:textId="77777777" w:rsidR="00BA3F4C" w:rsidRDefault="00BA3F4C">
      <w:pPr>
        <w:pStyle w:val="Textoindependiente"/>
        <w:jc w:val="both"/>
      </w:pPr>
      <w:r>
        <w:rPr>
          <w:rFonts w:ascii="Arial" w:hAnsi="Arial"/>
          <w:color w:val="auto"/>
          <w:sz w:val="22"/>
          <w:szCs w:val="22"/>
        </w:rPr>
        <w:t>1.- Normes de Seguretat i Salut pels treballs contractats per l’Ajuntament de Sant Adrià de Besòs. Informació sobre les obligacions en matèria de Prevenció de Riscos Laborals i compromís de complir les normes de Seguretat per part de l’empresa contractada mentre realitzi les seves activitats en algun centre de treball de l’Ajuntament de Sant Adrià de Besòs. Aquest document haurà de ser signat pel responsable de l’empresa adjudicatària i retornat a l’Ajuntament.</w:t>
      </w:r>
    </w:p>
    <w:p w14:paraId="2B4A5EB8" w14:textId="77777777" w:rsidR="00BA3F4C" w:rsidRDefault="00BA3F4C">
      <w:pPr>
        <w:pStyle w:val="Textoindependiente"/>
        <w:jc w:val="both"/>
      </w:pPr>
      <w:r>
        <w:rPr>
          <w:rFonts w:ascii="Arial" w:hAnsi="Arial"/>
          <w:color w:val="auto"/>
          <w:sz w:val="22"/>
          <w:szCs w:val="22"/>
        </w:rPr>
        <w:t>2.- Document d’acceptació per part dels treballadors de l’empresa que desenvoluparan la seva activitat en els centres de treball de l’Ajuntament dels requisits establerts en matèria de seguretat. Aquest document haurà de ser signat pel responsable de l’empresa i retornat a l’Ajuntament.</w:t>
      </w:r>
    </w:p>
    <w:p w14:paraId="5F208891" w14:textId="77777777" w:rsidR="00BA3F4C" w:rsidRDefault="00BA3F4C">
      <w:pPr>
        <w:pStyle w:val="Textoindependiente"/>
        <w:jc w:val="both"/>
      </w:pPr>
      <w:r>
        <w:rPr>
          <w:rFonts w:ascii="Arial" w:hAnsi="Arial"/>
          <w:color w:val="auto"/>
          <w:sz w:val="22"/>
          <w:szCs w:val="22"/>
        </w:rPr>
        <w:t>3.- Document de sol·licitud de documentació a presentar per l’adjudicatari/ària, on s’hi recull aquella documentació i informació relacionada amb la Prevenció de Riscos Laborals que haurà d’aportar l’empresa abans de començar a realitzar les seves activitats a les instal·lacions de l’Ajuntament de Sant Adrià de Besòs, amb el següent detall, referent als treballadors de l’adjudicatària que prestin els seus serveis en dependències municipals:</w:t>
      </w:r>
    </w:p>
    <w:p w14:paraId="7E2406B4" w14:textId="77777777" w:rsidR="00BA3F4C" w:rsidRDefault="00BA3F4C">
      <w:pPr>
        <w:pStyle w:val="Textoindependiente"/>
        <w:numPr>
          <w:ilvl w:val="1"/>
          <w:numId w:val="8"/>
        </w:numPr>
        <w:tabs>
          <w:tab w:val="left" w:pos="0"/>
        </w:tabs>
        <w:spacing w:after="0"/>
        <w:ind w:left="1080"/>
        <w:jc w:val="both"/>
      </w:pPr>
      <w:r>
        <w:rPr>
          <w:rFonts w:ascii="Arial" w:hAnsi="Arial"/>
          <w:color w:val="auto"/>
          <w:sz w:val="22"/>
          <w:szCs w:val="22"/>
        </w:rPr>
        <w:t>Relació de les persones que realitzaran els treballs en les dependències municipals</w:t>
      </w:r>
    </w:p>
    <w:p w14:paraId="47221409" w14:textId="77777777" w:rsidR="00BA3F4C" w:rsidRDefault="00BA3F4C">
      <w:pPr>
        <w:pStyle w:val="Textoindependiente"/>
        <w:numPr>
          <w:ilvl w:val="1"/>
          <w:numId w:val="8"/>
        </w:numPr>
        <w:tabs>
          <w:tab w:val="left" w:pos="0"/>
        </w:tabs>
        <w:spacing w:after="0"/>
        <w:ind w:left="1080"/>
        <w:jc w:val="both"/>
      </w:pPr>
      <w:r>
        <w:rPr>
          <w:rFonts w:ascii="Arial" w:hAnsi="Arial"/>
          <w:color w:val="auto"/>
          <w:sz w:val="22"/>
          <w:szCs w:val="22"/>
        </w:rPr>
        <w:t>Avaluacions de riscos dels llocs de treball (o plans de seguretat de les obres, si escau)</w:t>
      </w:r>
    </w:p>
    <w:p w14:paraId="016785CC" w14:textId="77777777" w:rsidR="00BA3F4C" w:rsidRDefault="00BA3F4C">
      <w:pPr>
        <w:pStyle w:val="Textoindependiente"/>
        <w:numPr>
          <w:ilvl w:val="1"/>
          <w:numId w:val="8"/>
        </w:numPr>
        <w:tabs>
          <w:tab w:val="left" w:pos="0"/>
        </w:tabs>
        <w:spacing w:after="0"/>
        <w:ind w:left="1080"/>
        <w:jc w:val="both"/>
      </w:pPr>
      <w:r>
        <w:rPr>
          <w:rFonts w:ascii="Arial" w:hAnsi="Arial"/>
          <w:color w:val="auto"/>
          <w:sz w:val="22"/>
          <w:szCs w:val="22"/>
        </w:rPr>
        <w:t>Formació i informació respecte als seus riscos</w:t>
      </w:r>
    </w:p>
    <w:p w14:paraId="7B84A57E" w14:textId="77777777" w:rsidR="00BA3F4C" w:rsidRDefault="00BA3F4C">
      <w:pPr>
        <w:pStyle w:val="Textoindependiente"/>
        <w:numPr>
          <w:ilvl w:val="1"/>
          <w:numId w:val="8"/>
        </w:numPr>
        <w:tabs>
          <w:tab w:val="left" w:pos="0"/>
        </w:tabs>
        <w:spacing w:after="0"/>
        <w:ind w:left="1080"/>
        <w:jc w:val="both"/>
      </w:pPr>
      <w:r>
        <w:rPr>
          <w:rFonts w:ascii="Arial" w:hAnsi="Arial"/>
          <w:color w:val="auto"/>
          <w:sz w:val="22"/>
          <w:szCs w:val="22"/>
        </w:rPr>
        <w:t>Vigilància de la salut (aptitud física per desenvolupar la feina)</w:t>
      </w:r>
    </w:p>
    <w:p w14:paraId="2ACDD06E" w14:textId="77777777" w:rsidR="00BA3F4C" w:rsidRDefault="00BA3F4C">
      <w:pPr>
        <w:pStyle w:val="Textoindependiente"/>
        <w:numPr>
          <w:ilvl w:val="1"/>
          <w:numId w:val="8"/>
        </w:numPr>
        <w:tabs>
          <w:tab w:val="left" w:pos="0"/>
        </w:tabs>
        <w:spacing w:after="0"/>
        <w:ind w:left="1080"/>
        <w:jc w:val="both"/>
      </w:pPr>
      <w:r>
        <w:rPr>
          <w:rFonts w:ascii="Arial" w:hAnsi="Arial"/>
          <w:color w:val="auto"/>
          <w:sz w:val="22"/>
          <w:szCs w:val="22"/>
        </w:rPr>
        <w:t>I tota la documentació que pugui fixar la normativa de coordinació d’activitats empresarials</w:t>
      </w:r>
    </w:p>
    <w:p w14:paraId="34C1E281" w14:textId="77777777" w:rsidR="00BA3F4C" w:rsidRDefault="00BA3F4C">
      <w:pPr>
        <w:pStyle w:val="Textoindependiente"/>
        <w:spacing w:after="0"/>
        <w:ind w:left="360" w:hanging="360"/>
        <w:jc w:val="both"/>
        <w:rPr>
          <w:rFonts w:ascii="Arial" w:hAnsi="Arial"/>
          <w:color w:val="auto"/>
          <w:sz w:val="22"/>
          <w:szCs w:val="22"/>
        </w:rPr>
      </w:pPr>
    </w:p>
    <w:p w14:paraId="0D1B40D7" w14:textId="77777777" w:rsidR="00BA3F4C" w:rsidRDefault="00BA3F4C">
      <w:pPr>
        <w:widowControl w:val="0"/>
        <w:spacing w:after="0"/>
        <w:jc w:val="both"/>
      </w:pPr>
      <w:r>
        <w:rPr>
          <w:rFonts w:ascii="Arial" w:hAnsi="Arial" w:cs="Arial"/>
          <w:color w:val="auto"/>
          <w:sz w:val="22"/>
          <w:szCs w:val="22"/>
        </w:rPr>
        <w:t>4.- La no presentació d’aquesta documentació serà causa de resolució del contracte.</w:t>
      </w:r>
    </w:p>
    <w:p w14:paraId="3D2EC33F" w14:textId="63856756" w:rsidR="00BB1D2A" w:rsidRDefault="00BB1D2A">
      <w:pPr>
        <w:suppressAutoHyphens w:val="0"/>
        <w:spacing w:after="0"/>
        <w:rPr>
          <w:rFonts w:ascii="Arial" w:hAnsi="Arial" w:cs="Arial"/>
          <w:b/>
          <w:bCs/>
          <w:sz w:val="22"/>
          <w:szCs w:val="22"/>
        </w:rPr>
      </w:pPr>
    </w:p>
    <w:bookmarkEnd w:id="0"/>
    <w:sectPr w:rsidR="00BB1D2A">
      <w:headerReference w:type="default" r:id="rId7"/>
      <w:footerReference w:type="default" r:id="rId8"/>
      <w:pgSz w:w="12240" w:h="15840"/>
      <w:pgMar w:top="1976" w:right="1695" w:bottom="1417" w:left="1701" w:header="1417"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8ADE6" w14:textId="77777777" w:rsidR="000F7CAB" w:rsidRDefault="000F7CAB">
      <w:pPr>
        <w:spacing w:after="0"/>
      </w:pPr>
      <w:r>
        <w:separator/>
      </w:r>
    </w:p>
  </w:endnote>
  <w:endnote w:type="continuationSeparator" w:id="0">
    <w:p w14:paraId="7AD31947" w14:textId="77777777" w:rsidR="000F7CAB" w:rsidRDefault="000F7CA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panose1 w:val="05010000000000000000"/>
    <w:charset w:val="00"/>
    <w:family w:val="auto"/>
    <w:pitch w:val="variable"/>
    <w:sig w:usb0="800000AF" w:usb1="1001ECEA"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00"/>
    <w:family w:val="swiss"/>
    <w:pitch w:val="variable"/>
    <w:sig w:usb0="E5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B39A9" w14:textId="77777777" w:rsidR="000F7CAB" w:rsidRDefault="000F7CAB">
    <w:pPr>
      <w:jc w:val="right"/>
    </w:pPr>
    <w:r>
      <w:fldChar w:fldCharType="begin"/>
    </w:r>
    <w:r>
      <w:instrText xml:space="preserve"> PAGE </w:instrText>
    </w:r>
    <w:r>
      <w:fldChar w:fldCharType="separate"/>
    </w:r>
    <w:r>
      <w:t>58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34EC8" w14:textId="77777777" w:rsidR="000F7CAB" w:rsidRDefault="000F7CAB">
      <w:pPr>
        <w:spacing w:after="0"/>
      </w:pPr>
      <w:r>
        <w:separator/>
      </w:r>
    </w:p>
  </w:footnote>
  <w:footnote w:type="continuationSeparator" w:id="0">
    <w:p w14:paraId="1BF897B9" w14:textId="77777777" w:rsidR="000F7CAB" w:rsidRDefault="000F7CA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360E6" w14:textId="77777777" w:rsidR="000F7CAB" w:rsidRDefault="000F7CAB">
    <w:pPr>
      <w:pStyle w:val="Encabezado"/>
    </w:pPr>
    <w:r w:rsidRPr="00830981">
      <w:rPr>
        <w:noProof/>
        <w:lang w:eastAsia="ca-ES"/>
      </w:rPr>
      <w:drawing>
        <wp:inline distT="0" distB="0" distL="0" distR="0" wp14:anchorId="01F78B71" wp14:editId="10AD17CA">
          <wp:extent cx="5615940" cy="628650"/>
          <wp:effectExtent l="0" t="0" r="3810" b="0"/>
          <wp:docPr id="1" name="Imat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2"/>
                  <pic:cNvPicPr>
                    <a:picLocks noChangeAspect="1" noChangeArrowheads="1"/>
                  </pic:cNvPicPr>
                </pic:nvPicPr>
                <pic:blipFill>
                  <a:blip r:embed="rId1">
                    <a:extLst>
                      <a:ext uri="{28A0092B-C50C-407E-A947-70E740481C1C}">
                        <a14:useLocalDpi xmlns:a14="http://schemas.microsoft.com/office/drawing/2010/main" val="0"/>
                      </a:ext>
                    </a:extLst>
                  </a:blip>
                  <a:srcRect l="-27" t="-250" r="-27" b="-250"/>
                  <a:stretch>
                    <a:fillRect/>
                  </a:stretch>
                </pic:blipFill>
                <pic:spPr bwMode="auto">
                  <a:xfrm>
                    <a:off x="0" y="0"/>
                    <a:ext cx="5615940" cy="628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OpenSymbol" w:hAnsi="OpenSymbol" w:cs="OpenSymbol"/>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none"/>
      <w:pStyle w:val="Ttulo2"/>
      <w:suff w:val="nothing"/>
      <w:lvlText w:val=""/>
      <w:lvlJc w:val="left"/>
      <w:pPr>
        <w:tabs>
          <w:tab w:val="num" w:pos="0"/>
        </w:tabs>
        <w:ind w:left="432" w:hanging="432"/>
      </w:pPr>
      <w:rPr>
        <w:rFonts w:ascii="OpenSymbol" w:hAnsi="OpenSymbol" w:cs="OpenSymbol"/>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multilevel"/>
    <w:tmpl w:val="00000003"/>
    <w:name w:val="WW8Num3"/>
    <w:lvl w:ilvl="0">
      <w:start w:val="1"/>
      <w:numFmt w:val="none"/>
      <w:pStyle w:val="Ttulo1"/>
      <w:suff w:val="nothing"/>
      <w:lvlText w:val=""/>
      <w:lvlJc w:val="left"/>
      <w:pPr>
        <w:tabs>
          <w:tab w:val="num" w:pos="0"/>
        </w:tabs>
        <w:ind w:left="432" w:hanging="432"/>
      </w:pPr>
      <w:rPr>
        <w:rFonts w:ascii="Symbol" w:hAnsi="Symbol" w:cs="Symbol"/>
      </w:rPr>
    </w:lvl>
    <w:lvl w:ilvl="1">
      <w:start w:val="1"/>
      <w:numFmt w:val="none"/>
      <w:suff w:val="nothing"/>
      <w:lvlText w:val=""/>
      <w:lvlJc w:val="left"/>
      <w:pPr>
        <w:tabs>
          <w:tab w:val="num" w:pos="0"/>
        </w:tabs>
        <w:ind w:left="0" w:firstLine="0"/>
      </w:pPr>
      <w:rPr>
        <w:rFonts w:ascii="Courier New" w:hAnsi="Courier New" w:cs="Courier New"/>
      </w:rPr>
    </w:lvl>
    <w:lvl w:ilvl="2">
      <w:start w:val="1"/>
      <w:numFmt w:val="none"/>
      <w:suff w:val="nothing"/>
      <w:lvlText w:val=""/>
      <w:lvlJc w:val="left"/>
      <w:pPr>
        <w:tabs>
          <w:tab w:val="num" w:pos="0"/>
        </w:tabs>
        <w:ind w:left="0" w:firstLine="0"/>
      </w:pPr>
      <w:rPr>
        <w:rFonts w:ascii="Wingdings" w:hAnsi="Wingdings" w:cs="Wingdings"/>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20" w:hanging="360"/>
      </w:pPr>
      <w:rPr>
        <w:rFonts w:ascii="Symbol" w:hAnsi="Symbol" w:cs="Symbol"/>
        <w:sz w:val="20"/>
      </w:rPr>
    </w:lvl>
    <w:lvl w:ilvl="1">
      <w:start w:val="1"/>
      <w:numFmt w:val="bullet"/>
      <w:lvlText w:val="o"/>
      <w:lvlJc w:val="left"/>
      <w:pPr>
        <w:tabs>
          <w:tab w:val="num" w:pos="0"/>
        </w:tabs>
        <w:ind w:left="1440" w:hanging="360"/>
      </w:pPr>
      <w:rPr>
        <w:rFonts w:ascii="Courier New" w:hAnsi="Courier New" w:cs="Courier New"/>
        <w:sz w:val="20"/>
      </w:rPr>
    </w:lvl>
    <w:lvl w:ilvl="2">
      <w:start w:val="1"/>
      <w:numFmt w:val="bullet"/>
      <w:lvlText w:val=""/>
      <w:lvlJc w:val="left"/>
      <w:pPr>
        <w:tabs>
          <w:tab w:val="num" w:pos="0"/>
        </w:tabs>
        <w:ind w:left="2160" w:hanging="360"/>
      </w:pPr>
      <w:rPr>
        <w:rFonts w:ascii="Wingdings" w:hAnsi="Wingdings" w:cs="Wingdings"/>
        <w:sz w:val="20"/>
      </w:rPr>
    </w:lvl>
    <w:lvl w:ilvl="3">
      <w:start w:val="1"/>
      <w:numFmt w:val="bullet"/>
      <w:lvlText w:val=""/>
      <w:lvlJc w:val="left"/>
      <w:pPr>
        <w:tabs>
          <w:tab w:val="num" w:pos="0"/>
        </w:tabs>
        <w:ind w:left="2880" w:hanging="360"/>
      </w:pPr>
      <w:rPr>
        <w:rFonts w:ascii="Symbol" w:hAnsi="Symbol" w:cs="Symbol"/>
        <w:sz w:val="20"/>
      </w:rPr>
    </w:lvl>
    <w:lvl w:ilvl="4">
      <w:start w:val="1"/>
      <w:numFmt w:val="bullet"/>
      <w:lvlText w:val="o"/>
      <w:lvlJc w:val="left"/>
      <w:pPr>
        <w:tabs>
          <w:tab w:val="num" w:pos="0"/>
        </w:tabs>
        <w:ind w:left="3600" w:hanging="360"/>
      </w:pPr>
      <w:rPr>
        <w:rFonts w:ascii="Courier New" w:hAnsi="Courier New" w:cs="Courier New"/>
        <w:sz w:val="20"/>
      </w:rPr>
    </w:lvl>
    <w:lvl w:ilvl="5">
      <w:start w:val="1"/>
      <w:numFmt w:val="bullet"/>
      <w:lvlText w:val=""/>
      <w:lvlJc w:val="left"/>
      <w:pPr>
        <w:tabs>
          <w:tab w:val="num" w:pos="0"/>
        </w:tabs>
        <w:ind w:left="4320" w:hanging="360"/>
      </w:pPr>
      <w:rPr>
        <w:rFonts w:ascii="Wingdings" w:hAnsi="Wingdings" w:cs="Wingdings"/>
        <w:sz w:val="20"/>
      </w:rPr>
    </w:lvl>
    <w:lvl w:ilvl="6">
      <w:start w:val="1"/>
      <w:numFmt w:val="bullet"/>
      <w:lvlText w:val=""/>
      <w:lvlJc w:val="left"/>
      <w:pPr>
        <w:tabs>
          <w:tab w:val="num" w:pos="0"/>
        </w:tabs>
        <w:ind w:left="5040" w:hanging="360"/>
      </w:pPr>
      <w:rPr>
        <w:rFonts w:ascii="Symbol" w:hAnsi="Symbol" w:cs="Symbol"/>
        <w:sz w:val="20"/>
      </w:rPr>
    </w:lvl>
    <w:lvl w:ilvl="7">
      <w:start w:val="1"/>
      <w:numFmt w:val="bullet"/>
      <w:lvlText w:val="o"/>
      <w:lvlJc w:val="left"/>
      <w:pPr>
        <w:tabs>
          <w:tab w:val="num" w:pos="0"/>
        </w:tabs>
        <w:ind w:left="5760" w:hanging="360"/>
      </w:pPr>
      <w:rPr>
        <w:rFonts w:ascii="Courier New" w:hAnsi="Courier New" w:cs="Courier New"/>
        <w:sz w:val="20"/>
      </w:rPr>
    </w:lvl>
    <w:lvl w:ilvl="8">
      <w:start w:val="1"/>
      <w:numFmt w:val="bullet"/>
      <w:lvlText w:val=""/>
      <w:lvlJc w:val="left"/>
      <w:pPr>
        <w:tabs>
          <w:tab w:val="num" w:pos="0"/>
        </w:tabs>
        <w:ind w:left="6480" w:hanging="360"/>
      </w:pPr>
      <w:rPr>
        <w:rFonts w:ascii="Wingdings" w:hAnsi="Wingdings" w:cs="Wingdings"/>
        <w:sz w:val="20"/>
      </w:rPr>
    </w:lvl>
  </w:abstractNum>
  <w:abstractNum w:abstractNumId="4" w15:restartNumberingAfterBreak="0">
    <w:nsid w:val="00000005"/>
    <w:multiLevelType w:val="multilevel"/>
    <w:tmpl w:val="00000005"/>
    <w:name w:val="WW8Num5"/>
    <w:lvl w:ilvl="0">
      <w:start w:val="1"/>
      <w:numFmt w:val="bullet"/>
      <w:lvlText w:val=""/>
      <w:lvlJc w:val="left"/>
      <w:pPr>
        <w:tabs>
          <w:tab w:val="num" w:pos="0"/>
        </w:tabs>
        <w:ind w:left="720" w:hanging="360"/>
      </w:pPr>
      <w:rPr>
        <w:rFonts w:ascii="Symbol" w:hAnsi="Symbol" w:cs="Symbol"/>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Symbol"/>
        <w:sz w:val="20"/>
      </w:rPr>
    </w:lvl>
    <w:lvl w:ilvl="1">
      <w:start w:val="1"/>
      <w:numFmt w:val="bullet"/>
      <w:lvlText w:val=""/>
      <w:lvlJc w:val="left"/>
      <w:pPr>
        <w:tabs>
          <w:tab w:val="num" w:pos="1080"/>
        </w:tabs>
        <w:ind w:left="1080" w:hanging="360"/>
      </w:pPr>
      <w:rPr>
        <w:rFonts w:ascii="Symbol" w:hAnsi="Symbol" w:cs="Symbol"/>
        <w:sz w:val="20"/>
      </w:rPr>
    </w:lvl>
    <w:lvl w:ilvl="2">
      <w:start w:val="1"/>
      <w:numFmt w:val="bullet"/>
      <w:lvlText w:val=""/>
      <w:lvlJc w:val="left"/>
      <w:pPr>
        <w:tabs>
          <w:tab w:val="num" w:pos="1440"/>
        </w:tabs>
        <w:ind w:left="1440" w:hanging="360"/>
      </w:pPr>
      <w:rPr>
        <w:rFonts w:ascii="Symbol" w:hAnsi="Symbol" w:cs="Symbol"/>
        <w:sz w:val="20"/>
      </w:rPr>
    </w:lvl>
    <w:lvl w:ilvl="3">
      <w:start w:val="1"/>
      <w:numFmt w:val="bullet"/>
      <w:lvlText w:val=""/>
      <w:lvlJc w:val="left"/>
      <w:pPr>
        <w:tabs>
          <w:tab w:val="num" w:pos="1800"/>
        </w:tabs>
        <w:ind w:left="1800" w:hanging="360"/>
      </w:pPr>
      <w:rPr>
        <w:rFonts w:ascii="Symbol" w:hAnsi="Symbol" w:cs="Symbol"/>
        <w:sz w:val="20"/>
      </w:rPr>
    </w:lvl>
    <w:lvl w:ilvl="4">
      <w:start w:val="1"/>
      <w:numFmt w:val="bullet"/>
      <w:lvlText w:val=""/>
      <w:lvlJc w:val="left"/>
      <w:pPr>
        <w:tabs>
          <w:tab w:val="num" w:pos="2160"/>
        </w:tabs>
        <w:ind w:left="2160" w:hanging="360"/>
      </w:pPr>
      <w:rPr>
        <w:rFonts w:ascii="Symbol" w:hAnsi="Symbol" w:cs="Symbol"/>
        <w:sz w:val="20"/>
      </w:rPr>
    </w:lvl>
    <w:lvl w:ilvl="5">
      <w:start w:val="1"/>
      <w:numFmt w:val="bullet"/>
      <w:lvlText w:val=""/>
      <w:lvlJc w:val="left"/>
      <w:pPr>
        <w:tabs>
          <w:tab w:val="num" w:pos="2520"/>
        </w:tabs>
        <w:ind w:left="2520" w:hanging="360"/>
      </w:pPr>
      <w:rPr>
        <w:rFonts w:ascii="Symbol" w:hAnsi="Symbol" w:cs="Symbol"/>
        <w:sz w:val="20"/>
      </w:rPr>
    </w:lvl>
    <w:lvl w:ilvl="6">
      <w:start w:val="1"/>
      <w:numFmt w:val="bullet"/>
      <w:lvlText w:val=""/>
      <w:lvlJc w:val="left"/>
      <w:pPr>
        <w:tabs>
          <w:tab w:val="num" w:pos="2880"/>
        </w:tabs>
        <w:ind w:left="2880" w:hanging="360"/>
      </w:pPr>
      <w:rPr>
        <w:rFonts w:ascii="Symbol" w:hAnsi="Symbol" w:cs="Symbol"/>
        <w:sz w:val="20"/>
      </w:rPr>
    </w:lvl>
    <w:lvl w:ilvl="7">
      <w:start w:val="1"/>
      <w:numFmt w:val="bullet"/>
      <w:lvlText w:val=""/>
      <w:lvlJc w:val="left"/>
      <w:pPr>
        <w:tabs>
          <w:tab w:val="num" w:pos="3240"/>
        </w:tabs>
        <w:ind w:left="3240" w:hanging="360"/>
      </w:pPr>
      <w:rPr>
        <w:rFonts w:ascii="Symbol" w:hAnsi="Symbol" w:cs="Symbol"/>
        <w:sz w:val="20"/>
      </w:rPr>
    </w:lvl>
    <w:lvl w:ilvl="8">
      <w:start w:val="1"/>
      <w:numFmt w:val="bullet"/>
      <w:lvlText w:val=""/>
      <w:lvlJc w:val="left"/>
      <w:pPr>
        <w:tabs>
          <w:tab w:val="num" w:pos="3600"/>
        </w:tabs>
        <w:ind w:left="3600" w:hanging="360"/>
      </w:pPr>
      <w:rPr>
        <w:rFonts w:ascii="Symbol" w:hAnsi="Symbol" w:cs="Symbol"/>
        <w:sz w:val="20"/>
      </w:rPr>
    </w:lvl>
  </w:abstractNum>
  <w:abstractNum w:abstractNumId="6" w15:restartNumberingAfterBreak="0">
    <w:nsid w:val="00000007"/>
    <w:multiLevelType w:val="singleLevel"/>
    <w:tmpl w:val="00000007"/>
    <w:name w:val="WW8Num7"/>
    <w:lvl w:ilvl="0">
      <w:start w:val="1"/>
      <w:numFmt w:val="bullet"/>
      <w:lvlText w:val=""/>
      <w:lvlJc w:val="left"/>
      <w:pPr>
        <w:tabs>
          <w:tab w:val="num" w:pos="0"/>
        </w:tabs>
        <w:ind w:left="720" w:hanging="360"/>
      </w:pPr>
      <w:rPr>
        <w:rFonts w:ascii="Wingdings" w:hAnsi="Wingdings" w:cs="OpenSymbol"/>
        <w:sz w:val="22"/>
        <w:szCs w:val="22"/>
      </w:rPr>
    </w:lvl>
  </w:abstractNum>
  <w:abstractNum w:abstractNumId="7" w15:restartNumberingAfterBreak="0">
    <w:nsid w:val="00000008"/>
    <w:multiLevelType w:val="multilevel"/>
    <w:tmpl w:val="00000008"/>
    <w:lvl w:ilvl="0">
      <w:start w:val="1"/>
      <w:numFmt w:val="bullet"/>
      <w:lvlText w:val=""/>
      <w:lvlJc w:val="left"/>
      <w:pPr>
        <w:tabs>
          <w:tab w:val="num" w:pos="360"/>
        </w:tabs>
        <w:ind w:left="360" w:hanging="360"/>
      </w:pPr>
      <w:rPr>
        <w:rFonts w:ascii="Symbol" w:hAnsi="Symbol" w:cs="OpenSymbol"/>
      </w:rPr>
    </w:lvl>
    <w:lvl w:ilvl="1">
      <w:start w:val="1"/>
      <w:numFmt w:val="bullet"/>
      <w:lvlText w:val=""/>
      <w:lvlJc w:val="left"/>
      <w:pPr>
        <w:tabs>
          <w:tab w:val="num" w:pos="720"/>
        </w:tabs>
        <w:ind w:left="720" w:hanging="360"/>
      </w:pPr>
      <w:rPr>
        <w:rFonts w:ascii="Symbol" w:hAnsi="Symbol" w:cs="OpenSymbol"/>
      </w:rPr>
    </w:lvl>
    <w:lvl w:ilvl="2">
      <w:start w:val="1"/>
      <w:numFmt w:val="bullet"/>
      <w:lvlText w:val=""/>
      <w:lvlJc w:val="left"/>
      <w:pPr>
        <w:tabs>
          <w:tab w:val="num" w:pos="1080"/>
        </w:tabs>
        <w:ind w:left="1080" w:hanging="360"/>
      </w:pPr>
      <w:rPr>
        <w:rFonts w:ascii="Symbol" w:hAnsi="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Symbol" w:hAnsi="Symbol" w:cs="OpenSymbol"/>
      </w:rPr>
    </w:lvl>
    <w:lvl w:ilvl="5">
      <w:start w:val="1"/>
      <w:numFmt w:val="bullet"/>
      <w:lvlText w:val=""/>
      <w:lvlJc w:val="left"/>
      <w:pPr>
        <w:tabs>
          <w:tab w:val="num" w:pos="2160"/>
        </w:tabs>
        <w:ind w:left="2160" w:hanging="360"/>
      </w:pPr>
      <w:rPr>
        <w:rFonts w:ascii="Symbol" w:hAnsi="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Symbol" w:hAnsi="Symbol" w:cs="OpenSymbol"/>
      </w:rPr>
    </w:lvl>
    <w:lvl w:ilvl="8">
      <w:start w:val="1"/>
      <w:numFmt w:val="bullet"/>
      <w:lvlText w:val=""/>
      <w:lvlJc w:val="left"/>
      <w:pPr>
        <w:tabs>
          <w:tab w:val="num" w:pos="3240"/>
        </w:tabs>
        <w:ind w:left="3240" w:hanging="360"/>
      </w:pPr>
      <w:rPr>
        <w:rFonts w:ascii="Symbol" w:hAnsi="Symbol" w:cs="OpenSymbol"/>
      </w:rPr>
    </w:lvl>
  </w:abstractNum>
  <w:abstractNum w:abstractNumId="8" w15:restartNumberingAfterBreak="0">
    <w:nsid w:val="015D0E7D"/>
    <w:multiLevelType w:val="hybridMultilevel"/>
    <w:tmpl w:val="8668CA7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09442C09"/>
    <w:multiLevelType w:val="hybridMultilevel"/>
    <w:tmpl w:val="0C489F5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0B6B4339"/>
    <w:multiLevelType w:val="hybridMultilevel"/>
    <w:tmpl w:val="3AB474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803533D"/>
    <w:multiLevelType w:val="multilevel"/>
    <w:tmpl w:val="361E6DB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2845A62"/>
    <w:multiLevelType w:val="hybridMultilevel"/>
    <w:tmpl w:val="C198756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2CB44F9"/>
    <w:multiLevelType w:val="multilevel"/>
    <w:tmpl w:val="A38C9E7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40AC4EAF"/>
    <w:multiLevelType w:val="hybridMultilevel"/>
    <w:tmpl w:val="9F0E60B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8285DD8"/>
    <w:multiLevelType w:val="multilevel"/>
    <w:tmpl w:val="EFEE00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569318F8"/>
    <w:multiLevelType w:val="multilevel"/>
    <w:tmpl w:val="4782C35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57841979"/>
    <w:multiLevelType w:val="hybridMultilevel"/>
    <w:tmpl w:val="EC94932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F43670A"/>
    <w:multiLevelType w:val="multilevel"/>
    <w:tmpl w:val="927E567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6DE06A6D"/>
    <w:multiLevelType w:val="hybridMultilevel"/>
    <w:tmpl w:val="1F7E83CE"/>
    <w:lvl w:ilvl="0" w:tplc="6B94704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75FA4D69"/>
    <w:multiLevelType w:val="multilevel"/>
    <w:tmpl w:val="E55ECD7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7B7209E9"/>
    <w:multiLevelType w:val="hybridMultilevel"/>
    <w:tmpl w:val="AE8009C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906525449">
    <w:abstractNumId w:val="0"/>
  </w:num>
  <w:num w:numId="2" w16cid:durableId="2137403769">
    <w:abstractNumId w:val="1"/>
  </w:num>
  <w:num w:numId="3" w16cid:durableId="1591935">
    <w:abstractNumId w:val="2"/>
  </w:num>
  <w:num w:numId="4" w16cid:durableId="2126579792">
    <w:abstractNumId w:val="3"/>
  </w:num>
  <w:num w:numId="5" w16cid:durableId="1780417864">
    <w:abstractNumId w:val="4"/>
  </w:num>
  <w:num w:numId="6" w16cid:durableId="1851069726">
    <w:abstractNumId w:val="5"/>
  </w:num>
  <w:num w:numId="7" w16cid:durableId="2106923455">
    <w:abstractNumId w:val="6"/>
  </w:num>
  <w:num w:numId="8" w16cid:durableId="1907446810">
    <w:abstractNumId w:val="7"/>
  </w:num>
  <w:num w:numId="9" w16cid:durableId="1810857848">
    <w:abstractNumId w:val="19"/>
  </w:num>
  <w:num w:numId="10" w16cid:durableId="1412847541">
    <w:abstractNumId w:val="13"/>
  </w:num>
  <w:num w:numId="11" w16cid:durableId="1533031389">
    <w:abstractNumId w:val="11"/>
  </w:num>
  <w:num w:numId="12" w16cid:durableId="957683468">
    <w:abstractNumId w:val="18"/>
  </w:num>
  <w:num w:numId="13" w16cid:durableId="764543745">
    <w:abstractNumId w:val="20"/>
  </w:num>
  <w:num w:numId="14" w16cid:durableId="1340500466">
    <w:abstractNumId w:val="15"/>
  </w:num>
  <w:num w:numId="15" w16cid:durableId="1882546526">
    <w:abstractNumId w:val="16"/>
  </w:num>
  <w:num w:numId="16" w16cid:durableId="1831284724">
    <w:abstractNumId w:val="8"/>
  </w:num>
  <w:num w:numId="17" w16cid:durableId="1282540187">
    <w:abstractNumId w:val="12"/>
  </w:num>
  <w:num w:numId="18" w16cid:durableId="1585188301">
    <w:abstractNumId w:val="17"/>
  </w:num>
  <w:num w:numId="19" w16cid:durableId="218631001">
    <w:abstractNumId w:val="14"/>
  </w:num>
  <w:num w:numId="20" w16cid:durableId="1035471761">
    <w:abstractNumId w:val="9"/>
  </w:num>
  <w:num w:numId="21" w16cid:durableId="300233086">
    <w:abstractNumId w:val="21"/>
  </w:num>
  <w:num w:numId="22" w16cid:durableId="16125939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D2A"/>
    <w:rsid w:val="000153E7"/>
    <w:rsid w:val="000368CE"/>
    <w:rsid w:val="00043329"/>
    <w:rsid w:val="00066FF5"/>
    <w:rsid w:val="0009093C"/>
    <w:rsid w:val="000E598A"/>
    <w:rsid w:val="000F7CAB"/>
    <w:rsid w:val="001059CF"/>
    <w:rsid w:val="001A6B1F"/>
    <w:rsid w:val="001B3394"/>
    <w:rsid w:val="001D0F90"/>
    <w:rsid w:val="002023DA"/>
    <w:rsid w:val="002562D5"/>
    <w:rsid w:val="00275BE8"/>
    <w:rsid w:val="002A3C10"/>
    <w:rsid w:val="002B323A"/>
    <w:rsid w:val="002C6161"/>
    <w:rsid w:val="002F3B49"/>
    <w:rsid w:val="003027C9"/>
    <w:rsid w:val="00381D15"/>
    <w:rsid w:val="003F6354"/>
    <w:rsid w:val="00463BF4"/>
    <w:rsid w:val="004F16B5"/>
    <w:rsid w:val="00502D6B"/>
    <w:rsid w:val="00521EB8"/>
    <w:rsid w:val="005F07D0"/>
    <w:rsid w:val="005F7A68"/>
    <w:rsid w:val="00646CC4"/>
    <w:rsid w:val="00686056"/>
    <w:rsid w:val="00691495"/>
    <w:rsid w:val="006C5B22"/>
    <w:rsid w:val="006E0A64"/>
    <w:rsid w:val="0076133D"/>
    <w:rsid w:val="00766D5E"/>
    <w:rsid w:val="00782DC8"/>
    <w:rsid w:val="007D42CF"/>
    <w:rsid w:val="00836C17"/>
    <w:rsid w:val="008442D6"/>
    <w:rsid w:val="008572B6"/>
    <w:rsid w:val="00865EBB"/>
    <w:rsid w:val="00893AF1"/>
    <w:rsid w:val="008B3CA9"/>
    <w:rsid w:val="008B5554"/>
    <w:rsid w:val="008B5D04"/>
    <w:rsid w:val="00931811"/>
    <w:rsid w:val="00932AD0"/>
    <w:rsid w:val="00936997"/>
    <w:rsid w:val="00992B8F"/>
    <w:rsid w:val="009F1793"/>
    <w:rsid w:val="00A4761F"/>
    <w:rsid w:val="00A90BD7"/>
    <w:rsid w:val="00A96707"/>
    <w:rsid w:val="00A97687"/>
    <w:rsid w:val="00AA6D71"/>
    <w:rsid w:val="00B52DE4"/>
    <w:rsid w:val="00B923FF"/>
    <w:rsid w:val="00BA3F4C"/>
    <w:rsid w:val="00BB1D2A"/>
    <w:rsid w:val="00CC7AFD"/>
    <w:rsid w:val="00D82173"/>
    <w:rsid w:val="00DE7F2E"/>
    <w:rsid w:val="00E03E01"/>
    <w:rsid w:val="00E06136"/>
    <w:rsid w:val="00E130E1"/>
    <w:rsid w:val="00E450A7"/>
    <w:rsid w:val="00E80758"/>
    <w:rsid w:val="00EE2F21"/>
    <w:rsid w:val="00F01954"/>
    <w:rsid w:val="00F2150A"/>
    <w:rsid w:val="00F62D80"/>
    <w:rsid w:val="00FA08D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67BDC16"/>
  <w15:chartTrackingRefBased/>
  <w15:docId w15:val="{E04AFFE3-7420-44A2-A63B-216F24AA3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pPr>
    <w:rPr>
      <w:rFonts w:ascii="Cambria" w:eastAsia="Lucida Sans Unicode" w:hAnsi="Cambria" w:cs="Cambria"/>
      <w:color w:val="00000A"/>
      <w:kern w:val="2"/>
      <w:sz w:val="24"/>
      <w:szCs w:val="24"/>
      <w:lang w:val="ca-ES" w:eastAsia="en-US"/>
    </w:rPr>
  </w:style>
  <w:style w:type="paragraph" w:styleId="Ttulo1">
    <w:name w:val="heading 1"/>
    <w:basedOn w:val="Normal"/>
    <w:next w:val="Normal"/>
    <w:qFormat/>
    <w:pPr>
      <w:keepNext/>
      <w:numPr>
        <w:numId w:val="3"/>
      </w:numPr>
      <w:spacing w:after="0"/>
      <w:jc w:val="both"/>
      <w:outlineLvl w:val="0"/>
    </w:pPr>
    <w:rPr>
      <w:rFonts w:ascii="Times New Roman" w:eastAsia="Times New Roman" w:hAnsi="Times New Roman" w:cs="Times New Roman"/>
      <w:szCs w:val="20"/>
      <w:lang w:eastAsia="zh-CN" w:bidi="hi-IN"/>
    </w:rPr>
  </w:style>
  <w:style w:type="paragraph" w:styleId="Ttulo2">
    <w:name w:val="heading 2"/>
    <w:basedOn w:val="Normal"/>
    <w:next w:val="Normal"/>
    <w:qFormat/>
    <w:pPr>
      <w:keepNext/>
      <w:numPr>
        <w:numId w:val="2"/>
      </w:numPr>
      <w:spacing w:line="360" w:lineRule="auto"/>
      <w:jc w:val="both"/>
      <w:outlineLvl w:val="1"/>
    </w:pPr>
    <w:rPr>
      <w:rFonts w:ascii="Verdana" w:hAnsi="Verdana" w:cs="Verdana"/>
      <w:b/>
      <w:bCs/>
      <w:color w:val="333399"/>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OpenSymbol" w:hAnsi="OpenSymbol" w:cs="OpenSymbol"/>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Symbol" w:hAnsi="Symbol" w:cs="Symbol"/>
      <w:sz w:val="20"/>
    </w:rPr>
  </w:style>
  <w:style w:type="character" w:customStyle="1" w:styleId="WW8Num4z1">
    <w:name w:val="WW8Num4z1"/>
    <w:rPr>
      <w:rFonts w:ascii="Courier New" w:hAnsi="Courier New" w:cs="Courier New"/>
      <w:sz w:val="20"/>
    </w:rPr>
  </w:style>
  <w:style w:type="character" w:customStyle="1" w:styleId="WW8Num4z2">
    <w:name w:val="WW8Num4z2"/>
    <w:rPr>
      <w:rFonts w:ascii="Wingdings" w:hAnsi="Wingdings" w:cs="Wingdings"/>
      <w:sz w:val="20"/>
    </w:rPr>
  </w:style>
  <w:style w:type="character" w:customStyle="1" w:styleId="WW8Num5z0">
    <w:name w:val="WW8Num5z0"/>
    <w:rPr>
      <w:rFonts w:ascii="Symbol" w:hAnsi="Symbol" w:cs="Symbol"/>
      <w:sz w:val="20"/>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Symbol" w:hAnsi="Symbol" w:cs="Symbol"/>
      <w:sz w:val="20"/>
    </w:rPr>
  </w:style>
  <w:style w:type="character" w:customStyle="1" w:styleId="WW8Num7z0">
    <w:name w:val="WW8Num7z0"/>
    <w:rPr>
      <w:rFonts w:ascii="Wingdings" w:hAnsi="Wingdings" w:cs="OpenSymbol"/>
      <w:sz w:val="22"/>
      <w:szCs w:val="22"/>
    </w:rPr>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Fuentedeprrafopredeter1">
    <w:name w:val="Fuente de párrafo predeter.1"/>
  </w:style>
  <w:style w:type="character" w:customStyle="1" w:styleId="Ttulo1Car">
    <w:name w:val="Título 1 Car"/>
    <w:rPr>
      <w:rFonts w:ascii="Times New Roman" w:eastAsia="Times New Roman" w:hAnsi="Times New Roman" w:cs="Times New Roman"/>
      <w:szCs w:val="20"/>
      <w:lang w:eastAsia="zh-CN" w:bidi="hi-IN"/>
    </w:rPr>
  </w:style>
  <w:style w:type="character" w:customStyle="1" w:styleId="ListLabel1">
    <w:name w:val="ListLabel 1"/>
    <w:rPr>
      <w:rFonts w:cs="Cambria"/>
    </w:rPr>
  </w:style>
  <w:style w:type="character" w:customStyle="1" w:styleId="ListLabel2">
    <w:name w:val="ListLabel 2"/>
    <w:rPr>
      <w:rFonts w:cs="OpenSymbol"/>
    </w:rPr>
  </w:style>
  <w:style w:type="character" w:customStyle="1" w:styleId="ListLabel3">
    <w:name w:val="ListLabel 3"/>
    <w:rPr>
      <w:rFonts w:cs="Symbol"/>
    </w:rPr>
  </w:style>
  <w:style w:type="character" w:customStyle="1" w:styleId="ListLabel4">
    <w:name w:val="ListLabel 4"/>
    <w:rPr>
      <w:rFonts w:cs="Courier New"/>
    </w:rPr>
  </w:style>
  <w:style w:type="character" w:customStyle="1" w:styleId="ListLabel5">
    <w:name w:val="ListLabel 5"/>
    <w:rPr>
      <w:rFonts w:cs="Wingdings"/>
    </w:rPr>
  </w:style>
  <w:style w:type="character" w:customStyle="1" w:styleId="ListLabel6">
    <w:name w:val="ListLabel 6"/>
    <w:rPr>
      <w:rFonts w:cs="Symbol"/>
      <w:sz w:val="20"/>
    </w:rPr>
  </w:style>
  <w:style w:type="character" w:customStyle="1" w:styleId="ListLabel7">
    <w:name w:val="ListLabel 7"/>
    <w:rPr>
      <w:rFonts w:cs="Courier New"/>
      <w:sz w:val="20"/>
    </w:rPr>
  </w:style>
  <w:style w:type="character" w:customStyle="1" w:styleId="ListLabel8">
    <w:name w:val="ListLabel 8"/>
    <w:rPr>
      <w:rFonts w:cs="Wingdings"/>
      <w:sz w:val="20"/>
    </w:rPr>
  </w:style>
  <w:style w:type="character" w:customStyle="1" w:styleId="ListLabel9">
    <w:name w:val="ListLabel 9"/>
    <w:rPr>
      <w:rFonts w:cs="OpenSymbol"/>
    </w:rPr>
  </w:style>
  <w:style w:type="character" w:customStyle="1" w:styleId="ListLabel10">
    <w:name w:val="ListLabel 10"/>
    <w:rPr>
      <w:rFonts w:cs="Symbol"/>
    </w:rPr>
  </w:style>
  <w:style w:type="character" w:customStyle="1" w:styleId="ListLabel11">
    <w:name w:val="ListLabel 11"/>
    <w:rPr>
      <w:rFonts w:cs="Courier New"/>
    </w:rPr>
  </w:style>
  <w:style w:type="character" w:customStyle="1" w:styleId="ListLabel12">
    <w:name w:val="ListLabel 12"/>
    <w:rPr>
      <w:rFonts w:cs="Wingdings"/>
    </w:rPr>
  </w:style>
  <w:style w:type="character" w:customStyle="1" w:styleId="ListLabel13">
    <w:name w:val="ListLabel 13"/>
    <w:rPr>
      <w:rFonts w:cs="Symbol"/>
      <w:sz w:val="20"/>
    </w:rPr>
  </w:style>
  <w:style w:type="character" w:customStyle="1" w:styleId="ListLabel14">
    <w:name w:val="ListLabel 14"/>
    <w:rPr>
      <w:rFonts w:cs="Courier New"/>
      <w:sz w:val="20"/>
    </w:rPr>
  </w:style>
  <w:style w:type="character" w:customStyle="1" w:styleId="ListLabel15">
    <w:name w:val="ListLabel 15"/>
    <w:rPr>
      <w:rFonts w:cs="Wingdings"/>
      <w:sz w:val="20"/>
    </w:rPr>
  </w:style>
  <w:style w:type="character" w:customStyle="1" w:styleId="ListLabel16">
    <w:name w:val="ListLabel 16"/>
    <w:rPr>
      <w:rFonts w:cs="OpenSymbol"/>
    </w:rPr>
  </w:style>
  <w:style w:type="character" w:customStyle="1" w:styleId="ListLabel17">
    <w:name w:val="ListLabel 17"/>
    <w:rPr>
      <w:rFonts w:cs="Symbol"/>
    </w:rPr>
  </w:style>
  <w:style w:type="character" w:customStyle="1" w:styleId="ListLabel18">
    <w:name w:val="ListLabel 18"/>
    <w:rPr>
      <w:rFonts w:cs="Courier New"/>
    </w:rPr>
  </w:style>
  <w:style w:type="character" w:customStyle="1" w:styleId="ListLabel19">
    <w:name w:val="ListLabel 19"/>
    <w:rPr>
      <w:rFonts w:cs="Wingdings"/>
    </w:rPr>
  </w:style>
  <w:style w:type="character" w:customStyle="1" w:styleId="ListLabel20">
    <w:name w:val="ListLabel 20"/>
    <w:rPr>
      <w:rFonts w:cs="Symbol"/>
      <w:sz w:val="20"/>
    </w:rPr>
  </w:style>
  <w:style w:type="character" w:customStyle="1" w:styleId="ListLabel21">
    <w:name w:val="ListLabel 21"/>
    <w:rPr>
      <w:rFonts w:cs="Courier New"/>
      <w:sz w:val="20"/>
    </w:rPr>
  </w:style>
  <w:style w:type="character" w:customStyle="1" w:styleId="ListLabel22">
    <w:name w:val="ListLabel 22"/>
    <w:rPr>
      <w:rFonts w:cs="Wingdings"/>
      <w:sz w:val="20"/>
    </w:rPr>
  </w:style>
  <w:style w:type="character" w:customStyle="1" w:styleId="ListLabel23">
    <w:name w:val="ListLabel 23"/>
    <w:rPr>
      <w:rFonts w:cs="OpenSymbol"/>
    </w:rPr>
  </w:style>
  <w:style w:type="character" w:customStyle="1" w:styleId="ListLabel24">
    <w:name w:val="ListLabel 24"/>
    <w:rPr>
      <w:rFonts w:cs="Symbol"/>
    </w:rPr>
  </w:style>
  <w:style w:type="character" w:customStyle="1" w:styleId="ListLabel25">
    <w:name w:val="ListLabel 25"/>
    <w:rPr>
      <w:rFonts w:cs="Courier New"/>
    </w:rPr>
  </w:style>
  <w:style w:type="character" w:customStyle="1" w:styleId="ListLabel26">
    <w:name w:val="ListLabel 26"/>
    <w:rPr>
      <w:rFonts w:cs="Wingdings"/>
    </w:rPr>
  </w:style>
  <w:style w:type="character" w:customStyle="1" w:styleId="ListLabel27">
    <w:name w:val="ListLabel 27"/>
    <w:rPr>
      <w:rFonts w:cs="Symbol"/>
      <w:sz w:val="20"/>
    </w:rPr>
  </w:style>
  <w:style w:type="character" w:customStyle="1" w:styleId="ListLabel28">
    <w:name w:val="ListLabel 28"/>
    <w:rPr>
      <w:rFonts w:cs="Courier New"/>
      <w:sz w:val="20"/>
    </w:rPr>
  </w:style>
  <w:style w:type="character" w:customStyle="1" w:styleId="ListLabel29">
    <w:name w:val="ListLabel 29"/>
    <w:rPr>
      <w:rFonts w:cs="Wingdings"/>
      <w:sz w:val="20"/>
    </w:rPr>
  </w:style>
  <w:style w:type="character" w:customStyle="1" w:styleId="ListLabel30">
    <w:name w:val="ListLabel 30"/>
    <w:rPr>
      <w:rFonts w:cs="OpenSymbol"/>
    </w:rPr>
  </w:style>
  <w:style w:type="character" w:customStyle="1" w:styleId="ListLabel31">
    <w:name w:val="ListLabel 31"/>
    <w:rPr>
      <w:rFonts w:cs="Symbol"/>
    </w:rPr>
  </w:style>
  <w:style w:type="character" w:customStyle="1" w:styleId="ListLabel32">
    <w:name w:val="ListLabel 32"/>
    <w:rPr>
      <w:rFonts w:cs="Courier New"/>
    </w:rPr>
  </w:style>
  <w:style w:type="character" w:customStyle="1" w:styleId="ListLabel33">
    <w:name w:val="ListLabel 33"/>
    <w:rPr>
      <w:rFonts w:cs="Wingdings"/>
    </w:rPr>
  </w:style>
  <w:style w:type="character" w:customStyle="1" w:styleId="ListLabel34">
    <w:name w:val="ListLabel 34"/>
    <w:rPr>
      <w:rFonts w:cs="Symbol"/>
      <w:sz w:val="20"/>
    </w:rPr>
  </w:style>
  <w:style w:type="character" w:customStyle="1" w:styleId="ListLabel35">
    <w:name w:val="ListLabel 35"/>
    <w:rPr>
      <w:rFonts w:cs="Courier New"/>
      <w:sz w:val="20"/>
    </w:rPr>
  </w:style>
  <w:style w:type="character" w:customStyle="1" w:styleId="ListLabel36">
    <w:name w:val="ListLabel 36"/>
    <w:rPr>
      <w:rFonts w:cs="Wingdings"/>
      <w:sz w:val="20"/>
    </w:rPr>
  </w:style>
  <w:style w:type="character" w:customStyle="1" w:styleId="ListLabel37">
    <w:name w:val="ListLabel 37"/>
    <w:rPr>
      <w:rFonts w:cs="OpenSymbol"/>
    </w:rPr>
  </w:style>
  <w:style w:type="character" w:customStyle="1" w:styleId="ListLabel38">
    <w:name w:val="ListLabel 38"/>
    <w:rPr>
      <w:rFonts w:cs="Symbol"/>
    </w:rPr>
  </w:style>
  <w:style w:type="character" w:customStyle="1" w:styleId="ListLabel39">
    <w:name w:val="ListLabel 39"/>
    <w:rPr>
      <w:rFonts w:cs="Courier New"/>
    </w:rPr>
  </w:style>
  <w:style w:type="character" w:customStyle="1" w:styleId="ListLabel40">
    <w:name w:val="ListLabel 40"/>
    <w:rPr>
      <w:rFonts w:cs="Wingdings"/>
    </w:rPr>
  </w:style>
  <w:style w:type="character" w:customStyle="1" w:styleId="ListLabel41">
    <w:name w:val="ListLabel 41"/>
    <w:rPr>
      <w:rFonts w:cs="Symbol"/>
      <w:sz w:val="20"/>
    </w:rPr>
  </w:style>
  <w:style w:type="character" w:customStyle="1" w:styleId="ListLabel42">
    <w:name w:val="ListLabel 42"/>
    <w:rPr>
      <w:rFonts w:cs="Courier New"/>
      <w:sz w:val="20"/>
    </w:rPr>
  </w:style>
  <w:style w:type="character" w:customStyle="1" w:styleId="ListLabel43">
    <w:name w:val="ListLabel 43"/>
    <w:rPr>
      <w:rFonts w:cs="Wingdings"/>
      <w:sz w:val="20"/>
    </w:rPr>
  </w:style>
  <w:style w:type="character" w:styleId="Hipervnculo">
    <w:name w:val="Hyperlink"/>
    <w:rPr>
      <w:color w:val="000080"/>
      <w:u w:val="single"/>
    </w:rPr>
  </w:style>
  <w:style w:type="character" w:styleId="Hipervnculovisitado">
    <w:name w:val="FollowedHyperlink"/>
    <w:rPr>
      <w:color w:val="800000"/>
      <w:u w:val="single"/>
    </w:rPr>
  </w:style>
  <w:style w:type="character" w:customStyle="1" w:styleId="Pics">
    <w:name w:val="Pics"/>
    <w:rPr>
      <w:rFonts w:ascii="OpenSymbol" w:eastAsia="OpenSymbol" w:hAnsi="OpenSymbol" w:cs="OpenSymbol"/>
    </w:rPr>
  </w:style>
  <w:style w:type="character" w:customStyle="1" w:styleId="Vietas">
    <w:name w:val="Viñetas"/>
    <w:rPr>
      <w:rFonts w:ascii="OpenSymbol" w:eastAsia="OpenSymbol" w:hAnsi="OpenSymbol" w:cs="OpenSymbol"/>
    </w:rPr>
  </w:style>
  <w:style w:type="character" w:customStyle="1" w:styleId="Smbolsdenumeraci">
    <w:name w:val="Símbols de numeració"/>
  </w:style>
  <w:style w:type="character" w:customStyle="1" w:styleId="WW8Num31z0">
    <w:name w:val="WW8Num31z0"/>
    <w:rPr>
      <w:rFonts w:ascii="Wingdings" w:hAnsi="Wingdings" w:cs="Wingdings"/>
      <w:sz w:val="22"/>
      <w:szCs w:val="18"/>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1z3">
    <w:name w:val="WW8Num31z3"/>
    <w:rPr>
      <w:rFonts w:ascii="Symbol" w:hAnsi="Symbol" w:cs="Symbol"/>
    </w:rPr>
  </w:style>
  <w:style w:type="paragraph" w:customStyle="1" w:styleId="Ttulo10">
    <w:name w:val="Título1"/>
    <w:basedOn w:val="Normal"/>
    <w:next w:val="Textoindependiente"/>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88" w:lineRule="auto"/>
    </w:pPr>
  </w:style>
  <w:style w:type="paragraph" w:styleId="Lista">
    <w:name w:val="List"/>
    <w:basedOn w:val="Textoindependiente"/>
    <w:rPr>
      <w:rFonts w:cs="Mang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pPr>
      <w:suppressLineNumbers/>
    </w:pPr>
  </w:style>
  <w:style w:type="paragraph" w:customStyle="1" w:styleId="Encapalament">
    <w:name w:val="Encapçalament"/>
    <w:basedOn w:val="Normal"/>
    <w:next w:val="Textoindependiente"/>
    <w:pPr>
      <w:keepNext/>
      <w:spacing w:before="240" w:after="120"/>
    </w:pPr>
    <w:rPr>
      <w:rFonts w:ascii="Liberation Sans" w:hAnsi="Liberation Sans" w:cs="Mangal"/>
      <w:sz w:val="28"/>
      <w:szCs w:val="28"/>
    </w:rPr>
  </w:style>
  <w:style w:type="paragraph" w:customStyle="1" w:styleId="Llegenda">
    <w:name w:val="Llegenda"/>
    <w:basedOn w:val="Normal"/>
    <w:pPr>
      <w:suppressLineNumbers/>
      <w:spacing w:before="120" w:after="120"/>
    </w:pPr>
    <w:rPr>
      <w:rFonts w:cs="Mangal"/>
      <w:i/>
      <w:iCs/>
    </w:rPr>
  </w:style>
  <w:style w:type="paragraph" w:customStyle="1" w:styleId="ndex">
    <w:name w:val="Índex"/>
    <w:basedOn w:val="Normal"/>
    <w:pPr>
      <w:suppressLineNumbers/>
    </w:pPr>
    <w:rPr>
      <w:rFonts w:cs="Mangal"/>
    </w:rPr>
  </w:style>
  <w:style w:type="paragraph" w:customStyle="1" w:styleId="Encabezado1">
    <w:name w:val="Encabezado1"/>
    <w:basedOn w:val="Normal"/>
    <w:next w:val="Textoindependiente"/>
    <w:pPr>
      <w:keepNext/>
      <w:spacing w:before="240" w:after="120"/>
    </w:pPr>
    <w:rPr>
      <w:rFonts w:ascii="Arial" w:eastAsia="Arial Unicode MS" w:hAnsi="Arial" w:cs="Arial Unicode MS"/>
      <w:sz w:val="28"/>
      <w:szCs w:val="28"/>
    </w:rPr>
  </w:style>
  <w:style w:type="paragraph" w:customStyle="1" w:styleId="Etiqueta">
    <w:name w:val="Etiqueta"/>
    <w:basedOn w:val="Normal"/>
    <w:pPr>
      <w:suppressLineNumbers/>
      <w:spacing w:before="120" w:after="120"/>
    </w:pPr>
    <w:rPr>
      <w:i/>
      <w:iCs/>
    </w:rPr>
  </w:style>
  <w:style w:type="paragraph" w:customStyle="1" w:styleId="Prrafodelista1">
    <w:name w:val="Párrafo de lista1"/>
    <w:basedOn w:val="Normal"/>
    <w:pPr>
      <w:ind w:left="708"/>
    </w:pPr>
  </w:style>
  <w:style w:type="paragraph" w:customStyle="1" w:styleId="WW-Textoindependiente2">
    <w:name w:val="WW-Texto independiente 2"/>
    <w:basedOn w:val="Normal"/>
    <w:pPr>
      <w:spacing w:after="0"/>
    </w:pPr>
    <w:rPr>
      <w:rFonts w:ascii="Times New Roman" w:eastAsia="Times New Roman" w:hAnsi="Times New Roman" w:cs="Times New Roman"/>
      <w:szCs w:val="20"/>
      <w:lang w:eastAsia="zh-CN" w:bidi="hi-IN"/>
    </w:rPr>
  </w:style>
  <w:style w:type="paragraph" w:customStyle="1" w:styleId="Contingutdelataula">
    <w:name w:val="Contingut de la taula"/>
    <w:basedOn w:val="Normal"/>
  </w:style>
  <w:style w:type="paragraph" w:customStyle="1" w:styleId="Encapalamentdelataula">
    <w:name w:val="Encapçalament de la taula"/>
    <w:basedOn w:val="Contingutdelataula"/>
  </w:style>
  <w:style w:type="paragraph" w:styleId="Encabezado">
    <w:name w:val="header"/>
    <w:basedOn w:val="Normal"/>
    <w:pPr>
      <w:suppressLineNumbers/>
      <w:tabs>
        <w:tab w:val="center" w:pos="4419"/>
        <w:tab w:val="right" w:pos="8838"/>
      </w:tabs>
    </w:pPr>
  </w:style>
  <w:style w:type="paragraph" w:customStyle="1" w:styleId="Textoindependiente31">
    <w:name w:val="Texto independiente 31"/>
    <w:basedOn w:val="Normal"/>
    <w:pPr>
      <w:tabs>
        <w:tab w:val="left" w:pos="-720"/>
      </w:tabs>
      <w:jc w:val="both"/>
    </w:pPr>
    <w:rPr>
      <w:b/>
      <w:spacing w:val="-3"/>
      <w:szCs w:val="20"/>
      <w:u w:val="single"/>
    </w:rPr>
  </w:style>
  <w:style w:type="paragraph" w:styleId="NormalWeb">
    <w:name w:val="Normal (Web)"/>
    <w:basedOn w:val="Normal"/>
    <w:pPr>
      <w:spacing w:before="280" w:after="280"/>
    </w:pPr>
    <w:rPr>
      <w:sz w:val="19"/>
      <w:szCs w:val="19"/>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bCs/>
    </w:rPr>
  </w:style>
  <w:style w:type="paragraph" w:styleId="Piedepgina">
    <w:name w:val="footer"/>
    <w:basedOn w:val="Normal"/>
    <w:pPr>
      <w:suppressLineNumbers/>
      <w:tabs>
        <w:tab w:val="center" w:pos="4819"/>
        <w:tab w:val="right" w:pos="9638"/>
      </w:tabs>
    </w:pPr>
  </w:style>
  <w:style w:type="paragraph" w:styleId="Sangradetextonormal">
    <w:name w:val="Body Text Indent"/>
    <w:basedOn w:val="Normal"/>
    <w:pPr>
      <w:spacing w:line="360" w:lineRule="auto"/>
      <w:ind w:firstLine="720"/>
      <w:jc w:val="both"/>
    </w:pPr>
    <w:rPr>
      <w:rFonts w:ascii="Verdana" w:hAnsi="Verdana" w:cs="Verdana"/>
      <w:sz w:val="20"/>
    </w:rPr>
  </w:style>
  <w:style w:type="paragraph" w:customStyle="1" w:styleId="Estilo2">
    <w:name w:val="Estilo2"/>
    <w:basedOn w:val="Normal"/>
    <w:pPr>
      <w:keepNext/>
      <w:spacing w:line="360" w:lineRule="auto"/>
      <w:jc w:val="center"/>
    </w:pPr>
    <w:rPr>
      <w:rFonts w:ascii="Verdana" w:hAnsi="Verdana" w:cs="Microsoft Sans Serif"/>
      <w:bCs/>
      <w:sz w:val="20"/>
    </w:rPr>
  </w:style>
  <w:style w:type="paragraph" w:customStyle="1" w:styleId="Default">
    <w:name w:val="Default"/>
    <w:pPr>
      <w:widowControl w:val="0"/>
      <w:suppressAutoHyphens/>
    </w:pPr>
    <w:rPr>
      <w:rFonts w:ascii="Arial" w:eastAsia="Lucida Sans Unicode" w:hAnsi="Arial" w:cs="Mangal"/>
      <w:color w:val="000000"/>
      <w:sz w:val="24"/>
      <w:szCs w:val="24"/>
      <w:lang w:eastAsia="zh-CN" w:bidi="hi-IN"/>
    </w:rPr>
  </w:style>
  <w:style w:type="paragraph" w:customStyle="1" w:styleId="Ttulodelatabla">
    <w:name w:val="Título de la tabla"/>
    <w:basedOn w:val="Contenidodelatabla"/>
    <w:pPr>
      <w:jc w:val="center"/>
    </w:pPr>
    <w:rPr>
      <w:b/>
      <w:bCs/>
    </w:rPr>
  </w:style>
  <w:style w:type="paragraph" w:styleId="Textodeglobo">
    <w:name w:val="Balloon Text"/>
    <w:basedOn w:val="Normal"/>
    <w:link w:val="TextodegloboCar"/>
    <w:uiPriority w:val="99"/>
    <w:semiHidden/>
    <w:unhideWhenUsed/>
    <w:rsid w:val="00A97687"/>
    <w:pPr>
      <w:spacing w:after="0"/>
    </w:pPr>
    <w:rPr>
      <w:rFonts w:ascii="Segoe UI" w:hAnsi="Segoe UI" w:cs="Segoe UI"/>
      <w:sz w:val="18"/>
      <w:szCs w:val="18"/>
    </w:rPr>
  </w:style>
  <w:style w:type="character" w:customStyle="1" w:styleId="TextodegloboCar">
    <w:name w:val="Texto de globo Car"/>
    <w:link w:val="Textodeglobo"/>
    <w:uiPriority w:val="99"/>
    <w:semiHidden/>
    <w:rsid w:val="00A97687"/>
    <w:rPr>
      <w:rFonts w:ascii="Segoe UI" w:eastAsia="Lucida Sans Unicode" w:hAnsi="Segoe UI" w:cs="Segoe UI"/>
      <w:color w:val="00000A"/>
      <w:kern w:val="2"/>
      <w:sz w:val="18"/>
      <w:szCs w:val="18"/>
      <w:lang w:val="ca-ES" w:eastAsia="en-US"/>
    </w:rPr>
  </w:style>
  <w:style w:type="paragraph" w:customStyle="1" w:styleId="western">
    <w:name w:val="western"/>
    <w:basedOn w:val="Normal"/>
    <w:rsid w:val="00A97687"/>
    <w:pPr>
      <w:suppressAutoHyphens w:val="0"/>
      <w:spacing w:before="100" w:beforeAutospacing="1" w:after="142" w:line="288" w:lineRule="auto"/>
    </w:pPr>
    <w:rPr>
      <w:rFonts w:eastAsia="Times New Roman" w:cs="Times New Roman"/>
      <w:kern w:val="0"/>
      <w:lang w:val="es-ES" w:eastAsia="es-ES"/>
    </w:rPr>
  </w:style>
  <w:style w:type="paragraph" w:customStyle="1" w:styleId="paragraph">
    <w:name w:val="paragraph"/>
    <w:basedOn w:val="Normal"/>
    <w:rsid w:val="00A96707"/>
    <w:pPr>
      <w:suppressAutoHyphens w:val="0"/>
      <w:spacing w:before="100" w:beforeAutospacing="1" w:after="100" w:afterAutospacing="1"/>
    </w:pPr>
    <w:rPr>
      <w:rFonts w:ascii="Times New Roman" w:eastAsia="Times New Roman" w:hAnsi="Times New Roman" w:cs="Times New Roman"/>
      <w:color w:val="auto"/>
      <w:kern w:val="0"/>
      <w:lang w:eastAsia="es-ES_tradnl"/>
    </w:rPr>
  </w:style>
  <w:style w:type="character" w:customStyle="1" w:styleId="eop">
    <w:name w:val="eop"/>
    <w:rsid w:val="00A96707"/>
  </w:style>
  <w:style w:type="character" w:customStyle="1" w:styleId="normaltextrun">
    <w:name w:val="normaltextrun"/>
    <w:rsid w:val="00A96707"/>
  </w:style>
  <w:style w:type="table" w:styleId="Tablaconcuadrcula">
    <w:name w:val="Table Grid"/>
    <w:basedOn w:val="Tablanormal"/>
    <w:uiPriority w:val="39"/>
    <w:rsid w:val="00A96707"/>
    <w:rPr>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5F7A68"/>
    <w:rPr>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semiHidden/>
    <w:unhideWhenUsed/>
    <w:rPr>
      <w:sz w:val="20"/>
      <w:szCs w:val="20"/>
    </w:rPr>
  </w:style>
  <w:style w:type="character" w:customStyle="1" w:styleId="TextocomentarioCar">
    <w:name w:val="Texto comentario Car"/>
    <w:basedOn w:val="Fuentedeprrafopredeter"/>
    <w:link w:val="Textocomentario"/>
    <w:uiPriority w:val="99"/>
    <w:semiHidden/>
    <w:rPr>
      <w:rFonts w:ascii="Cambria" w:eastAsia="Lucida Sans Unicode" w:hAnsi="Cambria" w:cs="Cambria"/>
      <w:color w:val="00000A"/>
      <w:kern w:val="2"/>
      <w:lang w:val="ca-ES" w:eastAsia="en-US"/>
    </w:rPr>
  </w:style>
  <w:style w:type="character" w:styleId="Refdecomentario">
    <w:name w:val="annotation reference"/>
    <w:basedOn w:val="Fuentedeprrafopredeter"/>
    <w:uiPriority w:val="99"/>
    <w:semiHidden/>
    <w:unhideWhenUsed/>
    <w:rPr>
      <w:sz w:val="16"/>
      <w:szCs w:val="16"/>
    </w:rPr>
  </w:style>
  <w:style w:type="character" w:styleId="Mencinsinresolver">
    <w:name w:val="Unresolved Mention"/>
    <w:basedOn w:val="Fuentedeprrafopredeter"/>
    <w:uiPriority w:val="99"/>
    <w:semiHidden/>
    <w:unhideWhenUsed/>
    <w:rsid w:val="002023DA"/>
    <w:rPr>
      <w:color w:val="605E5C"/>
      <w:shd w:val="clear" w:color="auto" w:fill="E1DFDD"/>
    </w:rPr>
  </w:style>
  <w:style w:type="paragraph" w:styleId="Prrafodelista">
    <w:name w:val="List Paragraph"/>
    <w:basedOn w:val="Normal"/>
    <w:uiPriority w:val="34"/>
    <w:qFormat/>
    <w:rsid w:val="003F63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097371">
      <w:bodyDiv w:val="1"/>
      <w:marLeft w:val="0"/>
      <w:marRight w:val="0"/>
      <w:marTop w:val="0"/>
      <w:marBottom w:val="0"/>
      <w:divBdr>
        <w:top w:val="none" w:sz="0" w:space="0" w:color="auto"/>
        <w:left w:val="none" w:sz="0" w:space="0" w:color="auto"/>
        <w:bottom w:val="none" w:sz="0" w:space="0" w:color="auto"/>
        <w:right w:val="none" w:sz="0" w:space="0" w:color="auto"/>
      </w:divBdr>
    </w:div>
    <w:div w:id="958099594">
      <w:bodyDiv w:val="1"/>
      <w:marLeft w:val="0"/>
      <w:marRight w:val="0"/>
      <w:marTop w:val="0"/>
      <w:marBottom w:val="0"/>
      <w:divBdr>
        <w:top w:val="none" w:sz="0" w:space="0" w:color="auto"/>
        <w:left w:val="none" w:sz="0" w:space="0" w:color="auto"/>
        <w:bottom w:val="none" w:sz="0" w:space="0" w:color="auto"/>
        <w:right w:val="none" w:sz="0" w:space="0" w:color="auto"/>
      </w:divBdr>
    </w:div>
    <w:div w:id="2114590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S:\SERVEIS%20GENERALS\000MODELS_DE_DOCUMENTS\Plec%20clausules%20administratives\Model%20plec%20adm%20serveis%20OBERT%20SIMPLIFICAT%20sobre%20digital_4_.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Model plec adm serveis OBERT SIMPLIFICAT sobre digital_4_.dotx</Template>
  <TotalTime>0</TotalTime>
  <Pages>1</Pages>
  <Words>339</Words>
  <Characters>1867</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Ajuntament de Sant Adrià de Besòs</Company>
  <LinksUpToDate>false</LinksUpToDate>
  <CharactersWithSpaces>2202</CharactersWithSpaces>
  <SharedDoc>false</SharedDoc>
  <HLinks>
    <vt:vector size="18" baseType="variant">
      <vt:variant>
        <vt:i4>5177428</vt:i4>
      </vt:variant>
      <vt:variant>
        <vt:i4>6</vt:i4>
      </vt:variant>
      <vt:variant>
        <vt:i4>0</vt:i4>
      </vt:variant>
      <vt:variant>
        <vt:i4>5</vt:i4>
      </vt:variant>
      <vt:variant>
        <vt:lpwstr>mailto:tranparencia@sant_adria.net</vt:lpwstr>
      </vt:variant>
      <vt:variant>
        <vt:lpwstr/>
      </vt:variant>
      <vt:variant>
        <vt:i4>6225983</vt:i4>
      </vt:variant>
      <vt:variant>
        <vt:i4>3</vt:i4>
      </vt:variant>
      <vt:variant>
        <vt:i4>0</vt:i4>
      </vt:variant>
      <vt:variant>
        <vt:i4>5</vt:i4>
      </vt:variant>
      <vt:variant>
        <vt:lpwstr>mailto:sistemes@sant-adria.net</vt:lpwstr>
      </vt:variant>
      <vt:variant>
        <vt:lpwstr/>
      </vt:variant>
      <vt:variant>
        <vt:i4>4325453</vt:i4>
      </vt:variant>
      <vt:variant>
        <vt:i4>0</vt:i4>
      </vt:variant>
      <vt:variant>
        <vt:i4>0</vt:i4>
      </vt:variant>
      <vt:variant>
        <vt:i4>5</vt:i4>
      </vt:variant>
      <vt:variant>
        <vt:lpwstr>https://contractaciopublica.gencat.cat/perfil/sant-adria-de-besos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sanchoj</dc:creator>
  <cp:keywords/>
  <cp:lastModifiedBy>Cristina Garre Carballeira</cp:lastModifiedBy>
  <cp:revision>3</cp:revision>
  <cp:lastPrinted>2017-03-20T12:15:00Z</cp:lastPrinted>
  <dcterms:created xsi:type="dcterms:W3CDTF">2025-06-25T12:33:00Z</dcterms:created>
  <dcterms:modified xsi:type="dcterms:W3CDTF">2025-06-25T12:34:00Z</dcterms:modified>
</cp:coreProperties>
</file>