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9959A" w14:textId="77777777" w:rsidR="002E0C30" w:rsidRPr="00075D9E" w:rsidRDefault="002E0C30" w:rsidP="00BF69F4">
      <w:pPr>
        <w:ind w:left="720"/>
        <w:jc w:val="center"/>
        <w:rPr>
          <w:rFonts w:ascii="Saans" w:hAnsi="Saans" w:cs="Arial"/>
          <w:b/>
          <w:sz w:val="22"/>
          <w:u w:val="single"/>
          <w:lang w:val="ca-ES" w:eastAsia="es-ES"/>
        </w:rPr>
      </w:pPr>
      <w:bookmarkStart w:id="0" w:name="OLE_LINK1"/>
      <w:bookmarkStart w:id="1" w:name="OLE_LINK2"/>
      <w:r w:rsidRPr="00075D9E">
        <w:rPr>
          <w:rFonts w:ascii="Saans" w:hAnsi="Saans" w:cs="Arial"/>
          <w:b/>
          <w:sz w:val="22"/>
          <w:u w:val="single"/>
          <w:lang w:val="ca-ES" w:eastAsia="es-ES"/>
        </w:rPr>
        <w:t>RESOLUCIÓ DE L’ÒRGAN DE CONTRACTACIÓ</w:t>
      </w:r>
    </w:p>
    <w:p w14:paraId="0ADD1947" w14:textId="77777777" w:rsidR="002E0C30" w:rsidRPr="00075D9E" w:rsidRDefault="002E0C30" w:rsidP="00BF69F4">
      <w:pPr>
        <w:ind w:left="720"/>
        <w:rPr>
          <w:rFonts w:ascii="Saans" w:hAnsi="Saans" w:cs="Arial"/>
          <w:b/>
          <w:sz w:val="20"/>
          <w:lang w:val="ca-ES" w:eastAsia="es-ES"/>
        </w:rPr>
      </w:pPr>
    </w:p>
    <w:p w14:paraId="5F1F7496" w14:textId="1BCF832B" w:rsidR="002E0C30" w:rsidRPr="00075D9E" w:rsidRDefault="002E0C30" w:rsidP="00BF69F4">
      <w:pPr>
        <w:autoSpaceDE w:val="0"/>
        <w:autoSpaceDN w:val="0"/>
        <w:adjustRightInd w:val="0"/>
        <w:spacing w:after="240"/>
        <w:jc w:val="center"/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</w:pPr>
      <w:r w:rsidRPr="00075D9E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>CONTRACTE ESPECÍFIC DE SERVEIS DE L</w:t>
      </w:r>
      <w:r w:rsidR="009C19EA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>A FORMACIÓ RELATIVA A</w:t>
      </w:r>
      <w:r w:rsidR="00A027B3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 xml:space="preserve"> “</w:t>
      </w:r>
      <w:r w:rsidR="00E0648F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>COM COMUNICAR PER IMPULSAR I MOBILITZAR PROJECTES</w:t>
      </w:r>
      <w:r w:rsidR="00191936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>”</w:t>
      </w:r>
    </w:p>
    <w:p w14:paraId="54C87662" w14:textId="1CB471C9" w:rsidR="002E0C30" w:rsidRPr="00075D9E" w:rsidRDefault="002E0C30" w:rsidP="00BF69F4">
      <w:pPr>
        <w:autoSpaceDE w:val="0"/>
        <w:autoSpaceDN w:val="0"/>
        <w:adjustRightInd w:val="0"/>
        <w:spacing w:after="240"/>
        <w:jc w:val="center"/>
        <w:rPr>
          <w:rFonts w:ascii="Saans" w:eastAsia="Calibri" w:hAnsi="Saans" w:cs="Arial"/>
          <w:color w:val="000000"/>
          <w:sz w:val="22"/>
          <w:szCs w:val="22"/>
          <w:lang w:val="ca-ES" w:eastAsia="en-US"/>
        </w:rPr>
      </w:pPr>
      <w:r w:rsidRPr="00075D9E">
        <w:rPr>
          <w:rFonts w:ascii="Saans" w:eastAsia="Calibri" w:hAnsi="Saans" w:cs="Arial"/>
          <w:b/>
          <w:bCs/>
          <w:color w:val="000000"/>
          <w:sz w:val="22"/>
          <w:szCs w:val="22"/>
          <w:lang w:val="ca-ES" w:eastAsia="en-US"/>
        </w:rPr>
        <w:t xml:space="preserve">PROCEDIMENT BASAT EN EL SISTEMA DINÀMIC D’ADQUISICIÓ PER LA CONTRACTACIÓ DE CURSOS DE FORMACIÓ AMB DESTÍ A BARCELONA DE SERVEIS MUNICIPALS, S.A., CEMENTIRIS DE BARCELONA, S.A. I INICIATIVES TECNOLÒGIQUES DE MOBILITAT, S.L. </w:t>
      </w:r>
    </w:p>
    <w:p w14:paraId="297269EA" w14:textId="66FAD3CC" w:rsidR="002E0C30" w:rsidRPr="00075D9E" w:rsidRDefault="002E0C30" w:rsidP="00BF69F4">
      <w:pPr>
        <w:spacing w:after="240"/>
        <w:jc w:val="center"/>
        <w:rPr>
          <w:rFonts w:ascii="Saans" w:hAnsi="Saans" w:cs="Arial"/>
          <w:sz w:val="22"/>
          <w:szCs w:val="24"/>
          <w:lang w:val="ca-ES" w:eastAsia="es-ES"/>
        </w:rPr>
      </w:pPr>
      <w:r w:rsidRPr="00075D9E">
        <w:rPr>
          <w:rFonts w:ascii="Saans" w:hAnsi="Saans" w:cs="Arial"/>
          <w:b/>
          <w:bCs/>
          <w:sz w:val="22"/>
          <w:szCs w:val="22"/>
          <w:lang w:val="ca-ES" w:eastAsia="es-ES"/>
        </w:rPr>
        <w:t>NÚME</w:t>
      </w:r>
      <w:r w:rsidR="00371521">
        <w:rPr>
          <w:rFonts w:ascii="Saans" w:hAnsi="Saans" w:cs="Arial"/>
          <w:b/>
          <w:bCs/>
          <w:sz w:val="22"/>
          <w:szCs w:val="22"/>
          <w:lang w:val="ca-ES" w:eastAsia="es-ES"/>
        </w:rPr>
        <w:t>RO D’EXPEDIENT: 2024RH0007AC</w:t>
      </w:r>
      <w:r w:rsidR="00E0648F">
        <w:rPr>
          <w:rFonts w:ascii="Saans" w:hAnsi="Saans" w:cs="Arial"/>
          <w:b/>
          <w:bCs/>
          <w:sz w:val="22"/>
          <w:szCs w:val="22"/>
          <w:lang w:val="ca-ES" w:eastAsia="es-ES"/>
        </w:rPr>
        <w:t>V69</w:t>
      </w:r>
    </w:p>
    <w:p w14:paraId="25560775" w14:textId="77777777" w:rsidR="002E0C30" w:rsidRPr="00075D9E" w:rsidRDefault="002E0C3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  <w:r w:rsidRPr="00075D9E">
        <w:rPr>
          <w:rFonts w:ascii="Saans" w:hAnsi="Saans" w:cs="Arial"/>
          <w:sz w:val="22"/>
          <w:szCs w:val="22"/>
          <w:lang w:val="ca-ES" w:eastAsia="es-ES"/>
        </w:rPr>
        <w:t>L’òrgan de contractació de</w:t>
      </w:r>
      <w:r w:rsidRPr="00075D9E">
        <w:rPr>
          <w:rFonts w:ascii="Saans" w:hAnsi="Saans" w:cs="Arial"/>
          <w:b/>
          <w:sz w:val="22"/>
          <w:szCs w:val="22"/>
          <w:lang w:val="ca-ES" w:eastAsia="es-ES"/>
        </w:rPr>
        <w:t xml:space="preserve"> BARCELONA DE SERVEIS MUNICIPALS, S.A.</w:t>
      </w:r>
      <w:r w:rsidRPr="00075D9E">
        <w:rPr>
          <w:rFonts w:ascii="Saans" w:hAnsi="Saans" w:cs="Arial"/>
          <w:sz w:val="22"/>
          <w:szCs w:val="24"/>
          <w:lang w:val="ca-ES" w:eastAsia="es-ES"/>
        </w:rPr>
        <w:t>, en relació a l’expedient de contractació relatiu a l’expedient a dalt referenciat.</w:t>
      </w:r>
    </w:p>
    <w:p w14:paraId="7068D7FC" w14:textId="77777777" w:rsidR="002E0C30" w:rsidRPr="00075D9E" w:rsidRDefault="002E0C3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</w:p>
    <w:p w14:paraId="0132DF81" w14:textId="33DE182A" w:rsidR="002E0C30" w:rsidRPr="00075D9E" w:rsidRDefault="002E0C30" w:rsidP="00BF69F4">
      <w:pPr>
        <w:numPr>
          <w:ilvl w:val="0"/>
          <w:numId w:val="4"/>
        </w:numPr>
        <w:jc w:val="both"/>
        <w:rPr>
          <w:rFonts w:ascii="Saans" w:hAnsi="Saans" w:cs="Arial"/>
          <w:sz w:val="22"/>
          <w:szCs w:val="24"/>
          <w:lang w:val="ca-ES" w:eastAsia="es-ES"/>
        </w:rPr>
      </w:pPr>
      <w:r w:rsidRPr="00075D9E">
        <w:rPr>
          <w:rFonts w:ascii="Saans" w:hAnsi="Saans" w:cs="Arial"/>
          <w:sz w:val="22"/>
          <w:szCs w:val="22"/>
          <w:shd w:val="clear" w:color="auto" w:fill="FFFFFF"/>
          <w:lang w:val="ca-ES" w:eastAsia="es-ES"/>
        </w:rPr>
        <w:t>Vist l’informe de proposta d’adjudicació del contracte referenciat, emès per la Cap Unitat Desenvolupament de Persones Barcelona de Ser</w:t>
      </w:r>
      <w:r w:rsidR="00425D64" w:rsidRPr="00075D9E">
        <w:rPr>
          <w:rFonts w:ascii="Saans" w:hAnsi="Saans" w:cs="Arial"/>
          <w:sz w:val="22"/>
          <w:szCs w:val="22"/>
          <w:shd w:val="clear" w:color="auto" w:fill="FFFFFF"/>
          <w:lang w:val="ca-ES" w:eastAsia="es-ES"/>
        </w:rPr>
        <w:t xml:space="preserve">veis Municipals, S.A. en data </w:t>
      </w:r>
      <w:r w:rsidR="0079580A">
        <w:rPr>
          <w:rFonts w:ascii="Saans" w:hAnsi="Saans" w:cs="Arial"/>
          <w:sz w:val="22"/>
          <w:szCs w:val="22"/>
          <w:shd w:val="clear" w:color="auto" w:fill="FFFFFF"/>
          <w:lang w:val="ca-ES" w:eastAsia="es-ES"/>
        </w:rPr>
        <w:t>2 de juny</w:t>
      </w:r>
      <w:r w:rsidRPr="00075D9E">
        <w:rPr>
          <w:rFonts w:ascii="Saans" w:hAnsi="Saans" w:cs="Arial"/>
          <w:sz w:val="22"/>
          <w:szCs w:val="22"/>
          <w:shd w:val="clear" w:color="auto" w:fill="FFFFFF"/>
          <w:lang w:val="ca-ES" w:eastAsia="es-ES"/>
        </w:rPr>
        <w:t xml:space="preserve"> de 2025</w:t>
      </w:r>
      <w:r w:rsidRPr="00075D9E">
        <w:rPr>
          <w:rFonts w:ascii="Saans" w:hAnsi="Saans"/>
          <w:sz w:val="22"/>
          <w:szCs w:val="22"/>
          <w:shd w:val="clear" w:color="auto" w:fill="FFFFFF"/>
          <w:lang w:val="ca-ES" w:eastAsia="es-ES"/>
        </w:rPr>
        <w:t>. </w:t>
      </w:r>
    </w:p>
    <w:p w14:paraId="17B4FC35" w14:textId="77777777" w:rsidR="002E0C30" w:rsidRPr="00075D9E" w:rsidRDefault="002E0C30" w:rsidP="00BF69F4">
      <w:pPr>
        <w:jc w:val="both"/>
        <w:rPr>
          <w:rFonts w:ascii="Saans" w:hAnsi="Saans" w:cs="Arial"/>
          <w:sz w:val="22"/>
          <w:szCs w:val="24"/>
          <w:lang w:val="ca-ES" w:eastAsia="es-ES"/>
        </w:rPr>
      </w:pPr>
    </w:p>
    <w:bookmarkEnd w:id="0"/>
    <w:bookmarkEnd w:id="1"/>
    <w:p w14:paraId="153C3468" w14:textId="77777777" w:rsidR="002E0C30" w:rsidRPr="00075D9E" w:rsidRDefault="002E0C30" w:rsidP="00BF69F4">
      <w:pPr>
        <w:jc w:val="center"/>
        <w:rPr>
          <w:rFonts w:ascii="Saans" w:hAnsi="Saans" w:cs="Arial"/>
          <w:sz w:val="22"/>
          <w:szCs w:val="24"/>
          <w:lang w:val="ca-ES" w:eastAsia="es-ES"/>
        </w:rPr>
      </w:pPr>
      <w:r w:rsidRPr="00075D9E">
        <w:rPr>
          <w:rFonts w:ascii="Saans" w:hAnsi="Saans" w:cs="Arial"/>
          <w:b/>
          <w:sz w:val="22"/>
          <w:szCs w:val="24"/>
          <w:lang w:val="ca-ES" w:eastAsia="es-ES"/>
        </w:rPr>
        <w:t>ACORDA</w:t>
      </w:r>
    </w:p>
    <w:p w14:paraId="41B32CC5" w14:textId="77777777" w:rsidR="002E0C30" w:rsidRPr="00075D9E" w:rsidRDefault="002E0C3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</w:p>
    <w:p w14:paraId="11C95F7E" w14:textId="0C000B08" w:rsidR="002E0C30" w:rsidRPr="00075D9E" w:rsidRDefault="002E0C30" w:rsidP="00BF69F4">
      <w:pPr>
        <w:jc w:val="both"/>
        <w:rPr>
          <w:rFonts w:ascii="Saans" w:hAnsi="Saans" w:cs="Arial"/>
          <w:sz w:val="22"/>
          <w:szCs w:val="24"/>
          <w:lang w:val="ca-ES" w:eastAsia="es-ES"/>
        </w:rPr>
      </w:pP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Primer.- ADJUDICAR </w:t>
      </w:r>
      <w:r w:rsidRPr="00075D9E">
        <w:rPr>
          <w:rFonts w:ascii="Saans" w:hAnsi="Saans" w:cs="Arial"/>
          <w:sz w:val="22"/>
          <w:szCs w:val="24"/>
          <w:lang w:val="ca-ES" w:eastAsia="es-ES"/>
        </w:rPr>
        <w:t>el contracte relatiu als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 contracte específic de serveis de l</w:t>
      </w:r>
      <w:r w:rsidR="009C19EA">
        <w:rPr>
          <w:rFonts w:ascii="Saans" w:hAnsi="Saans" w:cs="Arial"/>
          <w:b/>
          <w:sz w:val="22"/>
          <w:szCs w:val="24"/>
          <w:lang w:val="ca-ES" w:eastAsia="es-ES"/>
        </w:rPr>
        <w:t>a formació relativa a</w:t>
      </w:r>
      <w:r w:rsidR="00C076F4">
        <w:rPr>
          <w:rFonts w:ascii="Saans" w:hAnsi="Saans" w:cs="Arial"/>
          <w:b/>
          <w:sz w:val="22"/>
          <w:szCs w:val="24"/>
          <w:lang w:val="ca-ES" w:eastAsia="es-ES"/>
        </w:rPr>
        <w:t xml:space="preserve"> </w:t>
      </w:r>
      <w:r w:rsidR="00A027B3">
        <w:rPr>
          <w:rFonts w:ascii="Saans" w:hAnsi="Saans" w:cs="Arial"/>
          <w:b/>
          <w:sz w:val="22"/>
          <w:szCs w:val="24"/>
          <w:lang w:val="ca-ES" w:eastAsia="es-ES"/>
        </w:rPr>
        <w:t>“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>Com comunicar per impulsar i mobilitzar projectes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”, </w:t>
      </w:r>
      <w:r w:rsidRPr="00075D9E">
        <w:rPr>
          <w:rFonts w:ascii="Saans" w:hAnsi="Saans" w:cs="Arial"/>
          <w:sz w:val="22"/>
          <w:szCs w:val="24"/>
          <w:lang w:val="ca-ES" w:eastAsia="es-ES"/>
        </w:rPr>
        <w:t>procediment basat en el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 SISTEMA DINÀMIC D’ADQUISICIÓ PER LA CONTRACTACIÓ DE CURSOS DE FORMACIÓ AMB DESTÍ A BARCELONA DE SERVEIS MUNICIPALS, S.A., CEMENTIRIS DE BARCELONA, S.A. I INICIATIVES TECNOLÒGIQUES DE MOBILITAT, S.L., </w:t>
      </w:r>
      <w:r w:rsidRPr="00075D9E">
        <w:rPr>
          <w:rFonts w:ascii="Saans" w:hAnsi="Saans" w:cs="Arial"/>
          <w:sz w:val="22"/>
          <w:szCs w:val="24"/>
          <w:lang w:val="ca-ES" w:eastAsia="es-ES"/>
        </w:rPr>
        <w:t xml:space="preserve">amb número d’expedient </w:t>
      </w:r>
      <w:r w:rsidR="00371521">
        <w:rPr>
          <w:rFonts w:ascii="Saans" w:hAnsi="Saans" w:cs="Arial"/>
          <w:b/>
          <w:sz w:val="22"/>
          <w:szCs w:val="24"/>
          <w:lang w:val="ca-ES" w:eastAsia="es-ES"/>
        </w:rPr>
        <w:t>2024RH000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>7ACV69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 </w:t>
      </w:r>
      <w:r w:rsidRPr="00075D9E">
        <w:rPr>
          <w:rFonts w:ascii="Saans" w:hAnsi="Saans" w:cs="Arial"/>
          <w:sz w:val="22"/>
          <w:szCs w:val="24"/>
          <w:lang w:val="ca-ES" w:eastAsia="es-ES"/>
        </w:rPr>
        <w:t>a l’empresa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 xml:space="preserve"> PSICOSOFT</w:t>
      </w:r>
      <w:r w:rsidR="000A2EE7">
        <w:rPr>
          <w:rFonts w:ascii="Saans" w:hAnsi="Saans" w:cs="Arial"/>
          <w:b/>
          <w:sz w:val="22"/>
          <w:szCs w:val="24"/>
          <w:lang w:val="ca-ES" w:eastAsia="es-ES"/>
        </w:rPr>
        <w:t xml:space="preserve">, S.L., </w:t>
      </w:r>
      <w:r w:rsidRPr="00075D9E">
        <w:rPr>
          <w:rFonts w:ascii="Saans" w:hAnsi="Saans" w:cs="Arial"/>
          <w:sz w:val="22"/>
          <w:szCs w:val="24"/>
          <w:lang w:val="ca-ES" w:eastAsia="es-ES"/>
        </w:rPr>
        <w:t xml:space="preserve">de conformitat amb l’informe tècnic que consta a l’expedient de referència i mitjançant el procediment consignat a la clàusula 1, lletra Y.1 del Plec de Clàusules Particulars del sistema dinàmic d’adquisició de referència, per un termini d’execució de 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>TRES</w:t>
      </w:r>
      <w:r w:rsidR="00425D64"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 (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>3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>) MESOS</w:t>
      </w:r>
      <w:r w:rsidR="00425D64" w:rsidRPr="00075D9E">
        <w:rPr>
          <w:rFonts w:ascii="Saans" w:hAnsi="Saans" w:cs="Arial"/>
          <w:sz w:val="22"/>
          <w:szCs w:val="24"/>
          <w:lang w:val="ca-ES" w:eastAsia="es-ES"/>
        </w:rPr>
        <w:t>, i un import total i màxim de</w:t>
      </w:r>
      <w:r w:rsidR="00E0648F">
        <w:rPr>
          <w:rFonts w:ascii="Saans" w:hAnsi="Saans" w:cs="Arial"/>
          <w:b/>
          <w:sz w:val="22"/>
          <w:szCs w:val="24"/>
          <w:lang w:val="ca-ES" w:eastAsia="es-ES"/>
        </w:rPr>
        <w:t xml:space="preserve"> 4.400</w:t>
      </w:r>
      <w:r w:rsidR="00947680">
        <w:rPr>
          <w:rFonts w:ascii="Saans" w:hAnsi="Saans" w:cs="Arial"/>
          <w:b/>
          <w:sz w:val="22"/>
          <w:szCs w:val="24"/>
          <w:lang w:val="ca-ES" w:eastAsia="es-ES"/>
        </w:rPr>
        <w:t>,00</w:t>
      </w: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.-€ (sense IVA), </w:t>
      </w:r>
      <w:r w:rsidRPr="00075D9E">
        <w:rPr>
          <w:rFonts w:ascii="Saans" w:hAnsi="Saans" w:cs="Arial"/>
          <w:sz w:val="22"/>
          <w:szCs w:val="24"/>
          <w:lang w:val="ca-ES" w:eastAsia="es-ES"/>
        </w:rPr>
        <w:t>d’acord amb l’informe justificatiu i el següent desglossament:</w:t>
      </w:r>
    </w:p>
    <w:p w14:paraId="75611F5D" w14:textId="77777777" w:rsidR="002E0C30" w:rsidRPr="00075D9E" w:rsidRDefault="002E0C30" w:rsidP="00BF69F4">
      <w:pPr>
        <w:jc w:val="center"/>
        <w:rPr>
          <w:rFonts w:ascii="Saans" w:hAnsi="Saans" w:cs="Arial"/>
          <w:sz w:val="22"/>
          <w:szCs w:val="24"/>
          <w:lang w:val="ca-E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425D64" w:rsidRPr="00075D9E" w14:paraId="314A4C41" w14:textId="77777777" w:rsidTr="00425D64">
        <w:trPr>
          <w:jc w:val="center"/>
        </w:trPr>
        <w:tc>
          <w:tcPr>
            <w:tcW w:w="4322" w:type="dxa"/>
            <w:shd w:val="clear" w:color="auto" w:fill="D9D9D9"/>
          </w:tcPr>
          <w:p w14:paraId="060B237C" w14:textId="77777777" w:rsidR="00425D64" w:rsidRPr="00075D9E" w:rsidRDefault="00425D64" w:rsidP="00C67A31">
            <w:pPr>
              <w:spacing w:line="276" w:lineRule="auto"/>
              <w:jc w:val="center"/>
              <w:rPr>
                <w:rFonts w:ascii="Saans" w:hAnsi="Saans" w:cs="Arial"/>
                <w:b/>
                <w:sz w:val="22"/>
                <w:szCs w:val="22"/>
                <w:lang w:val="ca-ES"/>
              </w:rPr>
            </w:pPr>
            <w:r w:rsidRPr="00075D9E">
              <w:rPr>
                <w:rFonts w:ascii="Saans" w:hAnsi="Saans" w:cs="Arial"/>
                <w:b/>
                <w:sz w:val="22"/>
                <w:szCs w:val="22"/>
                <w:lang w:val="ca-ES"/>
              </w:rPr>
              <w:t>Concepte</w:t>
            </w:r>
          </w:p>
        </w:tc>
        <w:tc>
          <w:tcPr>
            <w:tcW w:w="4322" w:type="dxa"/>
            <w:shd w:val="clear" w:color="auto" w:fill="D9D9D9"/>
          </w:tcPr>
          <w:p w14:paraId="745D1061" w14:textId="77777777" w:rsidR="00425D64" w:rsidRPr="00075D9E" w:rsidRDefault="00425D64" w:rsidP="00C67A31">
            <w:pPr>
              <w:spacing w:line="276" w:lineRule="auto"/>
              <w:jc w:val="center"/>
              <w:rPr>
                <w:rFonts w:ascii="Saans" w:hAnsi="Saans" w:cs="Arial"/>
                <w:b/>
                <w:sz w:val="22"/>
                <w:szCs w:val="22"/>
                <w:lang w:val="ca-ES"/>
              </w:rPr>
            </w:pPr>
            <w:r w:rsidRPr="00075D9E">
              <w:rPr>
                <w:rFonts w:ascii="Saans" w:hAnsi="Saans" w:cs="Arial"/>
                <w:b/>
                <w:sz w:val="22"/>
                <w:szCs w:val="22"/>
                <w:lang w:val="ca-ES"/>
              </w:rPr>
              <w:t>Import durada del contracte</w:t>
            </w:r>
          </w:p>
        </w:tc>
      </w:tr>
      <w:tr w:rsidR="00425D64" w:rsidRPr="00075D9E" w14:paraId="3B5C0A36" w14:textId="77777777" w:rsidTr="00425D64">
        <w:trPr>
          <w:jc w:val="center"/>
        </w:trPr>
        <w:tc>
          <w:tcPr>
            <w:tcW w:w="4322" w:type="dxa"/>
            <w:shd w:val="clear" w:color="auto" w:fill="auto"/>
          </w:tcPr>
          <w:p w14:paraId="0A5C2C90" w14:textId="77021252" w:rsidR="00425D64" w:rsidRPr="00075D9E" w:rsidRDefault="00E0648F" w:rsidP="000A2EE7">
            <w:pPr>
              <w:spacing w:line="276" w:lineRule="auto"/>
              <w:jc w:val="both"/>
              <w:rPr>
                <w:rFonts w:ascii="Saans" w:hAnsi="Saans" w:cs="Arial"/>
                <w:sz w:val="22"/>
                <w:szCs w:val="22"/>
                <w:lang w:val="ca-ES"/>
              </w:rPr>
            </w:pPr>
            <w:r>
              <w:rPr>
                <w:rFonts w:ascii="Saans" w:hAnsi="Saans" w:cs="Arial"/>
                <w:sz w:val="22"/>
                <w:szCs w:val="22"/>
                <w:lang w:val="ca-ES"/>
              </w:rPr>
              <w:t>Curs Com comunicar per impulsar i mobilitzar projectes</w:t>
            </w:r>
          </w:p>
        </w:tc>
        <w:tc>
          <w:tcPr>
            <w:tcW w:w="4322" w:type="dxa"/>
            <w:shd w:val="clear" w:color="auto" w:fill="auto"/>
          </w:tcPr>
          <w:p w14:paraId="10738904" w14:textId="700AFF46" w:rsidR="00425D64" w:rsidRPr="00075D9E" w:rsidRDefault="00E0648F" w:rsidP="000A2EE7">
            <w:pPr>
              <w:spacing w:line="276" w:lineRule="auto"/>
              <w:jc w:val="both"/>
              <w:rPr>
                <w:rFonts w:ascii="Saans" w:hAnsi="Saans" w:cs="Arial"/>
                <w:sz w:val="22"/>
                <w:szCs w:val="22"/>
                <w:lang w:val="ca-ES"/>
              </w:rPr>
            </w:pPr>
            <w:r>
              <w:rPr>
                <w:rFonts w:ascii="Saans" w:hAnsi="Saans" w:cs="Arial"/>
                <w:sz w:val="22"/>
                <w:lang w:val="ca-ES"/>
              </w:rPr>
              <w:t>2.200</w:t>
            </w:r>
            <w:r w:rsidR="00371521">
              <w:rPr>
                <w:rFonts w:ascii="Saans" w:hAnsi="Saans" w:cs="Arial"/>
                <w:sz w:val="22"/>
                <w:lang w:val="ca-ES"/>
              </w:rPr>
              <w:t>,00</w:t>
            </w:r>
            <w:r w:rsidR="00D96171">
              <w:rPr>
                <w:rFonts w:ascii="Saans" w:hAnsi="Saans" w:cs="Arial"/>
                <w:sz w:val="22"/>
                <w:lang w:val="ca-ES"/>
              </w:rPr>
              <w:t xml:space="preserve">.-€ (abans d’IVA) </w:t>
            </w:r>
            <w:r w:rsidR="00947680">
              <w:rPr>
                <w:rFonts w:ascii="Saans" w:hAnsi="Saans" w:cs="Arial"/>
                <w:sz w:val="22"/>
                <w:lang w:val="ca-ES"/>
              </w:rPr>
              <w:t xml:space="preserve">per </w:t>
            </w:r>
            <w:r>
              <w:rPr>
                <w:rFonts w:ascii="Saans" w:hAnsi="Saans" w:cs="Arial"/>
                <w:sz w:val="22"/>
                <w:lang w:val="ca-ES"/>
              </w:rPr>
              <w:t>grup de formació</w:t>
            </w:r>
          </w:p>
        </w:tc>
      </w:tr>
      <w:tr w:rsidR="00E0648F" w:rsidRPr="00075D9E" w14:paraId="636949B4" w14:textId="77777777" w:rsidTr="00425D64">
        <w:trPr>
          <w:jc w:val="center"/>
        </w:trPr>
        <w:tc>
          <w:tcPr>
            <w:tcW w:w="4322" w:type="dxa"/>
            <w:shd w:val="clear" w:color="auto" w:fill="auto"/>
          </w:tcPr>
          <w:p w14:paraId="2503C5BD" w14:textId="1A9D16B8" w:rsidR="00E0648F" w:rsidRDefault="00E0648F" w:rsidP="000A2EE7">
            <w:pPr>
              <w:spacing w:line="276" w:lineRule="auto"/>
              <w:jc w:val="both"/>
              <w:rPr>
                <w:rFonts w:ascii="Saans" w:hAnsi="Saans" w:cs="Arial"/>
                <w:sz w:val="22"/>
                <w:szCs w:val="22"/>
                <w:lang w:val="ca-ES"/>
              </w:rPr>
            </w:pPr>
            <w:r>
              <w:rPr>
                <w:rFonts w:ascii="Saans" w:hAnsi="Saans" w:cs="Arial"/>
                <w:sz w:val="22"/>
                <w:szCs w:val="22"/>
                <w:lang w:val="ca-ES"/>
              </w:rPr>
              <w:t>Total grups de formació</w:t>
            </w:r>
          </w:p>
        </w:tc>
        <w:tc>
          <w:tcPr>
            <w:tcW w:w="4322" w:type="dxa"/>
            <w:shd w:val="clear" w:color="auto" w:fill="auto"/>
          </w:tcPr>
          <w:p w14:paraId="1CC5981D" w14:textId="10B2DE5B" w:rsidR="00E0648F" w:rsidRDefault="00E0648F" w:rsidP="000A2EE7">
            <w:pPr>
              <w:spacing w:line="276" w:lineRule="auto"/>
              <w:jc w:val="both"/>
              <w:rPr>
                <w:rFonts w:ascii="Saans" w:hAnsi="Saans" w:cs="Arial"/>
                <w:sz w:val="22"/>
                <w:lang w:val="ca-ES"/>
              </w:rPr>
            </w:pPr>
            <w:r>
              <w:rPr>
                <w:rFonts w:ascii="Saans" w:hAnsi="Saans" w:cs="Arial"/>
                <w:sz w:val="22"/>
                <w:lang w:val="ca-ES"/>
              </w:rPr>
              <w:t>2</w:t>
            </w:r>
          </w:p>
        </w:tc>
      </w:tr>
      <w:tr w:rsidR="009C19EA" w:rsidRPr="00075D9E" w14:paraId="03BA64CD" w14:textId="77777777" w:rsidTr="00425D64">
        <w:trPr>
          <w:jc w:val="center"/>
        </w:trPr>
        <w:tc>
          <w:tcPr>
            <w:tcW w:w="4322" w:type="dxa"/>
            <w:shd w:val="clear" w:color="auto" w:fill="auto"/>
          </w:tcPr>
          <w:p w14:paraId="6B626AFA" w14:textId="77777777" w:rsidR="009C19EA" w:rsidRPr="00075D9E" w:rsidRDefault="009C19EA" w:rsidP="009C19EA">
            <w:pPr>
              <w:spacing w:line="276" w:lineRule="auto"/>
              <w:jc w:val="both"/>
              <w:rPr>
                <w:rFonts w:ascii="Saans" w:hAnsi="Saans" w:cs="Arial"/>
                <w:b/>
                <w:sz w:val="22"/>
                <w:szCs w:val="22"/>
                <w:lang w:val="ca-ES"/>
              </w:rPr>
            </w:pPr>
            <w:r w:rsidRPr="00075D9E">
              <w:rPr>
                <w:rFonts w:ascii="Saans" w:hAnsi="Saans" w:cs="Arial"/>
                <w:b/>
                <w:sz w:val="22"/>
                <w:szCs w:val="22"/>
                <w:lang w:val="ca-ES"/>
              </w:rPr>
              <w:t>Total (suma de tots els conceptes)</w:t>
            </w:r>
          </w:p>
        </w:tc>
        <w:tc>
          <w:tcPr>
            <w:tcW w:w="4322" w:type="dxa"/>
            <w:shd w:val="clear" w:color="auto" w:fill="auto"/>
          </w:tcPr>
          <w:p w14:paraId="39AED8A8" w14:textId="1E9DE7F5" w:rsidR="009C19EA" w:rsidRPr="00075D9E" w:rsidRDefault="00E0648F" w:rsidP="009C19EA">
            <w:pPr>
              <w:spacing w:line="276" w:lineRule="auto"/>
              <w:jc w:val="both"/>
              <w:rPr>
                <w:rFonts w:ascii="Saans" w:hAnsi="Saans" w:cs="Arial"/>
                <w:b/>
                <w:sz w:val="22"/>
                <w:szCs w:val="22"/>
                <w:lang w:val="ca-ES"/>
              </w:rPr>
            </w:pPr>
            <w:r>
              <w:rPr>
                <w:rFonts w:ascii="Saans" w:eastAsia="Calibri" w:hAnsi="Saans" w:cs="Arial"/>
                <w:b/>
                <w:bCs/>
                <w:sz w:val="22"/>
                <w:lang w:val="ca-ES"/>
              </w:rPr>
              <w:t>4.400</w:t>
            </w:r>
            <w:r w:rsidR="00947680">
              <w:rPr>
                <w:rFonts w:ascii="Saans" w:eastAsia="Calibri" w:hAnsi="Saans" w:cs="Arial"/>
                <w:b/>
                <w:bCs/>
                <w:sz w:val="22"/>
                <w:lang w:val="ca-ES"/>
              </w:rPr>
              <w:t>,00</w:t>
            </w:r>
            <w:r w:rsidR="009C19EA" w:rsidRPr="00075D9E">
              <w:rPr>
                <w:rFonts w:ascii="Saans" w:hAnsi="Saans" w:cs="Arial"/>
                <w:b/>
                <w:sz w:val="22"/>
                <w:lang w:val="ca-ES"/>
              </w:rPr>
              <w:t>.-€ (sense IVA)</w:t>
            </w:r>
          </w:p>
        </w:tc>
      </w:tr>
    </w:tbl>
    <w:p w14:paraId="3888B6A4" w14:textId="77777777" w:rsidR="002E0C30" w:rsidRPr="00075D9E" w:rsidRDefault="002E0C3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</w:p>
    <w:p w14:paraId="1C930A29" w14:textId="7189625A" w:rsidR="00947680" w:rsidRPr="00947680" w:rsidRDefault="00947680" w:rsidP="00BF69F4">
      <w:pPr>
        <w:jc w:val="both"/>
        <w:rPr>
          <w:rFonts w:ascii="Saans" w:hAnsi="Saans" w:cs="Arial"/>
          <w:i/>
          <w:sz w:val="22"/>
          <w:szCs w:val="24"/>
          <w:lang w:val="ca-ES" w:eastAsia="es-ES"/>
        </w:rPr>
      </w:pPr>
      <w:r w:rsidRPr="00947680">
        <w:rPr>
          <w:rFonts w:ascii="Saans" w:hAnsi="Saans" w:cs="Arial"/>
          <w:i/>
          <w:sz w:val="22"/>
          <w:szCs w:val="24"/>
          <w:lang w:val="ca-ES" w:eastAsia="es-ES"/>
        </w:rPr>
        <w:t xml:space="preserve">Atenent </w:t>
      </w:r>
      <w:r w:rsidR="00E0648F">
        <w:rPr>
          <w:rFonts w:ascii="Saans" w:hAnsi="Saans" w:cs="Arial"/>
          <w:i/>
          <w:sz w:val="22"/>
          <w:szCs w:val="24"/>
          <w:lang w:val="ca-ES" w:eastAsia="es-ES"/>
        </w:rPr>
        <w:t xml:space="preserve">a que el pressupost de licitació ha de ser adequat als preus </w:t>
      </w:r>
      <w:proofErr w:type="spellStart"/>
      <w:r w:rsidR="00E0648F">
        <w:rPr>
          <w:rFonts w:ascii="Saans" w:hAnsi="Saans" w:cs="Arial"/>
          <w:i/>
          <w:sz w:val="22"/>
          <w:szCs w:val="24"/>
          <w:lang w:val="ca-ES" w:eastAsia="es-ES"/>
        </w:rPr>
        <w:t>ofertats</w:t>
      </w:r>
      <w:proofErr w:type="spellEnd"/>
      <w:r w:rsidR="00E0648F">
        <w:rPr>
          <w:rFonts w:ascii="Saans" w:hAnsi="Saans" w:cs="Arial"/>
          <w:i/>
          <w:sz w:val="22"/>
          <w:szCs w:val="24"/>
          <w:lang w:val="ca-ES" w:eastAsia="es-ES"/>
        </w:rPr>
        <w:t xml:space="preserve"> per l’empresa en el catàleg presentat per l’admissió en el SDA i incorporant les necessitats de l’entitat contractant. </w:t>
      </w:r>
    </w:p>
    <w:p w14:paraId="6B553C62" w14:textId="77777777" w:rsidR="00947680" w:rsidRDefault="0094768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</w:p>
    <w:p w14:paraId="6FD394EE" w14:textId="4AFD1D2E" w:rsidR="002E0C30" w:rsidRPr="00075D9E" w:rsidRDefault="002E0C30" w:rsidP="00BF69F4">
      <w:pPr>
        <w:jc w:val="both"/>
        <w:rPr>
          <w:rFonts w:ascii="Saans" w:hAnsi="Saans" w:cs="Arial"/>
          <w:sz w:val="22"/>
          <w:szCs w:val="24"/>
          <w:lang w:val="ca-ES" w:eastAsia="es-ES"/>
        </w:rPr>
      </w:pPr>
      <w:r w:rsidRPr="00075D9E">
        <w:rPr>
          <w:rFonts w:ascii="Saans" w:hAnsi="Saans" w:cs="Arial"/>
          <w:b/>
          <w:sz w:val="22"/>
          <w:szCs w:val="24"/>
          <w:lang w:val="ca-ES" w:eastAsia="es-ES"/>
        </w:rPr>
        <w:t xml:space="preserve">Segon.- NOTIFICAR </w:t>
      </w:r>
      <w:r w:rsidRPr="00075D9E">
        <w:rPr>
          <w:rFonts w:ascii="Saans" w:hAnsi="Saans" w:cs="Arial"/>
          <w:sz w:val="22"/>
          <w:szCs w:val="24"/>
          <w:lang w:val="ca-ES" w:eastAsia="es-ES"/>
        </w:rPr>
        <w:t>el present acord a l’empresa adjudicatària i a la resta d’empreses que han participat en el present procediment de contractació.</w:t>
      </w:r>
    </w:p>
    <w:p w14:paraId="2305691F" w14:textId="77777777" w:rsidR="002E0C30" w:rsidRPr="00075D9E" w:rsidRDefault="002E0C30" w:rsidP="00BF69F4">
      <w:pPr>
        <w:jc w:val="both"/>
        <w:rPr>
          <w:rFonts w:ascii="Saans" w:hAnsi="Saans" w:cs="Arial"/>
          <w:b/>
          <w:sz w:val="22"/>
          <w:szCs w:val="24"/>
          <w:lang w:val="ca-ES" w:eastAsia="es-ES"/>
        </w:rPr>
      </w:pPr>
    </w:p>
    <w:p w14:paraId="219E8B14" w14:textId="77777777" w:rsidR="002E0C30" w:rsidRPr="00075D9E" w:rsidRDefault="002E0C30" w:rsidP="00BF69F4">
      <w:pPr>
        <w:jc w:val="both"/>
        <w:rPr>
          <w:rFonts w:ascii="Saans" w:hAnsi="Saans" w:cs="Arial"/>
          <w:bCs/>
          <w:color w:val="000000"/>
          <w:sz w:val="22"/>
          <w:szCs w:val="22"/>
          <w:lang w:val="ca-ES" w:eastAsia="es-ES"/>
        </w:rPr>
      </w:pPr>
      <w:r w:rsidRPr="00075D9E">
        <w:rPr>
          <w:rFonts w:ascii="Saans" w:hAnsi="Saans" w:cs="Arial"/>
          <w:b/>
          <w:bCs/>
          <w:color w:val="000000"/>
          <w:sz w:val="22"/>
          <w:szCs w:val="22"/>
          <w:lang w:val="ca-ES" w:eastAsia="es-ES"/>
        </w:rPr>
        <w:t>Tercer.- ORDENAR LA PUBLICACIÓ</w:t>
      </w:r>
      <w:r w:rsidRPr="00075D9E">
        <w:rPr>
          <w:rFonts w:ascii="Saans" w:hAnsi="Saans" w:cs="Arial"/>
          <w:bCs/>
          <w:color w:val="000000"/>
          <w:sz w:val="22"/>
          <w:szCs w:val="22"/>
          <w:lang w:val="ca-ES" w:eastAsia="es-ES"/>
        </w:rPr>
        <w:t xml:space="preserve"> del present acord al Perfil del Contractant de la Plataforma de Contractació de la Generalitat de Catalunya.</w:t>
      </w:r>
    </w:p>
    <w:p w14:paraId="5A4A3650" w14:textId="77777777" w:rsidR="002E0C30" w:rsidRPr="00075D9E" w:rsidRDefault="002E0C30" w:rsidP="00BF69F4">
      <w:pPr>
        <w:jc w:val="both"/>
        <w:rPr>
          <w:rFonts w:ascii="Saans" w:hAnsi="Saans" w:cs="Arial"/>
          <w:bCs/>
          <w:color w:val="000000"/>
          <w:sz w:val="22"/>
          <w:szCs w:val="22"/>
          <w:lang w:val="ca-ES" w:eastAsia="es-ES"/>
        </w:rPr>
      </w:pPr>
    </w:p>
    <w:p w14:paraId="6C126FCE" w14:textId="77777777" w:rsidR="002E0C30" w:rsidRPr="00075D9E" w:rsidRDefault="002E0C30" w:rsidP="00BF69F4">
      <w:pPr>
        <w:jc w:val="both"/>
        <w:rPr>
          <w:rFonts w:ascii="Saans" w:hAnsi="Saans" w:cs="Arial"/>
          <w:bCs/>
          <w:color w:val="000000"/>
          <w:sz w:val="22"/>
          <w:szCs w:val="22"/>
          <w:lang w:val="ca-ES" w:eastAsia="es-ES"/>
        </w:rPr>
      </w:pPr>
      <w:r w:rsidRPr="00075D9E">
        <w:rPr>
          <w:rFonts w:ascii="Saans" w:hAnsi="Saans" w:cs="Arial"/>
          <w:b/>
          <w:bCs/>
          <w:color w:val="000000"/>
          <w:sz w:val="22"/>
          <w:szCs w:val="22"/>
          <w:lang w:val="ca-ES" w:eastAsia="es-ES"/>
        </w:rPr>
        <w:lastRenderedPageBreak/>
        <w:t>Quart.- REQUERIR</w:t>
      </w:r>
      <w:r w:rsidRPr="00075D9E">
        <w:rPr>
          <w:rFonts w:ascii="Saans" w:hAnsi="Saans" w:cs="Arial"/>
          <w:bCs/>
          <w:color w:val="000000"/>
          <w:sz w:val="22"/>
          <w:szCs w:val="22"/>
          <w:lang w:val="ca-ES" w:eastAsia="es-ES"/>
        </w:rPr>
        <w:t xml:space="preserve"> a l’empresa adjudicatària perquè formalitzi el contracte.</w:t>
      </w:r>
    </w:p>
    <w:p w14:paraId="1A581C63" w14:textId="77777777" w:rsidR="002E0C30" w:rsidRPr="00075D9E" w:rsidRDefault="002E0C30" w:rsidP="00BF69F4">
      <w:pPr>
        <w:jc w:val="both"/>
        <w:rPr>
          <w:rFonts w:ascii="Saans" w:hAnsi="Saans" w:cs="Arial"/>
          <w:bCs/>
          <w:color w:val="000000"/>
          <w:sz w:val="22"/>
          <w:szCs w:val="22"/>
          <w:lang w:val="ca-ES" w:eastAsia="es-ES"/>
        </w:rPr>
      </w:pPr>
    </w:p>
    <w:p w14:paraId="4145C0D4" w14:textId="77777777" w:rsidR="002E0C30" w:rsidRPr="00075D9E" w:rsidRDefault="002E0C30" w:rsidP="00BF69F4">
      <w:pPr>
        <w:jc w:val="both"/>
        <w:rPr>
          <w:rFonts w:ascii="Saans" w:hAnsi="Saans" w:cs="Arial"/>
          <w:sz w:val="22"/>
          <w:lang w:val="ca-ES" w:eastAsia="es-ES"/>
        </w:rPr>
      </w:pPr>
      <w:r w:rsidRPr="00075D9E">
        <w:rPr>
          <w:rFonts w:ascii="Saans" w:hAnsi="Saans" w:cs="Arial"/>
          <w:b/>
          <w:bCs/>
          <w:sz w:val="22"/>
          <w:szCs w:val="22"/>
          <w:lang w:val="ca-ES" w:eastAsia="es-ES"/>
        </w:rPr>
        <w:t xml:space="preserve">Cinquè.- </w:t>
      </w:r>
      <w:r w:rsidRPr="00075D9E">
        <w:rPr>
          <w:rFonts w:ascii="Saans" w:hAnsi="Saans" w:cs="Arial"/>
          <w:b/>
          <w:sz w:val="22"/>
          <w:lang w:val="ca-ES" w:eastAsia="es-ES"/>
        </w:rPr>
        <w:t>ADVERTIR</w:t>
      </w:r>
      <w:r w:rsidRPr="00075D9E">
        <w:rPr>
          <w:rFonts w:ascii="Saans" w:hAnsi="Saans" w:cs="Arial"/>
          <w:sz w:val="22"/>
          <w:lang w:val="ca-ES" w:eastAsia="es-ES"/>
        </w:rPr>
        <w:t xml:space="preserve"> que contra aquesta resolució es podrà interposar recurs d’acord amb el previst a l’article 44.6 de la LCSP, en el termini d’un mes comptat a partir del dia següent a aquell en que es remeti la notificació de l’acte impugnat.</w:t>
      </w:r>
    </w:p>
    <w:p w14:paraId="2C036E11" w14:textId="77777777" w:rsidR="002E0C30" w:rsidRPr="00075D9E" w:rsidRDefault="002E0C30" w:rsidP="00BF69F4">
      <w:pPr>
        <w:jc w:val="both"/>
        <w:rPr>
          <w:rFonts w:ascii="Saans" w:hAnsi="Saans" w:cs="Arial"/>
          <w:b/>
          <w:bCs/>
          <w:color w:val="000000"/>
          <w:sz w:val="22"/>
          <w:szCs w:val="22"/>
          <w:lang w:val="ca-ES" w:eastAsia="es-ES"/>
        </w:rPr>
      </w:pPr>
    </w:p>
    <w:p w14:paraId="1AA24EFB" w14:textId="77777777" w:rsidR="002E0C30" w:rsidRPr="00075D9E" w:rsidRDefault="002E0C30" w:rsidP="00BF69F4">
      <w:pPr>
        <w:jc w:val="both"/>
        <w:rPr>
          <w:rFonts w:ascii="Saans" w:hAnsi="Saans" w:cs="Arial"/>
          <w:bCs/>
          <w:color w:val="000000"/>
          <w:sz w:val="22"/>
          <w:szCs w:val="22"/>
          <w:lang w:val="ca-ES" w:eastAsia="es-ES"/>
        </w:rPr>
      </w:pPr>
    </w:p>
    <w:p w14:paraId="5FBCADA0" w14:textId="77777777" w:rsidR="002E0C30" w:rsidRPr="00075D9E" w:rsidRDefault="002E0C30" w:rsidP="00BF69F4">
      <w:pPr>
        <w:jc w:val="both"/>
        <w:rPr>
          <w:rFonts w:ascii="Saans" w:hAnsi="Saans" w:cs="Arial"/>
          <w:sz w:val="22"/>
          <w:szCs w:val="22"/>
          <w:lang w:val="ca-ES" w:eastAsia="es-ES"/>
        </w:rPr>
      </w:pPr>
      <w:r w:rsidRPr="00075D9E">
        <w:rPr>
          <w:rFonts w:ascii="Saans" w:hAnsi="Saans" w:cs="Arial"/>
          <w:sz w:val="22"/>
          <w:szCs w:val="22"/>
          <w:lang w:val="ca-ES" w:eastAsia="es-ES"/>
        </w:rPr>
        <w:t xml:space="preserve">Barcelona, </w:t>
      </w:r>
    </w:p>
    <w:p w14:paraId="645DC70A" w14:textId="77777777" w:rsidR="002E0C30" w:rsidRPr="00075D9E" w:rsidRDefault="002E0C30" w:rsidP="00BF69F4">
      <w:pPr>
        <w:rPr>
          <w:rFonts w:ascii="Saans" w:hAnsi="Saans" w:cs="Arial"/>
          <w:sz w:val="22"/>
          <w:szCs w:val="22"/>
          <w:lang w:val="ca-ES" w:eastAsia="es-ES"/>
        </w:rPr>
      </w:pPr>
    </w:p>
    <w:p w14:paraId="7CA9A465" w14:textId="77777777" w:rsidR="002E0C30" w:rsidRPr="00075D9E" w:rsidRDefault="002E0C30" w:rsidP="00BF69F4">
      <w:pPr>
        <w:rPr>
          <w:rFonts w:ascii="Saans" w:hAnsi="Saans" w:cs="Arial"/>
          <w:sz w:val="22"/>
          <w:szCs w:val="22"/>
          <w:lang w:val="ca-ES" w:eastAsia="es-ES"/>
        </w:rPr>
      </w:pPr>
    </w:p>
    <w:p w14:paraId="1314A7C3" w14:textId="77777777" w:rsidR="002E0C30" w:rsidRPr="00075D9E" w:rsidRDefault="002E0C30" w:rsidP="00BF69F4">
      <w:pPr>
        <w:rPr>
          <w:rFonts w:ascii="Saans" w:hAnsi="Saans" w:cs="Arial"/>
          <w:sz w:val="22"/>
          <w:szCs w:val="22"/>
          <w:lang w:val="ca-ES" w:eastAsia="es-ES"/>
        </w:rPr>
      </w:pPr>
    </w:p>
    <w:p w14:paraId="066D89A3" w14:textId="4986AFFF" w:rsidR="002E0C30" w:rsidRPr="00075D9E" w:rsidRDefault="002E0C30" w:rsidP="00BF69F4">
      <w:pPr>
        <w:rPr>
          <w:rFonts w:ascii="Saans" w:hAnsi="Saans" w:cs="Arial"/>
          <w:sz w:val="22"/>
          <w:szCs w:val="22"/>
          <w:lang w:val="ca-ES" w:eastAsia="es-ES"/>
        </w:rPr>
      </w:pPr>
    </w:p>
    <w:p w14:paraId="3345D701" w14:textId="77777777" w:rsidR="002E0C30" w:rsidRPr="00075D9E" w:rsidRDefault="002E0C30" w:rsidP="00BF69F4">
      <w:pPr>
        <w:autoSpaceDE w:val="0"/>
        <w:autoSpaceDN w:val="0"/>
        <w:adjustRightInd w:val="0"/>
        <w:rPr>
          <w:rFonts w:ascii="Saans" w:eastAsia="Calibri" w:hAnsi="Saans" w:cs="Arial"/>
          <w:color w:val="000000"/>
          <w:sz w:val="22"/>
          <w:szCs w:val="22"/>
          <w:lang w:val="ca-ES" w:eastAsia="en-US"/>
        </w:rPr>
      </w:pPr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 xml:space="preserve">Juliana </w:t>
      </w:r>
      <w:proofErr w:type="spellStart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>Vilert</w:t>
      </w:r>
      <w:proofErr w:type="spellEnd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 xml:space="preserve"> </w:t>
      </w:r>
      <w:proofErr w:type="spellStart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>Barnet</w:t>
      </w:r>
      <w:proofErr w:type="spellEnd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 xml:space="preserve"> </w:t>
      </w:r>
    </w:p>
    <w:p w14:paraId="19562253" w14:textId="77777777" w:rsidR="002E0C30" w:rsidRPr="00075D9E" w:rsidRDefault="002E0C30" w:rsidP="00BF69F4">
      <w:pPr>
        <w:autoSpaceDE w:val="0"/>
        <w:autoSpaceDN w:val="0"/>
        <w:adjustRightInd w:val="0"/>
        <w:rPr>
          <w:rFonts w:ascii="Saans" w:eastAsia="Calibri" w:hAnsi="Saans" w:cs="Arial"/>
          <w:color w:val="000000"/>
          <w:sz w:val="22"/>
          <w:szCs w:val="22"/>
          <w:lang w:val="ca-ES" w:eastAsia="en-US"/>
        </w:rPr>
      </w:pPr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 xml:space="preserve">Òrgan de Contractació </w:t>
      </w:r>
    </w:p>
    <w:p w14:paraId="186F7F47" w14:textId="77777777" w:rsidR="002E0C30" w:rsidRPr="00075D9E" w:rsidRDefault="002E0C30" w:rsidP="00BF69F4">
      <w:pPr>
        <w:rPr>
          <w:rFonts w:ascii="Saans" w:eastAsia="Calibri" w:hAnsi="Saans" w:cs="Arial"/>
          <w:color w:val="000000"/>
          <w:sz w:val="22"/>
          <w:szCs w:val="22"/>
          <w:lang w:val="ca-ES" w:eastAsia="en-US"/>
        </w:rPr>
      </w:pPr>
      <w:proofErr w:type="spellStart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>p.p</w:t>
      </w:r>
      <w:proofErr w:type="spellEnd"/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 xml:space="preserve"> .14/05/2024</w:t>
      </w:r>
    </w:p>
    <w:p w14:paraId="08729852" w14:textId="77777777" w:rsidR="002E0C30" w:rsidRPr="00075D9E" w:rsidRDefault="002E0C30" w:rsidP="00BF69F4">
      <w:pPr>
        <w:rPr>
          <w:rFonts w:ascii="Saans" w:hAnsi="Saans" w:cs="Arial"/>
          <w:sz w:val="22"/>
          <w:szCs w:val="22"/>
          <w:lang w:val="ca-ES" w:eastAsia="es-ES"/>
        </w:rPr>
      </w:pPr>
      <w:r w:rsidRPr="00075D9E">
        <w:rPr>
          <w:rFonts w:ascii="Saans" w:eastAsia="Calibri" w:hAnsi="Saans" w:cs="Arial"/>
          <w:color w:val="000000"/>
          <w:sz w:val="22"/>
          <w:szCs w:val="22"/>
          <w:lang w:val="ca-ES" w:eastAsia="en-US"/>
        </w:rPr>
        <w:t>Barcelona de Serveis Municipals, S.A.</w:t>
      </w:r>
    </w:p>
    <w:p w14:paraId="1FBEDAB6" w14:textId="77777777" w:rsidR="005D5A54" w:rsidRPr="00075D9E" w:rsidRDefault="005D5A54" w:rsidP="00BF69F4">
      <w:pPr>
        <w:rPr>
          <w:lang w:val="ca-ES"/>
        </w:rPr>
      </w:pPr>
    </w:p>
    <w:sectPr w:rsidR="005D5A54" w:rsidRPr="00075D9E" w:rsidSect="00135B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71" w:right="851" w:bottom="1701" w:left="851" w:header="47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8F8E5" w14:textId="77777777" w:rsidR="00414AD7" w:rsidRDefault="00414AD7" w:rsidP="00EF7B5A">
      <w:r>
        <w:separator/>
      </w:r>
    </w:p>
  </w:endnote>
  <w:endnote w:type="continuationSeparator" w:id="0">
    <w:p w14:paraId="4DA8A746" w14:textId="77777777" w:rsidR="00414AD7" w:rsidRDefault="00414AD7" w:rsidP="00EF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ans">
    <w:panose1 w:val="020B0504030103020203"/>
    <w:charset w:val="00"/>
    <w:family w:val="swiss"/>
    <w:notTrueType/>
    <w:pitch w:val="variable"/>
    <w:sig w:usb0="A10000FF" w:usb1="10002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14pt">
    <w:altName w:val="Calibri"/>
    <w:charset w:val="4D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887B3" w14:textId="77777777" w:rsidR="00E0648F" w:rsidRDefault="00E064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660884"/>
      <w:docPartObj>
        <w:docPartGallery w:val="Page Numbers (Bottom of Page)"/>
        <w:docPartUnique/>
      </w:docPartObj>
    </w:sdtPr>
    <w:sdtEndPr/>
    <w:sdtContent>
      <w:p w14:paraId="5D70B805" w14:textId="12FE8EBF" w:rsidR="006A2C8C" w:rsidRDefault="006A2C8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48F">
          <w:rPr>
            <w:noProof/>
          </w:rPr>
          <w:t>1</w:t>
        </w:r>
        <w:r>
          <w:fldChar w:fldCharType="end"/>
        </w:r>
      </w:p>
    </w:sdtContent>
  </w:sdt>
  <w:p w14:paraId="548961A2" w14:textId="5BCC57D5" w:rsidR="006A2C8C" w:rsidRPr="00135B94" w:rsidRDefault="00E0648F" w:rsidP="006A2C8C">
    <w:pPr>
      <w:pStyle w:val="Piedepgina"/>
      <w:spacing w:line="288" w:lineRule="auto"/>
      <w:rPr>
        <w:rFonts w:ascii="Arial" w:hAnsi="Arial" w:cs="Arial"/>
        <w:bCs/>
        <w:i/>
        <w:sz w:val="16"/>
        <w:szCs w:val="16"/>
        <w:lang w:val="es-ES_tradnl"/>
      </w:rPr>
    </w:pPr>
    <w:r>
      <w:rPr>
        <w:rFonts w:ascii="Arial" w:hAnsi="Arial" w:cs="Arial"/>
        <w:bCs/>
        <w:i/>
        <w:sz w:val="16"/>
        <w:szCs w:val="16"/>
        <w:lang w:val="es-ES_tradnl"/>
      </w:rPr>
      <w:t>2024RH0007ACV69</w:t>
    </w:r>
    <w:bookmarkStart w:id="2" w:name="_GoBack"/>
    <w:bookmarkEnd w:id="2"/>
    <w:r w:rsidR="006A2C8C">
      <w:rPr>
        <w:rFonts w:ascii="Arial" w:hAnsi="Arial" w:cs="Arial"/>
        <w:bCs/>
        <w:i/>
        <w:sz w:val="16"/>
        <w:szCs w:val="16"/>
        <w:lang w:val="es-ES_tradnl"/>
      </w:rPr>
      <w:t xml:space="preserve"> (SV</w:t>
    </w:r>
    <w:r w:rsidR="006A2C8C" w:rsidRPr="00135B94">
      <w:rPr>
        <w:rFonts w:ascii="Arial" w:hAnsi="Arial" w:cs="Arial"/>
        <w:bCs/>
        <w:i/>
        <w:sz w:val="16"/>
        <w:szCs w:val="16"/>
        <w:lang w:val="es-ES_tradnl"/>
      </w:rPr>
      <w:t>)</w:t>
    </w:r>
  </w:p>
  <w:p w14:paraId="6E1B5319" w14:textId="70B7FCF8" w:rsidR="00414C94" w:rsidRPr="00135B94" w:rsidRDefault="00414C94" w:rsidP="00E43D7D">
    <w:pPr>
      <w:pStyle w:val="Piedepgina"/>
      <w:spacing w:line="288" w:lineRule="auto"/>
      <w:rPr>
        <w:rFonts w:ascii="Arial" w:hAnsi="Arial" w:cs="Arial"/>
        <w:bCs/>
        <w:i/>
        <w:sz w:val="16"/>
        <w:szCs w:val="16"/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D672" w14:textId="77777777" w:rsidR="00E0648F" w:rsidRDefault="00E064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19CCD" w14:textId="77777777" w:rsidR="00414AD7" w:rsidRDefault="00414AD7" w:rsidP="00EF7B5A">
      <w:r>
        <w:separator/>
      </w:r>
    </w:p>
  </w:footnote>
  <w:footnote w:type="continuationSeparator" w:id="0">
    <w:p w14:paraId="16621277" w14:textId="77777777" w:rsidR="00414AD7" w:rsidRDefault="00414AD7" w:rsidP="00EF7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F749" w14:textId="77777777" w:rsidR="00E0648F" w:rsidRDefault="00E064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AB10A" w14:textId="6E2F5296" w:rsidR="0003097B" w:rsidRDefault="00371521" w:rsidP="00237D6D">
    <w:pPr>
      <w:pStyle w:val="Encabezado"/>
      <w:tabs>
        <w:tab w:val="left" w:pos="7513"/>
      </w:tabs>
      <w:rPr>
        <w:rFonts w:ascii="DM Sans 14pt" w:hAnsi="DM Sans 14pt"/>
      </w:rPr>
    </w:pPr>
    <w:r>
      <w:rPr>
        <w:rFonts w:ascii="DM Sans 14pt" w:hAnsi="DM Sans 14pt" w:cs="Arial"/>
        <w:noProof/>
        <w:lang w:eastAsia="es-ES"/>
      </w:rPr>
      <w:drawing>
        <wp:anchor distT="0" distB="0" distL="114300" distR="114300" simplePos="0" relativeHeight="251659264" behindDoc="1" locked="0" layoutInCell="1" allowOverlap="1" wp14:anchorId="102891E4" wp14:editId="59C74A35">
          <wp:simplePos x="0" y="0"/>
          <wp:positionH relativeFrom="margin">
            <wp:posOffset>4907915</wp:posOffset>
          </wp:positionH>
          <wp:positionV relativeFrom="paragraph">
            <wp:posOffset>116840</wp:posOffset>
          </wp:positionV>
          <wp:extent cx="1259840" cy="335915"/>
          <wp:effectExtent l="0" t="0" r="0" b="6985"/>
          <wp:wrapTight wrapText="bothSides">
            <wp:wrapPolygon edited="0">
              <wp:start x="0" y="0"/>
              <wp:lineTo x="0" y="20824"/>
              <wp:lineTo x="5879" y="20824"/>
              <wp:lineTo x="21230" y="19599"/>
              <wp:lineTo x="21230" y="1225"/>
              <wp:lineTo x="5879" y="0"/>
              <wp:lineTo x="0" y="0"/>
            </wp:wrapPolygon>
          </wp:wrapTight>
          <wp:docPr id="2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06911" name="Gráfico 20827069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4E495A" w14:textId="288036E9" w:rsidR="00612BB2" w:rsidRDefault="00371521" w:rsidP="00237D6D">
    <w:pPr>
      <w:pStyle w:val="Encabezado"/>
      <w:tabs>
        <w:tab w:val="left" w:pos="7513"/>
      </w:tabs>
      <w:rPr>
        <w:rFonts w:ascii="DM Sans 14pt" w:hAnsi="DM Sans 14pt"/>
      </w:rPr>
    </w:pPr>
    <w:r>
      <w:rPr>
        <w:rFonts w:ascii="DM Sans 14pt" w:hAnsi="DM Sans 14pt" w:cs="Arial"/>
        <w:b/>
        <w:bCs/>
        <w:noProof/>
        <w:sz w:val="16"/>
        <w:szCs w:val="16"/>
        <w:lang w:eastAsia="es-ES"/>
      </w:rPr>
      <w:drawing>
        <wp:anchor distT="0" distB="0" distL="114300" distR="114300" simplePos="0" relativeHeight="251660288" behindDoc="1" locked="0" layoutInCell="1" allowOverlap="1" wp14:anchorId="0088F0FD" wp14:editId="5C7C67A8">
          <wp:simplePos x="0" y="0"/>
          <wp:positionH relativeFrom="column">
            <wp:posOffset>244475</wp:posOffset>
          </wp:positionH>
          <wp:positionV relativeFrom="paragraph">
            <wp:posOffset>6985</wp:posOffset>
          </wp:positionV>
          <wp:extent cx="610235" cy="241300"/>
          <wp:effectExtent l="0" t="0" r="0" b="6350"/>
          <wp:wrapTight wrapText="bothSides">
            <wp:wrapPolygon edited="0">
              <wp:start x="0" y="0"/>
              <wp:lineTo x="0" y="20463"/>
              <wp:lineTo x="20903" y="20463"/>
              <wp:lineTo x="2090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5956" w14:textId="77777777" w:rsidR="00E0648F" w:rsidRDefault="00E064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353B"/>
    <w:multiLevelType w:val="hybridMultilevel"/>
    <w:tmpl w:val="D02E1CA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70051"/>
    <w:multiLevelType w:val="hybridMultilevel"/>
    <w:tmpl w:val="E62E0BE2"/>
    <w:lvl w:ilvl="0" w:tplc="C9069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4EE0"/>
    <w:multiLevelType w:val="hybridMultilevel"/>
    <w:tmpl w:val="76D8D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C6CAC"/>
    <w:multiLevelType w:val="hybridMultilevel"/>
    <w:tmpl w:val="8EF866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B5A"/>
    <w:rsid w:val="00013089"/>
    <w:rsid w:val="0003097B"/>
    <w:rsid w:val="00033186"/>
    <w:rsid w:val="0006182F"/>
    <w:rsid w:val="00075D9E"/>
    <w:rsid w:val="000A2EE7"/>
    <w:rsid w:val="000E033F"/>
    <w:rsid w:val="000E6446"/>
    <w:rsid w:val="000F3B33"/>
    <w:rsid w:val="0012721D"/>
    <w:rsid w:val="00131176"/>
    <w:rsid w:val="00135B94"/>
    <w:rsid w:val="00154E40"/>
    <w:rsid w:val="00184CE0"/>
    <w:rsid w:val="00191936"/>
    <w:rsid w:val="00192CDD"/>
    <w:rsid w:val="0020077C"/>
    <w:rsid w:val="00237D6D"/>
    <w:rsid w:val="002C2A06"/>
    <w:rsid w:val="002E0C30"/>
    <w:rsid w:val="003016D9"/>
    <w:rsid w:val="00307F20"/>
    <w:rsid w:val="003265DB"/>
    <w:rsid w:val="00333BDB"/>
    <w:rsid w:val="00346A93"/>
    <w:rsid w:val="00371521"/>
    <w:rsid w:val="003945A9"/>
    <w:rsid w:val="00396229"/>
    <w:rsid w:val="003B1272"/>
    <w:rsid w:val="003C20CA"/>
    <w:rsid w:val="003C2693"/>
    <w:rsid w:val="00402CA1"/>
    <w:rsid w:val="004036E9"/>
    <w:rsid w:val="004129B6"/>
    <w:rsid w:val="00414AD7"/>
    <w:rsid w:val="00414C94"/>
    <w:rsid w:val="00425D64"/>
    <w:rsid w:val="004B3A60"/>
    <w:rsid w:val="004E2D9E"/>
    <w:rsid w:val="005618E6"/>
    <w:rsid w:val="005A3E32"/>
    <w:rsid w:val="005B3365"/>
    <w:rsid w:val="005B7C9D"/>
    <w:rsid w:val="005D5A54"/>
    <w:rsid w:val="005F0197"/>
    <w:rsid w:val="005F1C96"/>
    <w:rsid w:val="00612BB2"/>
    <w:rsid w:val="006360E8"/>
    <w:rsid w:val="00645F89"/>
    <w:rsid w:val="006713D0"/>
    <w:rsid w:val="006727FA"/>
    <w:rsid w:val="00682B1F"/>
    <w:rsid w:val="006A2C8C"/>
    <w:rsid w:val="006B5412"/>
    <w:rsid w:val="006D24A0"/>
    <w:rsid w:val="006F343B"/>
    <w:rsid w:val="007170BB"/>
    <w:rsid w:val="00721B40"/>
    <w:rsid w:val="00732960"/>
    <w:rsid w:val="00737616"/>
    <w:rsid w:val="00750C1A"/>
    <w:rsid w:val="00761EC5"/>
    <w:rsid w:val="00776840"/>
    <w:rsid w:val="0079580A"/>
    <w:rsid w:val="007A22A4"/>
    <w:rsid w:val="007A6240"/>
    <w:rsid w:val="007A67EA"/>
    <w:rsid w:val="007C612D"/>
    <w:rsid w:val="007E509D"/>
    <w:rsid w:val="008127C6"/>
    <w:rsid w:val="00835E39"/>
    <w:rsid w:val="00841017"/>
    <w:rsid w:val="00871638"/>
    <w:rsid w:val="008977CC"/>
    <w:rsid w:val="008B4760"/>
    <w:rsid w:val="008E6C30"/>
    <w:rsid w:val="009014E2"/>
    <w:rsid w:val="00947680"/>
    <w:rsid w:val="00954BFC"/>
    <w:rsid w:val="00977340"/>
    <w:rsid w:val="009A07F2"/>
    <w:rsid w:val="009C19EA"/>
    <w:rsid w:val="009D3303"/>
    <w:rsid w:val="009F2445"/>
    <w:rsid w:val="009F47FD"/>
    <w:rsid w:val="00A027B3"/>
    <w:rsid w:val="00A15B4C"/>
    <w:rsid w:val="00A16B71"/>
    <w:rsid w:val="00A30F1D"/>
    <w:rsid w:val="00A507E6"/>
    <w:rsid w:val="00A7631B"/>
    <w:rsid w:val="00A82FB4"/>
    <w:rsid w:val="00AA0C13"/>
    <w:rsid w:val="00AE78BC"/>
    <w:rsid w:val="00B02921"/>
    <w:rsid w:val="00B50BC9"/>
    <w:rsid w:val="00B546D7"/>
    <w:rsid w:val="00BA1E2A"/>
    <w:rsid w:val="00BA44E5"/>
    <w:rsid w:val="00BC7025"/>
    <w:rsid w:val="00BD0B19"/>
    <w:rsid w:val="00BD666D"/>
    <w:rsid w:val="00BF69F4"/>
    <w:rsid w:val="00C00533"/>
    <w:rsid w:val="00C076F4"/>
    <w:rsid w:val="00C44FA2"/>
    <w:rsid w:val="00C92B96"/>
    <w:rsid w:val="00CF03DC"/>
    <w:rsid w:val="00CF6494"/>
    <w:rsid w:val="00D008B0"/>
    <w:rsid w:val="00D033C3"/>
    <w:rsid w:val="00D153CB"/>
    <w:rsid w:val="00D53E76"/>
    <w:rsid w:val="00D56FCB"/>
    <w:rsid w:val="00D86101"/>
    <w:rsid w:val="00D93444"/>
    <w:rsid w:val="00D96171"/>
    <w:rsid w:val="00DA308E"/>
    <w:rsid w:val="00DC528F"/>
    <w:rsid w:val="00DD1110"/>
    <w:rsid w:val="00DD4C4D"/>
    <w:rsid w:val="00E049E7"/>
    <w:rsid w:val="00E0648F"/>
    <w:rsid w:val="00E258F0"/>
    <w:rsid w:val="00E339F0"/>
    <w:rsid w:val="00E43D7D"/>
    <w:rsid w:val="00E81791"/>
    <w:rsid w:val="00EF7B5A"/>
    <w:rsid w:val="00F00915"/>
    <w:rsid w:val="00F009E0"/>
    <w:rsid w:val="00FA2A56"/>
    <w:rsid w:val="00FA435D"/>
    <w:rsid w:val="00FC7662"/>
    <w:rsid w:val="00FD3732"/>
    <w:rsid w:val="00FD42A9"/>
    <w:rsid w:val="00F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BB982F9"/>
  <w15:docId w15:val="{7676C519-A6CB-B349-8487-A2467E6F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B5A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7B5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F7B5A"/>
  </w:style>
  <w:style w:type="paragraph" w:styleId="Piedepgina">
    <w:name w:val="footer"/>
    <w:basedOn w:val="Normal"/>
    <w:link w:val="PiedepginaCar"/>
    <w:uiPriority w:val="99"/>
    <w:unhideWhenUsed/>
    <w:rsid w:val="00EF7B5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F7B5A"/>
  </w:style>
  <w:style w:type="character" w:styleId="nfasis">
    <w:name w:val="Emphasis"/>
    <w:qFormat/>
    <w:rsid w:val="00EF7B5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4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446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612BB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2BB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D1110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928c7-0195-4d4f-93b2-57b5975134e0">
      <Terms xmlns="http://schemas.microsoft.com/office/infopath/2007/PartnerControls"/>
    </lcf76f155ced4ddcb4097134ff3c332f>
    <TaxCatchAll xmlns="59b05fe3-4e6b-4a2f-9f0a-077f7731e7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8311567F08644A8E815EE550AC1FE9" ma:contentTypeVersion="11" ma:contentTypeDescription="Crear nuevo documento." ma:contentTypeScope="" ma:versionID="6329e64de4bad03644d44a7c3da1a115">
  <xsd:schema xmlns:xsd="http://www.w3.org/2001/XMLSchema" xmlns:xs="http://www.w3.org/2001/XMLSchema" xmlns:p="http://schemas.microsoft.com/office/2006/metadata/properties" xmlns:ns2="21e928c7-0195-4d4f-93b2-57b5975134e0" xmlns:ns3="59b05fe3-4e6b-4a2f-9f0a-077f7731e747" targetNamespace="http://schemas.microsoft.com/office/2006/metadata/properties" ma:root="true" ma:fieldsID="e58799816c3aa9ba45efe15067aa9d3e" ns2:_="" ns3:_="">
    <xsd:import namespace="21e928c7-0195-4d4f-93b2-57b5975134e0"/>
    <xsd:import namespace="59b05fe3-4e6b-4a2f-9f0a-077f7731e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928c7-0195-4d4f-93b2-57b597513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ea7045b-f0e7-454b-be3f-e17eef126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05fe3-4e6b-4a2f-9f0a-077f7731e7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ecb698-fd75-4a0a-8c9e-96bf7359fd3f}" ma:internalName="TaxCatchAll" ma:showField="CatchAllData" ma:web="59b05fe3-4e6b-4a2f-9f0a-077f7731e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6B56A-6D7E-4359-9A92-DFAD67D8EAE7}">
  <ds:schemaRefs>
    <ds:schemaRef ds:uri="http://schemas.microsoft.com/office/2006/metadata/properties"/>
    <ds:schemaRef ds:uri="http://schemas.microsoft.com/office/infopath/2007/PartnerControls"/>
    <ds:schemaRef ds:uri="21e928c7-0195-4d4f-93b2-57b5975134e0"/>
    <ds:schemaRef ds:uri="59b05fe3-4e6b-4a2f-9f0a-077f7731e747"/>
  </ds:schemaRefs>
</ds:datastoreItem>
</file>

<file path=customXml/itemProps2.xml><?xml version="1.0" encoding="utf-8"?>
<ds:datastoreItem xmlns:ds="http://schemas.openxmlformats.org/officeDocument/2006/customXml" ds:itemID="{D66FED2E-C8A6-41B7-8EC4-C399AA3E6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83480-CA61-45E0-A6FC-AF64331F7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928c7-0195-4d4f-93b2-57b5975134e0"/>
    <ds:schemaRef ds:uri="59b05fe3-4e6b-4a2f-9f0a-077f7731e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mlaparra</dc:creator>
  <cp:lastModifiedBy>Vallespi Isart, Sergi</cp:lastModifiedBy>
  <cp:revision>20</cp:revision>
  <dcterms:created xsi:type="dcterms:W3CDTF">2025-05-14T06:59:00Z</dcterms:created>
  <dcterms:modified xsi:type="dcterms:W3CDTF">2025-06-13T07:43:00Z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0x010100A78311567F08644A8E815EE550AC1FE9</vt:lpwstr>
  </property>
  <property fmtid="{D5CDD505-2E9C-101B-9397-08002B2CF9AE}" pid="3" name="MediaServiceImageTags">
    <vt:lpwstr/>
  </property>
</Properties>
</file>