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6A69" w14:textId="77777777" w:rsidR="002D3A1C" w:rsidRPr="002D3A1C" w:rsidRDefault="002D3A1C" w:rsidP="002D3A1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bookmarkStart w:id="0" w:name="_Toc199845915"/>
      <w:bookmarkStart w:id="1" w:name="_Toc201231447"/>
      <w:r w:rsidRPr="002D3A1C"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  <w:t xml:space="preserve">ANNEX 2. </w:t>
      </w:r>
      <w:r w:rsidRPr="002D3A1C"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  <w:t>PROPOSICIÓ ECONÒMICA I OFERIMENT DE MILLORES</w:t>
      </w:r>
      <w:bookmarkEnd w:id="0"/>
      <w:bookmarkEnd w:id="1"/>
    </w:p>
    <w:p w14:paraId="1A92EE2D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1C7F863" w14:textId="77777777" w:rsidR="002D3A1C" w:rsidRPr="002D3A1C" w:rsidRDefault="002D3A1C" w:rsidP="002D3A1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(persona de contacte......................,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2D3A1C">
        <w:rPr>
          <w:rFonts w:ascii="Calibri" w:eastAsia="Times New Roman" w:hAnsi="Calibri" w:cs="Arial"/>
          <w:sz w:val="24"/>
          <w:szCs w:val="24"/>
          <w:lang w:eastAsia="es-ES"/>
        </w:rPr>
        <w:t xml:space="preserve">licitació del contracte administratiu d’obra per a l’execució </w:t>
      </w:r>
      <w:r w:rsidRPr="002D3A1C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DE LES</w:t>
      </w:r>
      <w:r w:rsidRPr="002D3A1C">
        <w:rPr>
          <w:rFonts w:ascii="Calibri" w:eastAsia="Calibri" w:hAnsi="Calibri" w:cs="Times New Roman"/>
          <w:b/>
          <w:bCs/>
          <w:sz w:val="24"/>
          <w:szCs w:val="24"/>
          <w:lang w:eastAsia="es-ES"/>
        </w:rPr>
        <w:t xml:space="preserve"> OBRES </w:t>
      </w:r>
      <w:r w:rsidRPr="002D3A1C">
        <w:rPr>
          <w:rFonts w:ascii="Calibri" w:eastAsia="Calibri" w:hAnsi="Calibri" w:cs="Calibri"/>
          <w:b/>
          <w:bCs/>
          <w:sz w:val="24"/>
          <w:szCs w:val="24"/>
          <w:lang w:eastAsia="es-ES"/>
        </w:rPr>
        <w:t>DEFINIDES A LA MEMÒRIA TÈCNICA VALORADA PEL CANVI DE LA GESPA ARTIFICIAL DEL CAMP DE FUTBOL MUNICIPAL DE PALAFOLLS</w:t>
      </w:r>
      <w:r w:rsidRPr="002D3A1C">
        <w:rPr>
          <w:rFonts w:ascii="Calibri" w:eastAsia="Times New Roman" w:hAnsi="Calibri" w:cs="Arial"/>
          <w:bCs/>
          <w:sz w:val="24"/>
          <w:szCs w:val="24"/>
          <w:lang w:val="es-ES" w:eastAsia="es-ES"/>
        </w:rPr>
        <w:t>,</w:t>
      </w:r>
      <w:r w:rsidRPr="002D3A1C">
        <w:rPr>
          <w:rFonts w:ascii="Calibri" w:eastAsia="Times New Roman" w:hAnsi="Calibri" w:cs="Arial"/>
          <w:b/>
          <w:sz w:val="24"/>
          <w:szCs w:val="24"/>
          <w:lang w:val="es-ES" w:eastAsia="es-ES"/>
        </w:rPr>
        <w:t xml:space="preserve"> 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es compromet a portar-la a terme amb subjecció al Plec de Clàusules Administratives Particulars i</w:t>
      </w:r>
      <w:r w:rsidRPr="002D3A1C">
        <w:rPr>
          <w:rFonts w:ascii="Calibri" w:eastAsia="Times New Roman" w:hAnsi="Calibri" w:cs="Calibri"/>
          <w:iCs/>
          <w:sz w:val="24"/>
          <w:szCs w:val="24"/>
          <w:lang w:eastAsia="es-ES"/>
        </w:rPr>
        <w:t xml:space="preserve"> al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Projecte d’obres, que accepta íntegrament, per la quantitat de ……….……………….. euros, IVA exclòs. </w:t>
      </w:r>
    </w:p>
    <w:p w14:paraId="3F909EBE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A26C261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L’import de l’IVA, al ......... %., és de ................. €.</w:t>
      </w:r>
    </w:p>
    <w:p w14:paraId="2BFBD78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7886381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465E49AB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Ofereix les següents millores, segons la referència que consta als “</w:t>
      </w:r>
      <w:r w:rsidRPr="002D3A1C">
        <w:rPr>
          <w:rFonts w:ascii="Calibri" w:eastAsia="Calibri" w:hAnsi="Calibri" w:cs="Calibri"/>
          <w:b/>
          <w:i/>
          <w:sz w:val="24"/>
          <w:szCs w:val="24"/>
          <w:lang w:eastAsia="es-ES"/>
        </w:rPr>
        <w:t>CRITERIS AVALUABLES”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de la clàusula 11 del plec de clàusules administratives particulars regulador d’aquesta licitació:</w:t>
      </w:r>
    </w:p>
    <w:p w14:paraId="2A3CFE1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00EB7698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s-ES"/>
        </w:rPr>
      </w:pPr>
      <w:r w:rsidRPr="002D3A1C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s-ES"/>
        </w:rPr>
        <w:t>S’acompanyarà amb les fitxes tècniques o certificats que avalin aquestes millores.</w:t>
      </w:r>
    </w:p>
    <w:p w14:paraId="64316355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55BCA3F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701"/>
      </w:tblGrid>
      <w:tr w:rsidR="002D3A1C" w:rsidRPr="002D3A1C" w14:paraId="7BDA15AF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B6292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2: Criteris qualitatius, solvència tècnica i mediambiental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1315016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2D3A1C" w:rsidRPr="002D3A1C" w14:paraId="0F2E29B9" w14:textId="77777777" w:rsidTr="00BA5F75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87ED58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2.1</w:t>
            </w:r>
          </w:p>
        </w:tc>
        <w:tc>
          <w:tcPr>
            <w:tcW w:w="75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29F1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Puntades </w:t>
            </w:r>
            <w:proofErr w:type="spellStart"/>
            <w:r w:rsidRPr="002D3A1C">
              <w:rPr>
                <w:rFonts w:ascii="Calibri" w:eastAsia="Calibri" w:hAnsi="Calibri" w:cs="Calibri"/>
              </w:rPr>
              <w:t>insertades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al </w:t>
            </w:r>
            <w:proofErr w:type="spellStart"/>
            <w:r w:rsidRPr="002D3A1C">
              <w:rPr>
                <w:rFonts w:ascii="Calibri" w:eastAsia="Calibri" w:hAnsi="Calibri" w:cs="Calibri"/>
              </w:rPr>
              <w:t>backing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per m² </w:t>
            </w:r>
          </w:p>
        </w:tc>
      </w:tr>
      <w:tr w:rsidR="002D3A1C" w:rsidRPr="002D3A1C" w14:paraId="66B88503" w14:textId="77777777" w:rsidTr="00BA5F75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903550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0FE2D26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Fins a 8.000 puntades/m² 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0BAF7F6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26128A36" w14:textId="77777777" w:rsidTr="00BA5F75"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FD3AD1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A32B03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Més de 8.200 puntades/m² 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B5D0A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3670666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4CF08A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4BD72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D473B0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4F2C36B2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26D3A44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2.2</w:t>
            </w:r>
          </w:p>
        </w:tc>
        <w:tc>
          <w:tcPr>
            <w:tcW w:w="7513" w:type="dxa"/>
            <w:gridSpan w:val="2"/>
            <w:tcBorders>
              <w:left w:val="nil"/>
            </w:tcBorders>
            <w:shd w:val="clear" w:color="auto" w:fill="auto"/>
          </w:tcPr>
          <w:p w14:paraId="536119EB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2D3A1C">
              <w:rPr>
                <w:rFonts w:ascii="Calibri" w:eastAsia="Calibri" w:hAnsi="Calibri" w:cs="Calibri"/>
              </w:rPr>
              <w:t>decitex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) dels dos fils sumats (pes de la fibra) </w:t>
            </w:r>
          </w:p>
        </w:tc>
      </w:tr>
      <w:tr w:rsidR="002D3A1C" w:rsidRPr="002D3A1C" w14:paraId="2ABB2FE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E3B1AD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6C816B3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Fins a 11.800 </w:t>
            </w: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>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3BFB175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AAEF230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A29C62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A47F9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Més de 11.800 </w:t>
            </w: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....................................................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4BFBC7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57BBF549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48DC8B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92369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B06FC0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5F8F37D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0BDD7D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2.3</w:t>
            </w:r>
          </w:p>
        </w:tc>
        <w:tc>
          <w:tcPr>
            <w:tcW w:w="7513" w:type="dxa"/>
            <w:gridSpan w:val="2"/>
            <w:tcBorders>
              <w:left w:val="nil"/>
            </w:tcBorders>
            <w:shd w:val="clear" w:color="auto" w:fill="auto"/>
          </w:tcPr>
          <w:p w14:paraId="6E0F647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Amplada del fil</w:t>
            </w:r>
          </w:p>
        </w:tc>
      </w:tr>
      <w:tr w:rsidR="002D3A1C" w:rsidRPr="002D3A1C" w14:paraId="14EBFE07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45E6643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0485D76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Fins a 1,4 mm .................................................................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1DA66E8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47A31799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7D0E1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93318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Superior a 1,4 mm 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DFA3F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5F2A2A82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56CD17A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auto"/>
          </w:tcPr>
          <w:p w14:paraId="15106D88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3246BF6B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08430EB4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6FADB7BB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2.4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66E807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Nº de camps de futbol certificats FIFA </w:t>
            </w:r>
            <w:proofErr w:type="spellStart"/>
            <w:r w:rsidRPr="002D3A1C">
              <w:rPr>
                <w:rFonts w:ascii="Calibri" w:eastAsia="Calibri" w:hAnsi="Calibri" w:cs="Calibri"/>
              </w:rPr>
              <w:t>Quality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o i FIFA </w:t>
            </w:r>
            <w:proofErr w:type="spellStart"/>
            <w:r w:rsidRPr="002D3A1C">
              <w:rPr>
                <w:rFonts w:ascii="Calibri" w:eastAsia="Calibri" w:hAnsi="Calibri" w:cs="Calibri"/>
              </w:rPr>
              <w:t>Quality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Pro executats pel licitador, amb el mateix  sistema de gespa ofert</w:t>
            </w:r>
          </w:p>
        </w:tc>
      </w:tr>
      <w:tr w:rsidR="002D3A1C" w:rsidRPr="002D3A1C" w14:paraId="563EDB30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0F97CF2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4DF2FB1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Fins 5 camps certificats 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D98493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9907316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446BB07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725D412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Fins a 10 camps ...........................................................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E9A8941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1ECD70B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59BB8D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420E92C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2D3A1C">
              <w:rPr>
                <w:rFonts w:ascii="Calibri" w:eastAsia="Calibri" w:hAnsi="Calibri" w:cs="Calibri"/>
              </w:rPr>
              <w:t>Mes de 10 camps ........................................................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422B0F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2D3A1C" w:rsidRPr="002D3A1C" w14:paraId="7C46E56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6028182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auto"/>
          </w:tcPr>
          <w:p w14:paraId="592F412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04E264EF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41305076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46DBDD03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2.5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BBA9D4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Certificat de compliment de neutralitat climàtica (Versió 1.0)</w:t>
            </w:r>
          </w:p>
        </w:tc>
      </w:tr>
      <w:tr w:rsidR="002D3A1C" w:rsidRPr="002D3A1C" w14:paraId="7C22E6E9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758B840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0454CD2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No aporta certificat …..................................................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444DEA5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7C30102D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62016F6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6C1BBED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Aporta certificat 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F7665E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AE996A4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E44FB0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75E1EA5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2D3A1C" w:rsidRPr="002D3A1C" w14:paraId="4EDF8ACE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A6C26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3: Ampliació del termini de garantia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A396DD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Anys</w:t>
            </w:r>
          </w:p>
        </w:tc>
      </w:tr>
      <w:tr w:rsidR="002D3A1C" w:rsidRPr="002D3A1C" w14:paraId="65E76018" w14:textId="77777777" w:rsidTr="00BA5F75"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70DCE33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6505A1C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Anys </w:t>
            </w:r>
            <w:r w:rsidRPr="002D3A1C">
              <w:rPr>
                <w:rFonts w:ascii="Calibri" w:eastAsia="Calibri" w:hAnsi="Calibri" w:cs="Calibri"/>
                <w:u w:val="single"/>
              </w:rPr>
              <w:t>addicionals</w:t>
            </w:r>
            <w:r w:rsidRPr="002D3A1C">
              <w:rPr>
                <w:rFonts w:ascii="Calibri" w:eastAsia="Calibri" w:hAnsi="Calibri" w:cs="Calibri"/>
              </w:rPr>
              <w:t xml:space="preserve"> d’ampliació de garantia</w:t>
            </w: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.........</w:t>
            </w:r>
          </w:p>
        </w:tc>
        <w:tc>
          <w:tcPr>
            <w:tcW w:w="1701" w:type="dxa"/>
            <w:shd w:val="clear" w:color="auto" w:fill="auto"/>
          </w:tcPr>
          <w:p w14:paraId="241C1F3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85E590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6893E7F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2D3A1C" w:rsidRPr="002D3A1C" w14:paraId="13F5982E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F84BF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4: Millores en execució d’obra (definides en l’Annex 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0481D5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2D3A1C" w:rsidRPr="002D3A1C" w14:paraId="6AF18AF8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DBE15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Millora 1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4160D57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Formació d'arqueta de decantació i recollida de cautxú arrossegat</w:t>
            </w:r>
          </w:p>
        </w:tc>
        <w:tc>
          <w:tcPr>
            <w:tcW w:w="1701" w:type="dxa"/>
            <w:shd w:val="clear" w:color="auto" w:fill="auto"/>
          </w:tcPr>
          <w:p w14:paraId="3AEB2B8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293CC0BC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6D3D62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Millora 2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2CD8CB0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Cistella colador d’inoxidable per la recollida d’àrids i cautxú</w:t>
            </w:r>
          </w:p>
        </w:tc>
        <w:tc>
          <w:tcPr>
            <w:tcW w:w="1701" w:type="dxa"/>
            <w:shd w:val="clear" w:color="auto" w:fill="auto"/>
          </w:tcPr>
          <w:p w14:paraId="13F1404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114377F2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ABAC251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Millora 3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09BD64F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Formació de zona d’escalfament en lateral del camp de joc, mitjançant l’aprofitament de la gespa existent. Amb les mateixes característiques de formació que el terreny de joc</w:t>
            </w:r>
          </w:p>
        </w:tc>
        <w:tc>
          <w:tcPr>
            <w:tcW w:w="1701" w:type="dxa"/>
            <w:shd w:val="clear" w:color="auto" w:fill="auto"/>
          </w:tcPr>
          <w:p w14:paraId="41D7DCE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45D3E74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831C32D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81989C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6C7C832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(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signat digitalment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)."</w:t>
      </w:r>
    </w:p>
    <w:p w14:paraId="6774C6E4" w14:textId="4193BC14" w:rsidR="004F6857" w:rsidRDefault="004F6857" w:rsidP="002D3A1C"/>
    <w:sectPr w:rsidR="004F6857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1C"/>
    <w:rsid w:val="00027EB3"/>
    <w:rsid w:val="002D3A1C"/>
    <w:rsid w:val="004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708B"/>
  <w15:chartTrackingRefBased/>
  <w15:docId w15:val="{18D1E4AF-9620-4612-ACF7-1C203C3D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2025-06-20T13:38:00Z</dcterms:created>
  <dcterms:modified xsi:type="dcterms:W3CDTF">2025-06-20T13:39:00Z</dcterms:modified>
</cp:coreProperties>
</file>