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006" w:rsidRDefault="00B20006" w:rsidP="00B20006">
      <w:pPr>
        <w:spacing w:after="240"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hAnsi="Arial Narrow"/>
          <w:b/>
          <w:color w:val="000000"/>
          <w:sz w:val="22"/>
          <w:szCs w:val="22"/>
        </w:rPr>
        <w:t>ANNEX</w:t>
      </w:r>
      <w:r>
        <w:rPr>
          <w:rFonts w:ascii="Arial Narrow" w:hAnsi="Arial Narrow"/>
          <w:b/>
          <w:color w:val="000000"/>
          <w:spacing w:val="1"/>
          <w:sz w:val="22"/>
          <w:szCs w:val="22"/>
        </w:rPr>
        <w:t xml:space="preserve"> 5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AL PCAP:</w:t>
      </w:r>
    </w:p>
    <w:p w:rsidR="00B20006" w:rsidRDefault="00B20006" w:rsidP="00B20006">
      <w:pPr>
        <w:spacing w:after="240" w:line="276" w:lineRule="auto"/>
        <w:jc w:val="center"/>
        <w:rPr>
          <w:rFonts w:ascii="Arial Narrow" w:eastAsia="Calibri" w:hAnsi="Arial Narrow" w:cs="Arial"/>
          <w:b/>
          <w:sz w:val="16"/>
          <w:szCs w:val="16"/>
          <w:lang w:eastAsia="en-US"/>
        </w:rPr>
      </w:pPr>
    </w:p>
    <w:p w:rsidR="00B20006" w:rsidRDefault="00B20006" w:rsidP="00B20006">
      <w:pPr>
        <w:spacing w:after="240"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Model declaració de compromís d’obligacions derivades del Pla de recuperació, transformació i resiliència</w:t>
      </w:r>
    </w:p>
    <w:p w:rsidR="00B20006" w:rsidRDefault="00B20006" w:rsidP="00B20006">
      <w:pPr>
        <w:spacing w:after="240" w:line="276" w:lineRule="auto"/>
        <w:rPr>
          <w:rFonts w:ascii="Arial Narrow" w:eastAsia="Calibri" w:hAnsi="Arial Narrow" w:cs="Arial"/>
          <w:sz w:val="16"/>
          <w:szCs w:val="16"/>
          <w:lang w:eastAsia="en-US"/>
        </w:rPr>
      </w:pPr>
    </w:p>
    <w:p w:rsidR="00B20006" w:rsidRDefault="00B20006" w:rsidP="00B20006">
      <w:pPr>
        <w:spacing w:after="240" w:line="276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Senyor/Senyora………….,</w:t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amb DNI………………….., com a titular de l'òrgan/ Conseller Delegat/Gerent/ de l'entitat…………………………………………….., amb NIF........, i domicili fiscal a ……………en condició contractista / </w:t>
      </w:r>
      <w:proofErr w:type="spellStart"/>
      <w:r>
        <w:rPr>
          <w:rFonts w:ascii="Arial Narrow" w:eastAsia="Calibri" w:hAnsi="Arial Narrow" w:cs="Arial"/>
          <w:sz w:val="22"/>
          <w:szCs w:val="22"/>
          <w:lang w:eastAsia="en-US"/>
        </w:rPr>
        <w:t>subcontractista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eastAsia="Calibri" w:hAnsi="Arial Narrow" w:cs="Arial"/>
          <w:sz w:val="22"/>
          <w:szCs w:val="22"/>
          <w:lang w:eastAsia="en-US"/>
        </w:rPr>
        <w:t>d’un contracte amb finançament de recursos provinents del PRTR, manifesta el compromís de la persona/entitat que representa de compliment dels principis transversals establerts en el PRTR i que poguessin afectar a l’àmbit objecte de la present contractació.</w:t>
      </w:r>
    </w:p>
    <w:p w:rsidR="00B20006" w:rsidRDefault="00B20006" w:rsidP="00B20006">
      <w:pPr>
        <w:spacing w:after="240" w:line="276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Manifesta també el compromís de la persona/entitat que representa amb els estàndards més exigents en relació amb el compliment de les normes jurídiques, ètiques i morals, adoptant les mesures necessàries per prevenir i detectar el frau, la corrupció i els conflictes d'interès i concretament amb les previstes en el Pla de Mesures Antifrau del Consorci de Turisme del Baix Llobregat, comunicant si escau a les autoritats que siguin procedents els incompliments observats.</w:t>
      </w:r>
    </w:p>
    <w:p w:rsidR="00B20006" w:rsidRDefault="00B20006" w:rsidP="00B20006">
      <w:pPr>
        <w:spacing w:after="240" w:line="276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Atenent el contingut del PRTR, es compromet a respectar les obligacions assumides en matèria d’etiquetat verd i etiquetat digital i els mecanismes establerts per al seu control i al compliment de les condicions establertes al PRTR i normativa de desenvolupament i es compromet a respectar els principis d'economia circular i evitar impactes negatius significatius en el medi ambient («DNSH» per les sigles en anglès «do no significant </w:t>
      </w:r>
      <w:proofErr w:type="spellStart"/>
      <w:r>
        <w:rPr>
          <w:rFonts w:ascii="Arial Narrow" w:eastAsia="Calibri" w:hAnsi="Arial Narrow" w:cs="Arial"/>
          <w:sz w:val="22"/>
          <w:szCs w:val="22"/>
          <w:lang w:eastAsia="en-US"/>
        </w:rPr>
        <w:t>harm</w:t>
      </w:r>
      <w:proofErr w:type="spellEnd"/>
      <w:r>
        <w:rPr>
          <w:rFonts w:ascii="Arial Narrow" w:eastAsia="Calibri" w:hAnsi="Arial Narrow" w:cs="Arial"/>
          <w:sz w:val="22"/>
          <w:szCs w:val="22"/>
          <w:lang w:eastAsia="en-US"/>
        </w:rPr>
        <w:t>») en l'execució de les actuacions portades a en el marc d'aquest Pla, i manifesta que no incorre en doble finançament i que, si escau, no consta risc d'incompatibilitat amb el règim d'ajudes d'Estat.</w:t>
      </w:r>
    </w:p>
    <w:p w:rsidR="00B20006" w:rsidRDefault="00B20006" w:rsidP="00B20006">
      <w:pPr>
        <w:spacing w:after="240" w:line="276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Addicionalment, es compromet al compliment de la resta d’obligacions derivades de la normativa reguladora dels Fons </w:t>
      </w:r>
      <w:proofErr w:type="spellStart"/>
      <w:r>
        <w:rPr>
          <w:rFonts w:ascii="Arial Narrow" w:eastAsia="Calibri" w:hAnsi="Arial Narrow" w:cs="Arial"/>
          <w:sz w:val="22"/>
          <w:szCs w:val="22"/>
          <w:lang w:eastAsia="en-US"/>
        </w:rPr>
        <w:t>Next</w:t>
      </w:r>
      <w:proofErr w:type="spellEnd"/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eastAsia="Calibri" w:hAnsi="Arial Narrow" w:cs="Arial"/>
          <w:sz w:val="22"/>
          <w:szCs w:val="22"/>
          <w:lang w:eastAsia="en-US"/>
        </w:rPr>
        <w:t>Generation</w:t>
      </w:r>
      <w:proofErr w:type="spellEnd"/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que es consignen en els Plecs de Clàusules Administratives Particulars.</w:t>
      </w:r>
    </w:p>
    <w:p w:rsidR="00B20006" w:rsidRDefault="00B20006" w:rsidP="00B20006">
      <w:pPr>
        <w:tabs>
          <w:tab w:val="left" w:leader="dot" w:pos="4550"/>
        </w:tabs>
        <w:spacing w:after="120"/>
        <w:ind w:left="2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……………………………...,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XX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z w:val="22"/>
          <w:szCs w:val="22"/>
        </w:rPr>
        <w:tab/>
        <w:t>de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202X</w:t>
      </w:r>
    </w:p>
    <w:p w:rsidR="00B20006" w:rsidRDefault="00B20006" w:rsidP="00B20006">
      <w:pPr>
        <w:tabs>
          <w:tab w:val="left" w:leader="dot" w:pos="4550"/>
        </w:tabs>
        <w:spacing w:after="120"/>
        <w:ind w:left="2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Càrrec...........................................................</w:t>
      </w:r>
    </w:p>
    <w:p w:rsidR="002B44C1" w:rsidRPr="00B20006" w:rsidRDefault="00B20006" w:rsidP="00B20006">
      <w:r>
        <w:rPr>
          <w:rFonts w:ascii="Arial Narrow" w:hAnsi="Arial Narrow"/>
          <w:sz w:val="22"/>
          <w:szCs w:val="22"/>
        </w:rPr>
        <w:t>Signat.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…………………………………………….</w:t>
      </w:r>
      <w:bookmarkStart w:id="0" w:name="_GoBack"/>
      <w:bookmarkEnd w:id="0"/>
    </w:p>
    <w:sectPr w:rsidR="002B44C1" w:rsidRPr="00B20006" w:rsidSect="007613C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52BDB"/>
    <w:multiLevelType w:val="hybridMultilevel"/>
    <w:tmpl w:val="AB101CF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D"/>
    <w:rsid w:val="002B44C1"/>
    <w:rsid w:val="007613CD"/>
    <w:rsid w:val="00B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C94A-4D32-4F6C-8E09-78784366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3C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link w:val="Ttol1Car"/>
    <w:qFormat/>
    <w:rsid w:val="007613CD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 w:val="22"/>
      <w:szCs w:val="22"/>
      <w:u w:val="single" w:color="000000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613CD"/>
    <w:rPr>
      <w:rFonts w:ascii="Arial" w:eastAsia="Arial" w:hAnsi="Arial" w:cs="Arial"/>
      <w:b/>
      <w:bCs/>
      <w:u w:val="single" w:color="000000"/>
    </w:rPr>
  </w:style>
  <w:style w:type="paragraph" w:styleId="Textindependent">
    <w:name w:val="Body Text"/>
    <w:basedOn w:val="Normal"/>
    <w:link w:val="TextindependentCar"/>
    <w:semiHidden/>
    <w:unhideWhenUsed/>
    <w:qFormat/>
    <w:rsid w:val="007613C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613CD"/>
    <w:rPr>
      <w:rFonts w:ascii="Arial MT" w:eastAsia="Arial MT" w:hAnsi="Arial MT" w:cs="Arial MT"/>
    </w:rPr>
  </w:style>
  <w:style w:type="character" w:customStyle="1" w:styleId="PargrafdellistaCar">
    <w:name w:val="Paràgraf de llista Car"/>
    <w:aliases w:val="Párrafo de lista - cat Car,Lista sin Numerar Car,CAPITOL TITOL II Car"/>
    <w:link w:val="Pargrafdellista"/>
    <w:uiPriority w:val="34"/>
    <w:qFormat/>
    <w:locked/>
    <w:rsid w:val="007613CD"/>
    <w:rPr>
      <w:rFonts w:ascii="Arial" w:hAnsi="Arial" w:cs="Arial"/>
    </w:rPr>
  </w:style>
  <w:style w:type="paragraph" w:styleId="Pargrafdellista">
    <w:name w:val="List Paragraph"/>
    <w:aliases w:val="Párrafo de lista - cat,Lista sin Numerar,CAPITOL TITOL II"/>
    <w:basedOn w:val="Normal"/>
    <w:link w:val="PargrafdellistaCar"/>
    <w:uiPriority w:val="34"/>
    <w:qFormat/>
    <w:rsid w:val="007613CD"/>
    <w:pPr>
      <w:ind w:left="708"/>
    </w:pPr>
    <w:rPr>
      <w:rFonts w:eastAsiaTheme="minorHAns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2025-06-20T10:32:00Z</dcterms:created>
  <dcterms:modified xsi:type="dcterms:W3CDTF">2025-06-20T10:32:00Z</dcterms:modified>
</cp:coreProperties>
</file>