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3A" w:rsidRDefault="00561D3A" w:rsidP="001051D0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="Calibri" w:hAnsi="Calibri" w:cs="Arial"/>
          <w:b/>
        </w:rPr>
      </w:pPr>
      <w:bookmarkStart w:id="0" w:name="_Toc7445656"/>
    </w:p>
    <w:p w:rsidR="000A0965" w:rsidRPr="00561D3A" w:rsidRDefault="007501AB" w:rsidP="008532C7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="Calibri" w:hAnsi="Calibri" w:cs="Arial"/>
          <w:b/>
        </w:rPr>
        <w:t xml:space="preserve">ANNEX </w:t>
      </w:r>
      <w:r w:rsidR="00652AD8" w:rsidRPr="00561D3A">
        <w:rPr>
          <w:rFonts w:ascii="Calibri" w:hAnsi="Calibri" w:cs="Arial"/>
          <w:b/>
        </w:rPr>
        <w:t>2 PCAP</w:t>
      </w:r>
      <w:r w:rsidR="00A1022C" w:rsidRPr="00561D3A">
        <w:rPr>
          <w:rFonts w:ascii="Calibri" w:hAnsi="Calibri" w:cs="Arial"/>
          <w:b/>
        </w:rPr>
        <w:t xml:space="preserve">: </w:t>
      </w:r>
      <w:r w:rsidR="008A2AB4" w:rsidRPr="00561D3A">
        <w:rPr>
          <w:rFonts w:ascii="Calibri" w:hAnsi="Calibri" w:cs="Arial"/>
          <w:b/>
        </w:rPr>
        <w:t xml:space="preserve">MODEL </w:t>
      </w:r>
      <w:r w:rsidR="00D309F9" w:rsidRPr="00561D3A">
        <w:rPr>
          <w:rFonts w:ascii="Calibri" w:hAnsi="Calibri" w:cs="Arial"/>
          <w:b/>
        </w:rPr>
        <w:t>D’OFERTA ECONÒMICA:</w:t>
      </w:r>
      <w:bookmarkEnd w:id="0"/>
      <w:r w:rsidR="00D309F9" w:rsidRPr="00561D3A">
        <w:rPr>
          <w:rFonts w:ascii="Calibri" w:hAnsi="Calibri" w:cs="Arial"/>
          <w:b/>
        </w:rPr>
        <w:t xml:space="preserve"> </w:t>
      </w:r>
      <w:r w:rsidR="008532C7" w:rsidRPr="003E039C">
        <w:rPr>
          <w:rFonts w:asciiTheme="minorHAnsi" w:hAnsiTheme="minorHAnsi" w:cstheme="minorHAnsi"/>
          <w:b/>
          <w:bCs/>
          <w:color w:val="000000"/>
        </w:rPr>
        <w:t>SERVEI DE NETEJA I DESINFECCIÓ, RECOLLIDA DE RESIDUS I ROBA BRUTA, GESTIÓ DE BUGADERIA, APROVISIONAMENT DE PRODUCTES DE NETEJA I DESINFECCIÓ I SERVEIS COMPLEMENTARIS I ESPECIALITZATS DELS CENTRES DEL CONSORCI SANITARI DE L’ALT PENEDÈS I GARRAF</w:t>
      </w:r>
    </w:p>
    <w:p w:rsidR="005216E3" w:rsidRPr="00561D3A" w:rsidRDefault="007501AB" w:rsidP="00515F62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proveït de DNI _______________, declara que, </w:t>
      </w:r>
      <w:r w:rsidRPr="00561D3A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8A4822" w:rsidRPr="00561D3A">
        <w:rPr>
          <w:rFonts w:asciiTheme="minorHAnsi" w:hAnsiTheme="minorHAnsi" w:cs="Arial"/>
          <w:color w:val="000000"/>
          <w:lang w:eastAsia="zh-CN"/>
        </w:rPr>
        <w:t xml:space="preserve">per </w:t>
      </w:r>
      <w:r w:rsidR="008532C7" w:rsidRPr="003E039C">
        <w:rPr>
          <w:rFonts w:asciiTheme="minorHAnsi" w:hAnsiTheme="minorHAnsi" w:cstheme="minorHAnsi"/>
          <w:b/>
          <w:bCs/>
          <w:color w:val="000000"/>
        </w:rPr>
        <w:t>servei de neteja i desinfecció, recollida de residus i roba bruta, gestió de bugaderia, aprovisionament de productes de neteja i desinfecció i serveis complementaris i especialitzats dels centres del Consorci Sanitari de l’Alt Penedès i Garraf</w:t>
      </w:r>
      <w:r w:rsidR="00F13927" w:rsidRPr="00561D3A">
        <w:rPr>
          <w:rFonts w:asciiTheme="minorHAnsi" w:hAnsiTheme="minorHAnsi" w:cs="Arial"/>
          <w:b/>
          <w:bCs/>
          <w:color w:val="000000"/>
          <w:lang w:eastAsia="zh-CN"/>
        </w:rPr>
        <w:t>,</w:t>
      </w:r>
      <w:r w:rsidRPr="00561D3A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561D3A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="008A4822" w:rsidRPr="00561D3A">
        <w:rPr>
          <w:rFonts w:asciiTheme="minorHAnsi" w:hAnsiTheme="minorHAnsi" w:cs="Calibri"/>
          <w:b/>
          <w:color w:val="000000"/>
          <w:lang w:eastAsia="zh-CN"/>
        </w:rPr>
        <w:t>CSAPG OB 202</w:t>
      </w:r>
      <w:r w:rsidR="00D309F9" w:rsidRPr="00561D3A">
        <w:rPr>
          <w:rFonts w:asciiTheme="minorHAnsi" w:hAnsiTheme="minorHAnsi" w:cs="Calibri"/>
          <w:b/>
          <w:color w:val="000000"/>
          <w:lang w:eastAsia="zh-CN"/>
        </w:rPr>
        <w:t>5</w:t>
      </w:r>
      <w:r w:rsidR="000A0965" w:rsidRPr="00561D3A">
        <w:rPr>
          <w:rFonts w:asciiTheme="minorHAnsi" w:hAnsiTheme="minorHAnsi" w:cs="Calibri"/>
          <w:b/>
          <w:color w:val="000000"/>
          <w:lang w:eastAsia="zh-CN"/>
        </w:rPr>
        <w:t>/</w:t>
      </w:r>
      <w:r w:rsidR="008532C7">
        <w:rPr>
          <w:rFonts w:asciiTheme="minorHAnsi" w:hAnsiTheme="minorHAnsi" w:cs="Calibri"/>
          <w:b/>
          <w:color w:val="000000"/>
          <w:lang w:eastAsia="zh-CN"/>
        </w:rPr>
        <w:t>12</w:t>
      </w:r>
      <w:r w:rsidRPr="00561D3A">
        <w:rPr>
          <w:rFonts w:asciiTheme="minorHAnsi" w:hAnsiTheme="minorHAnsi" w:cs="Calibri"/>
          <w:color w:val="00000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561D3A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561D3A">
        <w:rPr>
          <w:rFonts w:asciiTheme="minorHAnsi" w:hAnsiTheme="minorHAnsi" w:cs="Calibri"/>
          <w:color w:val="000000"/>
          <w:lang w:eastAsia="zh-CN"/>
        </w:rPr>
        <w:t>:</w:t>
      </w:r>
    </w:p>
    <w:p w:rsidR="00561D3A" w:rsidRDefault="00561D3A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9F0393" w:rsidRPr="00561D3A" w:rsidRDefault="009F0393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  <w:r w:rsidRPr="00561D3A">
        <w:rPr>
          <w:rFonts w:ascii="Calibri" w:hAnsi="Calibri" w:cs="Calibri"/>
          <w:b/>
        </w:rPr>
        <w:t>Oferta criteris automàtics</w:t>
      </w:r>
      <w:r w:rsidR="00D309F9" w:rsidRPr="00561D3A">
        <w:rPr>
          <w:rFonts w:ascii="Calibri" w:hAnsi="Calibri" w:cs="Calibri"/>
          <w:b/>
        </w:rPr>
        <w:t>:</w:t>
      </w:r>
    </w:p>
    <w:p w:rsidR="00D309F9" w:rsidRPr="00561D3A" w:rsidRDefault="00D309F9" w:rsidP="00D309F9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6"/>
        <w:gridCol w:w="1557"/>
      </w:tblGrid>
      <w:tr w:rsidR="000E3E0B" w:rsidRPr="00561D3A" w:rsidTr="008937D2">
        <w:trPr>
          <w:trHeight w:val="389"/>
        </w:trPr>
        <w:tc>
          <w:tcPr>
            <w:tcW w:w="4144" w:type="pct"/>
            <w:shd w:val="clear" w:color="C0C0C0" w:fill="93CDDD"/>
          </w:tcPr>
          <w:p w:rsidR="000E3E0B" w:rsidRPr="00561D3A" w:rsidRDefault="000E3E0B" w:rsidP="000C01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Criteris tècnics de valoració amb criteris automàtics</w:t>
            </w:r>
          </w:p>
        </w:tc>
        <w:tc>
          <w:tcPr>
            <w:tcW w:w="856" w:type="pct"/>
            <w:shd w:val="clear" w:color="C0C0C0" w:fill="93CDDD"/>
            <w:noWrap/>
            <w:vAlign w:val="center"/>
            <w:hideMark/>
          </w:tcPr>
          <w:p w:rsidR="000E3E0B" w:rsidRPr="00561D3A" w:rsidRDefault="000E3E0B" w:rsidP="000E3E0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61D3A">
              <w:rPr>
                <w:rFonts w:ascii="Calibri" w:hAnsi="Calibri" w:cs="Calibri"/>
                <w:b/>
                <w:bCs/>
                <w:color w:val="000000"/>
              </w:rPr>
              <w:t>Oferta</w:t>
            </w:r>
          </w:p>
        </w:tc>
      </w:tr>
      <w:tr w:rsidR="00F32F97" w:rsidRPr="00561D3A" w:rsidTr="008937D2">
        <w:trPr>
          <w:trHeight w:val="470"/>
        </w:trPr>
        <w:tc>
          <w:tcPr>
            <w:tcW w:w="4144" w:type="pct"/>
            <w:vMerge w:val="restart"/>
            <w:vAlign w:val="center"/>
          </w:tcPr>
          <w:p w:rsidR="00F32F97" w:rsidRDefault="00F32F97" w:rsidP="00F32F9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inorHAnsi" w:hAnsiTheme="minorHAnsi" w:cstheme="minorHAnsi"/>
                <w:b/>
                <w:noProof/>
                <w:color w:val="000000" w:themeColor="text1"/>
                <w:u w:val="single"/>
              </w:rPr>
            </w:pPr>
            <w:r w:rsidRPr="009029D1">
              <w:rPr>
                <w:rFonts w:ascii="Calibri" w:hAnsi="Calibri" w:cs="Calibri"/>
                <w:color w:val="000000"/>
              </w:rPr>
              <w:t>Certificació SGE 21 Responsabilitat social i corporativa; si es disposa</w:t>
            </w:r>
            <w:r>
              <w:rPr>
                <w:rFonts w:ascii="Calibri" w:hAnsi="Calibri" w:cs="Calibri"/>
                <w:color w:val="000000"/>
              </w:rPr>
              <w:t xml:space="preserve"> o equivalent</w:t>
            </w: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:rsidR="00F32F97" w:rsidRDefault="00F32F97" w:rsidP="008937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si</w:t>
            </w:r>
          </w:p>
        </w:tc>
      </w:tr>
      <w:tr w:rsidR="00F32F97" w:rsidRPr="00561D3A" w:rsidTr="008937D2">
        <w:trPr>
          <w:trHeight w:val="470"/>
        </w:trPr>
        <w:tc>
          <w:tcPr>
            <w:tcW w:w="4144" w:type="pct"/>
            <w:vMerge/>
            <w:vAlign w:val="center"/>
          </w:tcPr>
          <w:p w:rsidR="00F32F97" w:rsidRPr="00561D3A" w:rsidRDefault="00F32F97" w:rsidP="00F32F97">
            <w:pPr>
              <w:jc w:val="both"/>
              <w:rPr>
                <w:rFonts w:ascii="Calibri" w:hAnsi="Calibri" w:cs="Calibri"/>
                <w:lang w:eastAsia="ca-ES"/>
              </w:rPr>
            </w:pPr>
          </w:p>
        </w:tc>
        <w:tc>
          <w:tcPr>
            <w:tcW w:w="856" w:type="pct"/>
            <w:shd w:val="clear" w:color="auto" w:fill="auto"/>
            <w:noWrap/>
            <w:vAlign w:val="center"/>
            <w:hideMark/>
          </w:tcPr>
          <w:p w:rsidR="00F32F97" w:rsidRPr="00561D3A" w:rsidRDefault="00F32F97" w:rsidP="008937D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:rsidR="004547E0" w:rsidRDefault="004547E0" w:rsidP="004547E0">
      <w:pPr>
        <w:tabs>
          <w:tab w:val="left" w:pos="1457"/>
        </w:tabs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Pr="00561D3A" w:rsidRDefault="00561D3A" w:rsidP="004547E0">
      <w:pPr>
        <w:tabs>
          <w:tab w:val="left" w:pos="1457"/>
        </w:tabs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C127B7" w:rsidRDefault="008A2AB4" w:rsidP="008A2AB4">
      <w:pPr>
        <w:tabs>
          <w:tab w:val="left" w:pos="2711"/>
        </w:tabs>
        <w:suppressAutoHyphens/>
        <w:rPr>
          <w:rFonts w:ascii="Calibri" w:hAnsi="Calibri" w:cs="Calibri"/>
          <w:b/>
        </w:rPr>
      </w:pPr>
      <w:r w:rsidRPr="00561D3A">
        <w:rPr>
          <w:rFonts w:ascii="Calibri" w:hAnsi="Calibri" w:cs="Calibri"/>
          <w:b/>
        </w:rPr>
        <w:t>Oferta econòmica:</w:t>
      </w:r>
    </w:p>
    <w:p w:rsidR="00561D3A" w:rsidRPr="00561D3A" w:rsidRDefault="00561D3A" w:rsidP="008A2AB4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tbl>
      <w:tblPr>
        <w:tblStyle w:val="Tablaconcuadrcula"/>
        <w:tblpPr w:leftFromText="141" w:rightFromText="141" w:vertAnchor="text" w:horzAnchor="margin" w:tblpX="-30" w:tblpY="131"/>
        <w:tblW w:w="4924" w:type="pct"/>
        <w:tblLook w:val="04A0" w:firstRow="1" w:lastRow="0" w:firstColumn="1" w:lastColumn="0" w:noHBand="0" w:noVBand="1"/>
      </w:tblPr>
      <w:tblGrid>
        <w:gridCol w:w="2547"/>
        <w:gridCol w:w="2835"/>
        <w:gridCol w:w="3540"/>
      </w:tblGrid>
      <w:tr w:rsidR="00F32F97" w:rsidRPr="00561D3A" w:rsidTr="00F32F97">
        <w:trPr>
          <w:trHeight w:val="250"/>
        </w:trPr>
        <w:tc>
          <w:tcPr>
            <w:tcW w:w="1427" w:type="pct"/>
            <w:shd w:val="clear" w:color="auto" w:fill="92CDDC" w:themeFill="accent5" w:themeFillTint="99"/>
            <w:vAlign w:val="center"/>
          </w:tcPr>
          <w:p w:rsidR="00F32F97" w:rsidRPr="00561D3A" w:rsidRDefault="00F32F97" w:rsidP="00F32F97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</w:p>
          <w:p w:rsidR="00F32F97" w:rsidRPr="00561D3A" w:rsidRDefault="00F32F97" w:rsidP="00F32F97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CONCEPTE</w:t>
            </w:r>
          </w:p>
        </w:tc>
        <w:tc>
          <w:tcPr>
            <w:tcW w:w="1589" w:type="pct"/>
            <w:shd w:val="clear" w:color="auto" w:fill="92CDDC" w:themeFill="accent5" w:themeFillTint="99"/>
            <w:vAlign w:val="center"/>
          </w:tcPr>
          <w:p w:rsidR="00F32F97" w:rsidRPr="00561D3A" w:rsidRDefault="00F32F97" w:rsidP="00F32F97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PREU MÀXIM</w:t>
            </w:r>
          </w:p>
          <w:p w:rsidR="00F32F97" w:rsidRPr="00561D3A" w:rsidRDefault="00F32F97" w:rsidP="00F32F97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1984" w:type="pct"/>
            <w:shd w:val="clear" w:color="auto" w:fill="92CDDC" w:themeFill="accent5" w:themeFillTint="99"/>
            <w:vAlign w:val="center"/>
          </w:tcPr>
          <w:p w:rsidR="00F32F97" w:rsidRPr="00561D3A" w:rsidRDefault="00F32F97" w:rsidP="00F32F97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:rsidR="00F32F97" w:rsidRPr="00561D3A" w:rsidRDefault="00F32F97" w:rsidP="00F32F97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561D3A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exclòs)</w:t>
            </w:r>
          </w:p>
        </w:tc>
      </w:tr>
      <w:tr w:rsidR="00F32F97" w:rsidRPr="00561D3A" w:rsidTr="00F32F97">
        <w:trPr>
          <w:trHeight w:val="208"/>
        </w:trPr>
        <w:tc>
          <w:tcPr>
            <w:tcW w:w="1427" w:type="pct"/>
            <w:vAlign w:val="center"/>
          </w:tcPr>
          <w:p w:rsidR="00F32F97" w:rsidRPr="00F32F97" w:rsidRDefault="00F32F97" w:rsidP="00F32F97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F32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Oferta econòmica global </w:t>
            </w:r>
            <w:r w:rsidRPr="00F32F97">
              <w:rPr>
                <w:rFonts w:asciiTheme="minorHAnsi" w:hAnsiTheme="minorHAnsi" w:cstheme="minorHAnsi"/>
                <w:b/>
                <w:bCs/>
                <w:color w:val="0000FF"/>
                <w:sz w:val="20"/>
                <w:szCs w:val="20"/>
                <w:highlight w:val="lightGray"/>
              </w:rPr>
              <w:t>(*)</w:t>
            </w:r>
          </w:p>
        </w:tc>
        <w:tc>
          <w:tcPr>
            <w:tcW w:w="1589" w:type="pct"/>
            <w:vAlign w:val="center"/>
          </w:tcPr>
          <w:p w:rsidR="00F32F97" w:rsidRPr="00561D3A" w:rsidRDefault="00F32F97" w:rsidP="007133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50E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1.916.695,94 €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4" w:type="pct"/>
            <w:vAlign w:val="center"/>
          </w:tcPr>
          <w:p w:rsidR="00F32F97" w:rsidRPr="00561D3A" w:rsidRDefault="00F32F97" w:rsidP="00F32F97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:rsidR="00D309F9" w:rsidRPr="00561D3A" w:rsidRDefault="00D309F9" w:rsidP="00C127B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D309F9" w:rsidRPr="00561D3A" w:rsidRDefault="00D309F9" w:rsidP="00C127B7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</w:rPr>
      </w:pPr>
    </w:p>
    <w:p w:rsidR="000E3E0B" w:rsidRPr="00561D3A" w:rsidRDefault="000E3E0B" w:rsidP="000E3E0B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</w:rPr>
      </w:pPr>
    </w:p>
    <w:p w:rsidR="00C127B7" w:rsidRPr="00561D3A" w:rsidRDefault="00C127B7" w:rsidP="00C127B7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</w:rPr>
      </w:pPr>
      <w:r w:rsidRPr="00561D3A">
        <w:rPr>
          <w:rFonts w:cs="Arial"/>
          <w:i/>
        </w:rPr>
        <w:t>(quedaran excloses del procediment de licitació les ofertes que presentin un import superior al de licitació</w:t>
      </w:r>
      <w:r w:rsidR="008B220C">
        <w:rPr>
          <w:rFonts w:cs="Arial"/>
          <w:i/>
        </w:rPr>
        <w:t xml:space="preserve"> o qualsevol dels altres preus màxims fixats</w:t>
      </w:r>
      <w:bookmarkStart w:id="1" w:name="_GoBack"/>
      <w:bookmarkEnd w:id="1"/>
      <w:r w:rsidRPr="00561D3A">
        <w:rPr>
          <w:rFonts w:cs="Arial"/>
          <w:i/>
        </w:rPr>
        <w:t>)</w:t>
      </w:r>
    </w:p>
    <w:p w:rsidR="000A0965" w:rsidRPr="00561D3A" w:rsidRDefault="00C127B7" w:rsidP="0020335D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 w:rsidRPr="00561D3A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:rsidR="000A0965" w:rsidRDefault="000A0965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p w:rsidR="00561D3A" w:rsidRPr="00561D3A" w:rsidRDefault="00561D3A" w:rsidP="000A0965">
      <w:pPr>
        <w:tabs>
          <w:tab w:val="left" w:pos="2711"/>
        </w:tabs>
        <w:suppressAutoHyphens/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X="-436" w:tblpY="545"/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976"/>
        <w:gridCol w:w="1388"/>
        <w:gridCol w:w="1423"/>
        <w:gridCol w:w="1418"/>
        <w:gridCol w:w="1705"/>
        <w:gridCol w:w="1238"/>
        <w:gridCol w:w="1405"/>
      </w:tblGrid>
      <w:tr w:rsidR="008532C7" w:rsidTr="009950E9">
        <w:trPr>
          <w:trHeight w:val="689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CENTRE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8532C7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CONCEPTE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IMPORT màxim</w:t>
            </w: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ABANS D’IVA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IMPORT OFERT</w:t>
            </w: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ABANS D’IVA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IMPORT MÀXIM</w:t>
            </w:r>
            <w:r w:rsidRPr="008532C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br/>
              <w:t>AMB IVA</w:t>
            </w: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32C7">
              <w:rPr>
                <w:rFonts w:ascii="Calibri" w:hAnsi="Calibri" w:cs="Calibri"/>
                <w:b/>
                <w:bCs/>
                <w:color w:val="3333FF"/>
                <w:sz w:val="20"/>
                <w:szCs w:val="20"/>
              </w:rPr>
              <w:t>(21%)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IMPORT OFERT</w:t>
            </w: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ABANS D’IVA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32C7">
              <w:rPr>
                <w:rFonts w:ascii="Calibri" w:hAnsi="Calibri" w:cs="Calibri"/>
                <w:b/>
                <w:bCs/>
                <w:color w:val="3333FF"/>
                <w:sz w:val="20"/>
                <w:szCs w:val="20"/>
              </w:rPr>
              <w:t>(21%)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IMPORT MÀXIM</w:t>
            </w:r>
            <w:r w:rsidRPr="008532C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br/>
              <w:t xml:space="preserve">AMB IVA </w:t>
            </w:r>
            <w:r w:rsidRPr="008532C7">
              <w:rPr>
                <w:rFonts w:ascii="Calibri" w:hAnsi="Calibri" w:cs="Calibri"/>
                <w:b/>
                <w:bCs/>
                <w:color w:val="3333FF"/>
                <w:sz w:val="20"/>
                <w:szCs w:val="20"/>
              </w:rPr>
              <w:t>(10%)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532C7" w:rsidRPr="008532C7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IMPORT OFERT</w:t>
            </w:r>
            <w:r w:rsidRPr="008532C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ABANS D’IVA</w:t>
            </w:r>
            <w:r w:rsidRPr="008532C7">
              <w:rPr>
                <w:rFonts w:ascii="Calibri" w:hAnsi="Calibri" w:cs="Calibri"/>
                <w:b/>
                <w:bCs/>
                <w:color w:val="3333FF"/>
                <w:sz w:val="20"/>
                <w:szCs w:val="20"/>
              </w:rPr>
              <w:t>(10%)</w:t>
            </w: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HCAP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Neteja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939.194,45 €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1.136.425,28 €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HCAP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104.354,99 €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114.790,48 €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HSAA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Neteja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577.680,29 €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698.993,14 €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HSAA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64.186,71 €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70.605,38 €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CRHB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Neteja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40.134,68 €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48.562,96 €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CRHB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2.112,39 €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2.323,63 €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HRSC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Neteja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103.562,66 €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125.310,81 €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HRSC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5.450,66 €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5.995,72 €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</w:tr>
      <w:tr w:rsidR="008532C7" w:rsidTr="009950E9">
        <w:trPr>
          <w:trHeight w:val="288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Neteja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72.017,19 €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87.140,80 €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532C7" w:rsidTr="009950E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Residus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8.001,95 €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FF0000"/>
                <w:sz w:val="20"/>
                <w:szCs w:val="20"/>
              </w:rPr>
              <w:t>8.802,14 €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</w:tr>
      <w:tr w:rsidR="008532C7" w:rsidTr="00F32F97">
        <w:trPr>
          <w:trHeight w:val="300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2C7" w:rsidRDefault="008532C7" w:rsidP="008532C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1.916.695,94 €</w:t>
            </w:r>
            <w:r w:rsidR="00F32F9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32F97" w:rsidRPr="00561D3A">
              <w:rPr>
                <w:rFonts w:asciiTheme="minorHAnsi" w:hAnsiTheme="minorHAnsi" w:cstheme="minorHAnsi"/>
                <w:b/>
                <w:bCs/>
                <w:color w:val="0000FF"/>
                <w:highlight w:val="lightGray"/>
              </w:rPr>
              <w:t>(*)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2.096.432,99 €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202.517,35 €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C7" w:rsidRPr="009950E9" w:rsidRDefault="008532C7" w:rsidP="008532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950E9">
              <w:rPr>
                <w:rFonts w:ascii="Calibri" w:hAnsi="Calibri" w:cs="Calibri"/>
                <w:color w:val="000000"/>
                <w:sz w:val="20"/>
                <w:szCs w:val="20"/>
              </w:rPr>
              <w:t>€</w:t>
            </w:r>
          </w:p>
        </w:tc>
      </w:tr>
    </w:tbl>
    <w:p w:rsidR="000A0965" w:rsidRDefault="000A0965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Default="00561D3A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561D3A" w:rsidRPr="00561D3A" w:rsidRDefault="00561D3A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561D3A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 w:rsidRPr="00561D3A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561D3A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F13927" w:rsidRPr="00561D3A" w:rsidRDefault="007501AB" w:rsidP="001E1476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561D3A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0A0965" w:rsidRPr="00561D3A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0A0965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561D3A" w:rsidRDefault="00561D3A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561D3A" w:rsidRPr="00561D3A" w:rsidRDefault="00561D3A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0A0965" w:rsidRPr="00561D3A" w:rsidRDefault="000A0965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561D3A" w:rsidRDefault="007501AB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561D3A">
        <w:rPr>
          <w:rFonts w:asciiTheme="minorHAnsi" w:hAnsiTheme="minorHAnsi" w:cs="Arial"/>
          <w:lang w:eastAsia="zh-CN"/>
        </w:rPr>
        <w:t>Lloc i data:</w:t>
      </w:r>
    </w:p>
    <w:sectPr w:rsidR="00704842" w:rsidRPr="00561D3A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E5F8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8B220C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8B220C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8532C7" w:rsidRPr="00666D9B" w:rsidRDefault="008532C7" w:rsidP="008532C7">
    <w:pPr>
      <w:pStyle w:val="Encabezado"/>
      <w:jc w:val="right"/>
      <w:rPr>
        <w:rFonts w:ascii="Calibri" w:hAnsi="Calibri"/>
        <w:color w:val="808080"/>
      </w:rPr>
    </w:pPr>
    <w:r w:rsidRPr="003D4269">
      <w:rPr>
        <w:rFonts w:asciiTheme="minorHAnsi" w:hAnsiTheme="minorHAnsi" w:cstheme="minorHAnsi"/>
        <w:b/>
        <w:noProof/>
        <w:lang w:val="es-ES"/>
      </w:rPr>
      <w:drawing>
        <wp:anchor distT="0" distB="0" distL="114300" distR="114300" simplePos="0" relativeHeight="251661312" behindDoc="0" locked="0" layoutInCell="1" allowOverlap="1" wp14:anchorId="0DB5D502" wp14:editId="13B968A0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2415540" cy="504190"/>
          <wp:effectExtent l="0" t="0" r="3810" b="0"/>
          <wp:wrapSquare wrapText="bothSides"/>
          <wp:docPr id="10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554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4269">
      <w:rPr>
        <w:rFonts w:asciiTheme="minorHAnsi" w:hAnsiTheme="minorHAnsi" w:cstheme="minorHAnsi"/>
        <w:b/>
      </w:rPr>
      <w:t xml:space="preserve">EXP. </w:t>
    </w:r>
    <w:r w:rsidRPr="00666D9B">
      <w:rPr>
        <w:rFonts w:asciiTheme="minorHAnsi" w:hAnsiTheme="minorHAnsi" w:cstheme="minorHAnsi"/>
        <w:b/>
        <w:bCs/>
      </w:rPr>
      <w:t>CSAPG OB 2025/12</w:t>
    </w:r>
  </w:p>
  <w:p w:rsidR="008532C7" w:rsidRPr="002555AA" w:rsidRDefault="008532C7" w:rsidP="008532C7">
    <w:pPr>
      <w:pStyle w:val="Encabezado1"/>
      <w:jc w:val="right"/>
      <w:rPr>
        <w:rFonts w:ascii="Calibri" w:hAnsi="Calibri" w:cs="Calibri"/>
        <w:b/>
        <w:color w:val="4F81BD" w:themeColor="accent1"/>
        <w:sz w:val="20"/>
        <w:szCs w:val="20"/>
      </w:rPr>
    </w:pPr>
    <w:r w:rsidRPr="002555AA">
      <w:rPr>
        <w:rFonts w:ascii="Calibri" w:hAnsi="Calibri" w:cs="Calibri"/>
        <w:b/>
        <w:color w:val="4F81BD" w:themeColor="accent1"/>
        <w:sz w:val="20"/>
        <w:szCs w:val="20"/>
      </w:rPr>
      <w:t xml:space="preserve">SERVEI DE NETEJA I DESINFECCIÓ, </w:t>
    </w:r>
  </w:p>
  <w:p w:rsidR="008532C7" w:rsidRPr="002555AA" w:rsidRDefault="008532C7" w:rsidP="008532C7">
    <w:pPr>
      <w:pStyle w:val="Encabezado1"/>
      <w:jc w:val="right"/>
      <w:rPr>
        <w:rFonts w:ascii="Calibri" w:hAnsi="Calibri" w:cs="Calibri"/>
        <w:b/>
        <w:color w:val="4F81BD" w:themeColor="accent1"/>
        <w:sz w:val="20"/>
        <w:szCs w:val="20"/>
      </w:rPr>
    </w:pPr>
    <w:r w:rsidRPr="002555AA">
      <w:rPr>
        <w:rFonts w:ascii="Calibri" w:hAnsi="Calibri" w:cs="Calibri"/>
        <w:b/>
        <w:color w:val="4F81BD" w:themeColor="accent1"/>
        <w:sz w:val="20"/>
        <w:szCs w:val="20"/>
      </w:rPr>
      <w:t xml:space="preserve">RECOLLIDA DE RESIDUS I ROBA BRUTA, GESTIÓ DE BUGADERIA, APROVISIONAMENT DE </w:t>
    </w:r>
  </w:p>
  <w:p w:rsidR="008532C7" w:rsidRPr="002555AA" w:rsidRDefault="008532C7" w:rsidP="008532C7">
    <w:pPr>
      <w:pStyle w:val="Encabezado1"/>
      <w:jc w:val="right"/>
      <w:rPr>
        <w:rFonts w:ascii="Calibri" w:hAnsi="Calibri" w:cs="Calibri"/>
        <w:b/>
        <w:color w:val="4F81BD" w:themeColor="accent1"/>
        <w:sz w:val="20"/>
        <w:szCs w:val="20"/>
      </w:rPr>
    </w:pPr>
    <w:r w:rsidRPr="002555AA">
      <w:rPr>
        <w:rFonts w:ascii="Calibri" w:hAnsi="Calibri" w:cs="Calibri"/>
        <w:b/>
        <w:color w:val="4F81BD" w:themeColor="accent1"/>
        <w:sz w:val="20"/>
        <w:szCs w:val="20"/>
      </w:rPr>
      <w:t xml:space="preserve">PRODUCTES DE NETEJA I DESINFECCIÓ I </w:t>
    </w:r>
  </w:p>
  <w:p w:rsidR="008532C7" w:rsidRPr="002555AA" w:rsidRDefault="008532C7" w:rsidP="008532C7">
    <w:pPr>
      <w:overflowPunct w:val="0"/>
      <w:jc w:val="right"/>
      <w:rPr>
        <w:rFonts w:ascii="Calibri" w:hAnsi="Calibri" w:cs="Arial"/>
        <w:b/>
        <w:color w:val="0070C0"/>
        <w:sz w:val="20"/>
        <w:szCs w:val="20"/>
        <w:lang w:eastAsia="zh-CN"/>
      </w:rPr>
    </w:pPr>
    <w:r w:rsidRPr="002555AA">
      <w:rPr>
        <w:rFonts w:ascii="Calibri" w:hAnsi="Calibri" w:cs="Calibri"/>
        <w:b/>
        <w:color w:val="4F81BD" w:themeColor="accent1"/>
        <w:sz w:val="20"/>
        <w:szCs w:val="20"/>
      </w:rPr>
      <w:t>SERVEIS COMPLEMENTARIS I ESPECIALITZATS</w:t>
    </w:r>
  </w:p>
  <w:p w:rsidR="00C55979" w:rsidRDefault="00C55979" w:rsidP="00D86474">
    <w:pPr>
      <w:pStyle w:val="Encabezado1"/>
      <w:spacing w:before="120" w:line="240" w:lineRule="exact"/>
      <w:ind w:left="709"/>
      <w:jc w:val="right"/>
      <w:rPr>
        <w:rFonts w:asciiTheme="minorHAnsi" w:hAnsiTheme="minorHAnsi"/>
        <w:b/>
        <w:bCs/>
        <w:color w:val="31849B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CFA511A"/>
    <w:multiLevelType w:val="hybridMultilevel"/>
    <w:tmpl w:val="C1F680EA"/>
    <w:lvl w:ilvl="0" w:tplc="04C68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61091"/>
    <w:rsid w:val="000777BD"/>
    <w:rsid w:val="00077D1B"/>
    <w:rsid w:val="000835AF"/>
    <w:rsid w:val="00084DC3"/>
    <w:rsid w:val="000A0965"/>
    <w:rsid w:val="000B3534"/>
    <w:rsid w:val="000B5952"/>
    <w:rsid w:val="000C4963"/>
    <w:rsid w:val="000D2208"/>
    <w:rsid w:val="000D30FD"/>
    <w:rsid w:val="000E1A44"/>
    <w:rsid w:val="000E3E0B"/>
    <w:rsid w:val="001051D0"/>
    <w:rsid w:val="00105779"/>
    <w:rsid w:val="00142243"/>
    <w:rsid w:val="00144D43"/>
    <w:rsid w:val="00155280"/>
    <w:rsid w:val="00156433"/>
    <w:rsid w:val="0016499C"/>
    <w:rsid w:val="00182AC1"/>
    <w:rsid w:val="001837B2"/>
    <w:rsid w:val="001B0170"/>
    <w:rsid w:val="001D0201"/>
    <w:rsid w:val="001E1476"/>
    <w:rsid w:val="001E7117"/>
    <w:rsid w:val="0020335D"/>
    <w:rsid w:val="00213BD4"/>
    <w:rsid w:val="00237B0D"/>
    <w:rsid w:val="00270B5A"/>
    <w:rsid w:val="00276606"/>
    <w:rsid w:val="00284B7C"/>
    <w:rsid w:val="00284D83"/>
    <w:rsid w:val="00294D45"/>
    <w:rsid w:val="00296E88"/>
    <w:rsid w:val="002C42D3"/>
    <w:rsid w:val="002D37DF"/>
    <w:rsid w:val="002E2EEB"/>
    <w:rsid w:val="0030272D"/>
    <w:rsid w:val="003232E0"/>
    <w:rsid w:val="00334C2D"/>
    <w:rsid w:val="00335258"/>
    <w:rsid w:val="0033595A"/>
    <w:rsid w:val="00354C34"/>
    <w:rsid w:val="00381CF9"/>
    <w:rsid w:val="00391072"/>
    <w:rsid w:val="003A4BDC"/>
    <w:rsid w:val="003B28D0"/>
    <w:rsid w:val="003B7033"/>
    <w:rsid w:val="003C005C"/>
    <w:rsid w:val="003C22D2"/>
    <w:rsid w:val="003C4910"/>
    <w:rsid w:val="003D0744"/>
    <w:rsid w:val="003D26F1"/>
    <w:rsid w:val="003D7362"/>
    <w:rsid w:val="003F0DB3"/>
    <w:rsid w:val="003F40E8"/>
    <w:rsid w:val="004004C7"/>
    <w:rsid w:val="00400B39"/>
    <w:rsid w:val="00405F7D"/>
    <w:rsid w:val="0041339A"/>
    <w:rsid w:val="004154A0"/>
    <w:rsid w:val="004252A9"/>
    <w:rsid w:val="00437361"/>
    <w:rsid w:val="00444844"/>
    <w:rsid w:val="004547E0"/>
    <w:rsid w:val="00465035"/>
    <w:rsid w:val="004725CC"/>
    <w:rsid w:val="004875F4"/>
    <w:rsid w:val="004A0B78"/>
    <w:rsid w:val="004B3BA3"/>
    <w:rsid w:val="004B5DA6"/>
    <w:rsid w:val="004B5F3E"/>
    <w:rsid w:val="004E7289"/>
    <w:rsid w:val="004F4892"/>
    <w:rsid w:val="005020B2"/>
    <w:rsid w:val="00515F62"/>
    <w:rsid w:val="005216E3"/>
    <w:rsid w:val="005357CC"/>
    <w:rsid w:val="00536CAA"/>
    <w:rsid w:val="0054746C"/>
    <w:rsid w:val="00547E4D"/>
    <w:rsid w:val="00561D3A"/>
    <w:rsid w:val="00567BC1"/>
    <w:rsid w:val="005968EC"/>
    <w:rsid w:val="005A171E"/>
    <w:rsid w:val="005A1CCB"/>
    <w:rsid w:val="005A52A5"/>
    <w:rsid w:val="005B0ABD"/>
    <w:rsid w:val="005C5421"/>
    <w:rsid w:val="005E1F81"/>
    <w:rsid w:val="00623846"/>
    <w:rsid w:val="00624060"/>
    <w:rsid w:val="00626B6E"/>
    <w:rsid w:val="00630D9C"/>
    <w:rsid w:val="00634BEA"/>
    <w:rsid w:val="00646DDB"/>
    <w:rsid w:val="00652AD8"/>
    <w:rsid w:val="006619EA"/>
    <w:rsid w:val="00665D11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6F7A04"/>
    <w:rsid w:val="00704842"/>
    <w:rsid w:val="007133E4"/>
    <w:rsid w:val="007361B8"/>
    <w:rsid w:val="00740248"/>
    <w:rsid w:val="00746049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D499A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37F30"/>
    <w:rsid w:val="008532C7"/>
    <w:rsid w:val="0086550D"/>
    <w:rsid w:val="0086571B"/>
    <w:rsid w:val="00872F0C"/>
    <w:rsid w:val="00874F21"/>
    <w:rsid w:val="008851A2"/>
    <w:rsid w:val="0088566D"/>
    <w:rsid w:val="008937D2"/>
    <w:rsid w:val="008A2AB4"/>
    <w:rsid w:val="008A3C9B"/>
    <w:rsid w:val="008A4822"/>
    <w:rsid w:val="008A4AF3"/>
    <w:rsid w:val="008B220C"/>
    <w:rsid w:val="008C510B"/>
    <w:rsid w:val="008D4691"/>
    <w:rsid w:val="008E4DF6"/>
    <w:rsid w:val="008E5BB4"/>
    <w:rsid w:val="008F5855"/>
    <w:rsid w:val="00931879"/>
    <w:rsid w:val="009318C3"/>
    <w:rsid w:val="0094034C"/>
    <w:rsid w:val="00954BA5"/>
    <w:rsid w:val="00964FB3"/>
    <w:rsid w:val="009950E9"/>
    <w:rsid w:val="009C16A0"/>
    <w:rsid w:val="009D2CE4"/>
    <w:rsid w:val="009F0393"/>
    <w:rsid w:val="00A1022C"/>
    <w:rsid w:val="00A15E64"/>
    <w:rsid w:val="00A16D31"/>
    <w:rsid w:val="00A463DB"/>
    <w:rsid w:val="00A46D2E"/>
    <w:rsid w:val="00A60AA8"/>
    <w:rsid w:val="00A774CB"/>
    <w:rsid w:val="00A824D9"/>
    <w:rsid w:val="00A85444"/>
    <w:rsid w:val="00A91A45"/>
    <w:rsid w:val="00A96DF9"/>
    <w:rsid w:val="00AA2265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A7294"/>
    <w:rsid w:val="00BB3346"/>
    <w:rsid w:val="00BB434F"/>
    <w:rsid w:val="00BB7A6D"/>
    <w:rsid w:val="00BD0AF3"/>
    <w:rsid w:val="00BE1B8B"/>
    <w:rsid w:val="00BF72E9"/>
    <w:rsid w:val="00C127B7"/>
    <w:rsid w:val="00C2446F"/>
    <w:rsid w:val="00C306FF"/>
    <w:rsid w:val="00C43002"/>
    <w:rsid w:val="00C46974"/>
    <w:rsid w:val="00C55979"/>
    <w:rsid w:val="00C6460C"/>
    <w:rsid w:val="00C813D6"/>
    <w:rsid w:val="00C853BF"/>
    <w:rsid w:val="00C9226C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309F9"/>
    <w:rsid w:val="00D45BFA"/>
    <w:rsid w:val="00D46CAC"/>
    <w:rsid w:val="00D650C8"/>
    <w:rsid w:val="00D86474"/>
    <w:rsid w:val="00D90337"/>
    <w:rsid w:val="00D92D0F"/>
    <w:rsid w:val="00DB599A"/>
    <w:rsid w:val="00DD1AC7"/>
    <w:rsid w:val="00DE5F20"/>
    <w:rsid w:val="00DF743C"/>
    <w:rsid w:val="00DF7B4F"/>
    <w:rsid w:val="00E007D6"/>
    <w:rsid w:val="00E1332F"/>
    <w:rsid w:val="00E50A6B"/>
    <w:rsid w:val="00E50F48"/>
    <w:rsid w:val="00E73FBF"/>
    <w:rsid w:val="00E93E39"/>
    <w:rsid w:val="00E9537D"/>
    <w:rsid w:val="00EA1C06"/>
    <w:rsid w:val="00EB280F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2F97"/>
    <w:rsid w:val="00F36179"/>
    <w:rsid w:val="00F378C0"/>
    <w:rsid w:val="00F37A3F"/>
    <w:rsid w:val="00F42C43"/>
    <w:rsid w:val="00F60C48"/>
    <w:rsid w:val="00FB7FC2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E72D063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C4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qFormat/>
    <w:rsid w:val="00D90337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90337"/>
    <w:rPr>
      <w:rFonts w:ascii="Arial" w:hAnsi="Arial"/>
      <w:sz w:val="22"/>
      <w:szCs w:val="22"/>
      <w:lang w:eastAsia="es-ES"/>
    </w:rPr>
  </w:style>
  <w:style w:type="paragraph" w:customStyle="1" w:styleId="ttulo31">
    <w:name w:val="ttulo31"/>
    <w:basedOn w:val="Normal"/>
    <w:rsid w:val="00A60AA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A60AA8"/>
  </w:style>
  <w:style w:type="character" w:styleId="Textodelmarcadordeposicin">
    <w:name w:val="Placeholder Text"/>
    <w:basedOn w:val="Fuentedeprrafopredeter"/>
    <w:uiPriority w:val="99"/>
    <w:semiHidden/>
    <w:rsid w:val="00EA1C06"/>
    <w:rPr>
      <w:color w:val="808080"/>
    </w:rPr>
  </w:style>
  <w:style w:type="character" w:styleId="Textoennegrita">
    <w:name w:val="Strong"/>
    <w:uiPriority w:val="22"/>
    <w:qFormat/>
    <w:rsid w:val="000E3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4EF45-7167-4A59-B2BD-0A032A52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53</TotalTime>
  <Pages>2</Pages>
  <Words>340</Words>
  <Characters>1968</Characters>
  <Application>Microsoft Office Word</Application>
  <DocSecurity>0</DocSecurity>
  <Lines>78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Anna Ferrer Fernandez</cp:lastModifiedBy>
  <cp:revision>11</cp:revision>
  <cp:lastPrinted>2019-06-25T14:08:00Z</cp:lastPrinted>
  <dcterms:created xsi:type="dcterms:W3CDTF">2024-12-27T10:45:00Z</dcterms:created>
  <dcterms:modified xsi:type="dcterms:W3CDTF">2025-06-04T10:13:00Z</dcterms:modified>
</cp:coreProperties>
</file>