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0A3D68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0A3D68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286346B6" w:rsidR="00745F0F" w:rsidRPr="000A3D68" w:rsidRDefault="000A3D68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  <w:t xml:space="preserve">  1403-2330/2025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0A3D68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58CADA9C" w:rsidR="00745F0F" w:rsidRPr="000A3D68" w:rsidRDefault="000A3D68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</w:pPr>
            <w:r w:rsidRPr="000A3D68">
              <w:rPr>
                <w:rFonts w:ascii="Arial" w:eastAsia="Arial" w:hAnsi="Arial" w:cs="Arial"/>
                <w:bCs/>
                <w:sz w:val="18"/>
                <w:szCs w:val="18"/>
                <w:lang w:val="ca-ES" w:eastAsia="en-US" w:bidi="ca-ES"/>
              </w:rPr>
              <w:t xml:space="preserve"> Servei consistents en les actuacions Havaneres, Orquestra Ball de Gala i sardanes per la Festa Major</w:t>
            </w:r>
          </w:p>
        </w:tc>
        <w:bookmarkStart w:id="0" w:name="_GoBack"/>
        <w:bookmarkEnd w:id="0"/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331641" w14:textId="77777777" w:rsidR="00061B4A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</w:pPr>
    </w:p>
    <w:p w14:paraId="20B55B38" w14:textId="0CFFD8F6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b/>
          <w:color w:val="000000"/>
          <w:spacing w:val="-7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amb</w:t>
      </w:r>
      <w:r w:rsidRPr="00745F0F">
        <w:rPr>
          <w:rFonts w:ascii="Arial" w:hAnsi="Arial" w:cs="Arial"/>
          <w:b/>
          <w:color w:val="000000"/>
          <w:spacing w:val="-9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ab/>
        <w:t>euros.</w:t>
      </w:r>
    </w:p>
    <w:p w14:paraId="68792D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6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D00C95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Preu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sense</w:t>
      </w:r>
      <w:r w:rsidRPr="00745F0F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  <w:t>euros.</w:t>
      </w:r>
    </w:p>
    <w:p w14:paraId="477F7823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309F8D" w14:textId="2D6D59AA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12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4115"/>
        <w:jc w:val="both"/>
        <w:rPr>
          <w:rFonts w:ascii="Arial" w:hAnsi="Arial" w:cs="Arial"/>
          <w:color w:val="000000"/>
          <w:spacing w:val="-4"/>
          <w:w w:val="105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Import del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</w:rPr>
        <w:t>......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%</w:t>
      </w:r>
      <w:r w:rsidRPr="00745F0F">
        <w:rPr>
          <w:rFonts w:ascii="Arial" w:hAnsi="Arial" w:cs="Arial"/>
          <w:color w:val="000000"/>
          <w:spacing w:val="-23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de</w:t>
      </w:r>
      <w:r w:rsidRPr="00745F0F">
        <w:rPr>
          <w:rFonts w:ascii="Arial" w:hAnsi="Arial" w:cs="Arial"/>
          <w:color w:val="000000"/>
          <w:spacing w:val="-11"/>
          <w:w w:val="105"/>
          <w:sz w:val="22"/>
          <w:szCs w:val="22"/>
        </w:rPr>
        <w:t xml:space="preserve"> 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l’IVA: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ab/>
      </w:r>
      <w:r w:rsidRPr="00745F0F">
        <w:rPr>
          <w:rFonts w:ascii="Arial" w:hAnsi="Arial" w:cs="Arial"/>
          <w:color w:val="000000"/>
          <w:spacing w:val="-4"/>
          <w:w w:val="105"/>
          <w:sz w:val="22"/>
          <w:szCs w:val="22"/>
        </w:rPr>
        <w:t>euros.</w:t>
      </w:r>
    </w:p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614B45C7" w14:textId="77777777" w:rsidR="00CB5438" w:rsidRDefault="00794F40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spacing w:val="-3"/>
          <w:w w:val="105"/>
          <w:sz w:val="22"/>
          <w:szCs w:val="22"/>
        </w:rPr>
      </w:pP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ALTRES </w:t>
      </w:r>
      <w:r w:rsidR="00745F0F" w:rsidRPr="00CB5438">
        <w:rPr>
          <w:rFonts w:ascii="Arial" w:hAnsi="Arial" w:cs="Arial"/>
          <w:b/>
          <w:spacing w:val="-3"/>
          <w:w w:val="105"/>
          <w:sz w:val="22"/>
          <w:szCs w:val="22"/>
        </w:rPr>
        <w:t>CRITERIS QUALITATIUS</w:t>
      </w: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AVALUABLES AUTOMÀTICAMENT</w:t>
      </w:r>
      <w:r w:rsid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</w:t>
      </w:r>
    </w:p>
    <w:p w14:paraId="216E8EBC" w14:textId="6C4AD81E" w:rsidR="00745F0F" w:rsidRPr="00CB5438" w:rsidRDefault="00CB5438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CB5438">
        <w:rPr>
          <w:rFonts w:ascii="Arial" w:hAnsi="Arial" w:cs="Arial"/>
          <w:i/>
          <w:color w:val="0070C0"/>
          <w:spacing w:val="-3"/>
          <w:w w:val="105"/>
          <w:sz w:val="22"/>
          <w:szCs w:val="22"/>
        </w:rPr>
        <w:t>(en el cas que s’hagin establert</w:t>
      </w:r>
      <w:r w:rsidR="00925936">
        <w:rPr>
          <w:rFonts w:ascii="Arial" w:hAnsi="Arial" w:cs="Arial"/>
          <w:i/>
          <w:color w:val="0070C0"/>
          <w:spacing w:val="-3"/>
          <w:w w:val="105"/>
          <w:sz w:val="22"/>
          <w:szCs w:val="22"/>
        </w:rPr>
        <w:t>, si no, eliminar el punt</w:t>
      </w:r>
      <w:r w:rsidRPr="00CB5438">
        <w:rPr>
          <w:rFonts w:ascii="Arial" w:hAnsi="Arial" w:cs="Arial"/>
          <w:i/>
          <w:color w:val="0070C0"/>
          <w:spacing w:val="-3"/>
          <w:w w:val="105"/>
          <w:sz w:val="22"/>
          <w:szCs w:val="22"/>
        </w:rPr>
        <w:t>)</w:t>
      </w:r>
    </w:p>
    <w:p w14:paraId="675207BB" w14:textId="55D200E5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lastRenderedPageBreak/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0A3D68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0A3D68">
        <w:rPr>
          <w:rFonts w:ascii="Arial" w:hAnsi="Arial" w:cs="Arial"/>
          <w:w w:val="105"/>
          <w:sz w:val="22"/>
          <w:szCs w:val="22"/>
        </w:rPr>
      </w:r>
      <w:r w:rsidR="000A3D68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19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3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3D68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9F57-A1BB-44E3-91CB-BE6CFE66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Pilar Fernández Selfa</cp:lastModifiedBy>
  <cp:revision>9</cp:revision>
  <cp:lastPrinted>2018-11-19T16:30:00Z</cp:lastPrinted>
  <dcterms:created xsi:type="dcterms:W3CDTF">2024-05-19T10:28:00Z</dcterms:created>
  <dcterms:modified xsi:type="dcterms:W3CDTF">2025-06-12T11:23:00Z</dcterms:modified>
</cp:coreProperties>
</file>