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55" w:rsidRPr="00077B79" w:rsidRDefault="00891755" w:rsidP="00891755">
      <w:pPr>
        <w:jc w:val="center"/>
        <w:outlineLvl w:val="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77B79">
        <w:rPr>
          <w:rFonts w:asciiTheme="majorHAnsi" w:hAnsiTheme="majorHAnsi" w:cstheme="majorHAnsi"/>
          <w:b/>
          <w:sz w:val="24"/>
          <w:szCs w:val="24"/>
          <w:u w:val="single"/>
        </w:rPr>
        <w:t>ANNEX NÚM. 2.A</w:t>
      </w:r>
    </w:p>
    <w:p w:rsidR="00891755" w:rsidRPr="00F36270" w:rsidRDefault="00891755" w:rsidP="00891755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891755" w:rsidRPr="00F36270" w:rsidRDefault="00891755" w:rsidP="0089175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F36270">
        <w:rPr>
          <w:rFonts w:asciiTheme="majorHAnsi" w:hAnsiTheme="majorHAnsi" w:cstheme="majorHAns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891755" w:rsidRPr="00F36270" w:rsidRDefault="00891755" w:rsidP="0089175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891755" w:rsidRPr="00F36270" w:rsidRDefault="00891755" w:rsidP="00891755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F36270">
        <w:rPr>
          <w:rFonts w:asciiTheme="majorHAnsi" w:hAnsiTheme="majorHAnsi" w:cstheme="majorHAnsi"/>
          <w:b/>
          <w:sz w:val="22"/>
          <w:szCs w:val="22"/>
          <w:u w:val="single"/>
        </w:rPr>
        <w:t>(EMPLENAR-NE UNA PER CADA LOT)</w:t>
      </w:r>
    </w:p>
    <w:p w:rsidR="00891755" w:rsidRPr="00F36270" w:rsidRDefault="00891755" w:rsidP="00891755">
      <w:pPr>
        <w:jc w:val="center"/>
        <w:rPr>
          <w:rFonts w:asciiTheme="majorHAnsi" w:hAnsiTheme="majorHAnsi" w:cstheme="majorHAnsi"/>
          <w:b/>
          <w:sz w:val="22"/>
          <w:szCs w:val="22"/>
          <w:highlight w:val="cyan"/>
          <w:u w:val="single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3"/>
        <w:gridCol w:w="2080"/>
        <w:gridCol w:w="780"/>
      </w:tblGrid>
      <w:tr w:rsidR="00891755" w:rsidRPr="00F36270" w:rsidTr="004A33A5">
        <w:trPr>
          <w:trHeight w:val="425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891755" w:rsidRPr="00F36270" w:rsidRDefault="00891755" w:rsidP="004A33A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NIF/CIF</w:t>
            </w:r>
          </w:p>
        </w:tc>
        <w:tc>
          <w:tcPr>
            <w:tcW w:w="461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  <w:highlight w:val="cyan"/>
                <w:lang w:eastAsia="ca-ES"/>
              </w:rPr>
            </w:pPr>
          </w:p>
        </w:tc>
      </w:tr>
      <w:tr w:rsidR="00891755" w:rsidRPr="00F36270" w:rsidTr="004A33A5">
        <w:trPr>
          <w:trHeight w:val="307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755" w:rsidRPr="00F36270" w:rsidRDefault="00891755" w:rsidP="004A33A5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highlight w:val="cyan"/>
                <w:lang w:eastAsia="ca-ES"/>
              </w:rPr>
            </w:pPr>
          </w:p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highlight w:val="cyan"/>
                <w:lang w:eastAsia="ca-ES"/>
              </w:rPr>
            </w:pPr>
          </w:p>
        </w:tc>
      </w:tr>
    </w:tbl>
    <w:p w:rsidR="00891755" w:rsidRPr="00F36270" w:rsidRDefault="00891755" w:rsidP="00891755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7"/>
        <w:gridCol w:w="1233"/>
        <w:gridCol w:w="1644"/>
      </w:tblGrid>
      <w:tr w:rsidR="00891755" w:rsidRPr="00F36270" w:rsidTr="004A33A5">
        <w:trPr>
          <w:trHeight w:val="583"/>
        </w:trPr>
        <w:tc>
          <w:tcPr>
            <w:tcW w:w="3306" w:type="pct"/>
            <w:shd w:val="clear" w:color="000000" w:fill="BFBFBF" w:themeFill="background1" w:themeFillShade="BF"/>
            <w:vAlign w:val="center"/>
            <w:hideMark/>
          </w:tcPr>
          <w:p w:rsidR="00891755" w:rsidRPr="00F36270" w:rsidRDefault="00891755" w:rsidP="004A33A5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CRITERI</w:t>
            </w:r>
          </w:p>
        </w:tc>
        <w:tc>
          <w:tcPr>
            <w:tcW w:w="726" w:type="pct"/>
            <w:shd w:val="clear" w:color="000000" w:fill="BFBFBF" w:themeFill="background1" w:themeFillShade="BF"/>
            <w:vAlign w:val="center"/>
            <w:hideMark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OFERTA</w:t>
            </w:r>
          </w:p>
        </w:tc>
        <w:tc>
          <w:tcPr>
            <w:tcW w:w="968" w:type="pct"/>
            <w:shd w:val="clear" w:color="000000" w:fill="BFBFBF" w:themeFill="background1" w:themeFillShade="BF"/>
            <w:vAlign w:val="center"/>
            <w:hideMark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UNITAT DE MESURA</w:t>
            </w:r>
          </w:p>
        </w:tc>
      </w:tr>
      <w:tr w:rsidR="00891755" w:rsidRPr="00F36270" w:rsidTr="004A33A5">
        <w:trPr>
          <w:trHeight w:val="465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891755" w:rsidRPr="00F36270" w:rsidRDefault="00891755" w:rsidP="004A33A5">
            <w:pPr>
              <w:ind w:left="142"/>
              <w:jc w:val="left"/>
              <w:rPr>
                <w:rFonts w:asciiTheme="majorHAnsi" w:hAnsiTheme="majorHAnsi" w:cstheme="majorHAnsi"/>
                <w:color w:val="00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ca-ES"/>
              </w:rPr>
              <w:t>2.1 OFERTA ECONÒMICA</w:t>
            </w:r>
          </w:p>
        </w:tc>
      </w:tr>
      <w:tr w:rsidR="00891755" w:rsidRPr="00F36270" w:rsidTr="004A33A5">
        <w:trPr>
          <w:trHeight w:val="465"/>
        </w:trPr>
        <w:tc>
          <w:tcPr>
            <w:tcW w:w="3306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426" w:right="134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 xml:space="preserve">2.1.1 </w:t>
            </w:r>
            <w:r w:rsidRPr="00A93C29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>Subministrament i instal·lació de Sistema d’ombra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142"/>
              <w:jc w:val="center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  <w:t>€ IVA exclòs</w:t>
            </w:r>
          </w:p>
        </w:tc>
      </w:tr>
      <w:tr w:rsidR="00891755" w:rsidRPr="00F36270" w:rsidTr="004A33A5">
        <w:trPr>
          <w:trHeight w:val="465"/>
        </w:trPr>
        <w:tc>
          <w:tcPr>
            <w:tcW w:w="3306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426" w:right="134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>2.1.2 Desmuntatge, emmagatzemament i reinstal·lació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142"/>
              <w:jc w:val="center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  <w:t>€ IVA exclòs</w:t>
            </w:r>
          </w:p>
        </w:tc>
      </w:tr>
      <w:tr w:rsidR="00891755" w:rsidRPr="00F36270" w:rsidTr="004A33A5">
        <w:trPr>
          <w:trHeight w:val="449"/>
        </w:trPr>
        <w:tc>
          <w:tcPr>
            <w:tcW w:w="3306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426" w:right="134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>2.1.4 Redacció memòria valorada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142"/>
              <w:jc w:val="center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  <w:t>€ IVA exclòs</w:t>
            </w:r>
          </w:p>
        </w:tc>
      </w:tr>
      <w:tr w:rsidR="00891755" w:rsidRPr="00F36270" w:rsidTr="004A33A5">
        <w:trPr>
          <w:trHeight w:val="399"/>
        </w:trPr>
        <w:tc>
          <w:tcPr>
            <w:tcW w:w="3306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426" w:right="134"/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ca-ES"/>
              </w:rPr>
              <w:t>2.1.4 Informe estructural sistema d'ombra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142"/>
              <w:jc w:val="center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  <w:t>€ IVA exclòs</w:t>
            </w:r>
          </w:p>
        </w:tc>
      </w:tr>
      <w:tr w:rsidR="00891755" w:rsidRPr="00F36270" w:rsidTr="004A33A5">
        <w:trPr>
          <w:trHeight w:val="613"/>
        </w:trPr>
        <w:tc>
          <w:tcPr>
            <w:tcW w:w="3306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142" w:right="134"/>
              <w:rPr>
                <w:rFonts w:asciiTheme="majorHAnsi" w:hAnsiTheme="majorHAnsi" w:cstheme="majorHAnsi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2.2 OFERTA AMPLIACIÓ GARANTIA PER DEFECTES D’INSTAL·LACIÓ I/O FABRICACIÓ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142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/>
                <w:sz w:val="22"/>
                <w:szCs w:val="22"/>
                <w:lang w:eastAsia="ca-ES"/>
              </w:rPr>
              <w:t>Nº Mesos</w:t>
            </w:r>
          </w:p>
          <w:p w:rsidR="00891755" w:rsidRPr="00F36270" w:rsidRDefault="00891755" w:rsidP="004A33A5">
            <w:pPr>
              <w:ind w:left="142"/>
              <w:jc w:val="center"/>
              <w:rPr>
                <w:rFonts w:asciiTheme="majorHAnsi" w:hAnsiTheme="majorHAnsi" w:cstheme="majorHAnsi"/>
                <w:i/>
                <w:color w:val="FF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/>
                <w:sz w:val="22"/>
                <w:szCs w:val="22"/>
                <w:lang w:eastAsia="ca-ES"/>
              </w:rPr>
              <w:t>(entre 36 i 60)</w:t>
            </w:r>
          </w:p>
        </w:tc>
      </w:tr>
      <w:tr w:rsidR="00891755" w:rsidRPr="00F36270" w:rsidTr="004A33A5">
        <w:trPr>
          <w:trHeight w:val="529"/>
        </w:trPr>
        <w:tc>
          <w:tcPr>
            <w:tcW w:w="3306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142" w:right="134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ca-ES"/>
              </w:rPr>
              <w:t>2.3  OFERTA COMPROMÍS REPARACIÓ ACTES VANDÀLICS</w:t>
            </w:r>
          </w:p>
        </w:tc>
        <w:tc>
          <w:tcPr>
            <w:tcW w:w="726" w:type="pct"/>
            <w:shd w:val="clear" w:color="auto" w:fill="F2F2F2" w:themeFill="background1" w:themeFillShade="F2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  <w:lang w:eastAsia="ca-ES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891755" w:rsidRPr="00F36270" w:rsidRDefault="00891755" w:rsidP="004A33A5">
            <w:pPr>
              <w:ind w:left="142"/>
              <w:jc w:val="center"/>
              <w:rPr>
                <w:rFonts w:asciiTheme="majorHAnsi" w:hAnsiTheme="majorHAnsi" w:cstheme="majorHAnsi"/>
                <w:i/>
                <w:color w:val="FF0000"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ca-ES"/>
              </w:rPr>
              <w:t>Sí / NO</w:t>
            </w:r>
          </w:p>
        </w:tc>
      </w:tr>
    </w:tbl>
    <w:p w:rsidR="00891755" w:rsidRPr="00F36270" w:rsidRDefault="00891755" w:rsidP="00891755">
      <w:pPr>
        <w:autoSpaceDE/>
        <w:autoSpaceDN/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Style w:val="Tablaconcuadrcula"/>
        <w:tblW w:w="9287" w:type="dxa"/>
        <w:tblLook w:val="04A0" w:firstRow="1" w:lastRow="0" w:firstColumn="1" w:lastColumn="0" w:noHBand="0" w:noVBand="1"/>
      </w:tblPr>
      <w:tblGrid>
        <w:gridCol w:w="1318"/>
        <w:gridCol w:w="1909"/>
        <w:gridCol w:w="1701"/>
        <w:gridCol w:w="1701"/>
        <w:gridCol w:w="1593"/>
        <w:gridCol w:w="1065"/>
      </w:tblGrid>
      <w:tr w:rsidR="00891755" w:rsidRPr="00F36270" w:rsidTr="004A33A5">
        <w:trPr>
          <w:trHeight w:val="320"/>
        </w:trPr>
        <w:tc>
          <w:tcPr>
            <w:tcW w:w="9287" w:type="dxa"/>
            <w:gridSpan w:val="6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F36270">
              <w:rPr>
                <w:rFonts w:asciiTheme="majorHAnsi" w:hAnsiTheme="majorHAnsi" w:cstheme="majorHAnsi"/>
                <w:b/>
                <w:iCs/>
                <w:sz w:val="22"/>
                <w:szCs w:val="22"/>
                <w:lang w:eastAsia="ca-ES"/>
              </w:rPr>
              <w:t>2.3 ORDRE DE PREFERÈNCIA PER AL LOT I CAPACITAT D’ADJUDICACIÓ DE LOTS</w:t>
            </w:r>
          </w:p>
        </w:tc>
      </w:tr>
      <w:tr w:rsidR="00891755" w:rsidRPr="00F36270" w:rsidTr="004A33A5">
        <w:trPr>
          <w:trHeight w:val="458"/>
        </w:trPr>
        <w:tc>
          <w:tcPr>
            <w:tcW w:w="1318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 xml:space="preserve">Lot \ </w:t>
            </w:r>
            <w:proofErr w:type="spellStart"/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>Preferència</w:t>
            </w:r>
            <w:proofErr w:type="spellEnd"/>
          </w:p>
        </w:tc>
        <w:tc>
          <w:tcPr>
            <w:tcW w:w="1909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 xml:space="preserve">1a </w:t>
            </w:r>
            <w:proofErr w:type="spellStart"/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>Preferència</w:t>
            </w:r>
            <w:proofErr w:type="spellEnd"/>
          </w:p>
        </w:tc>
        <w:tc>
          <w:tcPr>
            <w:tcW w:w="1701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 xml:space="preserve">2a </w:t>
            </w:r>
            <w:proofErr w:type="spellStart"/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>Preferència</w:t>
            </w:r>
            <w:proofErr w:type="spellEnd"/>
          </w:p>
        </w:tc>
        <w:tc>
          <w:tcPr>
            <w:tcW w:w="1701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 xml:space="preserve">3a </w:t>
            </w:r>
            <w:proofErr w:type="spellStart"/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>Preferència</w:t>
            </w:r>
            <w:proofErr w:type="spellEnd"/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2658" w:type="dxa"/>
            <w:gridSpan w:val="2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>No presenta</w:t>
            </w:r>
          </w:p>
        </w:tc>
      </w:tr>
      <w:tr w:rsidR="00891755" w:rsidRPr="00F36270" w:rsidTr="004A33A5">
        <w:trPr>
          <w:trHeight w:val="229"/>
        </w:trPr>
        <w:tc>
          <w:tcPr>
            <w:tcW w:w="1318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>Lot 1</w:t>
            </w:r>
          </w:p>
        </w:tc>
        <w:tc>
          <w:tcPr>
            <w:tcW w:w="1909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  <w:tc>
          <w:tcPr>
            <w:tcW w:w="1701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  <w:tc>
          <w:tcPr>
            <w:tcW w:w="1701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  <w:tc>
          <w:tcPr>
            <w:tcW w:w="2658" w:type="dxa"/>
            <w:gridSpan w:val="2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</w:tr>
      <w:tr w:rsidR="00891755" w:rsidRPr="00F36270" w:rsidTr="004A33A5">
        <w:trPr>
          <w:trHeight w:val="229"/>
        </w:trPr>
        <w:tc>
          <w:tcPr>
            <w:tcW w:w="1318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>Lot 2</w:t>
            </w:r>
          </w:p>
        </w:tc>
        <w:tc>
          <w:tcPr>
            <w:tcW w:w="1909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  <w:tc>
          <w:tcPr>
            <w:tcW w:w="1701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  <w:tc>
          <w:tcPr>
            <w:tcW w:w="1701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  <w:tc>
          <w:tcPr>
            <w:tcW w:w="2658" w:type="dxa"/>
            <w:gridSpan w:val="2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</w:tr>
      <w:tr w:rsidR="00891755" w:rsidRPr="00F36270" w:rsidTr="004A33A5">
        <w:trPr>
          <w:trHeight w:val="229"/>
        </w:trPr>
        <w:tc>
          <w:tcPr>
            <w:tcW w:w="1318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 xml:space="preserve">Lot </w:t>
            </w: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t xml:space="preserve">3 </w:t>
            </w:r>
          </w:p>
        </w:tc>
        <w:tc>
          <w:tcPr>
            <w:tcW w:w="1909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  <w:tc>
          <w:tcPr>
            <w:tcW w:w="1701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  <w:tc>
          <w:tcPr>
            <w:tcW w:w="1701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  <w:tc>
          <w:tcPr>
            <w:tcW w:w="2658" w:type="dxa"/>
            <w:gridSpan w:val="2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</w:pPr>
            <w:r w:rsidRPr="00F36270">
              <w:rPr>
                <w:rFonts w:asciiTheme="majorHAnsi" w:hAnsiTheme="majorHAnsi" w:cstheme="majorHAnsi"/>
                <w:iCs/>
                <w:sz w:val="22"/>
                <w:szCs w:val="22"/>
                <w:lang w:eastAsia="ca-ES"/>
              </w:rPr>
              <w:sym w:font="Wingdings" w:char="F0A8"/>
            </w:r>
          </w:p>
        </w:tc>
      </w:tr>
      <w:tr w:rsidR="00891755" w:rsidRPr="00F36270" w:rsidTr="004A33A5">
        <w:trPr>
          <w:trHeight w:val="458"/>
        </w:trPr>
        <w:tc>
          <w:tcPr>
            <w:tcW w:w="8222" w:type="dxa"/>
            <w:gridSpan w:val="5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/>
                <w:color w:val="FF0000"/>
                <w:sz w:val="22"/>
                <w:szCs w:val="22"/>
              </w:rPr>
            </w:pPr>
            <w:r w:rsidRPr="00F36270">
              <w:rPr>
                <w:rFonts w:asciiTheme="majorHAnsi" w:hAnsiTheme="majorHAnsi" w:cstheme="majorHAnsi"/>
                <w:sz w:val="22"/>
                <w:szCs w:val="22"/>
              </w:rPr>
              <w:t>EN CAS D’ASSIGNACIÓ, QUANTS LOTS POT EXECUTAR SIMULTÀNIAMENT</w:t>
            </w:r>
          </w:p>
        </w:tc>
        <w:tc>
          <w:tcPr>
            <w:tcW w:w="1065" w:type="dxa"/>
            <w:vAlign w:val="center"/>
          </w:tcPr>
          <w:p w:rsidR="00891755" w:rsidRPr="00F36270" w:rsidRDefault="00891755" w:rsidP="004A33A5">
            <w:pPr>
              <w:jc w:val="center"/>
              <w:rPr>
                <w:rFonts w:asciiTheme="majorHAnsi" w:hAnsiTheme="majorHAnsi" w:cstheme="majorHAnsi"/>
                <w:i/>
                <w:color w:val="FF0000"/>
                <w:sz w:val="22"/>
                <w:szCs w:val="22"/>
              </w:rPr>
            </w:pPr>
            <w:r w:rsidRPr="00F36270">
              <w:rPr>
                <w:rFonts w:asciiTheme="majorHAnsi" w:hAnsiTheme="majorHAnsi" w:cstheme="majorHAnsi"/>
                <w:i/>
                <w:color w:val="FF0000"/>
                <w:sz w:val="22"/>
                <w:szCs w:val="22"/>
              </w:rPr>
              <w:t>[indicar]</w:t>
            </w:r>
          </w:p>
        </w:tc>
      </w:tr>
    </w:tbl>
    <w:p w:rsidR="00891755" w:rsidRPr="00F36270" w:rsidRDefault="00891755" w:rsidP="00891755">
      <w:pPr>
        <w:autoSpaceDE/>
        <w:autoSpaceDN/>
        <w:rPr>
          <w:rFonts w:asciiTheme="majorHAnsi" w:hAnsiTheme="majorHAnsi" w:cstheme="majorHAnsi"/>
          <w:b/>
          <w:u w:val="single"/>
        </w:rPr>
      </w:pPr>
    </w:p>
    <w:p w:rsidR="00891755" w:rsidRPr="00F36270" w:rsidRDefault="00891755" w:rsidP="00891755">
      <w:pPr>
        <w:rPr>
          <w:rFonts w:asciiTheme="majorHAnsi" w:hAnsiTheme="majorHAnsi" w:cstheme="majorHAnsi"/>
          <w:sz w:val="22"/>
          <w:szCs w:val="22"/>
        </w:rPr>
      </w:pPr>
      <w:r w:rsidRPr="00F36270">
        <w:rPr>
          <w:rFonts w:asciiTheme="majorHAnsi" w:hAnsiTheme="majorHAnsi" w:cstheme="majorHAnsi"/>
          <w:sz w:val="22"/>
          <w:szCs w:val="22"/>
        </w:rPr>
        <w:t xml:space="preserve">Termini de validesa de la oferta: </w:t>
      </w:r>
      <w:r w:rsidRPr="00F36270">
        <w:rPr>
          <w:rFonts w:asciiTheme="majorHAnsi" w:hAnsiTheme="majorHAnsi" w:cstheme="majorHAnsi"/>
          <w:b/>
          <w:sz w:val="22"/>
          <w:szCs w:val="22"/>
        </w:rPr>
        <w:t>sis (6) mesos</w:t>
      </w:r>
      <w:r w:rsidRPr="00F36270">
        <w:rPr>
          <w:rFonts w:asciiTheme="majorHAnsi" w:hAnsiTheme="majorHAnsi" w:cstheme="majorHAnsi"/>
          <w:sz w:val="22"/>
          <w:szCs w:val="22"/>
        </w:rPr>
        <w:t xml:space="preserve">. </w:t>
      </w:r>
    </w:p>
    <w:p w:rsidR="00891755" w:rsidRPr="00F36270" w:rsidRDefault="00891755" w:rsidP="00891755">
      <w:pPr>
        <w:rPr>
          <w:rFonts w:asciiTheme="majorHAnsi" w:hAnsiTheme="majorHAnsi" w:cstheme="majorHAnsi"/>
          <w:sz w:val="22"/>
          <w:szCs w:val="22"/>
        </w:rPr>
      </w:pPr>
    </w:p>
    <w:p w:rsidR="00891755" w:rsidRPr="00F36270" w:rsidRDefault="00891755" w:rsidP="00891755">
      <w:pPr>
        <w:ind w:left="282" w:hanging="284"/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F36270">
        <w:rPr>
          <w:rFonts w:asciiTheme="majorHAnsi" w:hAnsiTheme="majorHAnsi" w:cstheme="majorHAnsi"/>
          <w:b/>
          <w:sz w:val="22"/>
          <w:szCs w:val="22"/>
          <w:u w:val="single"/>
        </w:rPr>
        <w:t>(quedaran excloses del procediment de licitació les ofertes que presentin un import i/o termini superior al de licitació)</w:t>
      </w:r>
    </w:p>
    <w:p w:rsidR="00891755" w:rsidRPr="00F36270" w:rsidRDefault="00891755" w:rsidP="00891755">
      <w:pPr>
        <w:rPr>
          <w:rFonts w:asciiTheme="majorHAnsi" w:hAnsiTheme="majorHAnsi" w:cstheme="majorHAnsi"/>
          <w:sz w:val="22"/>
          <w:szCs w:val="22"/>
        </w:rPr>
      </w:pPr>
    </w:p>
    <w:p w:rsidR="00891755" w:rsidRPr="00F36270" w:rsidRDefault="00891755" w:rsidP="00891755">
      <w:pPr>
        <w:rPr>
          <w:rFonts w:asciiTheme="majorHAnsi" w:hAnsiTheme="majorHAnsi" w:cstheme="majorHAnsi"/>
          <w:sz w:val="22"/>
          <w:szCs w:val="22"/>
        </w:rPr>
      </w:pPr>
      <w:r w:rsidRPr="00F36270">
        <w:rPr>
          <w:rFonts w:asciiTheme="majorHAnsi" w:hAnsiTheme="majorHAnsi" w:cstheme="majorHAnsi"/>
          <w:sz w:val="22"/>
          <w:szCs w:val="22"/>
        </w:rPr>
        <w:t xml:space="preserve">I als efectes oportuns, se signa la present declaració responsable, a </w:t>
      </w:r>
      <w:r w:rsidRPr="00F36270">
        <w:rPr>
          <w:rFonts w:asciiTheme="majorHAnsi" w:hAnsiTheme="majorHAnsi" w:cstheme="majorHAnsi"/>
          <w:color w:val="FF0000"/>
          <w:sz w:val="22"/>
          <w:szCs w:val="22"/>
        </w:rPr>
        <w:t>(ciutat)</w:t>
      </w:r>
      <w:r w:rsidRPr="00F36270">
        <w:rPr>
          <w:rFonts w:asciiTheme="majorHAnsi" w:hAnsiTheme="majorHAnsi" w:cstheme="majorHAnsi"/>
          <w:sz w:val="22"/>
          <w:szCs w:val="22"/>
        </w:rPr>
        <w:t xml:space="preserve"> el </w:t>
      </w:r>
      <w:r w:rsidRPr="00F36270">
        <w:rPr>
          <w:rFonts w:asciiTheme="majorHAnsi" w:hAnsiTheme="majorHAnsi" w:cstheme="majorHAnsi"/>
          <w:color w:val="FF0000"/>
          <w:sz w:val="22"/>
          <w:szCs w:val="22"/>
        </w:rPr>
        <w:t>(dia/mes/any)</w:t>
      </w:r>
    </w:p>
    <w:p w:rsidR="00891755" w:rsidRPr="00F36270" w:rsidRDefault="00891755" w:rsidP="00891755">
      <w:pPr>
        <w:rPr>
          <w:rFonts w:asciiTheme="majorHAnsi" w:hAnsiTheme="majorHAnsi" w:cstheme="majorHAnsi"/>
          <w:sz w:val="22"/>
          <w:szCs w:val="22"/>
        </w:rPr>
      </w:pPr>
    </w:p>
    <w:p w:rsidR="00891755" w:rsidRPr="00F36270" w:rsidRDefault="00891755" w:rsidP="00891755">
      <w:pPr>
        <w:rPr>
          <w:rFonts w:asciiTheme="majorHAnsi" w:hAnsiTheme="majorHAnsi" w:cstheme="majorHAnsi"/>
          <w:sz w:val="22"/>
          <w:szCs w:val="22"/>
        </w:rPr>
      </w:pPr>
    </w:p>
    <w:p w:rsidR="00891755" w:rsidRPr="00F36270" w:rsidRDefault="00891755" w:rsidP="00891755">
      <w:pPr>
        <w:rPr>
          <w:rFonts w:asciiTheme="majorHAnsi" w:hAnsiTheme="majorHAnsi" w:cstheme="majorHAnsi"/>
          <w:sz w:val="22"/>
          <w:szCs w:val="22"/>
        </w:rPr>
      </w:pPr>
    </w:p>
    <w:p w:rsidR="00891755" w:rsidRPr="00F36270" w:rsidRDefault="00891755" w:rsidP="00891755">
      <w:pPr>
        <w:rPr>
          <w:rFonts w:asciiTheme="majorHAnsi" w:hAnsiTheme="majorHAnsi" w:cstheme="majorHAnsi"/>
          <w:color w:val="FF0000"/>
          <w:sz w:val="22"/>
          <w:szCs w:val="22"/>
        </w:rPr>
      </w:pPr>
      <w:r w:rsidRPr="00F36270">
        <w:rPr>
          <w:rFonts w:asciiTheme="majorHAnsi" w:hAnsiTheme="majorHAnsi" w:cstheme="majorHAnsi"/>
          <w:color w:val="FF0000"/>
          <w:sz w:val="22"/>
          <w:szCs w:val="22"/>
        </w:rPr>
        <w:t>[nom i cognoms del/de la signatari/signatària]</w:t>
      </w:r>
    </w:p>
    <w:p w:rsidR="006171ED" w:rsidRPr="00891755" w:rsidRDefault="00891755" w:rsidP="00891755">
      <w:r w:rsidRPr="00F36270">
        <w:rPr>
          <w:rFonts w:asciiTheme="majorHAnsi" w:hAnsiTheme="majorHAnsi" w:cstheme="majorHAnsi"/>
          <w:color w:val="FF0000"/>
          <w:sz w:val="22"/>
          <w:szCs w:val="22"/>
          <w:shd w:val="clear" w:color="auto" w:fill="FFFFFF"/>
        </w:rPr>
        <w:t>[signatura + segell de l’empresa]</w:t>
      </w:r>
      <w:bookmarkStart w:id="0" w:name="_GoBack"/>
      <w:bookmarkEnd w:id="0"/>
    </w:p>
    <w:sectPr w:rsidR="006171ED" w:rsidRPr="00891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50"/>
    <w:rsid w:val="000A2E50"/>
    <w:rsid w:val="006171ED"/>
    <w:rsid w:val="00891755"/>
    <w:rsid w:val="00DA615C"/>
    <w:rsid w:val="00E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DF42"/>
  <w15:chartTrackingRefBased/>
  <w15:docId w15:val="{63AFEF03-51AB-4172-AF5D-0F99FA7C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F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4F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4</cp:revision>
  <dcterms:created xsi:type="dcterms:W3CDTF">2025-05-09T08:31:00Z</dcterms:created>
  <dcterms:modified xsi:type="dcterms:W3CDTF">2025-05-13T14:20:00Z</dcterms:modified>
</cp:coreProperties>
</file>