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DB9C" w14:textId="77777777" w:rsidR="00805FD9" w:rsidRPr="003A36CE" w:rsidRDefault="00805FD9" w:rsidP="00BF5D25">
      <w:pPr>
        <w:spacing w:line="360" w:lineRule="auto"/>
        <w:jc w:val="both"/>
        <w:rPr>
          <w:rFonts w:ascii="Arial" w:hAnsi="Arial" w:cs="Arial"/>
          <w:lang w:val="ca-ES"/>
        </w:rPr>
      </w:pPr>
    </w:p>
    <w:p w14:paraId="79EC8C8B" w14:textId="77777777" w:rsidR="003548DE" w:rsidRPr="003A36CE" w:rsidRDefault="003548DE" w:rsidP="00BF5D25">
      <w:pPr>
        <w:spacing w:line="360" w:lineRule="auto"/>
        <w:jc w:val="both"/>
        <w:rPr>
          <w:rFonts w:ascii="Arial" w:hAnsi="Arial" w:cs="Arial"/>
          <w:lang w:val="ca-ES"/>
        </w:rPr>
      </w:pPr>
    </w:p>
    <w:p w14:paraId="228B538B" w14:textId="5CBB5216" w:rsidR="00805FD9" w:rsidRPr="005C2724" w:rsidRDefault="00805FD9" w:rsidP="00BF5D25">
      <w:pPr>
        <w:spacing w:line="360" w:lineRule="auto"/>
        <w:jc w:val="center"/>
        <w:rPr>
          <w:rFonts w:ascii="Arial" w:hAnsi="Arial" w:cs="Arial"/>
          <w:b/>
          <w:bCs/>
          <w:sz w:val="24"/>
          <w:szCs w:val="24"/>
          <w:u w:val="single"/>
          <w:lang w:val="ca-ES"/>
        </w:rPr>
      </w:pPr>
      <w:r w:rsidRPr="005C2724">
        <w:rPr>
          <w:rFonts w:ascii="Arial" w:hAnsi="Arial" w:cs="Arial"/>
          <w:b/>
          <w:bCs/>
          <w:sz w:val="24"/>
          <w:szCs w:val="24"/>
          <w:u w:val="single"/>
          <w:lang w:val="ca-ES"/>
        </w:rPr>
        <w:t xml:space="preserve">PLEC DE </w:t>
      </w:r>
      <w:r w:rsidRPr="003A36CE">
        <w:rPr>
          <w:rFonts w:ascii="Arial" w:hAnsi="Arial" w:cs="Arial"/>
          <w:b/>
          <w:bCs/>
          <w:sz w:val="24"/>
          <w:szCs w:val="24"/>
          <w:u w:val="single"/>
          <w:lang w:val="ca-ES"/>
        </w:rPr>
        <w:t>PRESCRIPCIONS TÈCNIQUES</w:t>
      </w:r>
    </w:p>
    <w:p w14:paraId="5DBE4275" w14:textId="77777777" w:rsidR="00805FD9" w:rsidRPr="005C2724" w:rsidRDefault="00805FD9" w:rsidP="00BF5D25">
      <w:pPr>
        <w:spacing w:line="360" w:lineRule="auto"/>
        <w:jc w:val="center"/>
        <w:rPr>
          <w:rFonts w:ascii="Arial" w:hAnsi="Arial" w:cs="Arial"/>
          <w:sz w:val="24"/>
          <w:szCs w:val="24"/>
          <w:lang w:val="ca-ES"/>
        </w:rPr>
      </w:pPr>
    </w:p>
    <w:p w14:paraId="67086C00" w14:textId="77777777" w:rsidR="00805FD9" w:rsidRPr="005C2724" w:rsidRDefault="00805FD9" w:rsidP="00BF5D25">
      <w:pPr>
        <w:spacing w:line="360" w:lineRule="auto"/>
        <w:jc w:val="center"/>
        <w:rPr>
          <w:rFonts w:ascii="Arial" w:hAnsi="Arial" w:cs="Arial"/>
          <w:b/>
          <w:bCs/>
          <w:sz w:val="24"/>
          <w:szCs w:val="24"/>
          <w:lang w:val="ca-ES"/>
        </w:rPr>
      </w:pPr>
      <w:r w:rsidRPr="005C2724">
        <w:rPr>
          <w:rFonts w:ascii="Arial" w:hAnsi="Arial" w:cs="Arial"/>
          <w:b/>
          <w:bCs/>
          <w:sz w:val="24"/>
          <w:szCs w:val="24"/>
          <w:lang w:val="ca-ES"/>
        </w:rPr>
        <w:t>CONTRACTE MIXT DE CONSULTORIA PER A LA REDACCIÓ DEL PROJECTE I EXECUCIÓ DE L’OBRA (LOT 1) I SERVEIS DE DIRECCIÓ FACULTATIVA DE L’OBRA (LOT 2) DE REHABILITACIÓ I RESTAURACIÓ DE LA CASA GRAN DEL MIRACLE</w:t>
      </w:r>
    </w:p>
    <w:p w14:paraId="4924329C" w14:textId="77777777" w:rsidR="00805FD9" w:rsidRPr="005C2724" w:rsidRDefault="00805FD9" w:rsidP="00BF5D25">
      <w:pPr>
        <w:spacing w:line="360" w:lineRule="auto"/>
        <w:jc w:val="center"/>
        <w:rPr>
          <w:rFonts w:ascii="Arial" w:hAnsi="Arial" w:cs="Arial"/>
          <w:b/>
          <w:bCs/>
          <w:sz w:val="24"/>
          <w:szCs w:val="24"/>
          <w:lang w:val="ca-ES"/>
        </w:rPr>
      </w:pPr>
    </w:p>
    <w:p w14:paraId="0CB6791F" w14:textId="77777777" w:rsidR="00805FD9" w:rsidRPr="005C2724" w:rsidRDefault="00805FD9" w:rsidP="00BF5D25">
      <w:pPr>
        <w:spacing w:line="360" w:lineRule="auto"/>
        <w:jc w:val="center"/>
        <w:rPr>
          <w:rFonts w:ascii="Arial" w:hAnsi="Arial" w:cs="Arial"/>
          <w:b/>
          <w:bCs/>
          <w:sz w:val="24"/>
          <w:szCs w:val="24"/>
          <w:u w:val="single"/>
          <w:lang w:val="ca-ES"/>
        </w:rPr>
      </w:pPr>
      <w:r w:rsidRPr="005C2724">
        <w:rPr>
          <w:rFonts w:ascii="Arial" w:hAnsi="Arial" w:cs="Arial"/>
          <w:b/>
          <w:bCs/>
          <w:sz w:val="24"/>
          <w:szCs w:val="24"/>
          <w:lang w:val="ca-ES"/>
        </w:rPr>
        <w:t>EN EL MARC DEL PLA DE RECUPERACIÓ, TRANSFORMACIÓ I RESILIÈNCIA FINANÇATS PER LA UNIÓ EUROPEA AMB ELS FONS NEXT GENERATION EU</w:t>
      </w:r>
    </w:p>
    <w:p w14:paraId="54462878" w14:textId="75511E76" w:rsidR="003548DE" w:rsidRPr="003A36CE" w:rsidRDefault="003548DE" w:rsidP="00BF5D25">
      <w:pPr>
        <w:spacing w:line="360" w:lineRule="auto"/>
        <w:jc w:val="both"/>
        <w:rPr>
          <w:rFonts w:ascii="Arial" w:hAnsi="Arial" w:cs="Arial"/>
          <w:lang w:val="ca-ES"/>
        </w:rPr>
      </w:pPr>
    </w:p>
    <w:p w14:paraId="440A7F1E" w14:textId="77777777" w:rsidR="003548DE" w:rsidRPr="003A36CE" w:rsidRDefault="003548DE" w:rsidP="00BF5D25">
      <w:pPr>
        <w:spacing w:line="360" w:lineRule="auto"/>
        <w:jc w:val="both"/>
        <w:rPr>
          <w:rFonts w:ascii="Arial" w:hAnsi="Arial" w:cs="Arial"/>
          <w:lang w:val="ca-ES"/>
        </w:rPr>
      </w:pPr>
      <w:r w:rsidRPr="003A36CE">
        <w:rPr>
          <w:rFonts w:ascii="Arial" w:hAnsi="Arial" w:cs="Arial"/>
          <w:lang w:val="ca-ES"/>
        </w:rPr>
        <w:br w:type="page"/>
      </w:r>
    </w:p>
    <w:sdt>
      <w:sdtPr>
        <w:rPr>
          <w:rFonts w:asciiTheme="minorHAnsi" w:eastAsiaTheme="minorHAnsi" w:hAnsiTheme="minorHAnsi" w:cs="Arial"/>
          <w:b w:val="0"/>
          <w:kern w:val="2"/>
          <w:sz w:val="20"/>
          <w:szCs w:val="20"/>
          <w:u w:val="none"/>
          <w:lang w:val="ca-ES" w:eastAsia="en-US"/>
          <w14:ligatures w14:val="standardContextual"/>
        </w:rPr>
        <w:id w:val="168695884"/>
        <w:docPartObj>
          <w:docPartGallery w:val="Table of Contents"/>
          <w:docPartUnique/>
        </w:docPartObj>
      </w:sdtPr>
      <w:sdtEndPr>
        <w:rPr>
          <w:bCs/>
        </w:rPr>
      </w:sdtEndPr>
      <w:sdtContent>
        <w:p w14:paraId="3824ED29" w14:textId="2C6ED27C" w:rsidR="003548DE" w:rsidRPr="004702BB" w:rsidRDefault="003548DE" w:rsidP="00BF5D25">
          <w:pPr>
            <w:pStyle w:val="TtuloTDC"/>
            <w:spacing w:line="360" w:lineRule="auto"/>
            <w:jc w:val="both"/>
            <w:rPr>
              <w:rFonts w:cs="Arial"/>
              <w:sz w:val="20"/>
              <w:szCs w:val="20"/>
              <w:lang w:val="ca-ES"/>
            </w:rPr>
          </w:pPr>
          <w:r w:rsidRPr="004702BB">
            <w:rPr>
              <w:rFonts w:cs="Arial"/>
              <w:sz w:val="20"/>
              <w:szCs w:val="20"/>
              <w:lang w:val="ca-ES"/>
            </w:rPr>
            <w:t>ÍNDEX</w:t>
          </w:r>
        </w:p>
        <w:p w14:paraId="45A69608" w14:textId="77777777" w:rsidR="004702BB" w:rsidRPr="004702BB" w:rsidRDefault="004702BB">
          <w:pPr>
            <w:pStyle w:val="TDC1"/>
            <w:tabs>
              <w:tab w:val="right" w:leader="dot" w:pos="8494"/>
            </w:tabs>
            <w:rPr>
              <w:rFonts w:ascii="Arial" w:hAnsi="Arial" w:cs="Arial"/>
              <w:sz w:val="20"/>
              <w:szCs w:val="20"/>
              <w:lang w:val="ca-ES"/>
            </w:rPr>
          </w:pPr>
        </w:p>
        <w:p w14:paraId="38C4DD01" w14:textId="5732745A" w:rsidR="004702BB" w:rsidRPr="004702BB" w:rsidRDefault="003548DE">
          <w:pPr>
            <w:pStyle w:val="TDC1"/>
            <w:tabs>
              <w:tab w:val="right" w:leader="dot" w:pos="8494"/>
            </w:tabs>
            <w:rPr>
              <w:rFonts w:ascii="Arial" w:hAnsi="Arial" w:cs="Arial"/>
              <w:noProof/>
              <w:sz w:val="20"/>
              <w:szCs w:val="20"/>
            </w:rPr>
          </w:pPr>
          <w:r w:rsidRPr="004702BB">
            <w:rPr>
              <w:rFonts w:ascii="Arial" w:hAnsi="Arial" w:cs="Arial"/>
              <w:sz w:val="20"/>
              <w:szCs w:val="20"/>
              <w:lang w:val="ca-ES"/>
            </w:rPr>
            <w:fldChar w:fldCharType="begin"/>
          </w:r>
          <w:r w:rsidRPr="004702BB">
            <w:rPr>
              <w:rFonts w:ascii="Arial" w:hAnsi="Arial" w:cs="Arial"/>
              <w:sz w:val="20"/>
              <w:szCs w:val="20"/>
              <w:lang w:val="ca-ES"/>
            </w:rPr>
            <w:instrText xml:space="preserve"> TOC \o "1-3" \h \z \u </w:instrText>
          </w:r>
          <w:r w:rsidRPr="004702BB">
            <w:rPr>
              <w:rFonts w:ascii="Arial" w:hAnsi="Arial" w:cs="Arial"/>
              <w:sz w:val="20"/>
              <w:szCs w:val="20"/>
              <w:lang w:val="ca-ES"/>
            </w:rPr>
            <w:fldChar w:fldCharType="separate"/>
          </w:r>
          <w:hyperlink w:anchor="_Toc196465351" w:history="1">
            <w:r w:rsidR="004702BB" w:rsidRPr="004702BB">
              <w:rPr>
                <w:rStyle w:val="Hipervnculo"/>
                <w:rFonts w:ascii="Arial" w:hAnsi="Arial" w:cs="Arial"/>
                <w:noProof/>
                <w:sz w:val="20"/>
                <w:szCs w:val="20"/>
                <w:lang w:val="ca-ES"/>
              </w:rPr>
              <w:t>DISPOSICIONS</w:t>
            </w:r>
            <w:r w:rsidR="004702BB" w:rsidRPr="004702BB">
              <w:rPr>
                <w:rFonts w:ascii="Arial" w:hAnsi="Arial" w:cs="Arial"/>
                <w:noProof/>
                <w:webHidden/>
                <w:sz w:val="20"/>
                <w:szCs w:val="20"/>
              </w:rPr>
              <w:tab/>
            </w:r>
            <w:r w:rsidR="004702BB" w:rsidRPr="004702BB">
              <w:rPr>
                <w:rFonts w:ascii="Arial" w:hAnsi="Arial" w:cs="Arial"/>
                <w:noProof/>
                <w:webHidden/>
                <w:sz w:val="20"/>
                <w:szCs w:val="20"/>
              </w:rPr>
              <w:fldChar w:fldCharType="begin"/>
            </w:r>
            <w:r w:rsidR="004702BB" w:rsidRPr="004702BB">
              <w:rPr>
                <w:rFonts w:ascii="Arial" w:hAnsi="Arial" w:cs="Arial"/>
                <w:noProof/>
                <w:webHidden/>
                <w:sz w:val="20"/>
                <w:szCs w:val="20"/>
              </w:rPr>
              <w:instrText xml:space="preserve"> PAGEREF _Toc196465351 \h </w:instrText>
            </w:r>
            <w:r w:rsidR="004702BB" w:rsidRPr="004702BB">
              <w:rPr>
                <w:rFonts w:ascii="Arial" w:hAnsi="Arial" w:cs="Arial"/>
                <w:noProof/>
                <w:webHidden/>
                <w:sz w:val="20"/>
                <w:szCs w:val="20"/>
              </w:rPr>
            </w:r>
            <w:r w:rsidR="004702BB" w:rsidRPr="004702BB">
              <w:rPr>
                <w:rFonts w:ascii="Arial" w:hAnsi="Arial" w:cs="Arial"/>
                <w:noProof/>
                <w:webHidden/>
                <w:sz w:val="20"/>
                <w:szCs w:val="20"/>
              </w:rPr>
              <w:fldChar w:fldCharType="separate"/>
            </w:r>
            <w:r w:rsidR="004702BB" w:rsidRPr="004702BB">
              <w:rPr>
                <w:rFonts w:ascii="Arial" w:hAnsi="Arial" w:cs="Arial"/>
                <w:noProof/>
                <w:webHidden/>
                <w:sz w:val="20"/>
                <w:szCs w:val="20"/>
              </w:rPr>
              <w:t>3</w:t>
            </w:r>
            <w:r w:rsidR="004702BB" w:rsidRPr="004702BB">
              <w:rPr>
                <w:rFonts w:ascii="Arial" w:hAnsi="Arial" w:cs="Arial"/>
                <w:noProof/>
                <w:webHidden/>
                <w:sz w:val="20"/>
                <w:szCs w:val="20"/>
              </w:rPr>
              <w:fldChar w:fldCharType="end"/>
            </w:r>
          </w:hyperlink>
        </w:p>
        <w:p w14:paraId="735F4A83" w14:textId="43CE54EC" w:rsidR="004702BB" w:rsidRPr="004702BB" w:rsidRDefault="00746D3B">
          <w:pPr>
            <w:pStyle w:val="TDC2"/>
            <w:tabs>
              <w:tab w:val="right" w:leader="dot" w:pos="8494"/>
            </w:tabs>
            <w:rPr>
              <w:rFonts w:ascii="Arial" w:hAnsi="Arial" w:cs="Arial"/>
              <w:noProof/>
              <w:sz w:val="20"/>
              <w:szCs w:val="20"/>
            </w:rPr>
          </w:pPr>
          <w:hyperlink w:anchor="_Toc196465352" w:history="1">
            <w:r w:rsidR="004702BB" w:rsidRPr="004702BB">
              <w:rPr>
                <w:rStyle w:val="Hipervnculo"/>
                <w:rFonts w:ascii="Arial" w:hAnsi="Arial" w:cs="Arial"/>
                <w:noProof/>
                <w:sz w:val="20"/>
                <w:szCs w:val="20"/>
                <w:lang w:val="ca-ES"/>
              </w:rPr>
              <w:t>Primera. Objecte del contracte</w:t>
            </w:r>
            <w:r w:rsidR="004702BB" w:rsidRPr="004702BB">
              <w:rPr>
                <w:rFonts w:ascii="Arial" w:hAnsi="Arial" w:cs="Arial"/>
                <w:noProof/>
                <w:webHidden/>
                <w:sz w:val="20"/>
                <w:szCs w:val="20"/>
              </w:rPr>
              <w:tab/>
            </w:r>
            <w:r w:rsidR="004702BB" w:rsidRPr="004702BB">
              <w:rPr>
                <w:rFonts w:ascii="Arial" w:hAnsi="Arial" w:cs="Arial"/>
                <w:noProof/>
                <w:webHidden/>
                <w:sz w:val="20"/>
                <w:szCs w:val="20"/>
              </w:rPr>
              <w:fldChar w:fldCharType="begin"/>
            </w:r>
            <w:r w:rsidR="004702BB" w:rsidRPr="004702BB">
              <w:rPr>
                <w:rFonts w:ascii="Arial" w:hAnsi="Arial" w:cs="Arial"/>
                <w:noProof/>
                <w:webHidden/>
                <w:sz w:val="20"/>
                <w:szCs w:val="20"/>
              </w:rPr>
              <w:instrText xml:space="preserve"> PAGEREF _Toc196465352 \h </w:instrText>
            </w:r>
            <w:r w:rsidR="004702BB" w:rsidRPr="004702BB">
              <w:rPr>
                <w:rFonts w:ascii="Arial" w:hAnsi="Arial" w:cs="Arial"/>
                <w:noProof/>
                <w:webHidden/>
                <w:sz w:val="20"/>
                <w:szCs w:val="20"/>
              </w:rPr>
            </w:r>
            <w:r w:rsidR="004702BB" w:rsidRPr="004702BB">
              <w:rPr>
                <w:rFonts w:ascii="Arial" w:hAnsi="Arial" w:cs="Arial"/>
                <w:noProof/>
                <w:webHidden/>
                <w:sz w:val="20"/>
                <w:szCs w:val="20"/>
              </w:rPr>
              <w:fldChar w:fldCharType="separate"/>
            </w:r>
            <w:r w:rsidR="004702BB" w:rsidRPr="004702BB">
              <w:rPr>
                <w:rFonts w:ascii="Arial" w:hAnsi="Arial" w:cs="Arial"/>
                <w:noProof/>
                <w:webHidden/>
                <w:sz w:val="20"/>
                <w:szCs w:val="20"/>
              </w:rPr>
              <w:t>3</w:t>
            </w:r>
            <w:r w:rsidR="004702BB" w:rsidRPr="004702BB">
              <w:rPr>
                <w:rFonts w:ascii="Arial" w:hAnsi="Arial" w:cs="Arial"/>
                <w:noProof/>
                <w:webHidden/>
                <w:sz w:val="20"/>
                <w:szCs w:val="20"/>
              </w:rPr>
              <w:fldChar w:fldCharType="end"/>
            </w:r>
          </w:hyperlink>
        </w:p>
        <w:p w14:paraId="29BA6F57" w14:textId="2530ECF2" w:rsidR="004702BB" w:rsidRPr="004702BB" w:rsidRDefault="00746D3B">
          <w:pPr>
            <w:pStyle w:val="TDC2"/>
            <w:tabs>
              <w:tab w:val="right" w:leader="dot" w:pos="8494"/>
            </w:tabs>
            <w:rPr>
              <w:rFonts w:ascii="Arial" w:hAnsi="Arial" w:cs="Arial"/>
              <w:noProof/>
              <w:sz w:val="20"/>
              <w:szCs w:val="20"/>
            </w:rPr>
          </w:pPr>
          <w:hyperlink w:anchor="_Toc196465353" w:history="1">
            <w:r w:rsidR="004702BB" w:rsidRPr="004702BB">
              <w:rPr>
                <w:rStyle w:val="Hipervnculo"/>
                <w:rFonts w:ascii="Arial" w:hAnsi="Arial" w:cs="Arial"/>
                <w:noProof/>
                <w:sz w:val="20"/>
                <w:szCs w:val="20"/>
                <w:lang w:val="ca-ES"/>
              </w:rPr>
              <w:t>Segona. Tasques a desenvolupar</w:t>
            </w:r>
            <w:r w:rsidR="004702BB" w:rsidRPr="004702BB">
              <w:rPr>
                <w:rFonts w:ascii="Arial" w:hAnsi="Arial" w:cs="Arial"/>
                <w:noProof/>
                <w:webHidden/>
                <w:sz w:val="20"/>
                <w:szCs w:val="20"/>
              </w:rPr>
              <w:tab/>
            </w:r>
            <w:r w:rsidR="004702BB" w:rsidRPr="004702BB">
              <w:rPr>
                <w:rFonts w:ascii="Arial" w:hAnsi="Arial" w:cs="Arial"/>
                <w:noProof/>
                <w:webHidden/>
                <w:sz w:val="20"/>
                <w:szCs w:val="20"/>
              </w:rPr>
              <w:fldChar w:fldCharType="begin"/>
            </w:r>
            <w:r w:rsidR="004702BB" w:rsidRPr="004702BB">
              <w:rPr>
                <w:rFonts w:ascii="Arial" w:hAnsi="Arial" w:cs="Arial"/>
                <w:noProof/>
                <w:webHidden/>
                <w:sz w:val="20"/>
                <w:szCs w:val="20"/>
              </w:rPr>
              <w:instrText xml:space="preserve"> PAGEREF _Toc196465353 \h </w:instrText>
            </w:r>
            <w:r w:rsidR="004702BB" w:rsidRPr="004702BB">
              <w:rPr>
                <w:rFonts w:ascii="Arial" w:hAnsi="Arial" w:cs="Arial"/>
                <w:noProof/>
                <w:webHidden/>
                <w:sz w:val="20"/>
                <w:szCs w:val="20"/>
              </w:rPr>
            </w:r>
            <w:r w:rsidR="004702BB" w:rsidRPr="004702BB">
              <w:rPr>
                <w:rFonts w:ascii="Arial" w:hAnsi="Arial" w:cs="Arial"/>
                <w:noProof/>
                <w:webHidden/>
                <w:sz w:val="20"/>
                <w:szCs w:val="20"/>
              </w:rPr>
              <w:fldChar w:fldCharType="separate"/>
            </w:r>
            <w:r w:rsidR="004702BB" w:rsidRPr="004702BB">
              <w:rPr>
                <w:rFonts w:ascii="Arial" w:hAnsi="Arial" w:cs="Arial"/>
                <w:noProof/>
                <w:webHidden/>
                <w:sz w:val="20"/>
                <w:szCs w:val="20"/>
              </w:rPr>
              <w:t>3</w:t>
            </w:r>
            <w:r w:rsidR="004702BB" w:rsidRPr="004702BB">
              <w:rPr>
                <w:rFonts w:ascii="Arial" w:hAnsi="Arial" w:cs="Arial"/>
                <w:noProof/>
                <w:webHidden/>
                <w:sz w:val="20"/>
                <w:szCs w:val="20"/>
              </w:rPr>
              <w:fldChar w:fldCharType="end"/>
            </w:r>
          </w:hyperlink>
        </w:p>
        <w:p w14:paraId="704E17DF" w14:textId="0C988AA3" w:rsidR="004702BB" w:rsidRPr="004702BB" w:rsidRDefault="00746D3B">
          <w:pPr>
            <w:pStyle w:val="TDC2"/>
            <w:tabs>
              <w:tab w:val="right" w:leader="dot" w:pos="8494"/>
            </w:tabs>
            <w:rPr>
              <w:rFonts w:ascii="Arial" w:hAnsi="Arial" w:cs="Arial"/>
              <w:noProof/>
              <w:sz w:val="20"/>
              <w:szCs w:val="20"/>
            </w:rPr>
          </w:pPr>
          <w:hyperlink w:anchor="_Toc196465354" w:history="1">
            <w:r w:rsidR="004702BB" w:rsidRPr="004702BB">
              <w:rPr>
                <w:rStyle w:val="Hipervnculo"/>
                <w:rFonts w:ascii="Arial" w:hAnsi="Arial" w:cs="Arial"/>
                <w:noProof/>
                <w:sz w:val="20"/>
                <w:szCs w:val="20"/>
                <w:lang w:val="ca-ES"/>
              </w:rPr>
              <w:t>Tercera. Obligacions del PRTR vinculades a l’execució del contracte</w:t>
            </w:r>
            <w:r w:rsidR="004702BB" w:rsidRPr="004702BB">
              <w:rPr>
                <w:rFonts w:ascii="Arial" w:hAnsi="Arial" w:cs="Arial"/>
                <w:noProof/>
                <w:webHidden/>
                <w:sz w:val="20"/>
                <w:szCs w:val="20"/>
              </w:rPr>
              <w:tab/>
            </w:r>
            <w:r w:rsidR="004702BB" w:rsidRPr="004702BB">
              <w:rPr>
                <w:rFonts w:ascii="Arial" w:hAnsi="Arial" w:cs="Arial"/>
                <w:noProof/>
                <w:webHidden/>
                <w:sz w:val="20"/>
                <w:szCs w:val="20"/>
              </w:rPr>
              <w:fldChar w:fldCharType="begin"/>
            </w:r>
            <w:r w:rsidR="004702BB" w:rsidRPr="004702BB">
              <w:rPr>
                <w:rFonts w:ascii="Arial" w:hAnsi="Arial" w:cs="Arial"/>
                <w:noProof/>
                <w:webHidden/>
                <w:sz w:val="20"/>
                <w:szCs w:val="20"/>
              </w:rPr>
              <w:instrText xml:space="preserve"> PAGEREF _Toc196465354 \h </w:instrText>
            </w:r>
            <w:r w:rsidR="004702BB" w:rsidRPr="004702BB">
              <w:rPr>
                <w:rFonts w:ascii="Arial" w:hAnsi="Arial" w:cs="Arial"/>
                <w:noProof/>
                <w:webHidden/>
                <w:sz w:val="20"/>
                <w:szCs w:val="20"/>
              </w:rPr>
            </w:r>
            <w:r w:rsidR="004702BB" w:rsidRPr="004702BB">
              <w:rPr>
                <w:rFonts w:ascii="Arial" w:hAnsi="Arial" w:cs="Arial"/>
                <w:noProof/>
                <w:webHidden/>
                <w:sz w:val="20"/>
                <w:szCs w:val="20"/>
              </w:rPr>
              <w:fldChar w:fldCharType="separate"/>
            </w:r>
            <w:r w:rsidR="004702BB" w:rsidRPr="004702BB">
              <w:rPr>
                <w:rFonts w:ascii="Arial" w:hAnsi="Arial" w:cs="Arial"/>
                <w:noProof/>
                <w:webHidden/>
                <w:sz w:val="20"/>
                <w:szCs w:val="20"/>
              </w:rPr>
              <w:t>4</w:t>
            </w:r>
            <w:r w:rsidR="004702BB" w:rsidRPr="004702BB">
              <w:rPr>
                <w:rFonts w:ascii="Arial" w:hAnsi="Arial" w:cs="Arial"/>
                <w:noProof/>
                <w:webHidden/>
                <w:sz w:val="20"/>
                <w:szCs w:val="20"/>
              </w:rPr>
              <w:fldChar w:fldCharType="end"/>
            </w:r>
          </w:hyperlink>
        </w:p>
        <w:p w14:paraId="7EF6B9D9" w14:textId="4E5B7AF7" w:rsidR="004702BB" w:rsidRPr="004702BB" w:rsidRDefault="00746D3B">
          <w:pPr>
            <w:pStyle w:val="TDC2"/>
            <w:tabs>
              <w:tab w:val="right" w:leader="dot" w:pos="8494"/>
            </w:tabs>
            <w:rPr>
              <w:rFonts w:ascii="Arial" w:hAnsi="Arial" w:cs="Arial"/>
              <w:noProof/>
              <w:sz w:val="20"/>
              <w:szCs w:val="20"/>
            </w:rPr>
          </w:pPr>
          <w:hyperlink w:anchor="_Toc196465355" w:history="1">
            <w:r w:rsidR="004702BB" w:rsidRPr="004702BB">
              <w:rPr>
                <w:rStyle w:val="Hipervnculo"/>
                <w:rFonts w:ascii="Arial" w:hAnsi="Arial" w:cs="Arial"/>
                <w:noProof/>
                <w:sz w:val="20"/>
                <w:szCs w:val="20"/>
                <w:lang w:val="ca-ES"/>
              </w:rPr>
              <w:t>Quarta. Documentació tècnica que es facilitarà a les empreses licitadores</w:t>
            </w:r>
            <w:r w:rsidR="004702BB" w:rsidRPr="004702BB">
              <w:rPr>
                <w:rFonts w:ascii="Arial" w:hAnsi="Arial" w:cs="Arial"/>
                <w:noProof/>
                <w:webHidden/>
                <w:sz w:val="20"/>
                <w:szCs w:val="20"/>
              </w:rPr>
              <w:tab/>
            </w:r>
            <w:r w:rsidR="004702BB" w:rsidRPr="004702BB">
              <w:rPr>
                <w:rFonts w:ascii="Arial" w:hAnsi="Arial" w:cs="Arial"/>
                <w:noProof/>
                <w:webHidden/>
                <w:sz w:val="20"/>
                <w:szCs w:val="20"/>
              </w:rPr>
              <w:fldChar w:fldCharType="begin"/>
            </w:r>
            <w:r w:rsidR="004702BB" w:rsidRPr="004702BB">
              <w:rPr>
                <w:rFonts w:ascii="Arial" w:hAnsi="Arial" w:cs="Arial"/>
                <w:noProof/>
                <w:webHidden/>
                <w:sz w:val="20"/>
                <w:szCs w:val="20"/>
              </w:rPr>
              <w:instrText xml:space="preserve"> PAGEREF _Toc196465355 \h </w:instrText>
            </w:r>
            <w:r w:rsidR="004702BB" w:rsidRPr="004702BB">
              <w:rPr>
                <w:rFonts w:ascii="Arial" w:hAnsi="Arial" w:cs="Arial"/>
                <w:noProof/>
                <w:webHidden/>
                <w:sz w:val="20"/>
                <w:szCs w:val="20"/>
              </w:rPr>
            </w:r>
            <w:r w:rsidR="004702BB" w:rsidRPr="004702BB">
              <w:rPr>
                <w:rFonts w:ascii="Arial" w:hAnsi="Arial" w:cs="Arial"/>
                <w:noProof/>
                <w:webHidden/>
                <w:sz w:val="20"/>
                <w:szCs w:val="20"/>
              </w:rPr>
              <w:fldChar w:fldCharType="separate"/>
            </w:r>
            <w:r w:rsidR="004702BB" w:rsidRPr="004702BB">
              <w:rPr>
                <w:rFonts w:ascii="Arial" w:hAnsi="Arial" w:cs="Arial"/>
                <w:noProof/>
                <w:webHidden/>
                <w:sz w:val="20"/>
                <w:szCs w:val="20"/>
              </w:rPr>
              <w:t>7</w:t>
            </w:r>
            <w:r w:rsidR="004702BB" w:rsidRPr="004702BB">
              <w:rPr>
                <w:rFonts w:ascii="Arial" w:hAnsi="Arial" w:cs="Arial"/>
                <w:noProof/>
                <w:webHidden/>
                <w:sz w:val="20"/>
                <w:szCs w:val="20"/>
              </w:rPr>
              <w:fldChar w:fldCharType="end"/>
            </w:r>
          </w:hyperlink>
        </w:p>
        <w:p w14:paraId="7BAB1123" w14:textId="5A44B324" w:rsidR="003548DE" w:rsidRPr="004702BB" w:rsidRDefault="003548DE" w:rsidP="00BF5D25">
          <w:pPr>
            <w:spacing w:line="360" w:lineRule="auto"/>
            <w:jc w:val="both"/>
            <w:rPr>
              <w:rFonts w:ascii="Arial" w:hAnsi="Arial" w:cs="Arial"/>
              <w:sz w:val="20"/>
              <w:szCs w:val="20"/>
              <w:lang w:val="ca-ES"/>
            </w:rPr>
          </w:pPr>
          <w:r w:rsidRPr="004702BB">
            <w:rPr>
              <w:rFonts w:ascii="Arial" w:hAnsi="Arial" w:cs="Arial"/>
              <w:b/>
              <w:bCs/>
              <w:sz w:val="20"/>
              <w:szCs w:val="20"/>
              <w:lang w:val="ca-ES"/>
            </w:rPr>
            <w:fldChar w:fldCharType="end"/>
          </w:r>
        </w:p>
      </w:sdtContent>
    </w:sdt>
    <w:p w14:paraId="3D0EA15C" w14:textId="1016E3B4" w:rsidR="003548DE" w:rsidRPr="003A36CE" w:rsidRDefault="003548DE" w:rsidP="00BF5D25">
      <w:pPr>
        <w:spacing w:line="360" w:lineRule="auto"/>
        <w:jc w:val="both"/>
        <w:rPr>
          <w:rFonts w:ascii="Arial" w:hAnsi="Arial" w:cs="Arial"/>
          <w:lang w:val="ca-ES"/>
        </w:rPr>
      </w:pPr>
    </w:p>
    <w:p w14:paraId="592A35EC" w14:textId="77777777" w:rsidR="003548DE" w:rsidRPr="003A36CE" w:rsidRDefault="003548DE" w:rsidP="00BF5D25">
      <w:pPr>
        <w:jc w:val="both"/>
        <w:rPr>
          <w:rFonts w:ascii="Arial" w:hAnsi="Arial" w:cs="Arial"/>
          <w:lang w:val="ca-ES"/>
        </w:rPr>
      </w:pPr>
      <w:r w:rsidRPr="003A36CE">
        <w:rPr>
          <w:rFonts w:ascii="Arial" w:hAnsi="Arial" w:cs="Arial"/>
          <w:lang w:val="ca-ES"/>
        </w:rPr>
        <w:br w:type="page"/>
      </w:r>
    </w:p>
    <w:p w14:paraId="3E7C6A9B" w14:textId="46127F5F" w:rsidR="00F867CB" w:rsidRPr="003A36CE" w:rsidRDefault="00F867CB" w:rsidP="00BF5D25">
      <w:pPr>
        <w:pStyle w:val="Ttulo1"/>
        <w:spacing w:line="360" w:lineRule="auto"/>
        <w:jc w:val="both"/>
        <w:rPr>
          <w:rFonts w:cs="Arial"/>
          <w:lang w:val="ca-ES"/>
        </w:rPr>
      </w:pPr>
      <w:bookmarkStart w:id="0" w:name="_Toc196404316"/>
      <w:bookmarkStart w:id="1" w:name="_Toc196465351"/>
      <w:r w:rsidRPr="003A36CE">
        <w:rPr>
          <w:rFonts w:cs="Arial"/>
          <w:lang w:val="ca-ES"/>
        </w:rPr>
        <w:lastRenderedPageBreak/>
        <w:t>DISPOSICIONS</w:t>
      </w:r>
      <w:bookmarkEnd w:id="0"/>
      <w:bookmarkEnd w:id="1"/>
    </w:p>
    <w:p w14:paraId="6402BFF2" w14:textId="5C2EDFE6" w:rsidR="00F867CB" w:rsidRPr="003A36CE" w:rsidRDefault="00F867CB" w:rsidP="00BF5D25">
      <w:pPr>
        <w:pStyle w:val="Ttulo2"/>
        <w:spacing w:line="360" w:lineRule="auto"/>
        <w:jc w:val="both"/>
        <w:rPr>
          <w:rFonts w:cs="Arial"/>
          <w:lang w:val="ca-ES"/>
        </w:rPr>
      </w:pPr>
      <w:bookmarkStart w:id="2" w:name="_Toc196404317"/>
      <w:bookmarkStart w:id="3" w:name="_Toc196465352"/>
      <w:r w:rsidRPr="003A36CE">
        <w:rPr>
          <w:rFonts w:cs="Arial"/>
          <w:lang w:val="ca-ES"/>
        </w:rPr>
        <w:t>Primera. Objecte del contracte</w:t>
      </w:r>
      <w:bookmarkEnd w:id="2"/>
      <w:bookmarkEnd w:id="3"/>
    </w:p>
    <w:p w14:paraId="085DA140" w14:textId="0334083C" w:rsidR="00BF5D25" w:rsidRPr="00BF5D25" w:rsidRDefault="00461321" w:rsidP="00BF5D25">
      <w:pPr>
        <w:jc w:val="both"/>
        <w:rPr>
          <w:rFonts w:ascii="Arial" w:hAnsi="Arial" w:cs="Arial"/>
          <w:sz w:val="20"/>
          <w:szCs w:val="20"/>
          <w:lang w:val="ca-ES"/>
        </w:rPr>
      </w:pPr>
      <w:r>
        <w:rPr>
          <w:rFonts w:ascii="Arial" w:hAnsi="Arial" w:cs="Arial"/>
          <w:sz w:val="20"/>
          <w:szCs w:val="20"/>
          <w:lang w:val="ca-ES"/>
        </w:rPr>
        <w:t>Segons especificat al Plec de Condicions Administratives Particulars (“</w:t>
      </w:r>
      <w:r w:rsidRPr="00461321">
        <w:rPr>
          <w:rFonts w:ascii="Arial" w:hAnsi="Arial" w:cs="Arial"/>
          <w:b/>
          <w:bCs/>
          <w:sz w:val="20"/>
          <w:szCs w:val="20"/>
          <w:lang w:val="ca-ES"/>
        </w:rPr>
        <w:t>PCAP</w:t>
      </w:r>
      <w:r>
        <w:rPr>
          <w:rFonts w:ascii="Arial" w:hAnsi="Arial" w:cs="Arial"/>
          <w:sz w:val="20"/>
          <w:szCs w:val="20"/>
          <w:lang w:val="ca-ES"/>
        </w:rPr>
        <w:t>”) l</w:t>
      </w:r>
      <w:r w:rsidR="00BF5D25" w:rsidRPr="00BF5D25">
        <w:rPr>
          <w:rFonts w:ascii="Arial" w:hAnsi="Arial" w:cs="Arial"/>
          <w:sz w:val="20"/>
          <w:szCs w:val="20"/>
          <w:lang w:val="ca-ES"/>
        </w:rPr>
        <w:t>’objecte del contracte es divid</w:t>
      </w:r>
      <w:r w:rsidR="00BF5D25" w:rsidRPr="003A36CE">
        <w:rPr>
          <w:rFonts w:ascii="Arial" w:hAnsi="Arial" w:cs="Arial"/>
          <w:sz w:val="20"/>
          <w:szCs w:val="20"/>
          <w:lang w:val="ca-ES"/>
        </w:rPr>
        <w:t xml:space="preserve">eix </w:t>
      </w:r>
      <w:r w:rsidR="00BF5D25" w:rsidRPr="00BF5D25">
        <w:rPr>
          <w:rFonts w:ascii="Arial" w:hAnsi="Arial" w:cs="Arial"/>
          <w:sz w:val="20"/>
          <w:szCs w:val="20"/>
          <w:lang w:val="ca-ES"/>
        </w:rPr>
        <w:t>en dos lots:</w:t>
      </w:r>
    </w:p>
    <w:p w14:paraId="0AFFC987" w14:textId="77777777" w:rsidR="00BF5D25" w:rsidRPr="00BF5D25" w:rsidRDefault="00BF5D25" w:rsidP="00BF5D25">
      <w:pPr>
        <w:jc w:val="both"/>
        <w:rPr>
          <w:rFonts w:ascii="Arial" w:hAnsi="Arial" w:cs="Arial"/>
          <w:sz w:val="20"/>
          <w:szCs w:val="20"/>
          <w:lang w:val="ca-ES"/>
        </w:rPr>
      </w:pPr>
      <w:r w:rsidRPr="00BF5D25">
        <w:rPr>
          <w:rFonts w:ascii="Arial" w:hAnsi="Arial" w:cs="Arial"/>
          <w:b/>
          <w:bCs/>
          <w:sz w:val="20"/>
          <w:szCs w:val="20"/>
          <w:u w:val="single"/>
          <w:lang w:val="ca-ES"/>
        </w:rPr>
        <w:t>LOT 1:</w:t>
      </w:r>
    </w:p>
    <w:p w14:paraId="11E2F924" w14:textId="77777777" w:rsidR="00BF5D25" w:rsidRPr="00BF5D25" w:rsidRDefault="00BF5D25" w:rsidP="00BF5D25">
      <w:pPr>
        <w:jc w:val="both"/>
        <w:rPr>
          <w:rFonts w:ascii="Arial" w:hAnsi="Arial" w:cs="Arial"/>
          <w:sz w:val="20"/>
          <w:szCs w:val="20"/>
          <w:lang w:val="ca-ES"/>
        </w:rPr>
      </w:pPr>
      <w:r w:rsidRPr="00BF5D25">
        <w:rPr>
          <w:rFonts w:ascii="Arial" w:hAnsi="Arial" w:cs="Arial"/>
          <w:sz w:val="20"/>
          <w:szCs w:val="20"/>
          <w:lang w:val="ca-ES"/>
        </w:rPr>
        <w:t>Contracte mixt d’elaboració del projecte i l’execució de les obres corresponents.</w:t>
      </w:r>
    </w:p>
    <w:p w14:paraId="4B7C9D4A" w14:textId="1E1ACB77" w:rsidR="00BF5D25" w:rsidRPr="00BF5D25" w:rsidRDefault="00BF5D25" w:rsidP="00BF5D25">
      <w:pPr>
        <w:jc w:val="both"/>
        <w:rPr>
          <w:rFonts w:ascii="Arial" w:hAnsi="Arial" w:cs="Arial"/>
          <w:sz w:val="20"/>
          <w:szCs w:val="20"/>
          <w:lang w:val="ca-ES"/>
        </w:rPr>
      </w:pPr>
      <w:r w:rsidRPr="00BF5D25">
        <w:rPr>
          <w:rFonts w:ascii="Arial" w:hAnsi="Arial" w:cs="Arial"/>
          <w:sz w:val="20"/>
          <w:szCs w:val="20"/>
          <w:u w:val="single"/>
          <w:lang w:val="ca-ES"/>
        </w:rPr>
        <w:t>FASE 1:</w:t>
      </w:r>
      <w:r w:rsidRPr="00BF5D25">
        <w:rPr>
          <w:rFonts w:ascii="Arial" w:hAnsi="Arial" w:cs="Arial"/>
          <w:sz w:val="20"/>
          <w:szCs w:val="20"/>
          <w:lang w:val="ca-ES"/>
        </w:rPr>
        <w:t xml:space="preserve"> Consultoria i enginyeria per la redacció del projecte de Rehabilitació i restauració de la Casa Gran del Miracle</w:t>
      </w:r>
      <w:r w:rsidR="00F31164">
        <w:rPr>
          <w:rFonts w:ascii="Arial" w:hAnsi="Arial" w:cs="Arial"/>
          <w:sz w:val="20"/>
          <w:szCs w:val="20"/>
          <w:lang w:val="ca-ES"/>
        </w:rPr>
        <w:t xml:space="preserve"> </w:t>
      </w:r>
      <w:r w:rsidR="00F31164" w:rsidRPr="00EA4211">
        <w:rPr>
          <w:rFonts w:ascii="Arial" w:hAnsi="Arial" w:cs="Arial"/>
          <w:sz w:val="20"/>
          <w:szCs w:val="20"/>
          <w:lang w:val="ca-ES"/>
        </w:rPr>
        <w:t>i redacció de l’estudi de seguretat i salut</w:t>
      </w:r>
      <w:r w:rsidRPr="00EA4211">
        <w:rPr>
          <w:rFonts w:ascii="Arial" w:hAnsi="Arial" w:cs="Arial"/>
          <w:sz w:val="20"/>
          <w:szCs w:val="20"/>
          <w:lang w:val="ca-ES"/>
        </w:rPr>
        <w:t xml:space="preserve">, </w:t>
      </w:r>
      <w:r w:rsidRPr="00BF5D25">
        <w:rPr>
          <w:rFonts w:ascii="Arial" w:hAnsi="Arial" w:cs="Arial"/>
          <w:sz w:val="20"/>
          <w:szCs w:val="20"/>
          <w:lang w:val="ca-ES"/>
        </w:rPr>
        <w:t xml:space="preserve">d’acord a </w:t>
      </w:r>
      <w:r w:rsidRPr="003A36CE">
        <w:rPr>
          <w:rFonts w:ascii="Arial" w:hAnsi="Arial" w:cs="Arial"/>
          <w:sz w:val="20"/>
          <w:szCs w:val="20"/>
          <w:lang w:val="ca-ES"/>
        </w:rPr>
        <w:t>la documentació tècnica incorporada en aquest plec.</w:t>
      </w:r>
    </w:p>
    <w:p w14:paraId="06AAF71A" w14:textId="77777777" w:rsidR="00BF5D25" w:rsidRPr="00BF5D25" w:rsidRDefault="00BF5D25" w:rsidP="00BF5D25">
      <w:pPr>
        <w:jc w:val="both"/>
        <w:rPr>
          <w:rFonts w:ascii="Arial" w:hAnsi="Arial" w:cs="Arial"/>
          <w:sz w:val="20"/>
          <w:szCs w:val="20"/>
          <w:lang w:val="ca-ES"/>
        </w:rPr>
      </w:pPr>
      <w:r w:rsidRPr="00BF5D25">
        <w:rPr>
          <w:rFonts w:ascii="Arial" w:hAnsi="Arial" w:cs="Arial"/>
          <w:sz w:val="20"/>
          <w:szCs w:val="20"/>
          <w:u w:val="single"/>
          <w:lang w:val="ca-ES"/>
        </w:rPr>
        <w:t>FASE 2:</w:t>
      </w:r>
      <w:r w:rsidRPr="00BF5D25">
        <w:rPr>
          <w:rFonts w:ascii="Arial" w:hAnsi="Arial" w:cs="Arial"/>
          <w:sz w:val="20"/>
          <w:szCs w:val="20"/>
          <w:lang w:val="ca-ES"/>
        </w:rPr>
        <w:t xml:space="preserve"> Execució de les obres definides a l’avantprojecte que s’adjunta en aquesta licitació i en el projecte objecte d’aquest Lot 1.</w:t>
      </w:r>
    </w:p>
    <w:p w14:paraId="26D6B9F5" w14:textId="160C2EF1" w:rsidR="00BF5D25" w:rsidRPr="00BF5D25" w:rsidRDefault="00BF5D25" w:rsidP="00BF5D25">
      <w:pPr>
        <w:jc w:val="both"/>
        <w:rPr>
          <w:rFonts w:ascii="Arial" w:hAnsi="Arial" w:cs="Arial"/>
          <w:sz w:val="20"/>
          <w:szCs w:val="20"/>
          <w:lang w:val="ca-ES"/>
        </w:rPr>
      </w:pPr>
      <w:r w:rsidRPr="00BF5D25">
        <w:rPr>
          <w:rFonts w:ascii="Arial" w:hAnsi="Arial" w:cs="Arial"/>
          <w:b/>
          <w:bCs/>
          <w:sz w:val="20"/>
          <w:szCs w:val="20"/>
          <w:u w:val="single"/>
          <w:lang w:val="ca-ES"/>
        </w:rPr>
        <w:t>LOT 2:</w:t>
      </w:r>
      <w:r w:rsidRPr="00BF5D25">
        <w:rPr>
          <w:rFonts w:ascii="Arial" w:hAnsi="Arial" w:cs="Arial"/>
          <w:sz w:val="20"/>
          <w:szCs w:val="20"/>
          <w:lang w:val="ca-ES"/>
        </w:rPr>
        <w:t xml:space="preserve"> Consultoria i </w:t>
      </w:r>
      <w:r w:rsidR="00EA4211">
        <w:rPr>
          <w:rFonts w:ascii="Arial" w:hAnsi="Arial" w:cs="Arial"/>
          <w:sz w:val="20"/>
          <w:szCs w:val="20"/>
          <w:lang w:val="ca-ES"/>
        </w:rPr>
        <w:t>enginyeria</w:t>
      </w:r>
      <w:r w:rsidRPr="00BF5D25">
        <w:rPr>
          <w:rFonts w:ascii="Arial" w:hAnsi="Arial" w:cs="Arial"/>
          <w:sz w:val="20"/>
          <w:szCs w:val="20"/>
          <w:lang w:val="ca-ES"/>
        </w:rPr>
        <w:t xml:space="preserve"> per la direcció facultativa de les obres, una vegada l’Ajuntament de Riner hagi adjudicat i formalitzat el contracte per a l’execució del projecte de les obres.</w:t>
      </w:r>
    </w:p>
    <w:p w14:paraId="7B432FA5" w14:textId="446B3BA7" w:rsidR="00BF5D25" w:rsidRDefault="00BF5D25" w:rsidP="00BF5D25">
      <w:pPr>
        <w:pStyle w:val="Ttulo2"/>
        <w:spacing w:line="360" w:lineRule="auto"/>
        <w:jc w:val="both"/>
        <w:rPr>
          <w:rFonts w:cs="Arial"/>
          <w:szCs w:val="20"/>
          <w:lang w:val="ca-ES"/>
        </w:rPr>
      </w:pPr>
      <w:bookmarkStart w:id="4" w:name="_Toc196465353"/>
      <w:r w:rsidRPr="003A36CE">
        <w:rPr>
          <w:rFonts w:cs="Arial"/>
          <w:szCs w:val="20"/>
          <w:lang w:val="ca-ES"/>
        </w:rPr>
        <w:t>Segona. Tasques a desenvolupar</w:t>
      </w:r>
      <w:bookmarkEnd w:id="4"/>
    </w:p>
    <w:p w14:paraId="6AD4CD4E" w14:textId="0EE99657" w:rsidR="00F867CB" w:rsidRPr="003A36CE" w:rsidRDefault="00BF5D25" w:rsidP="00BF5D25">
      <w:pPr>
        <w:rPr>
          <w:rFonts w:ascii="Arial" w:hAnsi="Arial" w:cs="Arial"/>
          <w:sz w:val="20"/>
          <w:szCs w:val="20"/>
          <w:lang w:val="ca-ES"/>
        </w:rPr>
      </w:pPr>
      <w:r w:rsidRPr="003A36CE">
        <w:rPr>
          <w:rFonts w:ascii="Arial" w:hAnsi="Arial" w:cs="Arial"/>
          <w:sz w:val="20"/>
          <w:szCs w:val="20"/>
          <w:lang w:val="ca-ES"/>
        </w:rPr>
        <w:t>Les tasques a desenvolupar en el marc d’aquest</w:t>
      </w:r>
      <w:r w:rsidR="005D468A">
        <w:rPr>
          <w:rFonts w:ascii="Arial" w:hAnsi="Arial" w:cs="Arial"/>
          <w:sz w:val="20"/>
          <w:szCs w:val="20"/>
          <w:lang w:val="ca-ES"/>
        </w:rPr>
        <w:t xml:space="preserve"> procediment de contractació </w:t>
      </w:r>
      <w:r w:rsidRPr="003A36CE">
        <w:rPr>
          <w:rFonts w:ascii="Arial" w:hAnsi="Arial" w:cs="Arial"/>
          <w:sz w:val="20"/>
          <w:szCs w:val="20"/>
          <w:lang w:val="ca-ES"/>
        </w:rPr>
        <w:t>es relacionen a continuació:</w:t>
      </w:r>
    </w:p>
    <w:p w14:paraId="63FC27EB" w14:textId="77777777" w:rsidR="00BF5D25" w:rsidRPr="00BF5D25" w:rsidRDefault="00BF5D25" w:rsidP="00BF5D25">
      <w:pPr>
        <w:jc w:val="both"/>
        <w:rPr>
          <w:rFonts w:ascii="Arial" w:hAnsi="Arial" w:cs="Arial"/>
          <w:sz w:val="20"/>
          <w:szCs w:val="20"/>
          <w:lang w:val="ca-ES"/>
        </w:rPr>
      </w:pPr>
      <w:r w:rsidRPr="00BF5D25">
        <w:rPr>
          <w:rFonts w:ascii="Arial" w:hAnsi="Arial" w:cs="Arial"/>
          <w:b/>
          <w:bCs/>
          <w:sz w:val="20"/>
          <w:szCs w:val="20"/>
          <w:u w:val="single"/>
          <w:lang w:val="ca-ES"/>
        </w:rPr>
        <w:t>LOT 1:</w:t>
      </w:r>
    </w:p>
    <w:p w14:paraId="21D4D903" w14:textId="486F6DEE" w:rsidR="00BF5D25" w:rsidRPr="003A36CE" w:rsidRDefault="00BF5D25" w:rsidP="00BF5D25">
      <w:pPr>
        <w:rPr>
          <w:rFonts w:ascii="Arial" w:hAnsi="Arial" w:cs="Arial"/>
          <w:sz w:val="20"/>
          <w:szCs w:val="20"/>
          <w:lang w:val="ca-ES"/>
        </w:rPr>
      </w:pPr>
      <w:r w:rsidRPr="003A36CE">
        <w:rPr>
          <w:rFonts w:ascii="Arial" w:hAnsi="Arial" w:cs="Arial"/>
          <w:sz w:val="20"/>
          <w:szCs w:val="20"/>
          <w:lang w:val="ca-ES"/>
        </w:rPr>
        <w:t>Per a la Fase 1, l’empresa adjudicatària del lot desenvoluparà les següents tasques;</w:t>
      </w:r>
    </w:p>
    <w:p w14:paraId="22CAA13A" w14:textId="6C718AEC" w:rsidR="00BF5D25" w:rsidRPr="00EA4211" w:rsidRDefault="00BF5D25" w:rsidP="00BF5D25">
      <w:pPr>
        <w:pStyle w:val="Prrafodelista"/>
        <w:numPr>
          <w:ilvl w:val="0"/>
          <w:numId w:val="1"/>
        </w:numPr>
        <w:rPr>
          <w:rFonts w:ascii="Arial" w:hAnsi="Arial" w:cs="Arial"/>
          <w:b/>
          <w:bCs/>
          <w:sz w:val="20"/>
          <w:szCs w:val="20"/>
          <w:lang w:val="ca-ES"/>
        </w:rPr>
      </w:pPr>
      <w:r w:rsidRPr="003A36CE">
        <w:rPr>
          <w:rFonts w:ascii="Arial" w:hAnsi="Arial" w:cs="Arial"/>
          <w:b/>
          <w:bCs/>
          <w:sz w:val="20"/>
          <w:szCs w:val="20"/>
          <w:lang w:val="ca-ES"/>
        </w:rPr>
        <w:t xml:space="preserve">Redacció de </w:t>
      </w:r>
      <w:r w:rsidR="00461321">
        <w:rPr>
          <w:rFonts w:ascii="Arial" w:hAnsi="Arial" w:cs="Arial"/>
          <w:b/>
          <w:bCs/>
          <w:sz w:val="20"/>
          <w:szCs w:val="20"/>
          <w:lang w:val="ca-ES"/>
        </w:rPr>
        <w:t>P</w:t>
      </w:r>
      <w:r w:rsidRPr="003A36CE">
        <w:rPr>
          <w:rFonts w:ascii="Arial" w:hAnsi="Arial" w:cs="Arial"/>
          <w:b/>
          <w:bCs/>
          <w:sz w:val="20"/>
          <w:szCs w:val="20"/>
          <w:lang w:val="ca-ES"/>
        </w:rPr>
        <w:t xml:space="preserve">rojecte </w:t>
      </w:r>
      <w:r w:rsidR="00461321">
        <w:rPr>
          <w:rFonts w:ascii="Arial" w:hAnsi="Arial" w:cs="Arial"/>
          <w:b/>
          <w:bCs/>
          <w:sz w:val="20"/>
          <w:szCs w:val="20"/>
          <w:lang w:val="ca-ES"/>
        </w:rPr>
        <w:t>B</w:t>
      </w:r>
      <w:r w:rsidRPr="003A36CE">
        <w:rPr>
          <w:rFonts w:ascii="Arial" w:hAnsi="Arial" w:cs="Arial"/>
          <w:b/>
          <w:bCs/>
          <w:sz w:val="20"/>
          <w:szCs w:val="20"/>
          <w:lang w:val="ca-ES"/>
        </w:rPr>
        <w:t>àsic i</w:t>
      </w:r>
      <w:r w:rsidR="00F50385">
        <w:rPr>
          <w:rFonts w:ascii="Arial" w:hAnsi="Arial" w:cs="Arial"/>
          <w:b/>
          <w:bCs/>
          <w:sz w:val="20"/>
          <w:szCs w:val="20"/>
          <w:lang w:val="ca-ES"/>
        </w:rPr>
        <w:t xml:space="preserve"> projecte</w:t>
      </w:r>
      <w:r w:rsidR="00461321">
        <w:rPr>
          <w:rFonts w:ascii="Arial" w:hAnsi="Arial" w:cs="Arial"/>
          <w:b/>
          <w:bCs/>
          <w:sz w:val="20"/>
          <w:szCs w:val="20"/>
          <w:lang w:val="ca-ES"/>
        </w:rPr>
        <w:t xml:space="preserve"> </w:t>
      </w:r>
      <w:r w:rsidR="00461321" w:rsidRPr="00EA4211">
        <w:rPr>
          <w:rFonts w:ascii="Arial" w:hAnsi="Arial" w:cs="Arial"/>
          <w:b/>
          <w:bCs/>
          <w:sz w:val="20"/>
          <w:szCs w:val="20"/>
          <w:lang w:val="ca-ES"/>
        </w:rPr>
        <w:t>E</w:t>
      </w:r>
      <w:r w:rsidRPr="00EA4211">
        <w:rPr>
          <w:rFonts w:ascii="Arial" w:hAnsi="Arial" w:cs="Arial"/>
          <w:b/>
          <w:bCs/>
          <w:sz w:val="20"/>
          <w:szCs w:val="20"/>
          <w:lang w:val="ca-ES"/>
        </w:rPr>
        <w:t>xecutiu</w:t>
      </w:r>
      <w:r w:rsidR="00F31164" w:rsidRPr="00EA4211">
        <w:rPr>
          <w:rFonts w:ascii="Arial" w:hAnsi="Arial" w:cs="Arial"/>
          <w:b/>
          <w:bCs/>
          <w:sz w:val="20"/>
          <w:szCs w:val="20"/>
          <w:lang w:val="ca-ES"/>
        </w:rPr>
        <w:t xml:space="preserve"> i redacció de l’estudi de seguretat i salut</w:t>
      </w:r>
      <w:r w:rsidR="003A36CE" w:rsidRPr="00EA4211">
        <w:rPr>
          <w:rFonts w:ascii="Arial" w:hAnsi="Arial" w:cs="Arial"/>
          <w:b/>
          <w:bCs/>
          <w:sz w:val="20"/>
          <w:szCs w:val="20"/>
          <w:lang w:val="ca-ES"/>
        </w:rPr>
        <w:t>:</w:t>
      </w:r>
    </w:p>
    <w:p w14:paraId="3B11C287" w14:textId="700A10AC" w:rsidR="003A36CE" w:rsidRDefault="003A36CE" w:rsidP="003A36CE">
      <w:pPr>
        <w:jc w:val="both"/>
        <w:rPr>
          <w:rFonts w:ascii="Arial" w:hAnsi="Arial" w:cs="Arial"/>
          <w:sz w:val="20"/>
          <w:szCs w:val="20"/>
          <w:lang w:val="ca-ES"/>
        </w:rPr>
      </w:pPr>
      <w:r w:rsidRPr="003A36CE">
        <w:rPr>
          <w:rFonts w:ascii="Arial" w:hAnsi="Arial" w:cs="Arial"/>
          <w:sz w:val="20"/>
          <w:szCs w:val="20"/>
          <w:lang w:val="ca-ES"/>
        </w:rPr>
        <w:t xml:space="preserve">El Projecte </w:t>
      </w:r>
      <w:r w:rsidR="00461321">
        <w:rPr>
          <w:rFonts w:ascii="Arial" w:hAnsi="Arial" w:cs="Arial"/>
          <w:sz w:val="20"/>
          <w:szCs w:val="20"/>
          <w:lang w:val="ca-ES"/>
        </w:rPr>
        <w:t>B</w:t>
      </w:r>
      <w:r w:rsidRPr="003A36CE">
        <w:rPr>
          <w:rFonts w:ascii="Arial" w:hAnsi="Arial" w:cs="Arial"/>
          <w:sz w:val="20"/>
          <w:szCs w:val="20"/>
          <w:lang w:val="ca-ES"/>
        </w:rPr>
        <w:t xml:space="preserve">àsic desenvolupa, amplia i concreta definitivament els paràmetres de </w:t>
      </w:r>
      <w:r w:rsidR="00461321">
        <w:rPr>
          <w:rFonts w:ascii="Arial" w:hAnsi="Arial" w:cs="Arial"/>
          <w:sz w:val="20"/>
          <w:szCs w:val="20"/>
          <w:lang w:val="ca-ES"/>
        </w:rPr>
        <w:t>la documentació tècnica incorporada a l’expedient (Avantprojecte i Informe del Departament de Cultura de la Generalitat de Catalunya)</w:t>
      </w:r>
      <w:r w:rsidR="00F50385">
        <w:rPr>
          <w:rFonts w:ascii="Arial" w:hAnsi="Arial" w:cs="Arial"/>
          <w:sz w:val="20"/>
          <w:szCs w:val="20"/>
          <w:lang w:val="ca-ES"/>
        </w:rPr>
        <w:t xml:space="preserve"> i e</w:t>
      </w:r>
      <w:r w:rsidRPr="003A36CE">
        <w:rPr>
          <w:rFonts w:ascii="Arial" w:hAnsi="Arial" w:cs="Arial"/>
          <w:sz w:val="20"/>
          <w:szCs w:val="20"/>
          <w:lang w:val="ca-ES"/>
        </w:rPr>
        <w:t>l Projecte executiu desenvolupa el Projecte bàsic i el defineix en els aspectes constructius, econòmics i temporals per a l’execució de l’obra.</w:t>
      </w:r>
    </w:p>
    <w:p w14:paraId="4D2E8D18" w14:textId="3B282FBC" w:rsidR="00F50385" w:rsidRPr="00EA4211" w:rsidRDefault="00333A63" w:rsidP="003A36CE">
      <w:pPr>
        <w:jc w:val="both"/>
        <w:rPr>
          <w:rFonts w:ascii="Arial" w:hAnsi="Arial" w:cs="Arial"/>
          <w:sz w:val="20"/>
          <w:szCs w:val="20"/>
          <w:lang w:val="ca-ES"/>
        </w:rPr>
      </w:pPr>
      <w:r w:rsidRPr="00EA4211">
        <w:rPr>
          <w:rFonts w:ascii="Arial" w:hAnsi="Arial" w:cs="Arial"/>
          <w:sz w:val="20"/>
          <w:szCs w:val="20"/>
          <w:lang w:val="ca-ES"/>
        </w:rPr>
        <w:t xml:space="preserve">El projecte bàsic i </w:t>
      </w:r>
      <w:r w:rsidR="00F50385" w:rsidRPr="00EA4211">
        <w:rPr>
          <w:rFonts w:ascii="Arial" w:hAnsi="Arial" w:cs="Arial"/>
          <w:sz w:val="20"/>
          <w:szCs w:val="20"/>
          <w:lang w:val="ca-ES"/>
        </w:rPr>
        <w:t xml:space="preserve">executiu </w:t>
      </w:r>
      <w:r w:rsidR="00E11072" w:rsidRPr="00EA4211">
        <w:rPr>
          <w:rFonts w:ascii="Arial" w:hAnsi="Arial" w:cs="Arial"/>
          <w:sz w:val="20"/>
          <w:szCs w:val="20"/>
          <w:lang w:val="ca-ES"/>
        </w:rPr>
        <w:t xml:space="preserve">tindrà </w:t>
      </w:r>
      <w:r w:rsidR="00F50385" w:rsidRPr="00EA4211">
        <w:rPr>
          <w:rFonts w:ascii="Arial" w:hAnsi="Arial" w:cs="Arial"/>
          <w:sz w:val="20"/>
          <w:szCs w:val="20"/>
          <w:lang w:val="ca-ES"/>
        </w:rPr>
        <w:t>el contingut d’acord amb l’establert per la LOE i el Protocol per a la redacció de projectes de restauració i d’intervenció arquitectònica de la Direcció General de Patrimoni cultural del Departament de Cultura de la Generalitat de Catalunya.</w:t>
      </w:r>
    </w:p>
    <w:p w14:paraId="285B5769" w14:textId="0BB82A97" w:rsidR="00F50385" w:rsidRDefault="00F50385" w:rsidP="003A36CE">
      <w:pPr>
        <w:jc w:val="both"/>
        <w:rPr>
          <w:rFonts w:ascii="Arial" w:hAnsi="Arial" w:cs="Arial"/>
          <w:color w:val="00B050"/>
          <w:sz w:val="20"/>
          <w:szCs w:val="20"/>
          <w:lang w:val="ca-ES"/>
        </w:rPr>
      </w:pPr>
      <w:r>
        <w:rPr>
          <w:noProof/>
        </w:rPr>
        <w:lastRenderedPageBreak/>
        <w:drawing>
          <wp:inline distT="0" distB="0" distL="0" distR="0" wp14:anchorId="3346A984" wp14:editId="38E1EB72">
            <wp:extent cx="3667125" cy="6753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7125" cy="6753225"/>
                    </a:xfrm>
                    <a:prstGeom prst="rect">
                      <a:avLst/>
                    </a:prstGeom>
                  </pic:spPr>
                </pic:pic>
              </a:graphicData>
            </a:graphic>
          </wp:inline>
        </w:drawing>
      </w:r>
    </w:p>
    <w:p w14:paraId="39887206" w14:textId="7471D2DF" w:rsidR="00F50385" w:rsidRDefault="00F50385" w:rsidP="003A36CE">
      <w:pPr>
        <w:jc w:val="both"/>
        <w:rPr>
          <w:rFonts w:ascii="Arial" w:hAnsi="Arial" w:cs="Arial"/>
          <w:color w:val="00B050"/>
          <w:sz w:val="20"/>
          <w:szCs w:val="20"/>
          <w:lang w:val="ca-ES"/>
        </w:rPr>
      </w:pPr>
      <w:r>
        <w:rPr>
          <w:noProof/>
        </w:rPr>
        <w:lastRenderedPageBreak/>
        <w:drawing>
          <wp:inline distT="0" distB="0" distL="0" distR="0" wp14:anchorId="4DB39AB0" wp14:editId="7E423E81">
            <wp:extent cx="3657600" cy="5181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57600" cy="5181600"/>
                    </a:xfrm>
                    <a:prstGeom prst="rect">
                      <a:avLst/>
                    </a:prstGeom>
                  </pic:spPr>
                </pic:pic>
              </a:graphicData>
            </a:graphic>
          </wp:inline>
        </w:drawing>
      </w:r>
    </w:p>
    <w:p w14:paraId="12AD7319" w14:textId="77777777" w:rsidR="000D1FD3" w:rsidRPr="00F50385" w:rsidRDefault="000D1FD3" w:rsidP="000D1FD3">
      <w:pPr>
        <w:pStyle w:val="Prrafodelista"/>
        <w:rPr>
          <w:rFonts w:ascii="Arial" w:hAnsi="Arial" w:cs="Arial"/>
          <w:strike/>
          <w:sz w:val="20"/>
          <w:szCs w:val="20"/>
          <w:lang w:val="ca-ES"/>
        </w:rPr>
      </w:pPr>
    </w:p>
    <w:p w14:paraId="5BCD94EE" w14:textId="77777777" w:rsidR="00F31164" w:rsidRPr="00F31164" w:rsidRDefault="00F31164" w:rsidP="00F31164">
      <w:pPr>
        <w:pStyle w:val="Prrafodelista"/>
        <w:rPr>
          <w:rFonts w:ascii="Arial" w:hAnsi="Arial" w:cs="Arial"/>
          <w:sz w:val="20"/>
          <w:szCs w:val="20"/>
          <w:highlight w:val="yellow"/>
          <w:lang w:val="ca-ES"/>
        </w:rPr>
      </w:pPr>
    </w:p>
    <w:p w14:paraId="694A207F" w14:textId="1974735F" w:rsidR="00F31164" w:rsidRPr="00EA4211" w:rsidRDefault="00F31164" w:rsidP="00EA4211">
      <w:pPr>
        <w:jc w:val="both"/>
        <w:rPr>
          <w:rFonts w:ascii="Arial" w:hAnsi="Arial" w:cs="Arial"/>
          <w:sz w:val="20"/>
          <w:szCs w:val="20"/>
          <w:lang w:val="ca-ES"/>
        </w:rPr>
      </w:pPr>
      <w:r w:rsidRPr="00EA4211">
        <w:rPr>
          <w:rFonts w:ascii="Arial" w:hAnsi="Arial" w:cs="Arial"/>
          <w:sz w:val="20"/>
          <w:szCs w:val="20"/>
          <w:lang w:val="ca-ES"/>
        </w:rPr>
        <w:t>També serà objecte d’aquest contracte :</w:t>
      </w:r>
    </w:p>
    <w:p w14:paraId="026C648D" w14:textId="77777777" w:rsidR="00F31164" w:rsidRPr="00EA4211" w:rsidRDefault="00F31164" w:rsidP="00F31164">
      <w:pPr>
        <w:jc w:val="both"/>
        <w:rPr>
          <w:rFonts w:ascii="Arial" w:hAnsi="Arial" w:cs="Arial"/>
          <w:sz w:val="20"/>
          <w:szCs w:val="20"/>
          <w:lang w:val="ca-ES"/>
        </w:rPr>
      </w:pPr>
      <w:r w:rsidRPr="00EA4211">
        <w:rPr>
          <w:rFonts w:ascii="Arial" w:hAnsi="Arial" w:cs="Arial"/>
          <w:sz w:val="20"/>
          <w:szCs w:val="20"/>
          <w:lang w:val="ca-ES"/>
        </w:rPr>
        <w:t>Un Estudi de Seguretat i Salut, en aplicació dels articles 4 i 5 del Reial Decret 1627/1997, de 24 d’octubre, pel que s’estableixen disposicions mínimes de seguretat i salut en les obres de construcció.</w:t>
      </w:r>
    </w:p>
    <w:p w14:paraId="527F4E6C" w14:textId="5AD9907F" w:rsidR="00F31164" w:rsidRPr="00EA4211" w:rsidRDefault="00CD378B" w:rsidP="00EA4211">
      <w:pPr>
        <w:jc w:val="both"/>
        <w:rPr>
          <w:rFonts w:ascii="Arial" w:hAnsi="Arial" w:cs="Arial"/>
          <w:sz w:val="20"/>
          <w:szCs w:val="20"/>
          <w:lang w:val="ca-ES"/>
        </w:rPr>
      </w:pPr>
      <w:r w:rsidRPr="00EA4211">
        <w:rPr>
          <w:rFonts w:ascii="Arial" w:hAnsi="Arial" w:cs="Arial"/>
          <w:sz w:val="20"/>
          <w:szCs w:val="20"/>
          <w:lang w:val="ca-ES"/>
        </w:rPr>
        <w:t>Estudi de gestió de residus</w:t>
      </w:r>
    </w:p>
    <w:p w14:paraId="2E291B3C" w14:textId="44A69299" w:rsidR="00CD378B" w:rsidRPr="00EA4211" w:rsidRDefault="00613000" w:rsidP="00613000">
      <w:pPr>
        <w:jc w:val="both"/>
        <w:rPr>
          <w:rFonts w:ascii="Calibri" w:hAnsi="Calibri" w:cs="Calibri"/>
          <w:i/>
          <w:iCs/>
          <w:kern w:val="0"/>
          <w:lang w:val="ca-ES"/>
        </w:rPr>
      </w:pPr>
      <w:r w:rsidRPr="00EA4211">
        <w:rPr>
          <w:rFonts w:ascii="Calibri" w:hAnsi="Calibri" w:cs="Calibri"/>
          <w:kern w:val="0"/>
          <w:sz w:val="24"/>
          <w:szCs w:val="24"/>
          <w:lang w:val="ca-ES"/>
        </w:rPr>
        <w:t xml:space="preserve">Amb el contingut de l’article 4 del </w:t>
      </w:r>
      <w:r w:rsidRPr="00EA4211">
        <w:rPr>
          <w:rFonts w:ascii="Calibri" w:hAnsi="Calibri" w:cs="Calibri"/>
          <w:i/>
          <w:iCs/>
          <w:kern w:val="0"/>
          <w:lang w:val="ca-ES"/>
        </w:rPr>
        <w:t>Reial decret 105/2008, d’1 de febrer, pel qual es regula la producció i gestió dels residus de construcció i demolició.</w:t>
      </w:r>
    </w:p>
    <w:p w14:paraId="1B4EBCA9" w14:textId="77777777" w:rsidR="00F000D3" w:rsidRPr="00EA4211" w:rsidRDefault="00F000D3" w:rsidP="00F000D3">
      <w:pPr>
        <w:pStyle w:val="Default"/>
        <w:jc w:val="both"/>
        <w:rPr>
          <w:rFonts w:ascii="Arial" w:hAnsi="Arial" w:cs="Arial"/>
          <w:color w:val="auto"/>
          <w:sz w:val="20"/>
          <w:szCs w:val="20"/>
        </w:rPr>
      </w:pPr>
    </w:p>
    <w:p w14:paraId="4552E281" w14:textId="0EEEE14D" w:rsidR="00F000D3" w:rsidRPr="00EA4211" w:rsidRDefault="00F000D3" w:rsidP="00EA4211">
      <w:pPr>
        <w:pStyle w:val="Default"/>
        <w:jc w:val="both"/>
        <w:rPr>
          <w:i/>
          <w:iCs/>
          <w:color w:val="auto"/>
        </w:rPr>
      </w:pPr>
      <w:r w:rsidRPr="00EA4211">
        <w:rPr>
          <w:rFonts w:ascii="Arial" w:hAnsi="Arial" w:cs="Arial"/>
          <w:color w:val="auto"/>
          <w:sz w:val="20"/>
          <w:szCs w:val="20"/>
        </w:rPr>
        <w:lastRenderedPageBreak/>
        <w:t xml:space="preserve">Justificació del compliment de </w:t>
      </w:r>
      <w:r w:rsidRPr="00EA4211">
        <w:rPr>
          <w:color w:val="auto"/>
        </w:rPr>
        <w:t xml:space="preserve">l’article 147.2 de la Llei 5/2020, de 29 d’abril, que modifica el Decret legislatiu 1/2009, de 21 de juliol, pel qual s'aprova el Text refós de la Llei reguladora dels residus que regula l’ús dels àrids </w:t>
      </w:r>
      <w:r w:rsidRPr="00EA4211">
        <w:rPr>
          <w:rFonts w:ascii="Arial" w:hAnsi="Arial" w:cs="Arial"/>
          <w:color w:val="auto"/>
          <w:sz w:val="20"/>
          <w:szCs w:val="20"/>
        </w:rPr>
        <w:t>reciclats.</w:t>
      </w:r>
    </w:p>
    <w:p w14:paraId="20686AEF" w14:textId="77777777" w:rsidR="00EA4211" w:rsidRDefault="00EA4211" w:rsidP="00EA4211">
      <w:pPr>
        <w:pStyle w:val="Default"/>
        <w:jc w:val="both"/>
        <w:rPr>
          <w:rFonts w:ascii="Arial" w:hAnsi="Arial" w:cs="Arial"/>
          <w:color w:val="auto"/>
          <w:sz w:val="20"/>
          <w:szCs w:val="20"/>
        </w:rPr>
      </w:pPr>
    </w:p>
    <w:p w14:paraId="7D45F43A" w14:textId="378C676C" w:rsidR="00CC66CA" w:rsidRPr="00EA4211" w:rsidRDefault="00CC66CA" w:rsidP="00EA4211">
      <w:pPr>
        <w:pStyle w:val="Default"/>
        <w:jc w:val="both"/>
        <w:rPr>
          <w:i/>
          <w:iCs/>
          <w:color w:val="auto"/>
        </w:rPr>
      </w:pPr>
      <w:r w:rsidRPr="00EA4211">
        <w:rPr>
          <w:rFonts w:ascii="Arial" w:hAnsi="Arial" w:cs="Arial"/>
          <w:color w:val="auto"/>
          <w:sz w:val="20"/>
          <w:szCs w:val="20"/>
        </w:rPr>
        <w:t xml:space="preserve">El pressupost inclourà la partida corresponent a les despeses de cartelleria necessària per a la publicitat de les obres </w:t>
      </w:r>
    </w:p>
    <w:p w14:paraId="7AC205BD" w14:textId="77777777" w:rsidR="00F000D3" w:rsidRPr="00EA4211" w:rsidRDefault="00F000D3" w:rsidP="00613000">
      <w:pPr>
        <w:jc w:val="both"/>
        <w:rPr>
          <w:rFonts w:ascii="Arial" w:hAnsi="Arial" w:cs="Arial"/>
          <w:sz w:val="20"/>
          <w:szCs w:val="20"/>
          <w:highlight w:val="yellow"/>
          <w:lang w:val="ca-ES"/>
        </w:rPr>
      </w:pPr>
    </w:p>
    <w:p w14:paraId="347DBB41" w14:textId="47432E7F" w:rsidR="003A36CE" w:rsidRDefault="003A36CE" w:rsidP="003A36CE">
      <w:pPr>
        <w:jc w:val="both"/>
        <w:rPr>
          <w:rFonts w:ascii="Arial" w:hAnsi="Arial" w:cs="Arial"/>
          <w:sz w:val="20"/>
          <w:szCs w:val="20"/>
          <w:lang w:val="ca-ES"/>
        </w:rPr>
      </w:pPr>
      <w:r>
        <w:rPr>
          <w:rFonts w:ascii="Arial" w:hAnsi="Arial" w:cs="Arial"/>
          <w:sz w:val="20"/>
          <w:szCs w:val="20"/>
          <w:lang w:val="ca-ES"/>
        </w:rPr>
        <w:t>Per a la Fase 2, l’empresa adjudicatària del lot desenvoluparà les següents tasques:</w:t>
      </w:r>
    </w:p>
    <w:p w14:paraId="1D8A0C45" w14:textId="30B271F3" w:rsidR="005D468A" w:rsidRPr="005D468A" w:rsidRDefault="003A36CE" w:rsidP="005D468A">
      <w:pPr>
        <w:pStyle w:val="Prrafodelista"/>
        <w:numPr>
          <w:ilvl w:val="0"/>
          <w:numId w:val="1"/>
        </w:numPr>
        <w:rPr>
          <w:rFonts w:ascii="Arial" w:hAnsi="Arial" w:cs="Arial"/>
          <w:b/>
          <w:bCs/>
          <w:sz w:val="20"/>
          <w:szCs w:val="20"/>
          <w:lang w:val="ca-ES"/>
        </w:rPr>
      </w:pPr>
      <w:r w:rsidRPr="003A36CE">
        <w:rPr>
          <w:rFonts w:ascii="Arial" w:hAnsi="Arial" w:cs="Arial"/>
          <w:b/>
          <w:bCs/>
          <w:sz w:val="20"/>
          <w:szCs w:val="20"/>
          <w:lang w:val="ca-ES"/>
        </w:rPr>
        <w:t>Execució de les obres segons el Projecte Executiu</w:t>
      </w:r>
      <w:r w:rsidR="005D468A">
        <w:rPr>
          <w:rFonts w:ascii="Arial" w:hAnsi="Arial" w:cs="Arial"/>
          <w:b/>
          <w:bCs/>
          <w:sz w:val="20"/>
          <w:szCs w:val="20"/>
          <w:lang w:val="ca-ES"/>
        </w:rPr>
        <w:t>:</w:t>
      </w:r>
    </w:p>
    <w:p w14:paraId="3E660498" w14:textId="5E748160" w:rsidR="00461321" w:rsidRDefault="00EF172F" w:rsidP="00461321">
      <w:pPr>
        <w:jc w:val="both"/>
        <w:rPr>
          <w:rFonts w:ascii="Arial" w:hAnsi="Arial" w:cs="Arial"/>
          <w:sz w:val="20"/>
          <w:szCs w:val="20"/>
          <w:lang w:val="ca-ES"/>
        </w:rPr>
      </w:pPr>
      <w:r>
        <w:rPr>
          <w:rFonts w:ascii="Arial" w:hAnsi="Arial" w:cs="Arial"/>
          <w:sz w:val="20"/>
          <w:szCs w:val="20"/>
          <w:lang w:val="ca-ES"/>
        </w:rPr>
        <w:t>El constructor assumeix el compromís d’executar amb els medis humans i materials l</w:t>
      </w:r>
      <w:r w:rsidR="00461321" w:rsidRPr="00461321">
        <w:rPr>
          <w:rFonts w:ascii="Arial" w:hAnsi="Arial" w:cs="Arial"/>
          <w:sz w:val="20"/>
          <w:szCs w:val="20"/>
          <w:lang w:val="ca-ES"/>
        </w:rPr>
        <w:t>es obres</w:t>
      </w:r>
      <w:r>
        <w:rPr>
          <w:rFonts w:ascii="Arial" w:hAnsi="Arial" w:cs="Arial"/>
          <w:sz w:val="20"/>
          <w:szCs w:val="20"/>
          <w:lang w:val="ca-ES"/>
        </w:rPr>
        <w:t xml:space="preserve">, amb subjecció </w:t>
      </w:r>
      <w:r w:rsidR="00461321" w:rsidRPr="00461321">
        <w:rPr>
          <w:rFonts w:ascii="Arial" w:hAnsi="Arial" w:cs="Arial"/>
          <w:sz w:val="20"/>
          <w:szCs w:val="20"/>
          <w:lang w:val="ca-ES"/>
        </w:rPr>
        <w:t>al que especifica el Projecte Executiu</w:t>
      </w:r>
      <w:r>
        <w:rPr>
          <w:rFonts w:ascii="Arial" w:hAnsi="Arial" w:cs="Arial"/>
          <w:sz w:val="20"/>
          <w:szCs w:val="20"/>
          <w:lang w:val="ca-ES"/>
        </w:rPr>
        <w:t>,</w:t>
      </w:r>
      <w:r w:rsidR="00461321" w:rsidRPr="00461321">
        <w:rPr>
          <w:rFonts w:ascii="Arial" w:hAnsi="Arial" w:cs="Arial"/>
          <w:sz w:val="20"/>
          <w:szCs w:val="20"/>
          <w:lang w:val="ca-ES"/>
        </w:rPr>
        <w:t xml:space="preserve"> </w:t>
      </w:r>
      <w:r w:rsidR="00461321">
        <w:rPr>
          <w:rFonts w:ascii="Arial" w:hAnsi="Arial" w:cs="Arial"/>
          <w:sz w:val="20"/>
          <w:szCs w:val="20"/>
          <w:lang w:val="ca-ES"/>
        </w:rPr>
        <w:t xml:space="preserve">redactat </w:t>
      </w:r>
      <w:r w:rsidR="00461321" w:rsidRPr="00461321">
        <w:rPr>
          <w:rFonts w:ascii="Arial" w:hAnsi="Arial" w:cs="Arial"/>
          <w:sz w:val="20"/>
          <w:szCs w:val="20"/>
          <w:lang w:val="ca-ES"/>
        </w:rPr>
        <w:t>per l'adjudicatària</w:t>
      </w:r>
      <w:r w:rsidR="00461321">
        <w:rPr>
          <w:rFonts w:ascii="Arial" w:hAnsi="Arial" w:cs="Arial"/>
          <w:sz w:val="20"/>
          <w:szCs w:val="20"/>
          <w:lang w:val="ca-ES"/>
        </w:rPr>
        <w:t xml:space="preserve"> i aprovat per l’Ajuntament</w:t>
      </w:r>
      <w:r>
        <w:rPr>
          <w:rFonts w:ascii="Arial" w:hAnsi="Arial" w:cs="Arial"/>
          <w:sz w:val="20"/>
          <w:szCs w:val="20"/>
          <w:lang w:val="ca-ES"/>
        </w:rPr>
        <w:t>, i en compliment de l’article 11 de la</w:t>
      </w:r>
      <w:r w:rsidRPr="00EF172F">
        <w:rPr>
          <w:rFonts w:ascii="Arial" w:hAnsi="Arial" w:cs="Arial"/>
          <w:sz w:val="20"/>
          <w:szCs w:val="20"/>
          <w:lang w:val="ca-ES"/>
        </w:rPr>
        <w:t xml:space="preserve"> </w:t>
      </w:r>
      <w:r>
        <w:rPr>
          <w:rFonts w:ascii="Arial" w:hAnsi="Arial" w:cs="Arial"/>
          <w:sz w:val="20"/>
          <w:szCs w:val="20"/>
          <w:lang w:val="ca-ES"/>
        </w:rPr>
        <w:t>Llei 38/1999, de 5 de novembre, d’Ordenació de l’Edificació (“</w:t>
      </w:r>
      <w:r w:rsidRPr="00025A15">
        <w:rPr>
          <w:rFonts w:ascii="Arial" w:hAnsi="Arial" w:cs="Arial"/>
          <w:b/>
          <w:bCs/>
          <w:sz w:val="20"/>
          <w:szCs w:val="20"/>
          <w:lang w:val="ca-ES"/>
        </w:rPr>
        <w:t>LOE</w:t>
      </w:r>
      <w:r>
        <w:rPr>
          <w:rFonts w:ascii="Arial" w:hAnsi="Arial" w:cs="Arial"/>
          <w:sz w:val="20"/>
          <w:szCs w:val="20"/>
          <w:lang w:val="ca-ES"/>
        </w:rPr>
        <w:t>”).</w:t>
      </w:r>
    </w:p>
    <w:p w14:paraId="68DF1EFD" w14:textId="366F02E6" w:rsidR="00461321" w:rsidRDefault="00461321" w:rsidP="00461321">
      <w:pPr>
        <w:jc w:val="both"/>
        <w:rPr>
          <w:rFonts w:ascii="Arial" w:hAnsi="Arial" w:cs="Arial"/>
          <w:sz w:val="20"/>
          <w:szCs w:val="20"/>
          <w:lang w:val="ca-ES"/>
        </w:rPr>
      </w:pPr>
      <w:r w:rsidRPr="00461321">
        <w:rPr>
          <w:rFonts w:ascii="Arial" w:hAnsi="Arial" w:cs="Arial"/>
          <w:sz w:val="20"/>
          <w:szCs w:val="20"/>
          <w:lang w:val="ca-ES"/>
        </w:rPr>
        <w:t>En aplicació</w:t>
      </w:r>
      <w:r>
        <w:rPr>
          <w:rFonts w:ascii="Arial" w:hAnsi="Arial" w:cs="Arial"/>
          <w:sz w:val="20"/>
          <w:szCs w:val="20"/>
          <w:lang w:val="ca-ES"/>
        </w:rPr>
        <w:t xml:space="preserve"> de l’Estudi de Seguretat i Salut inclòs en el Projecte Executiu, el con</w:t>
      </w:r>
      <w:r w:rsidR="007E4E15">
        <w:rPr>
          <w:rFonts w:ascii="Arial" w:hAnsi="Arial" w:cs="Arial"/>
          <w:sz w:val="20"/>
          <w:szCs w:val="20"/>
          <w:lang w:val="ca-ES"/>
        </w:rPr>
        <w:t>structor</w:t>
      </w:r>
      <w:r>
        <w:rPr>
          <w:rFonts w:ascii="Arial" w:hAnsi="Arial" w:cs="Arial"/>
          <w:sz w:val="20"/>
          <w:szCs w:val="20"/>
          <w:lang w:val="ca-ES"/>
        </w:rPr>
        <w:t xml:space="preserve"> elaborarà un Pla de Seguretat i Salut en el que s’analitzin, estudiïn, desenvolupin i complementin les previsions contingudes en el mencionat estudi, en aplicació de l’article 7 del Reial Decret 1627/1997.</w:t>
      </w:r>
    </w:p>
    <w:p w14:paraId="5BCEFA4F" w14:textId="40F91F88" w:rsidR="00070D13" w:rsidRPr="00EA4211" w:rsidRDefault="00E61C89" w:rsidP="00461321">
      <w:pPr>
        <w:jc w:val="both"/>
        <w:rPr>
          <w:rFonts w:ascii="Arial" w:hAnsi="Arial" w:cs="Arial"/>
          <w:sz w:val="20"/>
          <w:szCs w:val="20"/>
          <w:lang w:val="ca-ES"/>
        </w:rPr>
      </w:pPr>
      <w:r w:rsidRPr="00EA4211">
        <w:rPr>
          <w:rFonts w:ascii="Arial" w:hAnsi="Arial" w:cs="Arial"/>
          <w:sz w:val="20"/>
          <w:szCs w:val="20"/>
          <w:lang w:val="ca-ES"/>
        </w:rPr>
        <w:t>E</w:t>
      </w:r>
      <w:r w:rsidR="00E11072" w:rsidRPr="00EA4211">
        <w:rPr>
          <w:rFonts w:ascii="Arial" w:hAnsi="Arial" w:cs="Arial"/>
          <w:sz w:val="20"/>
          <w:szCs w:val="20"/>
          <w:lang w:val="ca-ES"/>
        </w:rPr>
        <w:t xml:space="preserve">n </w:t>
      </w:r>
      <w:r w:rsidRPr="00EA4211">
        <w:rPr>
          <w:rFonts w:ascii="Arial" w:hAnsi="Arial" w:cs="Arial"/>
          <w:sz w:val="20"/>
          <w:szCs w:val="20"/>
          <w:lang w:val="ca-ES"/>
        </w:rPr>
        <w:t xml:space="preserve">aplicació de l’estudi de gestió de residus que constarà en el projecte, el contractista elaborarà </w:t>
      </w:r>
      <w:r w:rsidR="00E11072" w:rsidRPr="00EA4211">
        <w:rPr>
          <w:rFonts w:ascii="Arial" w:hAnsi="Arial" w:cs="Arial"/>
          <w:sz w:val="20"/>
          <w:szCs w:val="20"/>
          <w:lang w:val="ca-ES"/>
        </w:rPr>
        <w:t>el</w:t>
      </w:r>
      <w:r w:rsidRPr="00EA4211">
        <w:rPr>
          <w:rFonts w:ascii="Arial" w:hAnsi="Arial" w:cs="Arial"/>
          <w:sz w:val="20"/>
          <w:szCs w:val="20"/>
          <w:lang w:val="ca-ES"/>
        </w:rPr>
        <w:t xml:space="preserve"> pla de gestió de residus i juntament amb l’acta de replanteig de les obres aportarà el Document d’acceptació de residus per part de gestor autoritzat.</w:t>
      </w:r>
    </w:p>
    <w:p w14:paraId="791820C3" w14:textId="0004FCFD" w:rsidR="003A36CE" w:rsidRDefault="003A36CE" w:rsidP="003A36CE">
      <w:pPr>
        <w:jc w:val="both"/>
        <w:rPr>
          <w:rFonts w:ascii="Arial" w:hAnsi="Arial" w:cs="Arial"/>
          <w:b/>
          <w:bCs/>
          <w:sz w:val="20"/>
          <w:szCs w:val="20"/>
          <w:u w:val="single"/>
          <w:lang w:val="ca-ES"/>
        </w:rPr>
      </w:pPr>
      <w:r w:rsidRPr="00BF5D25">
        <w:rPr>
          <w:rFonts w:ascii="Arial" w:hAnsi="Arial" w:cs="Arial"/>
          <w:b/>
          <w:bCs/>
          <w:sz w:val="20"/>
          <w:szCs w:val="20"/>
          <w:u w:val="single"/>
          <w:lang w:val="ca-ES"/>
        </w:rPr>
        <w:t xml:space="preserve">LOT </w:t>
      </w:r>
      <w:r>
        <w:rPr>
          <w:rFonts w:ascii="Arial" w:hAnsi="Arial" w:cs="Arial"/>
          <w:b/>
          <w:bCs/>
          <w:sz w:val="20"/>
          <w:szCs w:val="20"/>
          <w:u w:val="single"/>
          <w:lang w:val="ca-ES"/>
        </w:rPr>
        <w:t>2</w:t>
      </w:r>
      <w:r w:rsidRPr="00BF5D25">
        <w:rPr>
          <w:rFonts w:ascii="Arial" w:hAnsi="Arial" w:cs="Arial"/>
          <w:b/>
          <w:bCs/>
          <w:sz w:val="20"/>
          <w:szCs w:val="20"/>
          <w:u w:val="single"/>
          <w:lang w:val="ca-ES"/>
        </w:rPr>
        <w:t>:</w:t>
      </w:r>
    </w:p>
    <w:p w14:paraId="3CFEC954" w14:textId="456E2182" w:rsidR="005D468A" w:rsidRDefault="005D468A" w:rsidP="005D468A">
      <w:pPr>
        <w:pStyle w:val="Prrafodelista"/>
        <w:numPr>
          <w:ilvl w:val="0"/>
          <w:numId w:val="1"/>
        </w:numPr>
        <w:rPr>
          <w:rFonts w:ascii="Arial" w:hAnsi="Arial" w:cs="Arial"/>
          <w:b/>
          <w:bCs/>
          <w:sz w:val="20"/>
          <w:szCs w:val="20"/>
          <w:lang w:val="ca-ES"/>
        </w:rPr>
      </w:pPr>
      <w:r w:rsidRPr="005D468A">
        <w:rPr>
          <w:rFonts w:ascii="Arial" w:hAnsi="Arial" w:cs="Arial"/>
          <w:b/>
          <w:bCs/>
          <w:sz w:val="20"/>
          <w:szCs w:val="20"/>
          <w:lang w:val="ca-ES"/>
        </w:rPr>
        <w:t>Direcció d’obra:</w:t>
      </w:r>
    </w:p>
    <w:p w14:paraId="013D7CA9" w14:textId="59366DB5" w:rsidR="00025A15" w:rsidRDefault="004702BB" w:rsidP="00615AFE">
      <w:pPr>
        <w:jc w:val="both"/>
        <w:rPr>
          <w:rFonts w:ascii="Arial" w:hAnsi="Arial" w:cs="Arial"/>
          <w:sz w:val="20"/>
          <w:szCs w:val="20"/>
          <w:lang w:val="ca-ES"/>
        </w:rPr>
      </w:pPr>
      <w:r w:rsidRPr="004702BB">
        <w:rPr>
          <w:rFonts w:ascii="Arial" w:hAnsi="Arial" w:cs="Arial"/>
          <w:sz w:val="20"/>
          <w:szCs w:val="20"/>
          <w:lang w:val="ca-ES"/>
        </w:rPr>
        <w:t xml:space="preserve">El director/a d’obra </w:t>
      </w:r>
      <w:r w:rsidR="00025A15">
        <w:rPr>
          <w:rFonts w:ascii="Arial" w:hAnsi="Arial" w:cs="Arial"/>
          <w:sz w:val="20"/>
          <w:szCs w:val="20"/>
          <w:lang w:val="ca-ES"/>
        </w:rPr>
        <w:t xml:space="preserve">assumirà les tasques establertes en l’article 12 de la </w:t>
      </w:r>
      <w:r w:rsidR="00025A15" w:rsidRPr="00EF172F">
        <w:rPr>
          <w:rFonts w:ascii="Arial" w:hAnsi="Arial" w:cs="Arial"/>
          <w:sz w:val="20"/>
          <w:szCs w:val="20"/>
          <w:lang w:val="ca-ES"/>
        </w:rPr>
        <w:t>LOE</w:t>
      </w:r>
      <w:r w:rsidR="00025A15">
        <w:rPr>
          <w:rFonts w:ascii="Arial" w:hAnsi="Arial" w:cs="Arial"/>
          <w:sz w:val="20"/>
          <w:szCs w:val="20"/>
          <w:lang w:val="ca-ES"/>
        </w:rPr>
        <w:t>.</w:t>
      </w:r>
    </w:p>
    <w:p w14:paraId="3AD7F822" w14:textId="303B80CB" w:rsidR="00615AFE" w:rsidRDefault="00025A15" w:rsidP="00615AFE">
      <w:pPr>
        <w:jc w:val="both"/>
        <w:rPr>
          <w:rFonts w:ascii="Arial" w:hAnsi="Arial" w:cs="Arial"/>
          <w:sz w:val="20"/>
          <w:szCs w:val="20"/>
          <w:lang w:val="ca-ES"/>
        </w:rPr>
      </w:pPr>
      <w:r>
        <w:rPr>
          <w:rFonts w:ascii="Arial" w:hAnsi="Arial" w:cs="Arial"/>
          <w:sz w:val="20"/>
          <w:szCs w:val="20"/>
          <w:lang w:val="ca-ES"/>
        </w:rPr>
        <w:t xml:space="preserve">Entre altres, </w:t>
      </w:r>
      <w:r w:rsidR="004702BB" w:rsidRPr="004702BB">
        <w:rPr>
          <w:rFonts w:ascii="Arial" w:hAnsi="Arial" w:cs="Arial"/>
          <w:sz w:val="20"/>
          <w:szCs w:val="20"/>
          <w:lang w:val="ca-ES"/>
        </w:rPr>
        <w:t xml:space="preserve">serà l’encarregat </w:t>
      </w:r>
      <w:r w:rsidR="004702BB">
        <w:rPr>
          <w:rFonts w:ascii="Arial" w:hAnsi="Arial" w:cs="Arial"/>
          <w:sz w:val="20"/>
          <w:szCs w:val="20"/>
          <w:lang w:val="ca-ES"/>
        </w:rPr>
        <w:t>de subscriure l’acta de replanteig</w:t>
      </w:r>
      <w:r w:rsidR="00070D13">
        <w:rPr>
          <w:rFonts w:ascii="Arial" w:hAnsi="Arial" w:cs="Arial"/>
          <w:sz w:val="20"/>
          <w:szCs w:val="20"/>
          <w:lang w:val="ca-ES"/>
        </w:rPr>
        <w:t>,</w:t>
      </w:r>
      <w:r w:rsidR="004702BB" w:rsidRPr="00070D13">
        <w:rPr>
          <w:rFonts w:ascii="Arial" w:hAnsi="Arial" w:cs="Arial"/>
          <w:strike/>
          <w:sz w:val="20"/>
          <w:szCs w:val="20"/>
          <w:lang w:val="ca-ES"/>
        </w:rPr>
        <w:t xml:space="preserve"> i</w:t>
      </w:r>
      <w:r w:rsidR="004702BB">
        <w:rPr>
          <w:rFonts w:ascii="Arial" w:hAnsi="Arial" w:cs="Arial"/>
          <w:sz w:val="20"/>
          <w:szCs w:val="20"/>
          <w:lang w:val="ca-ES"/>
        </w:rPr>
        <w:t xml:space="preserve"> el certificat final d’obra</w:t>
      </w:r>
      <w:r w:rsidR="00615AFE">
        <w:rPr>
          <w:rFonts w:ascii="Arial" w:hAnsi="Arial" w:cs="Arial"/>
          <w:sz w:val="20"/>
          <w:szCs w:val="20"/>
          <w:lang w:val="ca-ES"/>
        </w:rPr>
        <w:t>,</w:t>
      </w:r>
      <w:r w:rsidR="00070D13">
        <w:rPr>
          <w:rFonts w:ascii="Arial" w:hAnsi="Arial" w:cs="Arial"/>
          <w:sz w:val="20"/>
          <w:szCs w:val="20"/>
          <w:lang w:val="ca-ES"/>
        </w:rPr>
        <w:t xml:space="preserve"> </w:t>
      </w:r>
      <w:r w:rsidR="00070D13" w:rsidRPr="00EA4211">
        <w:rPr>
          <w:rFonts w:ascii="Arial" w:hAnsi="Arial" w:cs="Arial"/>
          <w:sz w:val="20"/>
          <w:szCs w:val="20"/>
          <w:lang w:val="ca-ES"/>
        </w:rPr>
        <w:t>l’acta de recepció provisional i la definitiva un cop acabi e</w:t>
      </w:r>
      <w:r w:rsidR="00E61C89" w:rsidRPr="00EA4211">
        <w:rPr>
          <w:rFonts w:ascii="Arial" w:hAnsi="Arial" w:cs="Arial"/>
          <w:sz w:val="20"/>
          <w:szCs w:val="20"/>
          <w:lang w:val="ca-ES"/>
        </w:rPr>
        <w:t>l</w:t>
      </w:r>
      <w:r w:rsidR="00070D13" w:rsidRPr="00EA4211">
        <w:rPr>
          <w:rFonts w:ascii="Arial" w:hAnsi="Arial" w:cs="Arial"/>
          <w:sz w:val="20"/>
          <w:szCs w:val="20"/>
          <w:lang w:val="ca-ES"/>
        </w:rPr>
        <w:t xml:space="preserve"> període de garantia</w:t>
      </w:r>
      <w:r w:rsidR="00615AFE" w:rsidRPr="00EA4211">
        <w:rPr>
          <w:rFonts w:ascii="Arial" w:hAnsi="Arial" w:cs="Arial"/>
          <w:sz w:val="20"/>
          <w:szCs w:val="20"/>
          <w:lang w:val="ca-ES"/>
        </w:rPr>
        <w:t xml:space="preserve"> </w:t>
      </w:r>
      <w:r w:rsidR="00615AFE">
        <w:rPr>
          <w:rFonts w:ascii="Arial" w:hAnsi="Arial" w:cs="Arial"/>
          <w:sz w:val="20"/>
          <w:szCs w:val="20"/>
          <w:lang w:val="ca-ES"/>
        </w:rPr>
        <w:t>així com de conformar les certificacions parcials i la liquidació final de les unitats d’obra executades, amb els visats que en el seu cas fossin preceptius</w:t>
      </w:r>
      <w:r>
        <w:rPr>
          <w:rFonts w:ascii="Arial" w:hAnsi="Arial" w:cs="Arial"/>
          <w:sz w:val="20"/>
          <w:szCs w:val="20"/>
          <w:lang w:val="ca-ES"/>
        </w:rPr>
        <w:t>, així com d’elaborar i subscriure la documentació de l’obra executada per entregar-la a l’Ajuntament, amb els visats que siguin preceptius.</w:t>
      </w:r>
    </w:p>
    <w:p w14:paraId="40C2A9C2" w14:textId="5D4E334E" w:rsidR="00615AFE" w:rsidRPr="00F000D3" w:rsidRDefault="00615AFE" w:rsidP="00615AFE">
      <w:pPr>
        <w:jc w:val="both"/>
        <w:rPr>
          <w:rFonts w:ascii="Arial" w:hAnsi="Arial" w:cs="Arial"/>
          <w:sz w:val="20"/>
          <w:szCs w:val="20"/>
          <w:lang w:val="ca-ES"/>
        </w:rPr>
      </w:pPr>
      <w:r w:rsidRPr="00025A15">
        <w:rPr>
          <w:rFonts w:ascii="Arial" w:hAnsi="Arial" w:cs="Arial"/>
          <w:sz w:val="20"/>
          <w:szCs w:val="20"/>
          <w:u w:val="single"/>
          <w:lang w:val="ca-ES"/>
        </w:rPr>
        <w:t xml:space="preserve">En relació a les certificacions </w:t>
      </w:r>
      <w:r w:rsidRPr="00F000D3">
        <w:rPr>
          <w:rFonts w:ascii="Arial" w:hAnsi="Arial" w:cs="Arial"/>
          <w:sz w:val="20"/>
          <w:szCs w:val="20"/>
          <w:u w:val="single"/>
          <w:lang w:val="ca-ES"/>
        </w:rPr>
        <w:t xml:space="preserve">parcials, aquestes s’emetran cada </w:t>
      </w:r>
      <w:r w:rsidR="00F000D3" w:rsidRPr="00F000D3">
        <w:rPr>
          <w:rFonts w:ascii="Arial" w:hAnsi="Arial" w:cs="Arial"/>
          <w:sz w:val="20"/>
          <w:szCs w:val="20"/>
          <w:u w:val="single"/>
          <w:lang w:val="ca-ES"/>
        </w:rPr>
        <w:t>(1) mes</w:t>
      </w:r>
      <w:r w:rsidR="0055252D" w:rsidRPr="00F000D3">
        <w:rPr>
          <w:rFonts w:ascii="Arial" w:hAnsi="Arial" w:cs="Arial"/>
          <w:sz w:val="20"/>
          <w:szCs w:val="20"/>
          <w:lang w:val="ca-ES"/>
        </w:rPr>
        <w:t xml:space="preserve">  </w:t>
      </w:r>
    </w:p>
    <w:p w14:paraId="41F4A416" w14:textId="4D46BDB0" w:rsidR="005D468A" w:rsidRDefault="005D468A" w:rsidP="005D468A">
      <w:pPr>
        <w:pStyle w:val="Prrafodelista"/>
        <w:numPr>
          <w:ilvl w:val="0"/>
          <w:numId w:val="1"/>
        </w:numPr>
        <w:rPr>
          <w:rFonts w:ascii="Arial" w:hAnsi="Arial" w:cs="Arial"/>
          <w:b/>
          <w:bCs/>
          <w:sz w:val="20"/>
          <w:szCs w:val="20"/>
          <w:lang w:val="ca-ES"/>
        </w:rPr>
      </w:pPr>
      <w:r>
        <w:rPr>
          <w:rFonts w:ascii="Arial" w:hAnsi="Arial" w:cs="Arial"/>
          <w:b/>
          <w:bCs/>
          <w:sz w:val="20"/>
          <w:szCs w:val="20"/>
          <w:lang w:val="ca-ES"/>
        </w:rPr>
        <w:t>Direcció de l’execució de l’obra i control de qualitat:</w:t>
      </w:r>
    </w:p>
    <w:p w14:paraId="59573DE5" w14:textId="01185F97" w:rsidR="005D468A" w:rsidRPr="00025A15" w:rsidRDefault="00025A15" w:rsidP="005D468A">
      <w:pPr>
        <w:rPr>
          <w:rFonts w:ascii="Arial" w:hAnsi="Arial" w:cs="Arial"/>
          <w:sz w:val="20"/>
          <w:szCs w:val="20"/>
          <w:lang w:val="ca-ES"/>
        </w:rPr>
      </w:pPr>
      <w:r w:rsidRPr="00025A15">
        <w:rPr>
          <w:rFonts w:ascii="Arial" w:hAnsi="Arial" w:cs="Arial"/>
          <w:sz w:val="20"/>
          <w:szCs w:val="20"/>
          <w:lang w:val="ca-ES"/>
        </w:rPr>
        <w:t xml:space="preserve">El director/a de l’execució de l’obra </w:t>
      </w:r>
      <w:r>
        <w:rPr>
          <w:rFonts w:ascii="Arial" w:hAnsi="Arial" w:cs="Arial"/>
          <w:sz w:val="20"/>
          <w:szCs w:val="20"/>
          <w:lang w:val="ca-ES"/>
        </w:rPr>
        <w:t>assumirà les tasques establertes en l’article 13 de la LOE, dirigint l’execució material de l’obra i controlant qualitativa i quantitativament la realització dels treballs projectats.</w:t>
      </w:r>
    </w:p>
    <w:p w14:paraId="34A5F5F3" w14:textId="5EA3E6C7" w:rsidR="005D468A" w:rsidRDefault="005D468A" w:rsidP="005D468A">
      <w:pPr>
        <w:pStyle w:val="Prrafodelista"/>
        <w:numPr>
          <w:ilvl w:val="0"/>
          <w:numId w:val="1"/>
        </w:numPr>
        <w:rPr>
          <w:rFonts w:ascii="Arial" w:hAnsi="Arial" w:cs="Arial"/>
          <w:b/>
          <w:bCs/>
          <w:sz w:val="20"/>
          <w:szCs w:val="20"/>
          <w:lang w:val="ca-ES"/>
        </w:rPr>
      </w:pPr>
      <w:r>
        <w:rPr>
          <w:rFonts w:ascii="Arial" w:hAnsi="Arial" w:cs="Arial"/>
          <w:b/>
          <w:bCs/>
          <w:sz w:val="20"/>
          <w:szCs w:val="20"/>
          <w:lang w:val="ca-ES"/>
        </w:rPr>
        <w:t>Coordinació de seguretat i salut de l’obra:</w:t>
      </w:r>
    </w:p>
    <w:p w14:paraId="7A6E34E2" w14:textId="69E6D655" w:rsidR="003A36CE" w:rsidRDefault="005D468A" w:rsidP="005D468A">
      <w:pPr>
        <w:jc w:val="both"/>
        <w:rPr>
          <w:rFonts w:ascii="Arial" w:hAnsi="Arial" w:cs="Arial"/>
          <w:sz w:val="20"/>
          <w:szCs w:val="20"/>
          <w:lang w:val="ca-ES"/>
        </w:rPr>
      </w:pPr>
      <w:r>
        <w:rPr>
          <w:rFonts w:ascii="Arial" w:hAnsi="Arial" w:cs="Arial"/>
          <w:sz w:val="20"/>
          <w:szCs w:val="20"/>
          <w:lang w:val="ca-ES"/>
        </w:rPr>
        <w:t>Inclou l’a</w:t>
      </w:r>
      <w:r w:rsidRPr="005D468A">
        <w:rPr>
          <w:rFonts w:ascii="Arial" w:hAnsi="Arial" w:cs="Arial"/>
          <w:sz w:val="20"/>
          <w:szCs w:val="20"/>
          <w:lang w:val="ca-ES"/>
        </w:rPr>
        <w:t>provació del Pla de Seguretat</w:t>
      </w:r>
      <w:r>
        <w:rPr>
          <w:rFonts w:ascii="Arial" w:hAnsi="Arial" w:cs="Arial"/>
          <w:sz w:val="20"/>
          <w:szCs w:val="20"/>
          <w:lang w:val="ca-ES"/>
        </w:rPr>
        <w:t xml:space="preserve"> i Salut,</w:t>
      </w:r>
      <w:r w:rsidRPr="005D468A">
        <w:rPr>
          <w:rFonts w:ascii="Arial" w:hAnsi="Arial" w:cs="Arial"/>
          <w:sz w:val="20"/>
          <w:szCs w:val="20"/>
          <w:lang w:val="ca-ES"/>
        </w:rPr>
        <w:t xml:space="preserve"> basat en l’</w:t>
      </w:r>
      <w:r>
        <w:rPr>
          <w:rFonts w:ascii="Arial" w:hAnsi="Arial" w:cs="Arial"/>
          <w:sz w:val="20"/>
          <w:szCs w:val="20"/>
          <w:lang w:val="ca-ES"/>
        </w:rPr>
        <w:t>E</w:t>
      </w:r>
      <w:r w:rsidRPr="005D468A">
        <w:rPr>
          <w:rFonts w:ascii="Arial" w:hAnsi="Arial" w:cs="Arial"/>
          <w:sz w:val="20"/>
          <w:szCs w:val="20"/>
          <w:lang w:val="ca-ES"/>
        </w:rPr>
        <w:t xml:space="preserve">studi de Seguretat i </w:t>
      </w:r>
      <w:r>
        <w:rPr>
          <w:rFonts w:ascii="Arial" w:hAnsi="Arial" w:cs="Arial"/>
          <w:sz w:val="20"/>
          <w:szCs w:val="20"/>
          <w:lang w:val="ca-ES"/>
        </w:rPr>
        <w:t>S</w:t>
      </w:r>
      <w:r w:rsidRPr="005D468A">
        <w:rPr>
          <w:rFonts w:ascii="Arial" w:hAnsi="Arial" w:cs="Arial"/>
          <w:sz w:val="20"/>
          <w:szCs w:val="20"/>
          <w:lang w:val="ca-ES"/>
        </w:rPr>
        <w:t>alut</w:t>
      </w:r>
      <w:r>
        <w:rPr>
          <w:rFonts w:ascii="Arial" w:hAnsi="Arial" w:cs="Arial"/>
          <w:sz w:val="20"/>
          <w:szCs w:val="20"/>
          <w:lang w:val="ca-ES"/>
        </w:rPr>
        <w:t>,</w:t>
      </w:r>
      <w:r w:rsidRPr="005D468A">
        <w:rPr>
          <w:rFonts w:ascii="Arial" w:hAnsi="Arial" w:cs="Arial"/>
          <w:sz w:val="20"/>
          <w:szCs w:val="20"/>
          <w:lang w:val="ca-ES"/>
        </w:rPr>
        <w:t xml:space="preserve"> fet pel </w:t>
      </w:r>
      <w:r w:rsidR="003D35E5">
        <w:rPr>
          <w:rFonts w:ascii="Arial" w:hAnsi="Arial" w:cs="Arial"/>
          <w:sz w:val="20"/>
          <w:szCs w:val="20"/>
          <w:lang w:val="ca-ES"/>
        </w:rPr>
        <w:t>constructor</w:t>
      </w:r>
      <w:r>
        <w:rPr>
          <w:rFonts w:ascii="Arial" w:hAnsi="Arial" w:cs="Arial"/>
          <w:sz w:val="20"/>
          <w:szCs w:val="20"/>
          <w:lang w:val="ca-ES"/>
        </w:rPr>
        <w:t>, a més del s</w:t>
      </w:r>
      <w:r w:rsidRPr="005D468A">
        <w:rPr>
          <w:rFonts w:ascii="Arial" w:hAnsi="Arial" w:cs="Arial"/>
          <w:sz w:val="20"/>
          <w:szCs w:val="20"/>
          <w:lang w:val="ca-ES"/>
        </w:rPr>
        <w:t xml:space="preserve">eguiment de la implantació del </w:t>
      </w:r>
      <w:r>
        <w:rPr>
          <w:rFonts w:ascii="Arial" w:hAnsi="Arial" w:cs="Arial"/>
          <w:sz w:val="20"/>
          <w:szCs w:val="20"/>
          <w:lang w:val="ca-ES"/>
        </w:rPr>
        <w:t xml:space="preserve">mencionat </w:t>
      </w:r>
      <w:r w:rsidRPr="005D468A">
        <w:rPr>
          <w:rFonts w:ascii="Arial" w:hAnsi="Arial" w:cs="Arial"/>
          <w:sz w:val="20"/>
          <w:szCs w:val="20"/>
          <w:lang w:val="ca-ES"/>
        </w:rPr>
        <w:t>Pla mitjançant visites específiques amb la periodicitat escaient.</w:t>
      </w:r>
    </w:p>
    <w:p w14:paraId="7E0B9881" w14:textId="39D47F50" w:rsidR="00A244DA" w:rsidRPr="00A244DA" w:rsidRDefault="00A244DA" w:rsidP="00A244DA">
      <w:pPr>
        <w:pStyle w:val="Ttulo2"/>
        <w:spacing w:line="360" w:lineRule="auto"/>
        <w:jc w:val="both"/>
        <w:rPr>
          <w:rFonts w:cs="Arial"/>
          <w:szCs w:val="20"/>
          <w:lang w:val="ca-ES"/>
        </w:rPr>
      </w:pPr>
      <w:bookmarkStart w:id="5" w:name="_Toc196465354"/>
      <w:r>
        <w:rPr>
          <w:rFonts w:cs="Arial"/>
          <w:szCs w:val="20"/>
          <w:lang w:val="ca-ES"/>
        </w:rPr>
        <w:t>Tercera</w:t>
      </w:r>
      <w:r w:rsidRPr="003A36CE">
        <w:rPr>
          <w:rFonts w:cs="Arial"/>
          <w:szCs w:val="20"/>
          <w:lang w:val="ca-ES"/>
        </w:rPr>
        <w:t xml:space="preserve">. </w:t>
      </w:r>
      <w:r w:rsidR="00700094">
        <w:rPr>
          <w:rFonts w:cs="Arial"/>
          <w:szCs w:val="20"/>
          <w:lang w:val="ca-ES"/>
        </w:rPr>
        <w:t>O</w:t>
      </w:r>
      <w:r>
        <w:rPr>
          <w:rFonts w:cs="Arial"/>
          <w:szCs w:val="20"/>
          <w:lang w:val="ca-ES"/>
        </w:rPr>
        <w:t xml:space="preserve">bligacions </w:t>
      </w:r>
      <w:r w:rsidR="00700094">
        <w:rPr>
          <w:rFonts w:cs="Arial"/>
          <w:szCs w:val="20"/>
          <w:lang w:val="ca-ES"/>
        </w:rPr>
        <w:t xml:space="preserve">del </w:t>
      </w:r>
      <w:r>
        <w:rPr>
          <w:rFonts w:cs="Arial"/>
          <w:szCs w:val="20"/>
          <w:lang w:val="ca-ES"/>
        </w:rPr>
        <w:t>PRTR</w:t>
      </w:r>
      <w:r w:rsidR="00700094">
        <w:rPr>
          <w:rFonts w:cs="Arial"/>
          <w:szCs w:val="20"/>
          <w:lang w:val="ca-ES"/>
        </w:rPr>
        <w:t xml:space="preserve"> vinculades a l’execució del contracte</w:t>
      </w:r>
      <w:bookmarkEnd w:id="5"/>
    </w:p>
    <w:p w14:paraId="43D5491F" w14:textId="3732BF51" w:rsidR="00A244DA" w:rsidRPr="00A244DA" w:rsidRDefault="00A244DA" w:rsidP="00A244DA">
      <w:pPr>
        <w:jc w:val="both"/>
        <w:rPr>
          <w:rFonts w:ascii="Arial" w:hAnsi="Arial" w:cs="Arial"/>
          <w:b/>
          <w:sz w:val="20"/>
          <w:szCs w:val="20"/>
          <w:lang w:val="ca-ES"/>
        </w:rPr>
      </w:pPr>
      <w:r w:rsidRPr="00A244DA">
        <w:rPr>
          <w:rFonts w:ascii="Arial" w:hAnsi="Arial" w:cs="Arial"/>
          <w:b/>
          <w:sz w:val="20"/>
          <w:szCs w:val="20"/>
          <w:u w:val="thick"/>
          <w:lang w:val="ca-ES"/>
        </w:rPr>
        <w:t>Fites i Objectius:</w:t>
      </w:r>
    </w:p>
    <w:p w14:paraId="3958960E" w14:textId="77777777" w:rsidR="00A244DA" w:rsidRPr="00A244DA" w:rsidRDefault="00A244DA" w:rsidP="00A244DA">
      <w:pPr>
        <w:pStyle w:val="Prrafodelista"/>
        <w:numPr>
          <w:ilvl w:val="0"/>
          <w:numId w:val="3"/>
        </w:numPr>
        <w:contextualSpacing w:val="0"/>
        <w:jc w:val="both"/>
        <w:rPr>
          <w:rFonts w:ascii="Arial" w:hAnsi="Arial" w:cs="Arial"/>
          <w:vanish/>
          <w:sz w:val="20"/>
          <w:szCs w:val="20"/>
          <w:lang w:val="ca-ES"/>
        </w:rPr>
      </w:pPr>
    </w:p>
    <w:p w14:paraId="7EA527F7" w14:textId="77777777" w:rsidR="00A244DA" w:rsidRPr="00A244DA" w:rsidRDefault="00A244DA" w:rsidP="00A244DA">
      <w:pPr>
        <w:pStyle w:val="Prrafodelista"/>
        <w:numPr>
          <w:ilvl w:val="0"/>
          <w:numId w:val="3"/>
        </w:numPr>
        <w:contextualSpacing w:val="0"/>
        <w:jc w:val="both"/>
        <w:rPr>
          <w:rFonts w:ascii="Arial" w:hAnsi="Arial" w:cs="Arial"/>
          <w:vanish/>
          <w:sz w:val="20"/>
          <w:szCs w:val="20"/>
          <w:lang w:val="ca-ES"/>
        </w:rPr>
      </w:pPr>
    </w:p>
    <w:p w14:paraId="5E3344C8" w14:textId="77777777" w:rsidR="00A244DA" w:rsidRPr="00A244DA" w:rsidRDefault="00A244DA" w:rsidP="00A244DA">
      <w:pPr>
        <w:pStyle w:val="Prrafodelista"/>
        <w:numPr>
          <w:ilvl w:val="0"/>
          <w:numId w:val="3"/>
        </w:numPr>
        <w:contextualSpacing w:val="0"/>
        <w:jc w:val="both"/>
        <w:rPr>
          <w:rFonts w:ascii="Arial" w:hAnsi="Arial" w:cs="Arial"/>
          <w:vanish/>
          <w:sz w:val="20"/>
          <w:szCs w:val="20"/>
          <w:lang w:val="ca-ES"/>
        </w:rPr>
      </w:pPr>
    </w:p>
    <w:p w14:paraId="36EC6A49" w14:textId="5D8BD445" w:rsidR="00A244DA" w:rsidRPr="00A244DA" w:rsidRDefault="00A244DA" w:rsidP="00A244DA">
      <w:pPr>
        <w:numPr>
          <w:ilvl w:val="1"/>
          <w:numId w:val="3"/>
        </w:numPr>
        <w:ind w:left="567" w:hanging="567"/>
        <w:jc w:val="both"/>
        <w:rPr>
          <w:rFonts w:ascii="Arial" w:hAnsi="Arial" w:cs="Arial"/>
          <w:b/>
          <w:sz w:val="20"/>
          <w:szCs w:val="20"/>
          <w:lang w:val="ca-ES"/>
        </w:rPr>
      </w:pPr>
      <w:r w:rsidRPr="00A244DA">
        <w:rPr>
          <w:rFonts w:ascii="Arial" w:hAnsi="Arial" w:cs="Arial"/>
          <w:sz w:val="20"/>
          <w:szCs w:val="20"/>
          <w:lang w:val="ca-ES"/>
        </w:rPr>
        <w:t>A conseqüència del finançament del PRTR, la prestació d’aquest contracte ha de contribuir al compliment de les Fites i Objectius pròpies de la convocatòria citada:</w:t>
      </w:r>
    </w:p>
    <w:p w14:paraId="39E71F3E" w14:textId="22094C35" w:rsidR="00A244DA" w:rsidRPr="00A244DA" w:rsidRDefault="00A244DA" w:rsidP="00A244DA">
      <w:pPr>
        <w:numPr>
          <w:ilvl w:val="0"/>
          <w:numId w:val="5"/>
        </w:numPr>
        <w:ind w:left="993" w:hanging="426"/>
        <w:jc w:val="both"/>
        <w:rPr>
          <w:rFonts w:ascii="Arial" w:hAnsi="Arial" w:cs="Arial"/>
          <w:sz w:val="20"/>
          <w:szCs w:val="20"/>
          <w:u w:val="single"/>
          <w:lang w:val="ca-ES"/>
        </w:rPr>
      </w:pPr>
      <w:r w:rsidRPr="00A244DA">
        <w:rPr>
          <w:rFonts w:ascii="Arial" w:hAnsi="Arial" w:cs="Arial"/>
          <w:sz w:val="20"/>
          <w:szCs w:val="20"/>
          <w:u w:val="single"/>
          <w:lang w:val="ca-ES"/>
        </w:rPr>
        <w:t xml:space="preserve">Fita CID </w:t>
      </w:r>
      <w:r w:rsidR="00115E31" w:rsidRPr="00115E31">
        <w:rPr>
          <w:rFonts w:ascii="Arial" w:hAnsi="Arial" w:cs="Arial"/>
          <w:sz w:val="20"/>
          <w:szCs w:val="20"/>
          <w:u w:val="single"/>
          <w:lang w:val="ca-ES"/>
        </w:rPr>
        <w:t>228</w:t>
      </w:r>
      <w:r w:rsidRPr="00A244DA">
        <w:rPr>
          <w:rFonts w:ascii="Arial" w:hAnsi="Arial" w:cs="Arial"/>
          <w:sz w:val="20"/>
          <w:szCs w:val="20"/>
          <w:u w:val="single"/>
          <w:lang w:val="ca-ES"/>
        </w:rPr>
        <w:t xml:space="preserve"> “Finalització </w:t>
      </w:r>
      <w:r w:rsidR="00115E31" w:rsidRPr="00115E31">
        <w:rPr>
          <w:rFonts w:ascii="Arial" w:hAnsi="Arial" w:cs="Arial"/>
          <w:sz w:val="20"/>
          <w:szCs w:val="20"/>
          <w:u w:val="single"/>
          <w:lang w:val="ca-ES"/>
        </w:rPr>
        <w:t>d’actuacions</w:t>
      </w:r>
      <w:r w:rsidRPr="00A244DA">
        <w:rPr>
          <w:rFonts w:ascii="Arial" w:hAnsi="Arial" w:cs="Arial"/>
          <w:sz w:val="20"/>
          <w:szCs w:val="20"/>
          <w:u w:val="single"/>
          <w:lang w:val="ca-ES"/>
        </w:rPr>
        <w:t>”</w:t>
      </w:r>
    </w:p>
    <w:p w14:paraId="7370DC9F" w14:textId="645E2612" w:rsidR="00A244DA" w:rsidRPr="00A244DA" w:rsidRDefault="00A244DA" w:rsidP="00115E31">
      <w:pPr>
        <w:ind w:left="993"/>
        <w:jc w:val="both"/>
        <w:rPr>
          <w:rFonts w:ascii="Arial" w:hAnsi="Arial" w:cs="Arial"/>
          <w:sz w:val="20"/>
          <w:szCs w:val="20"/>
          <w:lang w:val="ca-ES"/>
        </w:rPr>
      </w:pPr>
      <w:r w:rsidRPr="00A244DA">
        <w:rPr>
          <w:rFonts w:ascii="Arial" w:hAnsi="Arial" w:cs="Arial"/>
          <w:sz w:val="20"/>
          <w:szCs w:val="20"/>
          <w:lang w:val="ca-ES"/>
        </w:rPr>
        <w:t xml:space="preserve">2n trimestre 2026: </w:t>
      </w:r>
      <w:r w:rsidR="00115E31" w:rsidRPr="00BE4ACB">
        <w:rPr>
          <w:rFonts w:ascii="Arial" w:hAnsi="Arial" w:cs="Arial"/>
          <w:i/>
          <w:iCs/>
          <w:sz w:val="20"/>
          <w:szCs w:val="20"/>
        </w:rPr>
        <w:t>finalización de 50 actuaciones de rehabilitación de patrimonio histórico</w:t>
      </w:r>
      <w:r w:rsidR="00115E31">
        <w:rPr>
          <w:rFonts w:ascii="Arial" w:hAnsi="Arial" w:cs="Arial"/>
          <w:i/>
          <w:iCs/>
          <w:sz w:val="20"/>
          <w:szCs w:val="20"/>
          <w:lang w:val="ca-ES"/>
        </w:rPr>
        <w:t>.</w:t>
      </w:r>
    </w:p>
    <w:p w14:paraId="05949F05" w14:textId="124502A2" w:rsidR="00A244DA" w:rsidRPr="00A244DA" w:rsidRDefault="00A244DA" w:rsidP="00115E31">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L’objecte d’aquest contracte contribueix a l’assoliment de la fita CID 22</w:t>
      </w:r>
      <w:r w:rsidR="00115E31" w:rsidRPr="00115E31">
        <w:rPr>
          <w:rFonts w:ascii="Arial" w:hAnsi="Arial" w:cs="Arial"/>
          <w:sz w:val="20"/>
          <w:szCs w:val="20"/>
          <w:lang w:val="ca-ES"/>
        </w:rPr>
        <w:t>8</w:t>
      </w:r>
      <w:r w:rsidRPr="00A244DA">
        <w:rPr>
          <w:rFonts w:ascii="Arial" w:hAnsi="Arial" w:cs="Arial"/>
          <w:sz w:val="20"/>
          <w:szCs w:val="20"/>
          <w:lang w:val="ca-ES"/>
        </w:rPr>
        <w:t xml:space="preserve"> i, per tant, ha d’estar completament executat i correctament documentat el segon trimestre 2026.</w:t>
      </w:r>
    </w:p>
    <w:p w14:paraId="2B2C00E4" w14:textId="570CE44F" w:rsidR="00A244DA" w:rsidRPr="00A244DA" w:rsidRDefault="00A244DA" w:rsidP="00A244DA">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Les conseqüències de l’incompliment d’aquestes fites i objectius implicaran l’establiment de les penalitats a l’empresa contractista fixades per a faltes molt greus.</w:t>
      </w:r>
    </w:p>
    <w:p w14:paraId="575C05EC" w14:textId="56661D32" w:rsidR="00A244DA" w:rsidRPr="00A244DA" w:rsidRDefault="00A244DA" w:rsidP="00A244DA">
      <w:pPr>
        <w:jc w:val="both"/>
        <w:rPr>
          <w:rFonts w:ascii="Arial" w:hAnsi="Arial" w:cs="Arial"/>
          <w:b/>
          <w:bCs/>
          <w:sz w:val="20"/>
          <w:szCs w:val="20"/>
          <w:u w:val="single"/>
          <w:lang w:val="ca-ES"/>
        </w:rPr>
      </w:pPr>
      <w:r w:rsidRPr="00A244DA">
        <w:rPr>
          <w:rFonts w:ascii="Arial" w:hAnsi="Arial" w:cs="Arial"/>
          <w:b/>
          <w:bCs/>
          <w:sz w:val="20"/>
          <w:szCs w:val="20"/>
          <w:u w:val="single"/>
          <w:lang w:val="ca-ES"/>
        </w:rPr>
        <w:t>Compromís de no causar dany significatiu al medi ambient (DNSH):</w:t>
      </w:r>
    </w:p>
    <w:p w14:paraId="664E9ABC" w14:textId="2FB9459B" w:rsidR="00A244DA" w:rsidRPr="00A244DA" w:rsidRDefault="00A244DA" w:rsidP="00A244DA">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 xml:space="preserve">D’acord amb el Pla de recuperació, transformació i resiliència (PRTR) a l’activitat li correspon el </w:t>
      </w:r>
      <w:r w:rsidR="00700094">
        <w:rPr>
          <w:rFonts w:ascii="Arial" w:hAnsi="Arial" w:cs="Arial"/>
          <w:sz w:val="20"/>
          <w:szCs w:val="20"/>
          <w:lang w:val="ca-ES"/>
        </w:rPr>
        <w:t>C</w:t>
      </w:r>
      <w:r w:rsidRPr="00A244DA">
        <w:rPr>
          <w:rFonts w:ascii="Arial" w:hAnsi="Arial" w:cs="Arial"/>
          <w:sz w:val="20"/>
          <w:szCs w:val="20"/>
          <w:lang w:val="ca-ES"/>
        </w:rPr>
        <w:t>omponent 14,</w:t>
      </w:r>
      <w:r w:rsidR="00700094">
        <w:rPr>
          <w:rFonts w:ascii="Arial" w:hAnsi="Arial" w:cs="Arial"/>
          <w:sz w:val="20"/>
          <w:szCs w:val="20"/>
          <w:lang w:val="ca-ES"/>
        </w:rPr>
        <w:t xml:space="preserve"> Inversió 4, </w:t>
      </w:r>
      <w:r w:rsidRPr="00A244DA">
        <w:rPr>
          <w:rFonts w:ascii="Arial" w:hAnsi="Arial" w:cs="Arial"/>
          <w:sz w:val="20"/>
          <w:szCs w:val="20"/>
          <w:lang w:val="ca-ES"/>
        </w:rPr>
        <w:t xml:space="preserve"> i per tant, en el desenvolupament de les actuacions necessàries per arribar als objectius definits, caldrà donar compliment al principi </w:t>
      </w:r>
      <w:r w:rsidRPr="00A244DA">
        <w:rPr>
          <w:rFonts w:ascii="Arial" w:hAnsi="Arial" w:cs="Arial"/>
          <w:i/>
          <w:sz w:val="20"/>
          <w:szCs w:val="20"/>
          <w:lang w:val="ca-ES"/>
        </w:rPr>
        <w:t>Do No Significant Harm DNSH</w:t>
      </w:r>
      <w:r w:rsidRPr="00A244DA">
        <w:rPr>
          <w:rFonts w:ascii="Arial" w:hAnsi="Arial" w:cs="Arial"/>
          <w:sz w:val="20"/>
          <w:szCs w:val="20"/>
          <w:lang w:val="ca-ES"/>
        </w:rPr>
        <w:t>, aplicable a aquest tipus d’actuacions.</w:t>
      </w:r>
    </w:p>
    <w:p w14:paraId="5570A6CB" w14:textId="394D4E9F" w:rsidR="00A244DA" w:rsidRDefault="00A244DA" w:rsidP="00A244DA">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L’empresa contractista està obligada a complir les següents condicions vinculades al DNSH:</w:t>
      </w:r>
    </w:p>
    <w:p w14:paraId="7EC6E1BB" w14:textId="5C68DDDC" w:rsidR="000B1B2B" w:rsidRDefault="000B1B2B" w:rsidP="000B1B2B">
      <w:pPr>
        <w:ind w:left="567"/>
        <w:jc w:val="both"/>
        <w:rPr>
          <w:rFonts w:ascii="Arial" w:hAnsi="Arial" w:cs="Arial"/>
          <w:sz w:val="20"/>
          <w:szCs w:val="20"/>
          <w:lang w:val="ca-ES"/>
        </w:rPr>
      </w:pPr>
      <w:r>
        <w:rPr>
          <w:rFonts w:ascii="Arial" w:hAnsi="Arial" w:cs="Arial"/>
          <w:sz w:val="20"/>
          <w:szCs w:val="20"/>
          <w:lang w:val="ca-ES"/>
        </w:rPr>
        <w:t>En relació amb la mitigació del canvi climàtic, e</w:t>
      </w:r>
      <w:r w:rsidRPr="000B1B2B">
        <w:rPr>
          <w:rFonts w:ascii="Arial" w:hAnsi="Arial" w:cs="Arial"/>
          <w:sz w:val="20"/>
          <w:szCs w:val="20"/>
          <w:lang w:val="ca-ES"/>
        </w:rPr>
        <w:t xml:space="preserve">n la rehabilitació d'edificis es tindrà en </w:t>
      </w:r>
      <w:r w:rsidRPr="00CC66CA">
        <w:rPr>
          <w:rFonts w:ascii="Arial" w:hAnsi="Arial" w:cs="Arial"/>
          <w:sz w:val="20"/>
          <w:szCs w:val="20"/>
          <w:lang w:val="ca-ES"/>
        </w:rPr>
        <w:t>consideració les directrius recollides a la Directiva (UE) 2018/844 relativa a l'eficàcia energètica dels edificis de cara que siguin edificis de consum d'energia gairebé nul, permetent reduir de manera significativa el consum d'energia primària no renovable. Els equips IT compliran amb els requisits relacionats amb l’energia establerts d’acord amb la Directiva 2009/125/EC per a servidors i emmagatzematge de dades, o ordinadors i servidors d’ordinadors o pantalles electròniques. En aquestes adquisicions s'activaran mesures per assegurar la compra dels equips energèticament eficients, que siguin absolutament respectuosos amb el Code of Conduct for ICT de la Comissió Europea, i es prendran mesures perquè augmenti la durabilitat, la possibilitat de reparació, actualització i reutilització dels productes, dels aparells elèctrics i electrònics implantats.</w:t>
      </w:r>
    </w:p>
    <w:p w14:paraId="589BA28F" w14:textId="2B31C139" w:rsidR="000B1B2B" w:rsidRPr="00A244DA" w:rsidRDefault="000B1B2B" w:rsidP="000B1B2B">
      <w:pPr>
        <w:ind w:left="567"/>
        <w:jc w:val="both"/>
        <w:rPr>
          <w:rFonts w:ascii="Arial" w:hAnsi="Arial" w:cs="Arial"/>
          <w:sz w:val="20"/>
          <w:szCs w:val="20"/>
          <w:lang w:val="ca-ES"/>
        </w:rPr>
      </w:pPr>
      <w:r>
        <w:rPr>
          <w:rFonts w:ascii="Arial" w:hAnsi="Arial" w:cs="Arial"/>
          <w:sz w:val="20"/>
          <w:szCs w:val="20"/>
          <w:lang w:val="ca-ES"/>
        </w:rPr>
        <w:t>Per la seva banda, en relació amb la transició cap a una economia circular:</w:t>
      </w:r>
    </w:p>
    <w:p w14:paraId="002AF264" w14:textId="61175008" w:rsidR="00A244DA" w:rsidRPr="00A244DA" w:rsidRDefault="00A244DA" w:rsidP="00A244DA">
      <w:pPr>
        <w:numPr>
          <w:ilvl w:val="0"/>
          <w:numId w:val="6"/>
        </w:numPr>
        <w:jc w:val="both"/>
        <w:rPr>
          <w:rFonts w:ascii="Arial" w:hAnsi="Arial" w:cs="Arial"/>
          <w:sz w:val="20"/>
          <w:szCs w:val="20"/>
          <w:lang w:val="ca-ES"/>
        </w:rPr>
      </w:pPr>
      <w:r w:rsidRPr="00A244DA">
        <w:rPr>
          <w:rFonts w:ascii="Arial" w:hAnsi="Arial" w:cs="Arial"/>
          <w:sz w:val="20"/>
          <w:szCs w:val="20"/>
          <w:lang w:val="ca-ES"/>
        </w:rPr>
        <w:t>Almenys el 70% del pes dels residus en construcció i demolició no perillosos (excloent el material natural mencionat a la categoria 17 05 04 de la Llista europea de residus establerta per la decisió 2000/532/EC), generats en el lloc de construcció, es prepararà per a la seva reutilització, reciclatge o valorització, incloses les operacions d’emplenament utilitzant residus per substituir altres materials, d’acord amb la jerarquia de residus i el Protocol de gestió de residus de construcció i demolició de la Unió Europea.</w:t>
      </w:r>
    </w:p>
    <w:p w14:paraId="76902EBF" w14:textId="5FF879B0" w:rsidR="00A244DA" w:rsidRPr="00A244DA" w:rsidRDefault="00A244DA" w:rsidP="00A244DA">
      <w:pPr>
        <w:numPr>
          <w:ilvl w:val="0"/>
          <w:numId w:val="6"/>
        </w:numPr>
        <w:jc w:val="both"/>
        <w:rPr>
          <w:rFonts w:ascii="Arial" w:hAnsi="Arial" w:cs="Arial"/>
          <w:sz w:val="20"/>
          <w:szCs w:val="20"/>
          <w:lang w:val="ca-ES"/>
        </w:rPr>
      </w:pPr>
      <w:r w:rsidRPr="00A244DA">
        <w:rPr>
          <w:rFonts w:ascii="Arial" w:hAnsi="Arial" w:cs="Arial"/>
          <w:sz w:val="20"/>
          <w:szCs w:val="20"/>
          <w:lang w:val="ca-ES"/>
        </w:rPr>
        <w:t xml:space="preserve">Els operadors hauran de limitar la generació dels residus en els processos relacionats amb la construcció i demolició, de conformitat amb el Protocol de gestió de residus de construcció i demolició de la UE i tenint en compte les millores tècniques disponibles i utilitzant la demolició selectiva per permetre l’eliminació i manipulació segura de substancies perilloses i facilitar la preparació per la reutilització i reciclatge d’alta qualitat mitjançant la retirada selectiva de materials, utilitzant els sistemes de classificació disponibles pels residus de construcció i demolició. Tanmateix, s’establirà que la demolició es porti a terme preferiblement de forma selectiva i la classificació es </w:t>
      </w:r>
      <w:r w:rsidRPr="00A244DA">
        <w:rPr>
          <w:rFonts w:ascii="Arial" w:hAnsi="Arial" w:cs="Arial"/>
          <w:sz w:val="20"/>
          <w:szCs w:val="20"/>
          <w:lang w:val="ca-ES"/>
        </w:rPr>
        <w:lastRenderedPageBreak/>
        <w:t>realitzarà de forma preferent en el lloc de generació dels residus. En el cas de generar-se residus perillosos, com l’amiant, aquests hauran de ser retirats, emmagatzemats i gestionats a través de gestors autoritzats pel seu tractament.</w:t>
      </w:r>
    </w:p>
    <w:p w14:paraId="7A269BB8" w14:textId="19CA0202" w:rsidR="000B1B2B" w:rsidRPr="000B1B2B" w:rsidRDefault="000B1B2B" w:rsidP="000B1B2B">
      <w:pPr>
        <w:numPr>
          <w:ilvl w:val="0"/>
          <w:numId w:val="6"/>
        </w:numPr>
        <w:jc w:val="both"/>
        <w:rPr>
          <w:rFonts w:ascii="Arial" w:hAnsi="Arial" w:cs="Arial"/>
          <w:sz w:val="20"/>
          <w:szCs w:val="20"/>
          <w:lang w:val="ca-ES"/>
        </w:rPr>
      </w:pPr>
      <w:r w:rsidRPr="000B1B2B">
        <w:rPr>
          <w:rFonts w:ascii="Arial" w:hAnsi="Arial" w:cs="Arial"/>
          <w:sz w:val="20"/>
          <w:szCs w:val="20"/>
          <w:lang w:val="ca-ES"/>
        </w:rPr>
        <w:t>Els dissenys dels edificis i les tècniques de construcció recolzaran la circularitat pel que fa a la norma ISO 20887 per avaluar la capacitat de desmuntatge o adaptabilitat dels edificis, com estan dissenyats per ser més eficients en l'ús dels recursos, adaptables, flexibles i desmuntables per permetre la reutilització i el reciclatge. Els equips IT compliran amb els requisits deficiència de materials establerts d’acord amb la Directiva 2009/125/EC per a servidors i emmagatzematge de dades, o ordinadors i servidors d’ordinadors o pantalles electròniques. Els equips utilitzats no han de contenir les substàncies restringides enumerades a l'annex II de la Directiva 2011/65/UE, excepte quan els valors de concentració en pes en materials homogenis no superin els enumerats en aquest annex.</w:t>
      </w:r>
    </w:p>
    <w:p w14:paraId="6DFB3F56" w14:textId="3E14282C" w:rsidR="00A244DA" w:rsidRPr="00CC66CA" w:rsidRDefault="000B1B2B" w:rsidP="000B1B2B">
      <w:pPr>
        <w:numPr>
          <w:ilvl w:val="0"/>
          <w:numId w:val="6"/>
        </w:numPr>
        <w:jc w:val="both"/>
        <w:rPr>
          <w:rFonts w:ascii="Arial" w:hAnsi="Arial" w:cs="Arial"/>
          <w:sz w:val="20"/>
          <w:szCs w:val="20"/>
          <w:lang w:val="ca-ES"/>
        </w:rPr>
      </w:pPr>
      <w:r w:rsidRPr="00CC66CA">
        <w:rPr>
          <w:rFonts w:ascii="Arial" w:hAnsi="Arial" w:cs="Arial"/>
          <w:sz w:val="20"/>
          <w:szCs w:val="20"/>
          <w:lang w:val="ca-ES"/>
        </w:rPr>
        <w:t>Al final de la vida útil, els equips IT se sotmetran a una preparació per a operacions de reutilització, recuperació o reciclatge, o un tractament adequat, inclosa l'eliminació de tots els fluids i un tractament selectiu d'acord amb l'Annex VII de la Directiva 2012/19/UE.</w:t>
      </w:r>
    </w:p>
    <w:p w14:paraId="1F3C0BFF" w14:textId="75323212" w:rsidR="00A244DA" w:rsidRPr="00A244DA" w:rsidRDefault="00A244DA" w:rsidP="00A244DA">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Per tal d’acreditar el compliment d’aquests requisits en matèria de gestió dels residus generats en les actuacions, la persona posseïdora dels residus i dels materials de construcció haurà d’aportar un informe signat per la direcció facultativa de l’obra i que haurà de contenir l’acreditació documental de que els residus s’han destinat a la preparació per la reutilització, reciclat o valorització en gestors autoritzats i que es compleix amb el percentatge fixat del 70%. Aquest fet s’acreditarà a través dels certificats dels gestors de residus, que a més inclourà el codi LER dels residus entregats perquè es pugui comprovar al separació realitzada en l’obra. També s’inclourà el certificat relatiu als residus perillosos generats, encara que no computin per l’objectiu del 70%.</w:t>
      </w:r>
    </w:p>
    <w:p w14:paraId="1EAEBFBF" w14:textId="00B01063" w:rsidR="00A244DA" w:rsidRPr="00A244DA" w:rsidRDefault="00A244DA" w:rsidP="00A244DA">
      <w:pPr>
        <w:jc w:val="both"/>
        <w:rPr>
          <w:rFonts w:ascii="Arial" w:hAnsi="Arial" w:cs="Arial"/>
          <w:b/>
          <w:bCs/>
          <w:sz w:val="20"/>
          <w:szCs w:val="20"/>
          <w:lang w:val="ca-ES"/>
        </w:rPr>
      </w:pPr>
      <w:r w:rsidRPr="00A244DA">
        <w:rPr>
          <w:rFonts w:ascii="Arial" w:hAnsi="Arial" w:cs="Arial"/>
          <w:b/>
          <w:bCs/>
          <w:sz w:val="20"/>
          <w:szCs w:val="20"/>
          <w:u w:val="single"/>
          <w:lang w:val="ca-ES"/>
        </w:rPr>
        <w:t>Etiquetatge verd i digital:</w:t>
      </w:r>
    </w:p>
    <w:p w14:paraId="39D26B95" w14:textId="20F8B7CE" w:rsidR="00A244DA" w:rsidRPr="00A244DA" w:rsidRDefault="00A244DA" w:rsidP="00A244DA">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 xml:space="preserve">En relació a </w:t>
      </w:r>
      <w:r w:rsidRPr="00A244DA">
        <w:rPr>
          <w:rFonts w:ascii="Arial" w:hAnsi="Arial" w:cs="Arial"/>
          <w:b/>
          <w:bCs/>
          <w:sz w:val="20"/>
          <w:szCs w:val="20"/>
          <w:lang w:val="ca-ES"/>
        </w:rPr>
        <w:t>l’etiquetatge climàtic/mediambiental</w:t>
      </w:r>
      <w:r w:rsidRPr="00A244DA">
        <w:rPr>
          <w:rFonts w:ascii="Arial" w:hAnsi="Arial" w:cs="Arial"/>
          <w:sz w:val="20"/>
          <w:szCs w:val="20"/>
          <w:lang w:val="ca-ES"/>
        </w:rPr>
        <w:t>, en el disseny i el desenvolupament dels ajuts s'ha de tenir en compte també l'etiquetatge de contribució climàtica corresponent a la inversió del Pla de Recuperació, Transformació i Resiliència en què s'emmarquen les actuacions, d'acord amb el que preveu l'annex VI del Reglament (UE) núm. 2021/241 del Parlament Europeu i del Consell de 12 de febrer. Cada etiqueta està associada a unes condicions que cal respectar. Un cop coneguda l'etiqueta, si escau, les condicions establertes s'han de consultar a l'annex VI del Reglament esmentat, que inclou tots els camps d'intervenció predefinits.</w:t>
      </w:r>
    </w:p>
    <w:p w14:paraId="58760ACB" w14:textId="21E0E9B8" w:rsidR="00A244DA" w:rsidRPr="00A244DA" w:rsidRDefault="00A244DA" w:rsidP="00A244DA">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 xml:space="preserve">En relació amb aquest contracte, </w:t>
      </w:r>
      <w:r>
        <w:rPr>
          <w:rFonts w:ascii="Arial" w:hAnsi="Arial" w:cs="Arial"/>
          <w:sz w:val="20"/>
          <w:szCs w:val="20"/>
          <w:lang w:val="ca-ES"/>
        </w:rPr>
        <w:t>no hi ha associada cap etiqueta climàtica, pel que no s’estableixen requisits addicionals en aquest sentit</w:t>
      </w:r>
      <w:r w:rsidRPr="00A244DA">
        <w:rPr>
          <w:rFonts w:ascii="Arial" w:hAnsi="Arial" w:cs="Arial"/>
          <w:sz w:val="20"/>
          <w:szCs w:val="20"/>
          <w:lang w:val="ca-ES"/>
        </w:rPr>
        <w:t>.</w:t>
      </w:r>
    </w:p>
    <w:p w14:paraId="402B3EED" w14:textId="66E5782B" w:rsidR="00A244DA" w:rsidRPr="00A244DA" w:rsidRDefault="00A244DA" w:rsidP="00A244DA">
      <w:pPr>
        <w:jc w:val="both"/>
        <w:rPr>
          <w:rFonts w:ascii="Arial" w:hAnsi="Arial" w:cs="Arial"/>
          <w:b/>
          <w:bCs/>
          <w:sz w:val="20"/>
          <w:szCs w:val="20"/>
          <w:u w:val="single"/>
          <w:lang w:val="ca-ES"/>
        </w:rPr>
      </w:pPr>
      <w:r w:rsidRPr="00A244DA">
        <w:rPr>
          <w:rFonts w:ascii="Arial" w:hAnsi="Arial" w:cs="Arial"/>
          <w:b/>
          <w:bCs/>
          <w:sz w:val="20"/>
          <w:szCs w:val="20"/>
          <w:u w:val="single"/>
          <w:lang w:val="ca-ES"/>
        </w:rPr>
        <w:t>Resultats previstos i indicadors d’avaluació:</w:t>
      </w:r>
    </w:p>
    <w:p w14:paraId="110B2BBB" w14:textId="77777777" w:rsidR="00115E31" w:rsidRPr="00115E31" w:rsidRDefault="00A244DA" w:rsidP="00115E31">
      <w:pPr>
        <w:numPr>
          <w:ilvl w:val="1"/>
          <w:numId w:val="3"/>
        </w:numPr>
        <w:ind w:left="567" w:hanging="567"/>
        <w:jc w:val="both"/>
        <w:rPr>
          <w:rFonts w:ascii="Arial" w:hAnsi="Arial" w:cs="Arial"/>
          <w:b/>
          <w:bCs/>
          <w:sz w:val="20"/>
          <w:szCs w:val="20"/>
          <w:u w:val="single"/>
          <w:lang w:val="ca-ES"/>
        </w:rPr>
      </w:pPr>
      <w:r w:rsidRPr="00A244DA">
        <w:rPr>
          <w:rFonts w:ascii="Arial" w:hAnsi="Arial" w:cs="Arial"/>
          <w:sz w:val="20"/>
          <w:szCs w:val="20"/>
          <w:lang w:val="ca-ES"/>
        </w:rPr>
        <w:t xml:space="preserve">D’acord amb la definició i autoavaluació de fites i objectius auxiliars que prèviament ha fet l’òrgan de contractació, l’execució del contracte s’ha de dur a terme sota el principi de compromís amb el resultat. </w:t>
      </w:r>
      <w:bookmarkStart w:id="6" w:name="_TOC_250032"/>
    </w:p>
    <w:p w14:paraId="59CCB741" w14:textId="2DAAEB21" w:rsidR="00A244DA" w:rsidRPr="00A244DA" w:rsidRDefault="00A244DA" w:rsidP="00115E31">
      <w:pPr>
        <w:jc w:val="both"/>
        <w:rPr>
          <w:rFonts w:ascii="Arial" w:hAnsi="Arial" w:cs="Arial"/>
          <w:b/>
          <w:bCs/>
          <w:sz w:val="20"/>
          <w:szCs w:val="20"/>
          <w:u w:val="single"/>
          <w:lang w:val="ca-ES"/>
        </w:rPr>
      </w:pPr>
      <w:r w:rsidRPr="00A244DA">
        <w:rPr>
          <w:rFonts w:ascii="Arial" w:hAnsi="Arial" w:cs="Arial"/>
          <w:b/>
          <w:bCs/>
          <w:sz w:val="20"/>
          <w:szCs w:val="20"/>
          <w:u w:val="single"/>
          <w:lang w:val="ca-ES"/>
        </w:rPr>
        <w:t>Mecanismes establerts pel seu control</w:t>
      </w:r>
    </w:p>
    <w:p w14:paraId="7F1469F3" w14:textId="06863E4C" w:rsidR="00A244DA" w:rsidRPr="00A244DA" w:rsidRDefault="00700094" w:rsidP="00A244DA">
      <w:pPr>
        <w:numPr>
          <w:ilvl w:val="1"/>
          <w:numId w:val="3"/>
        </w:numPr>
        <w:ind w:left="567" w:hanging="567"/>
        <w:jc w:val="both"/>
        <w:rPr>
          <w:rFonts w:ascii="Arial" w:hAnsi="Arial" w:cs="Arial"/>
          <w:sz w:val="20"/>
          <w:szCs w:val="20"/>
          <w:lang w:val="ca-ES"/>
        </w:rPr>
      </w:pPr>
      <w:r>
        <w:rPr>
          <w:rFonts w:ascii="Arial" w:hAnsi="Arial" w:cs="Arial"/>
          <w:sz w:val="20"/>
          <w:szCs w:val="20"/>
          <w:lang w:val="ca-ES"/>
        </w:rPr>
        <w:lastRenderedPageBreak/>
        <w:t>L’Ajuntament</w:t>
      </w:r>
      <w:r w:rsidR="00A244DA" w:rsidRPr="00A244DA">
        <w:rPr>
          <w:rFonts w:ascii="Arial" w:hAnsi="Arial" w:cs="Arial"/>
          <w:sz w:val="20"/>
          <w:szCs w:val="20"/>
          <w:lang w:val="ca-ES"/>
        </w:rPr>
        <w:t xml:space="preserve"> vetllarà en tot moment per l’assoliment dels objectius quantitatius i qualitatius del projecte. L’empresa contractista facilitarà la informació que li sigui requerida per acreditar el compliment de les fites i objectius del component concret del Pla a la consecució del qual contribueix el contracte.</w:t>
      </w:r>
    </w:p>
    <w:p w14:paraId="00D8D954" w14:textId="1D1A4CAD" w:rsidR="00A244DA" w:rsidRPr="00A244DA" w:rsidRDefault="00A244DA" w:rsidP="00A244DA">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S’utilitzaran els mecanismes mencionats en la present clàusula per acreditar el compliment de les diverses obligacions vinculades al PRTR, així com la documentació entregada pel contractista durant l’execució del contracte i a la seva finalització. El compliment de les obligacions PRTR es considera una obligació essencial del contracte.</w:t>
      </w:r>
    </w:p>
    <w:p w14:paraId="5EC0DBA9" w14:textId="14FC5B6C" w:rsidR="00A244DA" w:rsidRPr="00A244DA" w:rsidRDefault="00A244DA" w:rsidP="00A244DA">
      <w:pPr>
        <w:jc w:val="both"/>
        <w:rPr>
          <w:rFonts w:ascii="Arial" w:hAnsi="Arial" w:cs="Arial"/>
          <w:b/>
          <w:bCs/>
          <w:sz w:val="20"/>
          <w:szCs w:val="20"/>
          <w:u w:val="single"/>
          <w:lang w:val="ca-ES"/>
        </w:rPr>
      </w:pPr>
      <w:r w:rsidRPr="00A244DA">
        <w:rPr>
          <w:rFonts w:ascii="Arial" w:hAnsi="Arial" w:cs="Arial"/>
          <w:b/>
          <w:bCs/>
          <w:sz w:val="20"/>
          <w:szCs w:val="20"/>
          <w:u w:val="single"/>
          <w:lang w:val="ca-ES"/>
        </w:rPr>
        <w:t>Obligacions de comunicació:</w:t>
      </w:r>
    </w:p>
    <w:p w14:paraId="4F3745EF" w14:textId="0F7A2053" w:rsidR="00A244DA" w:rsidRPr="00A244DA" w:rsidRDefault="00A244DA" w:rsidP="00A244DA">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 xml:space="preserve">Els treballs hauran de complir amb les </w:t>
      </w:r>
      <w:r w:rsidRPr="00A244DA">
        <w:rPr>
          <w:rFonts w:ascii="Arial" w:hAnsi="Arial" w:cs="Arial"/>
          <w:b/>
          <w:bCs/>
          <w:sz w:val="20"/>
          <w:szCs w:val="20"/>
          <w:lang w:val="ca-ES"/>
        </w:rPr>
        <w:t>obligacions en matèria de comunicació encapçalaments i logotips</w:t>
      </w:r>
      <w:r w:rsidRPr="00A244DA">
        <w:rPr>
          <w:rFonts w:ascii="Arial" w:hAnsi="Arial" w:cs="Arial"/>
          <w:sz w:val="20"/>
          <w:szCs w:val="20"/>
          <w:lang w:val="ca-ES"/>
        </w:rPr>
        <w:t xml:space="preserve"> que estableix l’article 9 de l’Ordre HPF/1030/2021 en els termes que defineix el </w:t>
      </w:r>
      <w:r w:rsidRPr="00A244DA">
        <w:rPr>
          <w:rFonts w:ascii="Arial" w:hAnsi="Arial" w:cs="Arial"/>
          <w:i/>
          <w:iCs/>
          <w:sz w:val="20"/>
          <w:szCs w:val="20"/>
          <w:lang w:val="ca-ES"/>
        </w:rPr>
        <w:t xml:space="preserve">“Manual Next Generation. Convivència dels logotips”, </w:t>
      </w:r>
      <w:hyperlink r:id="rId10" w:history="1">
        <w:r w:rsidRPr="00A244DA">
          <w:rPr>
            <w:rStyle w:val="Hipervnculo"/>
            <w:rFonts w:ascii="Arial" w:hAnsi="Arial" w:cs="Arial"/>
            <w:i/>
            <w:iCs/>
            <w:sz w:val="20"/>
            <w:szCs w:val="20"/>
            <w:lang w:val="ca-ES"/>
          </w:rPr>
          <w:t>https://fonseuropeus.gencat.cat/ca/next-generation-catalunya/pmf/comunicacio/</w:t>
        </w:r>
      </w:hyperlink>
      <w:r w:rsidRPr="00A244DA">
        <w:rPr>
          <w:rFonts w:ascii="Arial" w:hAnsi="Arial" w:cs="Arial"/>
          <w:i/>
          <w:iCs/>
          <w:sz w:val="20"/>
          <w:szCs w:val="20"/>
          <w:lang w:val="ca-ES"/>
        </w:rPr>
        <w:t>,</w:t>
      </w:r>
      <w:r w:rsidRPr="00A244DA">
        <w:rPr>
          <w:rFonts w:ascii="Arial" w:hAnsi="Arial" w:cs="Arial"/>
          <w:sz w:val="20"/>
          <w:szCs w:val="20"/>
          <w:lang w:val="ca-ES"/>
        </w:rPr>
        <w:t xml:space="preserve"> i del </w:t>
      </w:r>
      <w:r w:rsidRPr="00A244DA">
        <w:rPr>
          <w:rFonts w:ascii="Arial" w:hAnsi="Arial" w:cs="Arial"/>
          <w:i/>
          <w:iCs/>
          <w:sz w:val="20"/>
          <w:szCs w:val="20"/>
          <w:lang w:val="ca-ES"/>
        </w:rPr>
        <w:t>“MANUAL DE COMUNICACIÓN PARA GESTORES Y BENEFICIARIOS DEL PLAN DE RECUPERACIÓN, TRANSFORMACIÓN Y RESILIENCIA” (</w:t>
      </w:r>
      <w:hyperlink r:id="rId11" w:history="1">
        <w:r w:rsidRPr="00A244DA">
          <w:rPr>
            <w:rStyle w:val="Hipervnculo"/>
            <w:rFonts w:ascii="Arial" w:hAnsi="Arial" w:cs="Arial"/>
            <w:i/>
            <w:iCs/>
            <w:sz w:val="20"/>
            <w:szCs w:val="20"/>
            <w:lang w:val="ca-ES"/>
          </w:rPr>
          <w:t>https://www.fondoseuropeos.hacienda.gob.es/sitios/dgpmrr/es-es/Documents/MANUAL%20DE%20COMUNICACI%C3%93N%20PARA%20LOS%20GESTORES%20DEL%20PLAN.pdf</w:t>
        </w:r>
      </w:hyperlink>
      <w:r w:rsidRPr="00A244DA">
        <w:rPr>
          <w:rFonts w:ascii="Arial" w:hAnsi="Arial" w:cs="Arial"/>
          <w:i/>
          <w:iCs/>
          <w:sz w:val="20"/>
          <w:szCs w:val="20"/>
          <w:lang w:val="ca-ES"/>
        </w:rPr>
        <w:t>)</w:t>
      </w:r>
      <w:r w:rsidRPr="00A244DA">
        <w:rPr>
          <w:rFonts w:ascii="Arial" w:hAnsi="Arial" w:cs="Arial"/>
          <w:sz w:val="20"/>
          <w:szCs w:val="20"/>
          <w:lang w:val="ca-ES"/>
        </w:rPr>
        <w:t>, així com totes les eventuals actualitzacions en matèria de comunicació, encapçalaments i logotips, i, en concret:</w:t>
      </w:r>
    </w:p>
    <w:p w14:paraId="324EE472" w14:textId="2FF9C7E5" w:rsidR="00A244DA" w:rsidRPr="00A244DA" w:rsidRDefault="00A244DA" w:rsidP="00A244DA">
      <w:pPr>
        <w:numPr>
          <w:ilvl w:val="0"/>
          <w:numId w:val="6"/>
        </w:numPr>
        <w:jc w:val="both"/>
        <w:rPr>
          <w:rFonts w:ascii="Arial" w:hAnsi="Arial" w:cs="Arial"/>
          <w:sz w:val="20"/>
          <w:szCs w:val="20"/>
          <w:lang w:val="ca-ES"/>
        </w:rPr>
      </w:pPr>
      <w:r w:rsidRPr="00A244DA">
        <w:rPr>
          <w:rFonts w:ascii="Arial" w:hAnsi="Arial" w:cs="Arial"/>
          <w:sz w:val="20"/>
          <w:szCs w:val="20"/>
          <w:lang w:val="ca-ES"/>
        </w:rPr>
        <w:t>Incorporació del logotip oficial i emblemes en les actuacions de comunicació relacionades amb l’execució del contracte i en tota la documentació relacionada amb els expedients (</w:t>
      </w:r>
      <w:r w:rsidRPr="00F556F9">
        <w:rPr>
          <w:rFonts w:ascii="Arial" w:hAnsi="Arial" w:cs="Arial"/>
          <w:sz w:val="20"/>
          <w:szCs w:val="20"/>
          <w:lang w:val="ca-ES"/>
        </w:rPr>
        <w:t>veure A</w:t>
      </w:r>
      <w:r w:rsidR="00F0142A" w:rsidRPr="00F556F9">
        <w:rPr>
          <w:rFonts w:ascii="Arial" w:hAnsi="Arial" w:cs="Arial"/>
          <w:sz w:val="20"/>
          <w:szCs w:val="20"/>
          <w:lang w:val="ca-ES"/>
        </w:rPr>
        <w:t>NNEX</w:t>
      </w:r>
      <w:r w:rsidRPr="00F556F9">
        <w:rPr>
          <w:rFonts w:ascii="Arial" w:hAnsi="Arial" w:cs="Arial"/>
          <w:sz w:val="20"/>
          <w:szCs w:val="20"/>
          <w:lang w:val="ca-ES"/>
        </w:rPr>
        <w:t xml:space="preserve"> </w:t>
      </w:r>
      <w:r w:rsidR="00DE4A5E" w:rsidRPr="00F556F9">
        <w:rPr>
          <w:rFonts w:ascii="Arial" w:hAnsi="Arial" w:cs="Arial"/>
          <w:sz w:val="20"/>
          <w:szCs w:val="20"/>
          <w:lang w:val="ca-ES"/>
        </w:rPr>
        <w:t>1</w:t>
      </w:r>
      <w:r w:rsidRPr="00A244DA">
        <w:rPr>
          <w:rFonts w:ascii="Arial" w:hAnsi="Arial" w:cs="Arial"/>
          <w:sz w:val="20"/>
          <w:szCs w:val="20"/>
          <w:lang w:val="ca-ES"/>
        </w:rPr>
        <w:t>).</w:t>
      </w:r>
    </w:p>
    <w:p w14:paraId="3F22F864" w14:textId="58C12E2E" w:rsidR="00A244DA" w:rsidRPr="00A244DA" w:rsidRDefault="00A244DA" w:rsidP="00A244DA">
      <w:pPr>
        <w:numPr>
          <w:ilvl w:val="0"/>
          <w:numId w:val="6"/>
        </w:numPr>
        <w:jc w:val="both"/>
        <w:rPr>
          <w:rFonts w:ascii="Arial" w:hAnsi="Arial" w:cs="Arial"/>
          <w:sz w:val="20"/>
          <w:szCs w:val="20"/>
          <w:lang w:val="ca-ES"/>
        </w:rPr>
      </w:pPr>
      <w:r w:rsidRPr="00A244DA">
        <w:rPr>
          <w:rFonts w:ascii="Arial" w:hAnsi="Arial" w:cs="Arial"/>
          <w:sz w:val="20"/>
          <w:szCs w:val="20"/>
          <w:lang w:val="ca-ES"/>
        </w:rPr>
        <w:t xml:space="preserve">Cal instal·lar cartell d’obra en totes les actuacions finançades amb fons NextGenEU segons enllaç indicat, i amb els logotips inclosos </w:t>
      </w:r>
      <w:r w:rsidRPr="00F556F9">
        <w:rPr>
          <w:rFonts w:ascii="Arial" w:hAnsi="Arial" w:cs="Arial"/>
          <w:sz w:val="20"/>
          <w:szCs w:val="20"/>
          <w:lang w:val="ca-ES"/>
        </w:rPr>
        <w:t>a l’A</w:t>
      </w:r>
      <w:r w:rsidR="00F0142A" w:rsidRPr="00F556F9">
        <w:rPr>
          <w:rFonts w:ascii="Arial" w:hAnsi="Arial" w:cs="Arial"/>
          <w:sz w:val="20"/>
          <w:szCs w:val="20"/>
          <w:lang w:val="ca-ES"/>
        </w:rPr>
        <w:t>NNEX</w:t>
      </w:r>
      <w:r w:rsidRPr="00F556F9">
        <w:rPr>
          <w:rFonts w:ascii="Arial" w:hAnsi="Arial" w:cs="Arial"/>
          <w:sz w:val="20"/>
          <w:szCs w:val="20"/>
          <w:lang w:val="ca-ES"/>
        </w:rPr>
        <w:t xml:space="preserve"> </w:t>
      </w:r>
      <w:r w:rsidR="00DE4A5E" w:rsidRPr="00F556F9">
        <w:rPr>
          <w:rFonts w:ascii="Arial" w:hAnsi="Arial" w:cs="Arial"/>
          <w:sz w:val="20"/>
          <w:szCs w:val="20"/>
          <w:lang w:val="ca-ES"/>
        </w:rPr>
        <w:t>1</w:t>
      </w:r>
      <w:r w:rsidRPr="00A244DA">
        <w:rPr>
          <w:rFonts w:ascii="Arial" w:hAnsi="Arial" w:cs="Arial"/>
          <w:sz w:val="20"/>
          <w:szCs w:val="20"/>
          <w:lang w:val="ca-ES"/>
        </w:rPr>
        <w:t>.</w:t>
      </w:r>
    </w:p>
    <w:p w14:paraId="01A8F77D" w14:textId="1E6624B5" w:rsidR="00A244DA" w:rsidRPr="00A244DA" w:rsidRDefault="00A244DA" w:rsidP="00A244DA">
      <w:pPr>
        <w:numPr>
          <w:ilvl w:val="0"/>
          <w:numId w:val="6"/>
        </w:numPr>
        <w:jc w:val="both"/>
        <w:rPr>
          <w:rFonts w:ascii="Arial" w:hAnsi="Arial" w:cs="Arial"/>
          <w:sz w:val="20"/>
          <w:szCs w:val="20"/>
          <w:lang w:val="ca-ES"/>
        </w:rPr>
      </w:pPr>
      <w:r w:rsidRPr="00A244DA">
        <w:rPr>
          <w:rFonts w:ascii="Arial" w:hAnsi="Arial" w:cs="Arial"/>
          <w:sz w:val="20"/>
          <w:szCs w:val="20"/>
          <w:lang w:val="ca-ES"/>
        </w:rPr>
        <w:t>Així mateix, el contractista principal tindrà l’obligació de col·locar, al seu càrrec i cost, la placa informativa definitiva en un lloc visible conforme han estat subvencionades.</w:t>
      </w:r>
    </w:p>
    <w:p w14:paraId="71FBDD47" w14:textId="4C208E3E" w:rsidR="00A244DA" w:rsidRPr="00A244DA" w:rsidRDefault="00A244DA" w:rsidP="00A244DA">
      <w:pPr>
        <w:numPr>
          <w:ilvl w:val="0"/>
          <w:numId w:val="6"/>
        </w:numPr>
        <w:jc w:val="both"/>
        <w:rPr>
          <w:rFonts w:ascii="Arial" w:hAnsi="Arial" w:cs="Arial"/>
          <w:sz w:val="20"/>
          <w:szCs w:val="20"/>
          <w:lang w:val="ca-ES"/>
        </w:rPr>
      </w:pPr>
      <w:r w:rsidRPr="00A244DA">
        <w:rPr>
          <w:rFonts w:ascii="Arial" w:hAnsi="Arial" w:cs="Arial"/>
          <w:sz w:val="20"/>
          <w:szCs w:val="20"/>
          <w:lang w:val="ca-ES"/>
        </w:rPr>
        <w:t>Quan es mostri en associació un altre logotip, l’emblema de la UE s’ha de mostrar almenys de forma tan prominent i visible com els altres logotips. L’emblema ha de quedar-se diferent i separat i no podrà modificar-se incloent altres marques visuals o text. A part de l’emblema no es pot utilitzar cap altra identitat visual o logotip per destacar el suport de la UE.</w:t>
      </w:r>
    </w:p>
    <w:p w14:paraId="46DC7BDE" w14:textId="42CC3AB7" w:rsidR="00A244DA" w:rsidRPr="00A244DA" w:rsidRDefault="00A244DA" w:rsidP="00A244DA">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 xml:space="preserve">L’empresa contractista està obligada a instal·lar pel seu compte els senyals necessaris per indicar l’accés a l’obra, la circulació a la zona que ocupen els treballs i els punts de possible perill a </w:t>
      </w:r>
      <w:r w:rsidRPr="00A244DA">
        <w:rPr>
          <w:rFonts w:ascii="Arial" w:hAnsi="Arial" w:cs="Arial"/>
          <w:i/>
          <w:iCs/>
          <w:sz w:val="20"/>
          <w:szCs w:val="20"/>
          <w:lang w:val="ca-ES"/>
        </w:rPr>
        <w:t>causa</w:t>
      </w:r>
      <w:r w:rsidRPr="00A244DA">
        <w:rPr>
          <w:rFonts w:ascii="Arial" w:hAnsi="Arial" w:cs="Arial"/>
          <w:sz w:val="20"/>
          <w:szCs w:val="20"/>
          <w:lang w:val="ca-ES"/>
        </w:rPr>
        <w:t xml:space="preserve"> de l’obra, tant en la zona esmentada com en els límits i rodalies, així com també a complir les ordres a les quals fa referència la clàusula vint-i-tresena del vigent plec de clàusules administratives. A més, l’empresa contractista ha de tenir cura de la conservació i manteniment dels cartells i senyals esmentats i estarà obligada a la seva immediata reposició. Les despeses que s’originin aniran al seu càrrec.</w:t>
      </w:r>
    </w:p>
    <w:p w14:paraId="35FAE45F" w14:textId="4939AC71" w:rsidR="00AB7CBC" w:rsidRPr="00AB7CBC" w:rsidRDefault="00A244DA" w:rsidP="00AB7CBC">
      <w:pPr>
        <w:numPr>
          <w:ilvl w:val="1"/>
          <w:numId w:val="3"/>
        </w:numPr>
        <w:ind w:left="567" w:hanging="567"/>
        <w:jc w:val="both"/>
        <w:rPr>
          <w:rFonts w:ascii="Arial" w:hAnsi="Arial" w:cs="Arial"/>
          <w:sz w:val="20"/>
          <w:szCs w:val="20"/>
          <w:lang w:val="ca-ES"/>
        </w:rPr>
      </w:pPr>
      <w:r w:rsidRPr="00A244DA">
        <w:rPr>
          <w:rFonts w:ascii="Arial" w:hAnsi="Arial" w:cs="Arial"/>
          <w:sz w:val="20"/>
          <w:szCs w:val="20"/>
          <w:lang w:val="ca-ES"/>
        </w:rPr>
        <w:t xml:space="preserve">L’empresa contractista, com a mínim vuit (8) dies abans de la data de l’inici de les obres, està obligada a instal·lar pel seu compte, prèvia la conformitat de </w:t>
      </w:r>
      <w:r w:rsidR="00700094" w:rsidRPr="00AB7CBC">
        <w:rPr>
          <w:rFonts w:ascii="Arial" w:hAnsi="Arial" w:cs="Arial"/>
          <w:sz w:val="20"/>
          <w:szCs w:val="20"/>
          <w:lang w:val="ca-ES"/>
        </w:rPr>
        <w:t>l’Ajuntament</w:t>
      </w:r>
      <w:r w:rsidRPr="00A244DA">
        <w:rPr>
          <w:rFonts w:ascii="Arial" w:hAnsi="Arial" w:cs="Arial"/>
          <w:sz w:val="20"/>
          <w:szCs w:val="20"/>
          <w:lang w:val="ca-ES"/>
        </w:rPr>
        <w:t>.</w:t>
      </w:r>
      <w:bookmarkEnd w:id="6"/>
    </w:p>
    <w:p w14:paraId="5523BBCF" w14:textId="0172EE81" w:rsidR="00AB7CBC" w:rsidRPr="00AB7CBC" w:rsidRDefault="00AB7CBC" w:rsidP="00AB7CBC">
      <w:pPr>
        <w:pStyle w:val="Ttulo2"/>
        <w:spacing w:line="360" w:lineRule="auto"/>
        <w:jc w:val="both"/>
        <w:rPr>
          <w:rFonts w:cs="Arial"/>
          <w:szCs w:val="20"/>
          <w:lang w:val="ca-ES"/>
        </w:rPr>
      </w:pPr>
      <w:bookmarkStart w:id="7" w:name="_Toc196465355"/>
      <w:r w:rsidRPr="00AB7CBC">
        <w:rPr>
          <w:rFonts w:cs="Arial"/>
          <w:szCs w:val="20"/>
          <w:lang w:val="ca-ES"/>
        </w:rPr>
        <w:t>Quarta. Documentació tècnica que es facilitarà a les empreses licitadores</w:t>
      </w:r>
      <w:bookmarkEnd w:id="7"/>
    </w:p>
    <w:p w14:paraId="49C6300A" w14:textId="4FB3542E" w:rsidR="00AB7CBC" w:rsidRDefault="00AB7CBC" w:rsidP="00AB7CBC">
      <w:pPr>
        <w:rPr>
          <w:rFonts w:ascii="Arial" w:hAnsi="Arial" w:cs="Arial"/>
          <w:sz w:val="20"/>
          <w:szCs w:val="20"/>
          <w:lang w:val="ca-ES"/>
        </w:rPr>
      </w:pPr>
      <w:r>
        <w:rPr>
          <w:rFonts w:ascii="Arial" w:hAnsi="Arial" w:cs="Arial"/>
          <w:sz w:val="20"/>
          <w:szCs w:val="20"/>
          <w:lang w:val="ca-ES"/>
        </w:rPr>
        <w:t>Es facilitarà la següent documentació tècnica vinculada al present expedient de contractació</w:t>
      </w:r>
      <w:r w:rsidR="00DE4A5E">
        <w:rPr>
          <w:rFonts w:ascii="Arial" w:hAnsi="Arial" w:cs="Arial"/>
          <w:sz w:val="20"/>
          <w:szCs w:val="20"/>
          <w:lang w:val="ca-ES"/>
        </w:rPr>
        <w:t xml:space="preserve"> (veure ANNEX 2 del present Plec)</w:t>
      </w:r>
      <w:r>
        <w:rPr>
          <w:rFonts w:ascii="Arial" w:hAnsi="Arial" w:cs="Arial"/>
          <w:sz w:val="20"/>
          <w:szCs w:val="20"/>
          <w:lang w:val="ca-ES"/>
        </w:rPr>
        <w:t>:</w:t>
      </w:r>
    </w:p>
    <w:p w14:paraId="3560081F" w14:textId="1B1AF2F8" w:rsidR="00AB7CBC" w:rsidRPr="00EA4211" w:rsidRDefault="00AB7CBC" w:rsidP="00AB7CBC">
      <w:pPr>
        <w:pStyle w:val="Prrafodelista"/>
        <w:numPr>
          <w:ilvl w:val="0"/>
          <w:numId w:val="7"/>
        </w:numPr>
        <w:rPr>
          <w:rFonts w:ascii="Arial" w:hAnsi="Arial" w:cs="Arial"/>
          <w:sz w:val="20"/>
          <w:szCs w:val="20"/>
          <w:lang w:val="ca-ES"/>
        </w:rPr>
      </w:pPr>
      <w:r w:rsidRPr="00EA4211">
        <w:rPr>
          <w:rFonts w:ascii="Arial" w:hAnsi="Arial" w:cs="Arial"/>
          <w:sz w:val="20"/>
          <w:szCs w:val="20"/>
          <w:lang w:val="ca-ES"/>
        </w:rPr>
        <w:lastRenderedPageBreak/>
        <w:t>Avantprojecte</w:t>
      </w:r>
      <w:r w:rsidR="0005655D" w:rsidRPr="00EA4211">
        <w:rPr>
          <w:rFonts w:ascii="Arial" w:hAnsi="Arial" w:cs="Arial"/>
          <w:sz w:val="20"/>
          <w:szCs w:val="20"/>
          <w:lang w:val="ca-ES"/>
        </w:rPr>
        <w:t>: Rehabilitació i Restauració de la Casa Gran del Miracle</w:t>
      </w:r>
      <w:r w:rsidRPr="00EA4211">
        <w:rPr>
          <w:rFonts w:ascii="Arial" w:hAnsi="Arial" w:cs="Arial"/>
          <w:sz w:val="20"/>
          <w:szCs w:val="20"/>
          <w:lang w:val="ca-ES"/>
        </w:rPr>
        <w:t>.</w:t>
      </w:r>
    </w:p>
    <w:p w14:paraId="5A6658B4" w14:textId="77777777" w:rsidR="00AB7CBC" w:rsidRPr="00EA4211" w:rsidRDefault="00AB7CBC" w:rsidP="00AB7CBC">
      <w:pPr>
        <w:pStyle w:val="Prrafodelista"/>
        <w:ind w:left="360"/>
        <w:rPr>
          <w:rFonts w:ascii="Arial" w:hAnsi="Arial" w:cs="Arial"/>
          <w:sz w:val="20"/>
          <w:szCs w:val="20"/>
          <w:lang w:val="ca-ES"/>
        </w:rPr>
      </w:pPr>
    </w:p>
    <w:p w14:paraId="58C1A76D" w14:textId="39680CC7" w:rsidR="00AB7CBC" w:rsidRPr="00EA4211" w:rsidRDefault="00AB7CBC" w:rsidP="00AB7CBC">
      <w:pPr>
        <w:pStyle w:val="Prrafodelista"/>
        <w:numPr>
          <w:ilvl w:val="0"/>
          <w:numId w:val="7"/>
        </w:numPr>
        <w:rPr>
          <w:rFonts w:ascii="Arial" w:hAnsi="Arial" w:cs="Arial"/>
          <w:sz w:val="20"/>
          <w:szCs w:val="20"/>
          <w:lang w:val="ca-ES"/>
        </w:rPr>
      </w:pPr>
      <w:r w:rsidRPr="00EA4211">
        <w:rPr>
          <w:rFonts w:ascii="Arial" w:hAnsi="Arial" w:cs="Arial"/>
          <w:sz w:val="20"/>
          <w:szCs w:val="20"/>
          <w:lang w:val="ca-ES"/>
        </w:rPr>
        <w:t xml:space="preserve">Informe </w:t>
      </w:r>
      <w:r w:rsidR="00C40819" w:rsidRPr="00EA4211">
        <w:rPr>
          <w:rFonts w:ascii="Arial" w:hAnsi="Arial" w:cs="Arial"/>
          <w:sz w:val="20"/>
          <w:szCs w:val="20"/>
          <w:lang w:val="ca-ES"/>
        </w:rPr>
        <w:t xml:space="preserve">de la Direcció General del Patrimoni Cultural, </w:t>
      </w:r>
      <w:r w:rsidRPr="00EA4211">
        <w:rPr>
          <w:rFonts w:ascii="Arial" w:hAnsi="Arial" w:cs="Arial"/>
          <w:sz w:val="20"/>
          <w:szCs w:val="20"/>
          <w:lang w:val="ca-ES"/>
        </w:rPr>
        <w:t>del Departament de Cultura</w:t>
      </w:r>
      <w:r w:rsidR="00C40819" w:rsidRPr="00EA4211">
        <w:rPr>
          <w:rFonts w:ascii="Arial" w:hAnsi="Arial" w:cs="Arial"/>
          <w:sz w:val="20"/>
          <w:szCs w:val="20"/>
          <w:lang w:val="ca-ES"/>
        </w:rPr>
        <w:t xml:space="preserve"> de la Generalitat de Catalunya, amb data de 7 de febrer de 2025</w:t>
      </w:r>
      <w:r w:rsidRPr="00EA4211">
        <w:rPr>
          <w:rFonts w:ascii="Arial" w:hAnsi="Arial" w:cs="Arial"/>
          <w:sz w:val="20"/>
          <w:szCs w:val="20"/>
          <w:lang w:val="ca-ES"/>
        </w:rPr>
        <w:t>.</w:t>
      </w:r>
    </w:p>
    <w:p w14:paraId="6FD1433A" w14:textId="4A7B7C02" w:rsidR="002C1B3A" w:rsidRPr="00EA4211" w:rsidRDefault="002C1B3A" w:rsidP="00EA4211">
      <w:pPr>
        <w:rPr>
          <w:rFonts w:ascii="Arial" w:hAnsi="Arial" w:cs="Arial"/>
          <w:sz w:val="20"/>
          <w:szCs w:val="20"/>
          <w:lang w:val="ca-ES"/>
        </w:rPr>
      </w:pPr>
    </w:p>
    <w:p w14:paraId="400BC98A" w14:textId="5B127AF3" w:rsidR="00F0142A" w:rsidRDefault="00AB7CBC" w:rsidP="00F0142A">
      <w:pPr>
        <w:jc w:val="both"/>
        <w:rPr>
          <w:rFonts w:ascii="Arial" w:hAnsi="Arial" w:cs="Arial"/>
          <w:sz w:val="20"/>
          <w:szCs w:val="20"/>
          <w:lang w:val="ca-ES"/>
        </w:rPr>
      </w:pPr>
      <w:r w:rsidRPr="00EA4211">
        <w:rPr>
          <w:rFonts w:ascii="Arial" w:hAnsi="Arial" w:cs="Arial"/>
          <w:sz w:val="20"/>
          <w:szCs w:val="20"/>
          <w:lang w:val="ca-ES"/>
        </w:rPr>
        <w:t xml:space="preserve">Les instruccions contingudes </w:t>
      </w:r>
      <w:r w:rsidR="00F52AD7" w:rsidRPr="00EA4211">
        <w:rPr>
          <w:rFonts w:ascii="Arial" w:hAnsi="Arial" w:cs="Arial"/>
          <w:sz w:val="20"/>
          <w:szCs w:val="20"/>
          <w:lang w:val="ca-ES"/>
        </w:rPr>
        <w:t>en</w:t>
      </w:r>
      <w:r w:rsidRPr="00EA4211">
        <w:rPr>
          <w:rFonts w:ascii="Arial" w:hAnsi="Arial" w:cs="Arial"/>
          <w:sz w:val="20"/>
          <w:szCs w:val="20"/>
          <w:lang w:val="ca-ES"/>
        </w:rPr>
        <w:t xml:space="preserve"> l’Informe del Departament de Cultura són obligatòries i tindran primacia sobre </w:t>
      </w:r>
      <w:r w:rsidR="0005655D" w:rsidRPr="00EA4211">
        <w:rPr>
          <w:rFonts w:ascii="Arial" w:hAnsi="Arial" w:cs="Arial"/>
          <w:sz w:val="20"/>
          <w:szCs w:val="20"/>
          <w:lang w:val="ca-ES"/>
        </w:rPr>
        <w:t>qualsevols altres</w:t>
      </w:r>
      <w:r w:rsidRPr="00EA4211">
        <w:rPr>
          <w:rFonts w:ascii="Arial" w:hAnsi="Arial" w:cs="Arial"/>
          <w:sz w:val="20"/>
          <w:szCs w:val="20"/>
          <w:lang w:val="ca-ES"/>
        </w:rPr>
        <w:t xml:space="preserve"> informacions que puguin contradir-les.</w:t>
      </w:r>
    </w:p>
    <w:p w14:paraId="15A3A8F8" w14:textId="77777777" w:rsidR="003B47AC" w:rsidRDefault="003B47AC">
      <w:pPr>
        <w:rPr>
          <w:rFonts w:ascii="Arial" w:hAnsi="Arial" w:cs="Arial"/>
          <w:sz w:val="20"/>
          <w:szCs w:val="20"/>
          <w:lang w:val="ca-ES"/>
        </w:rPr>
      </w:pPr>
      <w:r>
        <w:rPr>
          <w:rFonts w:ascii="Arial" w:hAnsi="Arial" w:cs="Arial"/>
          <w:sz w:val="20"/>
          <w:szCs w:val="20"/>
          <w:lang w:val="ca-ES"/>
        </w:rPr>
        <w:br w:type="page"/>
      </w:r>
    </w:p>
    <w:p w14:paraId="330FCCE9" w14:textId="533AE658" w:rsidR="003B47AC" w:rsidRDefault="003B47AC" w:rsidP="003B47AC">
      <w:pPr>
        <w:pStyle w:val="Ttulo1"/>
        <w:spacing w:line="360" w:lineRule="auto"/>
        <w:jc w:val="both"/>
        <w:rPr>
          <w:rFonts w:cs="Arial"/>
          <w:lang w:val="ca-ES"/>
        </w:rPr>
      </w:pPr>
      <w:r w:rsidRPr="003B47AC">
        <w:rPr>
          <w:rFonts w:cs="Arial"/>
          <w:lang w:val="ca-ES"/>
        </w:rPr>
        <w:lastRenderedPageBreak/>
        <w:t>ANNEX 1. LOGOTIPS OBLIGATORIS A INCORPORAR EN ELS CARTELLS D’OBRA</w:t>
      </w:r>
    </w:p>
    <w:p w14:paraId="74754FBD" w14:textId="3C6FA640" w:rsidR="00DE4A5E" w:rsidRDefault="00E61C89" w:rsidP="00DE4A5E">
      <w:pPr>
        <w:pStyle w:val="Textoindependiente"/>
        <w:tabs>
          <w:tab w:val="left" w:leader="dot" w:pos="7219"/>
        </w:tabs>
        <w:spacing w:line="218" w:lineRule="exact"/>
        <w:ind w:right="850"/>
        <w:jc w:val="both"/>
        <w:rPr>
          <w:rFonts w:ascii="Arial" w:hAnsi="Arial" w:cs="Arial"/>
          <w:spacing w:val="-1"/>
          <w:sz w:val="20"/>
          <w:szCs w:val="20"/>
        </w:rPr>
      </w:pPr>
      <w:r w:rsidRPr="00550367">
        <w:rPr>
          <w:rFonts w:ascii="Arial" w:hAnsi="Arial" w:cs="Arial"/>
          <w:spacing w:val="-1"/>
          <w:sz w:val="20"/>
          <w:szCs w:val="20"/>
        </w:rPr>
        <w:t>Logotip de l’ajuntament</w:t>
      </w:r>
    </w:p>
    <w:p w14:paraId="2249B7D3" w14:textId="011DD393"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704A7189" w14:textId="7626E1B8"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r w:rsidRPr="00923862">
        <w:rPr>
          <w:rFonts w:ascii="Times New Roman" w:hAnsi="Times New Roman" w:cs="Times New Roman"/>
          <w:noProof/>
        </w:rPr>
        <w:drawing>
          <wp:anchor distT="0" distB="0" distL="114300" distR="114300" simplePos="0" relativeHeight="251663360" behindDoc="1" locked="0" layoutInCell="1" allowOverlap="1" wp14:anchorId="4CAE5930" wp14:editId="57A05E54">
            <wp:simplePos x="0" y="0"/>
            <wp:positionH relativeFrom="margin">
              <wp:posOffset>0</wp:posOffset>
            </wp:positionH>
            <wp:positionV relativeFrom="paragraph">
              <wp:posOffset>132715</wp:posOffset>
            </wp:positionV>
            <wp:extent cx="857250" cy="1299210"/>
            <wp:effectExtent l="0" t="0" r="0" b="0"/>
            <wp:wrapTight wrapText="bothSides">
              <wp:wrapPolygon edited="0">
                <wp:start x="8160" y="317"/>
                <wp:lineTo x="1440" y="1900"/>
                <wp:lineTo x="960" y="2850"/>
                <wp:lineTo x="2400" y="6018"/>
                <wp:lineTo x="4320" y="11085"/>
                <wp:lineTo x="0" y="13302"/>
                <wp:lineTo x="0" y="15519"/>
                <wp:lineTo x="960" y="16786"/>
                <wp:lineTo x="8160" y="21220"/>
                <wp:lineTo x="9120" y="21220"/>
                <wp:lineTo x="13920" y="21220"/>
                <wp:lineTo x="14400" y="21220"/>
                <wp:lineTo x="21120" y="15519"/>
                <wp:lineTo x="21120" y="12985"/>
                <wp:lineTo x="17280" y="11085"/>
                <wp:lineTo x="18240" y="6018"/>
                <wp:lineTo x="20640" y="3167"/>
                <wp:lineTo x="19200" y="2217"/>
                <wp:lineTo x="12480" y="317"/>
                <wp:lineTo x="8160" y="317"/>
              </wp:wrapPolygon>
            </wp:wrapTight>
            <wp:docPr id="642075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1299210"/>
                    </a:xfrm>
                    <a:prstGeom prst="rect">
                      <a:avLst/>
                    </a:prstGeom>
                    <a:noFill/>
                  </pic:spPr>
                </pic:pic>
              </a:graphicData>
            </a:graphic>
            <wp14:sizeRelH relativeFrom="page">
              <wp14:pctWidth>0</wp14:pctWidth>
            </wp14:sizeRelH>
            <wp14:sizeRelV relativeFrom="page">
              <wp14:pctHeight>0</wp14:pctHeight>
            </wp14:sizeRelV>
          </wp:anchor>
        </w:drawing>
      </w:r>
    </w:p>
    <w:p w14:paraId="6D27F2AA" w14:textId="30954E28"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6AE42BAC" w14:textId="4E6C48D7"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2B33348D" w14:textId="6673D3E5"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0494EDC2" w14:textId="6071DEBA"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0B7A68B4" w14:textId="720F80C7"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57CC45C2" w14:textId="529CF9DE"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6B2AA40B" w14:textId="5DE43780"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17320CEF" w14:textId="304B6FB7"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59099A11" w14:textId="60686F2A" w:rsidR="002C592B"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217D9B2A" w14:textId="77777777" w:rsidR="002C592B" w:rsidRPr="00550367" w:rsidRDefault="002C592B" w:rsidP="00DE4A5E">
      <w:pPr>
        <w:pStyle w:val="Textoindependiente"/>
        <w:tabs>
          <w:tab w:val="left" w:leader="dot" w:pos="7219"/>
        </w:tabs>
        <w:spacing w:line="218" w:lineRule="exact"/>
        <w:ind w:right="850"/>
        <w:jc w:val="both"/>
        <w:rPr>
          <w:rFonts w:ascii="Arial" w:hAnsi="Arial" w:cs="Arial"/>
          <w:spacing w:val="-1"/>
          <w:sz w:val="20"/>
          <w:szCs w:val="20"/>
        </w:rPr>
      </w:pPr>
    </w:p>
    <w:p w14:paraId="5A6B4763"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0"/>
          <w:szCs w:val="20"/>
        </w:rPr>
      </w:pPr>
    </w:p>
    <w:p w14:paraId="2075F95C" w14:textId="196BDF89" w:rsidR="00DE4A5E" w:rsidRDefault="00DE4A5E" w:rsidP="00DE4A5E">
      <w:pPr>
        <w:pStyle w:val="Textoindependiente"/>
        <w:tabs>
          <w:tab w:val="left" w:leader="dot" w:pos="7219"/>
        </w:tabs>
        <w:spacing w:line="218" w:lineRule="exact"/>
        <w:ind w:right="850"/>
        <w:jc w:val="both"/>
        <w:rPr>
          <w:rFonts w:ascii="Arial" w:hAnsi="Arial" w:cs="Arial"/>
          <w:spacing w:val="-1"/>
          <w:sz w:val="20"/>
          <w:szCs w:val="20"/>
        </w:rPr>
      </w:pPr>
      <w:r w:rsidRPr="00DE4A5E">
        <w:rPr>
          <w:rFonts w:ascii="Arial" w:hAnsi="Arial" w:cs="Arial"/>
          <w:spacing w:val="-1"/>
          <w:sz w:val="20"/>
          <w:szCs w:val="20"/>
        </w:rPr>
        <w:t>Logotip de finançament NextGenerationEU:</w:t>
      </w:r>
    </w:p>
    <w:p w14:paraId="4E0CE827" w14:textId="77777777" w:rsidR="00244150" w:rsidRPr="00DE4A5E" w:rsidRDefault="00244150" w:rsidP="00DE4A5E">
      <w:pPr>
        <w:pStyle w:val="Textoindependiente"/>
        <w:tabs>
          <w:tab w:val="left" w:leader="dot" w:pos="7219"/>
        </w:tabs>
        <w:spacing w:line="218" w:lineRule="exact"/>
        <w:ind w:right="850"/>
        <w:jc w:val="both"/>
        <w:rPr>
          <w:rFonts w:ascii="Arial" w:hAnsi="Arial" w:cs="Arial"/>
          <w:spacing w:val="-1"/>
          <w:sz w:val="20"/>
          <w:szCs w:val="20"/>
        </w:rPr>
      </w:pPr>
    </w:p>
    <w:p w14:paraId="68EBF09F" w14:textId="77777777" w:rsidR="00DE4A5E" w:rsidRPr="0059375D" w:rsidRDefault="00DE4A5E" w:rsidP="00DE4A5E">
      <w:pPr>
        <w:tabs>
          <w:tab w:val="left" w:pos="2445"/>
        </w:tabs>
        <w:rPr>
          <w:lang w:val="ca-ES"/>
        </w:rPr>
      </w:pPr>
      <w:r w:rsidRPr="00D40109">
        <w:rPr>
          <w:noProof/>
        </w:rPr>
        <w:drawing>
          <wp:anchor distT="0" distB="0" distL="114300" distR="114300" simplePos="0" relativeHeight="251661312" behindDoc="1" locked="0" layoutInCell="1" allowOverlap="1" wp14:anchorId="2EABC85A" wp14:editId="591C562B">
            <wp:simplePos x="0" y="0"/>
            <wp:positionH relativeFrom="margin">
              <wp:align>left</wp:align>
            </wp:positionH>
            <wp:positionV relativeFrom="paragraph">
              <wp:posOffset>142875</wp:posOffset>
            </wp:positionV>
            <wp:extent cx="4321810" cy="1122680"/>
            <wp:effectExtent l="0" t="0" r="2540" b="1270"/>
            <wp:wrapTight wrapText="bothSides">
              <wp:wrapPolygon edited="0">
                <wp:start x="0" y="0"/>
                <wp:lineTo x="0" y="21258"/>
                <wp:lineTo x="21517" y="21258"/>
                <wp:lineTo x="21517" y="0"/>
                <wp:lineTo x="0" y="0"/>
              </wp:wrapPolygon>
            </wp:wrapTight>
            <wp:docPr id="1230467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7386" cy="1126668"/>
                    </a:xfrm>
                    <a:prstGeom prst="rect">
                      <a:avLst/>
                    </a:prstGeom>
                    <a:noFill/>
                  </pic:spPr>
                </pic:pic>
              </a:graphicData>
            </a:graphic>
            <wp14:sizeRelH relativeFrom="page">
              <wp14:pctWidth>0</wp14:pctWidth>
            </wp14:sizeRelH>
            <wp14:sizeRelV relativeFrom="page">
              <wp14:pctHeight>0</wp14:pctHeight>
            </wp14:sizeRelV>
          </wp:anchor>
        </w:drawing>
      </w:r>
    </w:p>
    <w:p w14:paraId="3E7AF86D" w14:textId="77777777" w:rsidR="00DE4A5E" w:rsidRPr="0059375D" w:rsidRDefault="00DE4A5E" w:rsidP="00DE4A5E">
      <w:pPr>
        <w:tabs>
          <w:tab w:val="left" w:pos="1530"/>
        </w:tabs>
        <w:rPr>
          <w:lang w:val="ca-ES"/>
        </w:rPr>
      </w:pPr>
      <w:r w:rsidRPr="0059375D">
        <w:rPr>
          <w:lang w:val="ca-ES"/>
        </w:rPr>
        <w:tab/>
      </w:r>
    </w:p>
    <w:p w14:paraId="0E994052" w14:textId="77777777" w:rsidR="00DE4A5E" w:rsidRPr="0059375D" w:rsidRDefault="00DE4A5E" w:rsidP="00DE4A5E">
      <w:pPr>
        <w:spacing w:line="218" w:lineRule="exact"/>
        <w:ind w:right="20"/>
        <w:rPr>
          <w:rFonts w:ascii="Arial" w:hAnsi="Arial" w:cs="Arial"/>
          <w:lang w:val="ca-ES"/>
        </w:rPr>
      </w:pPr>
    </w:p>
    <w:p w14:paraId="284551A6"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065A0834"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46F95D86"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6785C514"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11E68395"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5352B382"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0FF41C27"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0"/>
          <w:szCs w:val="20"/>
        </w:rPr>
      </w:pPr>
    </w:p>
    <w:p w14:paraId="2100F5A1" w14:textId="3CDBF1D0" w:rsidR="00244150" w:rsidRPr="00DE4A5E" w:rsidRDefault="00DE4A5E" w:rsidP="00DE4A5E">
      <w:pPr>
        <w:pStyle w:val="Textoindependiente"/>
        <w:tabs>
          <w:tab w:val="left" w:leader="dot" w:pos="7219"/>
        </w:tabs>
        <w:spacing w:line="218" w:lineRule="exact"/>
        <w:ind w:right="850"/>
        <w:jc w:val="both"/>
        <w:rPr>
          <w:rFonts w:ascii="Arial" w:hAnsi="Arial" w:cs="Arial"/>
          <w:spacing w:val="-1"/>
          <w:sz w:val="20"/>
          <w:szCs w:val="20"/>
        </w:rPr>
      </w:pPr>
      <w:r w:rsidRPr="00DE4A5E">
        <w:rPr>
          <w:rFonts w:ascii="Arial" w:hAnsi="Arial" w:cs="Arial"/>
          <w:spacing w:val="-1"/>
          <w:sz w:val="20"/>
          <w:szCs w:val="20"/>
        </w:rPr>
        <w:t>Logotip del PRTR:</w:t>
      </w:r>
    </w:p>
    <w:p w14:paraId="4C2DEB11"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189FD534"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r w:rsidRPr="00D40109">
        <w:rPr>
          <w:noProof/>
          <w:sz w:val="22"/>
          <w:szCs w:val="22"/>
        </w:rPr>
        <w:drawing>
          <wp:anchor distT="0" distB="0" distL="114300" distR="114300" simplePos="0" relativeHeight="251659264" behindDoc="1" locked="0" layoutInCell="1" allowOverlap="1" wp14:anchorId="080ACCF8" wp14:editId="18427D38">
            <wp:simplePos x="0" y="0"/>
            <wp:positionH relativeFrom="margin">
              <wp:posOffset>19050</wp:posOffset>
            </wp:positionH>
            <wp:positionV relativeFrom="paragraph">
              <wp:posOffset>10795</wp:posOffset>
            </wp:positionV>
            <wp:extent cx="4335780" cy="1388745"/>
            <wp:effectExtent l="0" t="0" r="7620" b="1905"/>
            <wp:wrapTight wrapText="bothSides">
              <wp:wrapPolygon edited="0">
                <wp:start x="0" y="0"/>
                <wp:lineTo x="0" y="21333"/>
                <wp:lineTo x="21543" y="21333"/>
                <wp:lineTo x="21543" y="0"/>
                <wp:lineTo x="0" y="0"/>
              </wp:wrapPolygon>
            </wp:wrapTight>
            <wp:docPr id="18717898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89883" name=""/>
                    <pic:cNvPicPr/>
                  </pic:nvPicPr>
                  <pic:blipFill rotWithShape="1">
                    <a:blip r:embed="rId14" cstate="print">
                      <a:extLst>
                        <a:ext uri="{28A0092B-C50C-407E-A947-70E740481C1C}">
                          <a14:useLocalDpi xmlns:a14="http://schemas.microsoft.com/office/drawing/2010/main" val="0"/>
                        </a:ext>
                      </a:extLst>
                    </a:blip>
                    <a:srcRect l="13492" t="24220" r="17989" b="36746"/>
                    <a:stretch/>
                  </pic:blipFill>
                  <pic:spPr bwMode="auto">
                    <a:xfrm>
                      <a:off x="0" y="0"/>
                      <a:ext cx="4335780" cy="1388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C2E031"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3D1F8966"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7DE6E079"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1D3E7AAB"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00F4BD94"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481986DF"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1657E405"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44D34BF0"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1743A70A"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0"/>
          <w:szCs w:val="20"/>
        </w:rPr>
      </w:pPr>
    </w:p>
    <w:p w14:paraId="3A8C6600"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0"/>
          <w:szCs w:val="20"/>
        </w:rPr>
      </w:pPr>
    </w:p>
    <w:p w14:paraId="557DDF3E"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0"/>
          <w:szCs w:val="20"/>
        </w:rPr>
      </w:pPr>
    </w:p>
    <w:p w14:paraId="791511E6" w14:textId="22E8BBEB" w:rsidR="00DE4A5E" w:rsidRDefault="00DE4A5E" w:rsidP="00DE4A5E">
      <w:pPr>
        <w:pStyle w:val="Textoindependiente"/>
        <w:tabs>
          <w:tab w:val="left" w:leader="dot" w:pos="7219"/>
        </w:tabs>
        <w:spacing w:line="218" w:lineRule="exact"/>
        <w:ind w:right="850"/>
        <w:jc w:val="both"/>
        <w:rPr>
          <w:rFonts w:ascii="Arial" w:hAnsi="Arial" w:cs="Arial"/>
          <w:spacing w:val="-1"/>
          <w:sz w:val="20"/>
          <w:szCs w:val="20"/>
        </w:rPr>
      </w:pPr>
      <w:r w:rsidRPr="00DE4A5E">
        <w:rPr>
          <w:rFonts w:ascii="Arial" w:hAnsi="Arial" w:cs="Arial"/>
          <w:spacing w:val="-1"/>
          <w:sz w:val="20"/>
          <w:szCs w:val="20"/>
        </w:rPr>
        <w:t>Logotip Ministeri:</w:t>
      </w:r>
    </w:p>
    <w:p w14:paraId="39C4A1C1" w14:textId="77777777" w:rsidR="00244150" w:rsidRPr="00DE4A5E" w:rsidRDefault="00244150" w:rsidP="00DE4A5E">
      <w:pPr>
        <w:pStyle w:val="Textoindependiente"/>
        <w:tabs>
          <w:tab w:val="left" w:leader="dot" w:pos="7219"/>
        </w:tabs>
        <w:spacing w:line="218" w:lineRule="exact"/>
        <w:ind w:right="850"/>
        <w:jc w:val="both"/>
        <w:rPr>
          <w:rFonts w:ascii="Arial" w:hAnsi="Arial" w:cs="Arial"/>
          <w:spacing w:val="-1"/>
          <w:sz w:val="20"/>
          <w:szCs w:val="20"/>
        </w:rPr>
      </w:pPr>
    </w:p>
    <w:p w14:paraId="385C8AFC"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2"/>
          <w:szCs w:val="22"/>
        </w:rPr>
      </w:pPr>
      <w:r>
        <w:rPr>
          <w:rFonts w:ascii="Arial" w:hAnsi="Arial" w:cs="Arial"/>
          <w:noProof/>
          <w:spacing w:val="-1"/>
          <w:sz w:val="22"/>
          <w:szCs w:val="22"/>
        </w:rPr>
        <w:drawing>
          <wp:anchor distT="0" distB="0" distL="114300" distR="114300" simplePos="0" relativeHeight="251660288" behindDoc="1" locked="0" layoutInCell="1" allowOverlap="1" wp14:anchorId="5EFEF4E7" wp14:editId="28DFBA3D">
            <wp:simplePos x="0" y="0"/>
            <wp:positionH relativeFrom="margin">
              <wp:align>left</wp:align>
            </wp:positionH>
            <wp:positionV relativeFrom="paragraph">
              <wp:posOffset>62865</wp:posOffset>
            </wp:positionV>
            <wp:extent cx="4255770" cy="1342390"/>
            <wp:effectExtent l="0" t="0" r="0" b="0"/>
            <wp:wrapTight wrapText="bothSides">
              <wp:wrapPolygon edited="0">
                <wp:start x="0" y="0"/>
                <wp:lineTo x="0" y="21150"/>
                <wp:lineTo x="21465" y="21150"/>
                <wp:lineTo x="21465" y="0"/>
                <wp:lineTo x="0" y="0"/>
              </wp:wrapPolygon>
            </wp:wrapTight>
            <wp:docPr id="3795385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4739" cy="1351609"/>
                    </a:xfrm>
                    <a:prstGeom prst="rect">
                      <a:avLst/>
                    </a:prstGeom>
                    <a:noFill/>
                  </pic:spPr>
                </pic:pic>
              </a:graphicData>
            </a:graphic>
            <wp14:sizeRelH relativeFrom="page">
              <wp14:pctWidth>0</wp14:pctWidth>
            </wp14:sizeRelH>
            <wp14:sizeRelV relativeFrom="page">
              <wp14:pctHeight>0</wp14:pctHeight>
            </wp14:sizeRelV>
          </wp:anchor>
        </w:drawing>
      </w:r>
    </w:p>
    <w:p w14:paraId="514CA4B6" w14:textId="77777777" w:rsidR="00DE4A5E" w:rsidRPr="00D40109"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0457B8AE"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3454A787" w14:textId="77777777" w:rsidR="00DE4A5E" w:rsidRDefault="00DE4A5E" w:rsidP="00DE4A5E">
      <w:pPr>
        <w:pStyle w:val="Textoindependiente"/>
        <w:tabs>
          <w:tab w:val="left" w:leader="dot" w:pos="7219"/>
        </w:tabs>
        <w:spacing w:line="218" w:lineRule="exact"/>
        <w:ind w:right="850"/>
        <w:jc w:val="both"/>
        <w:rPr>
          <w:rFonts w:ascii="Arial" w:hAnsi="Arial" w:cs="Arial"/>
          <w:spacing w:val="-1"/>
          <w:sz w:val="22"/>
          <w:szCs w:val="22"/>
        </w:rPr>
      </w:pPr>
    </w:p>
    <w:p w14:paraId="04011DCC" w14:textId="77777777" w:rsidR="003B47AC" w:rsidRDefault="003B47AC">
      <w:pPr>
        <w:rPr>
          <w:rFonts w:ascii="Arial" w:eastAsiaTheme="majorEastAsia" w:hAnsi="Arial" w:cs="Arial"/>
          <w:b/>
          <w:szCs w:val="40"/>
          <w:u w:val="single"/>
          <w:lang w:val="ca-ES"/>
        </w:rPr>
      </w:pPr>
      <w:r>
        <w:rPr>
          <w:rFonts w:cs="Arial"/>
          <w:lang w:val="ca-ES"/>
        </w:rPr>
        <w:br w:type="page"/>
      </w:r>
    </w:p>
    <w:p w14:paraId="5999CB80" w14:textId="383B436C" w:rsidR="003B47AC" w:rsidRDefault="003B47AC" w:rsidP="003B47AC">
      <w:pPr>
        <w:pStyle w:val="Ttulo1"/>
        <w:spacing w:line="360" w:lineRule="auto"/>
        <w:jc w:val="both"/>
        <w:rPr>
          <w:rFonts w:cs="Arial"/>
          <w:lang w:val="ca-ES"/>
        </w:rPr>
      </w:pPr>
      <w:r w:rsidRPr="003B47AC">
        <w:rPr>
          <w:rFonts w:cs="Arial"/>
          <w:lang w:val="ca-ES"/>
        </w:rPr>
        <w:lastRenderedPageBreak/>
        <w:t>ANNEX 2.</w:t>
      </w:r>
      <w:r>
        <w:rPr>
          <w:rFonts w:cs="Arial"/>
          <w:lang w:val="ca-ES"/>
        </w:rPr>
        <w:t xml:space="preserve"> DOCUMENTACIÓ TÈCNICA</w:t>
      </w:r>
    </w:p>
    <w:p w14:paraId="067AEA96" w14:textId="77777777" w:rsidR="004C7EF6" w:rsidRPr="00550367" w:rsidRDefault="004C7EF6" w:rsidP="004C7EF6">
      <w:pPr>
        <w:pStyle w:val="Prrafodelista"/>
        <w:ind w:left="360"/>
        <w:rPr>
          <w:rFonts w:ascii="Arial" w:hAnsi="Arial" w:cs="Arial"/>
          <w:sz w:val="20"/>
          <w:szCs w:val="20"/>
          <w:lang w:val="ca-ES"/>
        </w:rPr>
      </w:pPr>
    </w:p>
    <w:p w14:paraId="2E096F8F" w14:textId="0C61FB4D" w:rsidR="004C7EF6" w:rsidRPr="00550367" w:rsidRDefault="004C7EF6" w:rsidP="004C7EF6">
      <w:pPr>
        <w:pStyle w:val="Prrafodelista"/>
        <w:numPr>
          <w:ilvl w:val="0"/>
          <w:numId w:val="8"/>
        </w:numPr>
        <w:jc w:val="both"/>
        <w:rPr>
          <w:rFonts w:ascii="Arial" w:hAnsi="Arial" w:cs="Arial"/>
          <w:sz w:val="20"/>
          <w:szCs w:val="20"/>
          <w:lang w:val="ca-ES"/>
        </w:rPr>
      </w:pPr>
      <w:r w:rsidRPr="00550367">
        <w:rPr>
          <w:rFonts w:ascii="Arial" w:hAnsi="Arial" w:cs="Arial"/>
          <w:sz w:val="20"/>
          <w:szCs w:val="20"/>
          <w:lang w:val="ca-ES"/>
        </w:rPr>
        <w:t>Avantprojecte: Rehabilitació i Restauració de la Casa Gran del Miracle.</w:t>
      </w:r>
      <w:r w:rsidR="00B41A0C" w:rsidRPr="00550367">
        <w:rPr>
          <w:rFonts w:ascii="Arial" w:hAnsi="Arial" w:cs="Arial"/>
          <w:sz w:val="20"/>
          <w:szCs w:val="20"/>
          <w:lang w:val="ca-ES"/>
        </w:rPr>
        <w:t xml:space="preserve"> </w:t>
      </w:r>
    </w:p>
    <w:p w14:paraId="065B7BBD" w14:textId="6AB66C3A" w:rsidR="008C1792" w:rsidRDefault="004C7EF6" w:rsidP="008C1792">
      <w:pPr>
        <w:pStyle w:val="Prrafodelista"/>
        <w:numPr>
          <w:ilvl w:val="0"/>
          <w:numId w:val="8"/>
        </w:numPr>
        <w:jc w:val="both"/>
        <w:rPr>
          <w:rFonts w:ascii="Arial" w:hAnsi="Arial" w:cs="Arial"/>
          <w:sz w:val="20"/>
          <w:szCs w:val="20"/>
          <w:lang w:val="ca-ES"/>
        </w:rPr>
      </w:pPr>
      <w:r w:rsidRPr="00550367">
        <w:rPr>
          <w:rFonts w:ascii="Arial" w:hAnsi="Arial" w:cs="Arial"/>
          <w:sz w:val="20"/>
          <w:szCs w:val="20"/>
          <w:lang w:val="ca-ES"/>
        </w:rPr>
        <w:t>Informe de la Direcció General del Patrimoni Cultural, del Departament de Cultura de la Generalitat de Catalunya, amb data de 7 de febrer de 2025.</w:t>
      </w:r>
      <w:r w:rsidR="00B41A0C" w:rsidRPr="00550367">
        <w:rPr>
          <w:rFonts w:ascii="Arial" w:hAnsi="Arial" w:cs="Arial"/>
          <w:sz w:val="20"/>
          <w:szCs w:val="20"/>
          <w:lang w:val="ca-ES"/>
        </w:rPr>
        <w:t xml:space="preserve"> </w:t>
      </w:r>
    </w:p>
    <w:p w14:paraId="7362E255" w14:textId="31E0B13C" w:rsidR="002C592B" w:rsidRPr="002C592B" w:rsidRDefault="002C592B" w:rsidP="002C592B">
      <w:pPr>
        <w:jc w:val="both"/>
        <w:rPr>
          <w:rFonts w:ascii="Arial" w:hAnsi="Arial" w:cs="Arial"/>
          <w:sz w:val="20"/>
          <w:szCs w:val="20"/>
          <w:lang w:val="ca-ES"/>
        </w:rPr>
      </w:pPr>
      <w:r>
        <w:rPr>
          <w:rFonts w:ascii="Arial" w:hAnsi="Arial" w:cs="Arial"/>
          <w:sz w:val="20"/>
          <w:szCs w:val="20"/>
          <w:lang w:val="ca-ES"/>
        </w:rPr>
        <w:t>(Es carregaran a la plataforma de contractació com a documents separats)</w:t>
      </w:r>
    </w:p>
    <w:p w14:paraId="64E2DE52" w14:textId="77777777" w:rsidR="00A005F5" w:rsidRPr="00550367" w:rsidRDefault="00A005F5" w:rsidP="00A005F5">
      <w:pPr>
        <w:pStyle w:val="Prrafodelista"/>
        <w:rPr>
          <w:rFonts w:ascii="Arial" w:hAnsi="Arial" w:cs="Arial"/>
          <w:sz w:val="20"/>
          <w:szCs w:val="20"/>
          <w:lang w:val="ca-ES"/>
        </w:rPr>
      </w:pPr>
    </w:p>
    <w:p w14:paraId="2591B9F9" w14:textId="62985A93" w:rsidR="00F000D3" w:rsidRDefault="00F000D3" w:rsidP="00A005F5">
      <w:pPr>
        <w:jc w:val="both"/>
        <w:rPr>
          <w:rFonts w:ascii="Arial" w:hAnsi="Arial" w:cs="Arial"/>
          <w:color w:val="00B050"/>
          <w:sz w:val="20"/>
          <w:szCs w:val="20"/>
          <w:lang w:val="ca-ES"/>
        </w:rPr>
      </w:pPr>
    </w:p>
    <w:sectPr w:rsidR="00F000D3">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4A4C" w14:textId="77777777" w:rsidR="00746D3B" w:rsidRDefault="00746D3B" w:rsidP="00805FD9">
      <w:pPr>
        <w:spacing w:after="0" w:line="240" w:lineRule="auto"/>
      </w:pPr>
      <w:r>
        <w:separator/>
      </w:r>
    </w:p>
  </w:endnote>
  <w:endnote w:type="continuationSeparator" w:id="0">
    <w:p w14:paraId="49D56658" w14:textId="77777777" w:rsidR="00746D3B" w:rsidRDefault="00746D3B" w:rsidP="0080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144A" w14:textId="7D3E9EA2" w:rsidR="00366A26" w:rsidRPr="000B1B2B" w:rsidRDefault="00366A26" w:rsidP="00366A26">
    <w:pPr>
      <w:pStyle w:val="Piedepgina"/>
      <w:jc w:val="center"/>
      <w:rPr>
        <w:rFonts w:ascii="Arial" w:hAnsi="Arial" w:cs="Arial"/>
        <w:sz w:val="18"/>
        <w:szCs w:val="18"/>
        <w:lang w:val="ca-ES"/>
      </w:rPr>
    </w:pPr>
    <w:r w:rsidRPr="000B1B2B">
      <w:rPr>
        <w:rFonts w:ascii="Arial" w:hAnsi="Arial" w:cs="Arial"/>
        <w:sz w:val="18"/>
        <w:szCs w:val="18"/>
        <w:lang w:val="ca-ES"/>
      </w:rPr>
      <w:t>Ajuntament de Riner Casa de la Vila - El Miracle (Riner) Tel: 973480815 25290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599A" w14:textId="77777777" w:rsidR="00746D3B" w:rsidRDefault="00746D3B" w:rsidP="00805FD9">
      <w:pPr>
        <w:spacing w:after="0" w:line="240" w:lineRule="auto"/>
      </w:pPr>
      <w:r>
        <w:separator/>
      </w:r>
    </w:p>
  </w:footnote>
  <w:footnote w:type="continuationSeparator" w:id="0">
    <w:p w14:paraId="7FC46F58" w14:textId="77777777" w:rsidR="00746D3B" w:rsidRDefault="00746D3B" w:rsidP="0080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54D6" w14:textId="77777777" w:rsidR="00805FD9" w:rsidRDefault="00805FD9" w:rsidP="00805FD9">
    <w:pPr>
      <w:pStyle w:val="Encabezado"/>
      <w:tabs>
        <w:tab w:val="clear" w:pos="4252"/>
        <w:tab w:val="clear" w:pos="8504"/>
        <w:tab w:val="left" w:pos="2895"/>
      </w:tabs>
    </w:pPr>
    <w:r>
      <w:rPr>
        <w:b/>
        <w:bCs/>
        <w:noProof/>
        <w:sz w:val="28"/>
        <w:szCs w:val="28"/>
      </w:rPr>
      <w:drawing>
        <wp:anchor distT="0" distB="0" distL="114300" distR="114300" simplePos="0" relativeHeight="251662336" behindDoc="1" locked="0" layoutInCell="1" allowOverlap="1" wp14:anchorId="623854B7" wp14:editId="2616E3F2">
          <wp:simplePos x="0" y="0"/>
          <wp:positionH relativeFrom="margin">
            <wp:posOffset>3628390</wp:posOffset>
          </wp:positionH>
          <wp:positionV relativeFrom="paragraph">
            <wp:posOffset>241935</wp:posOffset>
          </wp:positionV>
          <wp:extent cx="1708785" cy="426085"/>
          <wp:effectExtent l="0" t="0" r="5715" b="0"/>
          <wp:wrapTight wrapText="bothSides">
            <wp:wrapPolygon edited="0">
              <wp:start x="0" y="0"/>
              <wp:lineTo x="0" y="20280"/>
              <wp:lineTo x="20468" y="20280"/>
              <wp:lineTo x="21431" y="13520"/>
              <wp:lineTo x="21431" y="0"/>
              <wp:lineTo x="16375" y="0"/>
              <wp:lineTo x="0" y="0"/>
            </wp:wrapPolygon>
          </wp:wrapTight>
          <wp:docPr id="15349221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426085"/>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60288" behindDoc="1" locked="0" layoutInCell="1" allowOverlap="1" wp14:anchorId="5733913B" wp14:editId="705767DC">
          <wp:simplePos x="0" y="0"/>
          <wp:positionH relativeFrom="column">
            <wp:posOffset>466725</wp:posOffset>
          </wp:positionH>
          <wp:positionV relativeFrom="paragraph">
            <wp:posOffset>170180</wp:posOffset>
          </wp:positionV>
          <wp:extent cx="1590675" cy="501015"/>
          <wp:effectExtent l="0" t="0" r="9525" b="0"/>
          <wp:wrapTight wrapText="bothSides">
            <wp:wrapPolygon edited="0">
              <wp:start x="0" y="0"/>
              <wp:lineTo x="0" y="20532"/>
              <wp:lineTo x="21471" y="20532"/>
              <wp:lineTo x="21471" y="0"/>
              <wp:lineTo x="0" y="0"/>
            </wp:wrapPolygon>
          </wp:wrapTight>
          <wp:docPr id="122068237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5010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438648C" wp14:editId="627631FD">
          <wp:simplePos x="0" y="0"/>
          <wp:positionH relativeFrom="margin">
            <wp:posOffset>-257175</wp:posOffset>
          </wp:positionH>
          <wp:positionV relativeFrom="paragraph">
            <wp:posOffset>34290</wp:posOffset>
          </wp:positionV>
          <wp:extent cx="634365" cy="634365"/>
          <wp:effectExtent l="0" t="0" r="0" b="0"/>
          <wp:wrapTight wrapText="bothSides">
            <wp:wrapPolygon edited="0">
              <wp:start x="0" y="0"/>
              <wp:lineTo x="0" y="20757"/>
              <wp:lineTo x="20757" y="20757"/>
              <wp:lineTo x="20757" y="0"/>
              <wp:lineTo x="0" y="0"/>
            </wp:wrapPolygon>
          </wp:wrapTight>
          <wp:docPr id="1517332658" name="Imagen 1" descr="Profile for Ajuntament de R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Ajuntament de Ri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436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E06">
      <w:t xml:space="preserve"> </w:t>
    </w:r>
    <w:r>
      <w:tab/>
    </w:r>
  </w:p>
  <w:p w14:paraId="277A64F1" w14:textId="77777777" w:rsidR="00805FD9" w:rsidRDefault="00805FD9" w:rsidP="00805FD9">
    <w:pPr>
      <w:pStyle w:val="Encabezado"/>
      <w:tabs>
        <w:tab w:val="clear" w:pos="4252"/>
        <w:tab w:val="clear" w:pos="8504"/>
        <w:tab w:val="left" w:pos="2895"/>
      </w:tabs>
      <w:ind w:firstLine="709"/>
    </w:pPr>
    <w:r>
      <w:rPr>
        <w:b/>
        <w:bCs/>
        <w:noProof/>
        <w:sz w:val="28"/>
        <w:szCs w:val="28"/>
      </w:rPr>
      <w:drawing>
        <wp:anchor distT="0" distB="0" distL="114300" distR="114300" simplePos="0" relativeHeight="251661312" behindDoc="1" locked="0" layoutInCell="1" allowOverlap="1" wp14:anchorId="6B689CA9" wp14:editId="274EF2DC">
          <wp:simplePos x="0" y="0"/>
          <wp:positionH relativeFrom="margin">
            <wp:posOffset>2162175</wp:posOffset>
          </wp:positionH>
          <wp:positionV relativeFrom="paragraph">
            <wp:posOffset>47625</wp:posOffset>
          </wp:positionV>
          <wp:extent cx="1379220" cy="450850"/>
          <wp:effectExtent l="0" t="0" r="0" b="6350"/>
          <wp:wrapTight wrapText="bothSides">
            <wp:wrapPolygon edited="0">
              <wp:start x="597" y="0"/>
              <wp:lineTo x="0" y="9127"/>
              <wp:lineTo x="0" y="20079"/>
              <wp:lineTo x="1790" y="20992"/>
              <wp:lineTo x="19691" y="20992"/>
              <wp:lineTo x="21182" y="16428"/>
              <wp:lineTo x="21182" y="2738"/>
              <wp:lineTo x="7459" y="0"/>
              <wp:lineTo x="597" y="0"/>
            </wp:wrapPolygon>
          </wp:wrapTight>
          <wp:docPr id="1221957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450850"/>
                  </a:xfrm>
                  <a:prstGeom prst="rect">
                    <a:avLst/>
                  </a:prstGeom>
                  <a:noFill/>
                </pic:spPr>
              </pic:pic>
            </a:graphicData>
          </a:graphic>
          <wp14:sizeRelH relativeFrom="page">
            <wp14:pctWidth>0</wp14:pctWidth>
          </wp14:sizeRelH>
          <wp14:sizeRelV relativeFrom="page">
            <wp14:pctHeight>0</wp14:pctHeight>
          </wp14:sizeRelV>
        </wp:anchor>
      </w:drawing>
    </w:r>
    <w:r>
      <w:tab/>
    </w:r>
  </w:p>
  <w:p w14:paraId="1D7F4B2B" w14:textId="77777777" w:rsidR="00805FD9" w:rsidRDefault="00805FD9" w:rsidP="00805FD9">
    <w:pPr>
      <w:pStyle w:val="Encabezado"/>
      <w:tabs>
        <w:tab w:val="clear" w:pos="4252"/>
        <w:tab w:val="clear" w:pos="8504"/>
        <w:tab w:val="left" w:pos="2895"/>
      </w:tabs>
      <w:rPr>
        <w:rFonts w:ascii="Arial" w:hAnsi="Arial" w:cs="Arial"/>
      </w:rPr>
    </w:pPr>
    <w:r w:rsidRPr="00CD0260">
      <w:rPr>
        <w:rFonts w:ascii="Arial" w:hAnsi="Arial" w:cs="Arial"/>
      </w:rPr>
      <w:tab/>
    </w:r>
  </w:p>
  <w:p w14:paraId="37736D64" w14:textId="77777777" w:rsidR="00805FD9" w:rsidRPr="003548DE" w:rsidRDefault="00805FD9" w:rsidP="00805FD9">
    <w:pPr>
      <w:pStyle w:val="Encabezado"/>
      <w:tabs>
        <w:tab w:val="clear" w:pos="4252"/>
        <w:tab w:val="clear" w:pos="8504"/>
        <w:tab w:val="left" w:pos="2895"/>
      </w:tabs>
      <w:jc w:val="center"/>
      <w:rPr>
        <w:rFonts w:ascii="Arial" w:hAnsi="Arial" w:cs="Arial"/>
        <w:b/>
        <w:bCs/>
        <w:sz w:val="32"/>
        <w:szCs w:val="32"/>
        <w:u w:val="single"/>
        <w:lang w:val="ca-ES"/>
      </w:rPr>
    </w:pPr>
    <w:r w:rsidRPr="003548DE">
      <w:rPr>
        <w:rFonts w:ascii="Arial" w:hAnsi="Arial" w:cs="Arial"/>
        <w:b/>
        <w:bCs/>
        <w:sz w:val="32"/>
        <w:szCs w:val="32"/>
        <w:u w:val="single"/>
        <w:lang w:val="ca-ES"/>
      </w:rPr>
      <w:t>Ajuntament de Riner</w:t>
    </w:r>
  </w:p>
  <w:p w14:paraId="7A9576CD" w14:textId="77777777" w:rsidR="00805FD9" w:rsidRDefault="00805F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617F"/>
    <w:multiLevelType w:val="hybridMultilevel"/>
    <w:tmpl w:val="0A24483A"/>
    <w:lvl w:ilvl="0" w:tplc="CCFA50A2">
      <w:numFmt w:val="bullet"/>
      <w:lvlText w:val="•"/>
      <w:lvlJc w:val="left"/>
      <w:pPr>
        <w:ind w:left="927" w:hanging="360"/>
      </w:pPr>
      <w:rPr>
        <w:rFonts w:hint="default"/>
        <w:w w:val="100"/>
        <w:sz w:val="17"/>
        <w:szCs w:val="17"/>
        <w:lang w:val="ca-ES" w:eastAsia="en-US" w:bidi="ar-SA"/>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12050B6F"/>
    <w:multiLevelType w:val="hybridMultilevel"/>
    <w:tmpl w:val="0B760ADE"/>
    <w:lvl w:ilvl="0" w:tplc="CCFA50A2">
      <w:numFmt w:val="bullet"/>
      <w:lvlText w:val="•"/>
      <w:lvlJc w:val="left"/>
      <w:pPr>
        <w:ind w:left="839" w:hanging="360"/>
      </w:pPr>
      <w:rPr>
        <w:rFonts w:hint="default"/>
        <w:lang w:val="ca-ES" w:eastAsia="en-US" w:bidi="ar-SA"/>
      </w:rPr>
    </w:lvl>
    <w:lvl w:ilvl="1" w:tplc="0C0A0003" w:tentative="1">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2" w15:restartNumberingAfterBreak="0">
    <w:nsid w:val="30EC02DB"/>
    <w:multiLevelType w:val="hybridMultilevel"/>
    <w:tmpl w:val="2564C010"/>
    <w:lvl w:ilvl="0" w:tplc="E0F48B6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614F6AD4"/>
    <w:multiLevelType w:val="hybridMultilevel"/>
    <w:tmpl w:val="D338A3CE"/>
    <w:lvl w:ilvl="0" w:tplc="CCFA50A2">
      <w:numFmt w:val="bullet"/>
      <w:lvlText w:val="•"/>
      <w:lvlJc w:val="left"/>
      <w:pPr>
        <w:ind w:left="-597" w:hanging="360"/>
      </w:pPr>
      <w:rPr>
        <w:rFonts w:hint="default"/>
        <w:w w:val="100"/>
        <w:sz w:val="22"/>
        <w:lang w:val="ca-ES" w:eastAsia="en-US" w:bidi="ar-SA"/>
      </w:rPr>
    </w:lvl>
    <w:lvl w:ilvl="1" w:tplc="D0361CE4">
      <w:numFmt w:val="bullet"/>
      <w:lvlText w:val=""/>
      <w:lvlJc w:val="left"/>
      <w:pPr>
        <w:ind w:left="122" w:hanging="360"/>
      </w:pPr>
      <w:rPr>
        <w:rFonts w:ascii="Symbol" w:eastAsia="Times New Roman" w:hAnsi="Symbol" w:hint="default"/>
        <w:w w:val="100"/>
        <w:sz w:val="22"/>
      </w:rPr>
    </w:lvl>
    <w:lvl w:ilvl="2" w:tplc="D45698BA">
      <w:numFmt w:val="bullet"/>
      <w:lvlText w:val="•"/>
      <w:lvlJc w:val="left"/>
      <w:pPr>
        <w:ind w:left="1067" w:hanging="360"/>
      </w:pPr>
      <w:rPr>
        <w:rFonts w:hint="default"/>
      </w:rPr>
    </w:lvl>
    <w:lvl w:ilvl="3" w:tplc="90081710">
      <w:numFmt w:val="bullet"/>
      <w:lvlText w:val="•"/>
      <w:lvlJc w:val="left"/>
      <w:pPr>
        <w:ind w:left="2011" w:hanging="360"/>
      </w:pPr>
      <w:rPr>
        <w:rFonts w:hint="default"/>
      </w:rPr>
    </w:lvl>
    <w:lvl w:ilvl="4" w:tplc="0B76021E">
      <w:numFmt w:val="bullet"/>
      <w:lvlText w:val="•"/>
      <w:lvlJc w:val="left"/>
      <w:pPr>
        <w:ind w:left="2956" w:hanging="360"/>
      </w:pPr>
      <w:rPr>
        <w:rFonts w:hint="default"/>
      </w:rPr>
    </w:lvl>
    <w:lvl w:ilvl="5" w:tplc="A4141A24">
      <w:numFmt w:val="bullet"/>
      <w:lvlText w:val="•"/>
      <w:lvlJc w:val="left"/>
      <w:pPr>
        <w:ind w:left="3900" w:hanging="360"/>
      </w:pPr>
      <w:rPr>
        <w:rFonts w:hint="default"/>
      </w:rPr>
    </w:lvl>
    <w:lvl w:ilvl="6" w:tplc="21062474">
      <w:numFmt w:val="bullet"/>
      <w:lvlText w:val="•"/>
      <w:lvlJc w:val="left"/>
      <w:pPr>
        <w:ind w:left="4845" w:hanging="360"/>
      </w:pPr>
      <w:rPr>
        <w:rFonts w:hint="default"/>
      </w:rPr>
    </w:lvl>
    <w:lvl w:ilvl="7" w:tplc="EC2CE07E">
      <w:numFmt w:val="bullet"/>
      <w:lvlText w:val="•"/>
      <w:lvlJc w:val="left"/>
      <w:pPr>
        <w:ind w:left="5789" w:hanging="360"/>
      </w:pPr>
      <w:rPr>
        <w:rFonts w:hint="default"/>
      </w:rPr>
    </w:lvl>
    <w:lvl w:ilvl="8" w:tplc="CC36BCC0">
      <w:numFmt w:val="bullet"/>
      <w:lvlText w:val="•"/>
      <w:lvlJc w:val="left"/>
      <w:pPr>
        <w:ind w:left="6734" w:hanging="360"/>
      </w:pPr>
      <w:rPr>
        <w:rFonts w:hint="default"/>
      </w:rPr>
    </w:lvl>
  </w:abstractNum>
  <w:abstractNum w:abstractNumId="4" w15:restartNumberingAfterBreak="0">
    <w:nsid w:val="6EEA633A"/>
    <w:multiLevelType w:val="hybridMultilevel"/>
    <w:tmpl w:val="BA500106"/>
    <w:lvl w:ilvl="0" w:tplc="4848867A">
      <w:numFmt w:val="bullet"/>
      <w:lvlText w:val="•"/>
      <w:lvlJc w:val="left"/>
      <w:pPr>
        <w:ind w:left="360" w:hanging="360"/>
      </w:pPr>
      <w:rPr>
        <w:rFonts w:hint="default"/>
        <w:color w:val="auto"/>
        <w:w w:val="100"/>
        <w:sz w:val="17"/>
        <w:szCs w:val="17"/>
        <w:lang w:val="ca-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71BD2EB7"/>
    <w:multiLevelType w:val="multilevel"/>
    <w:tmpl w:val="72C69E54"/>
    <w:lvl w:ilvl="0">
      <w:start w:val="1"/>
      <w:numFmt w:val="decimal"/>
      <w:lvlText w:val="%1."/>
      <w:lvlJc w:val="left"/>
      <w:pPr>
        <w:ind w:left="360" w:hanging="360"/>
      </w:pPr>
      <w:rPr>
        <w:rFonts w:ascii="Arial" w:hAnsi="Arial" w:hint="default"/>
        <w:b/>
      </w:rPr>
    </w:lvl>
    <w:lvl w:ilvl="1">
      <w:start w:val="1"/>
      <w:numFmt w:val="decimal"/>
      <w:lvlText w:val="%1.%2."/>
      <w:lvlJc w:val="left"/>
      <w:pPr>
        <w:ind w:left="1494" w:hanging="360"/>
      </w:pPr>
      <w:rPr>
        <w:rFonts w:ascii="Arial" w:hAnsi="Arial" w:hint="default"/>
        <w:b w:val="0"/>
        <w:bCs/>
        <w:sz w:val="20"/>
        <w:szCs w:val="20"/>
      </w:rPr>
    </w:lvl>
    <w:lvl w:ilvl="2">
      <w:start w:val="1"/>
      <w:numFmt w:val="decimal"/>
      <w:lvlText w:val="%1.%2.%3."/>
      <w:lvlJc w:val="left"/>
      <w:pPr>
        <w:ind w:left="2988" w:hanging="720"/>
      </w:pPr>
      <w:rPr>
        <w:rFonts w:ascii="Arial" w:hAnsi="Arial" w:hint="default"/>
        <w:b/>
      </w:rPr>
    </w:lvl>
    <w:lvl w:ilvl="3">
      <w:start w:val="1"/>
      <w:numFmt w:val="decimal"/>
      <w:lvlText w:val="%1.%2.%3.%4."/>
      <w:lvlJc w:val="left"/>
      <w:pPr>
        <w:ind w:left="4122" w:hanging="720"/>
      </w:pPr>
      <w:rPr>
        <w:rFonts w:ascii="Arial" w:hAnsi="Arial" w:hint="default"/>
        <w:b/>
      </w:rPr>
    </w:lvl>
    <w:lvl w:ilvl="4">
      <w:start w:val="1"/>
      <w:numFmt w:val="decimal"/>
      <w:lvlText w:val="%1.%2.%3.%4.%5."/>
      <w:lvlJc w:val="left"/>
      <w:pPr>
        <w:ind w:left="5616" w:hanging="1080"/>
      </w:pPr>
      <w:rPr>
        <w:rFonts w:ascii="Arial" w:hAnsi="Arial" w:hint="default"/>
        <w:b/>
      </w:rPr>
    </w:lvl>
    <w:lvl w:ilvl="5">
      <w:start w:val="1"/>
      <w:numFmt w:val="decimal"/>
      <w:lvlText w:val="%1.%2.%3.%4.%5.%6."/>
      <w:lvlJc w:val="left"/>
      <w:pPr>
        <w:ind w:left="6750" w:hanging="1080"/>
      </w:pPr>
      <w:rPr>
        <w:rFonts w:ascii="Arial" w:hAnsi="Arial" w:hint="default"/>
        <w:b/>
      </w:rPr>
    </w:lvl>
    <w:lvl w:ilvl="6">
      <w:start w:val="1"/>
      <w:numFmt w:val="decimal"/>
      <w:lvlText w:val="%1.%2.%3.%4.%5.%6.%7."/>
      <w:lvlJc w:val="left"/>
      <w:pPr>
        <w:ind w:left="8244" w:hanging="1440"/>
      </w:pPr>
      <w:rPr>
        <w:rFonts w:ascii="Arial" w:hAnsi="Arial" w:hint="default"/>
        <w:b/>
      </w:rPr>
    </w:lvl>
    <w:lvl w:ilvl="7">
      <w:start w:val="1"/>
      <w:numFmt w:val="decimal"/>
      <w:lvlText w:val="%1.%2.%3.%4.%5.%6.%7.%8."/>
      <w:lvlJc w:val="left"/>
      <w:pPr>
        <w:ind w:left="9378" w:hanging="1440"/>
      </w:pPr>
      <w:rPr>
        <w:rFonts w:ascii="Arial" w:hAnsi="Arial" w:hint="default"/>
        <w:b/>
      </w:rPr>
    </w:lvl>
    <w:lvl w:ilvl="8">
      <w:start w:val="1"/>
      <w:numFmt w:val="decimal"/>
      <w:lvlText w:val="%1.%2.%3.%4.%5.%6.%7.%8.%9."/>
      <w:lvlJc w:val="left"/>
      <w:pPr>
        <w:ind w:left="10512" w:hanging="1440"/>
      </w:pPr>
      <w:rPr>
        <w:rFonts w:ascii="Arial" w:hAnsi="Arial" w:hint="default"/>
        <w:b/>
      </w:rPr>
    </w:lvl>
  </w:abstractNum>
  <w:abstractNum w:abstractNumId="6" w15:restartNumberingAfterBreak="0">
    <w:nsid w:val="76085D74"/>
    <w:multiLevelType w:val="hybridMultilevel"/>
    <w:tmpl w:val="77E02D9E"/>
    <w:lvl w:ilvl="0" w:tplc="7DFA723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B595664"/>
    <w:multiLevelType w:val="hybridMultilevel"/>
    <w:tmpl w:val="2564C0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D9"/>
    <w:rsid w:val="00025A15"/>
    <w:rsid w:val="000320D8"/>
    <w:rsid w:val="0005655D"/>
    <w:rsid w:val="00070D13"/>
    <w:rsid w:val="000B1B2B"/>
    <w:rsid w:val="000B4F1C"/>
    <w:rsid w:val="000D1FD3"/>
    <w:rsid w:val="00111F11"/>
    <w:rsid w:val="00112618"/>
    <w:rsid w:val="00115E31"/>
    <w:rsid w:val="00147B18"/>
    <w:rsid w:val="001C7D40"/>
    <w:rsid w:val="00244150"/>
    <w:rsid w:val="00244FB9"/>
    <w:rsid w:val="00295AEE"/>
    <w:rsid w:val="002C1B3A"/>
    <w:rsid w:val="002C592B"/>
    <w:rsid w:val="00333A63"/>
    <w:rsid w:val="003548DE"/>
    <w:rsid w:val="00366A26"/>
    <w:rsid w:val="003A36CE"/>
    <w:rsid w:val="003B309D"/>
    <w:rsid w:val="003B47AC"/>
    <w:rsid w:val="003C10D3"/>
    <w:rsid w:val="003D35E5"/>
    <w:rsid w:val="003F2721"/>
    <w:rsid w:val="00461321"/>
    <w:rsid w:val="004702BB"/>
    <w:rsid w:val="004C7EF6"/>
    <w:rsid w:val="00550367"/>
    <w:rsid w:val="0055180E"/>
    <w:rsid w:val="0055252D"/>
    <w:rsid w:val="00574B80"/>
    <w:rsid w:val="0059375D"/>
    <w:rsid w:val="005D468A"/>
    <w:rsid w:val="00613000"/>
    <w:rsid w:val="00615AFE"/>
    <w:rsid w:val="00700094"/>
    <w:rsid w:val="00746D3B"/>
    <w:rsid w:val="007E4E15"/>
    <w:rsid w:val="007F1A6D"/>
    <w:rsid w:val="00805FD9"/>
    <w:rsid w:val="00856347"/>
    <w:rsid w:val="008C1792"/>
    <w:rsid w:val="009B2330"/>
    <w:rsid w:val="009D072C"/>
    <w:rsid w:val="00A005F5"/>
    <w:rsid w:val="00A244DA"/>
    <w:rsid w:val="00AB7CBC"/>
    <w:rsid w:val="00AD028F"/>
    <w:rsid w:val="00B41A0C"/>
    <w:rsid w:val="00B76572"/>
    <w:rsid w:val="00B8737C"/>
    <w:rsid w:val="00BE4ACB"/>
    <w:rsid w:val="00BF5D25"/>
    <w:rsid w:val="00C30F2D"/>
    <w:rsid w:val="00C403A0"/>
    <w:rsid w:val="00C40819"/>
    <w:rsid w:val="00C90D67"/>
    <w:rsid w:val="00CC66CA"/>
    <w:rsid w:val="00CD378B"/>
    <w:rsid w:val="00D94FFC"/>
    <w:rsid w:val="00DE4A5E"/>
    <w:rsid w:val="00E11072"/>
    <w:rsid w:val="00E61C89"/>
    <w:rsid w:val="00E77A6C"/>
    <w:rsid w:val="00E92798"/>
    <w:rsid w:val="00EA4211"/>
    <w:rsid w:val="00EA4FA8"/>
    <w:rsid w:val="00EC1A02"/>
    <w:rsid w:val="00EF172F"/>
    <w:rsid w:val="00EF433A"/>
    <w:rsid w:val="00F000D3"/>
    <w:rsid w:val="00F0142A"/>
    <w:rsid w:val="00F31164"/>
    <w:rsid w:val="00F50385"/>
    <w:rsid w:val="00F52AD7"/>
    <w:rsid w:val="00F556F9"/>
    <w:rsid w:val="00F867CB"/>
    <w:rsid w:val="00FA2F77"/>
    <w:rsid w:val="00FF4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76484"/>
  <w15:chartTrackingRefBased/>
  <w15:docId w15:val="{ED9C4F78-D23F-40C4-AC59-0B869B7D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D9"/>
  </w:style>
  <w:style w:type="paragraph" w:styleId="Ttulo1">
    <w:name w:val="heading 1"/>
    <w:basedOn w:val="Normal"/>
    <w:next w:val="Normal"/>
    <w:link w:val="Ttulo1Car"/>
    <w:uiPriority w:val="9"/>
    <w:qFormat/>
    <w:rsid w:val="00F867CB"/>
    <w:pPr>
      <w:keepNext/>
      <w:keepLines/>
      <w:spacing w:before="360" w:after="80"/>
      <w:outlineLvl w:val="0"/>
    </w:pPr>
    <w:rPr>
      <w:rFonts w:ascii="Arial" w:eastAsiaTheme="majorEastAsia" w:hAnsi="Arial" w:cstheme="majorBidi"/>
      <w:b/>
      <w:szCs w:val="40"/>
      <w:u w:val="single"/>
    </w:rPr>
  </w:style>
  <w:style w:type="paragraph" w:styleId="Ttulo2">
    <w:name w:val="heading 2"/>
    <w:basedOn w:val="Normal"/>
    <w:next w:val="Normal"/>
    <w:link w:val="Ttulo2Car"/>
    <w:uiPriority w:val="9"/>
    <w:unhideWhenUsed/>
    <w:qFormat/>
    <w:rsid w:val="00F867CB"/>
    <w:pPr>
      <w:keepNext/>
      <w:keepLines/>
      <w:spacing w:before="160" w:after="80"/>
      <w:outlineLvl w:val="1"/>
    </w:pPr>
    <w:rPr>
      <w:rFonts w:ascii="Arial" w:eastAsiaTheme="majorEastAsia" w:hAnsi="Arial" w:cstheme="majorBidi"/>
      <w:b/>
      <w:sz w:val="20"/>
      <w:szCs w:val="32"/>
    </w:rPr>
  </w:style>
  <w:style w:type="paragraph" w:styleId="Ttulo3">
    <w:name w:val="heading 3"/>
    <w:basedOn w:val="Normal"/>
    <w:next w:val="Normal"/>
    <w:link w:val="Ttulo3Car"/>
    <w:uiPriority w:val="9"/>
    <w:semiHidden/>
    <w:unhideWhenUsed/>
    <w:qFormat/>
    <w:rsid w:val="00805F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05F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5F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5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5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5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5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67CB"/>
    <w:rPr>
      <w:rFonts w:ascii="Arial" w:eastAsiaTheme="majorEastAsia" w:hAnsi="Arial" w:cstheme="majorBidi"/>
      <w:b/>
      <w:szCs w:val="40"/>
      <w:u w:val="single"/>
    </w:rPr>
  </w:style>
  <w:style w:type="character" w:customStyle="1" w:styleId="Ttulo2Car">
    <w:name w:val="Título 2 Car"/>
    <w:basedOn w:val="Fuentedeprrafopredeter"/>
    <w:link w:val="Ttulo2"/>
    <w:uiPriority w:val="9"/>
    <w:rsid w:val="00F867CB"/>
    <w:rPr>
      <w:rFonts w:ascii="Arial" w:eastAsiaTheme="majorEastAsia" w:hAnsi="Arial" w:cstheme="majorBidi"/>
      <w:b/>
      <w:sz w:val="20"/>
      <w:szCs w:val="32"/>
    </w:rPr>
  </w:style>
  <w:style w:type="character" w:customStyle="1" w:styleId="Ttulo3Car">
    <w:name w:val="Título 3 Car"/>
    <w:basedOn w:val="Fuentedeprrafopredeter"/>
    <w:link w:val="Ttulo3"/>
    <w:uiPriority w:val="9"/>
    <w:semiHidden/>
    <w:rsid w:val="00805F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05F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5F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5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5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5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5FD9"/>
    <w:rPr>
      <w:rFonts w:eastAsiaTheme="majorEastAsia" w:cstheme="majorBidi"/>
      <w:color w:val="272727" w:themeColor="text1" w:themeTint="D8"/>
    </w:rPr>
  </w:style>
  <w:style w:type="paragraph" w:styleId="Ttulo">
    <w:name w:val="Title"/>
    <w:basedOn w:val="Normal"/>
    <w:next w:val="Normal"/>
    <w:link w:val="TtuloCar"/>
    <w:uiPriority w:val="10"/>
    <w:qFormat/>
    <w:rsid w:val="00805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5F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5F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5F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5FD9"/>
    <w:pPr>
      <w:spacing w:before="160"/>
      <w:jc w:val="center"/>
    </w:pPr>
    <w:rPr>
      <w:i/>
      <w:iCs/>
      <w:color w:val="404040" w:themeColor="text1" w:themeTint="BF"/>
    </w:rPr>
  </w:style>
  <w:style w:type="character" w:customStyle="1" w:styleId="CitaCar">
    <w:name w:val="Cita Car"/>
    <w:basedOn w:val="Fuentedeprrafopredeter"/>
    <w:link w:val="Cita"/>
    <w:uiPriority w:val="29"/>
    <w:rsid w:val="00805FD9"/>
    <w:rPr>
      <w:i/>
      <w:iCs/>
      <w:color w:val="404040" w:themeColor="text1" w:themeTint="BF"/>
    </w:rPr>
  </w:style>
  <w:style w:type="paragraph" w:styleId="Prrafodelista">
    <w:name w:val="List Paragraph"/>
    <w:basedOn w:val="Normal"/>
    <w:uiPriority w:val="34"/>
    <w:qFormat/>
    <w:rsid w:val="00805FD9"/>
    <w:pPr>
      <w:ind w:left="720"/>
      <w:contextualSpacing/>
    </w:pPr>
  </w:style>
  <w:style w:type="character" w:styleId="nfasisintenso">
    <w:name w:val="Intense Emphasis"/>
    <w:basedOn w:val="Fuentedeprrafopredeter"/>
    <w:uiPriority w:val="21"/>
    <w:qFormat/>
    <w:rsid w:val="00805FD9"/>
    <w:rPr>
      <w:i/>
      <w:iCs/>
      <w:color w:val="2F5496" w:themeColor="accent1" w:themeShade="BF"/>
    </w:rPr>
  </w:style>
  <w:style w:type="paragraph" w:styleId="Citadestacada">
    <w:name w:val="Intense Quote"/>
    <w:basedOn w:val="Normal"/>
    <w:next w:val="Normal"/>
    <w:link w:val="CitadestacadaCar"/>
    <w:uiPriority w:val="30"/>
    <w:qFormat/>
    <w:rsid w:val="00805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5FD9"/>
    <w:rPr>
      <w:i/>
      <w:iCs/>
      <w:color w:val="2F5496" w:themeColor="accent1" w:themeShade="BF"/>
    </w:rPr>
  </w:style>
  <w:style w:type="character" w:styleId="Referenciaintensa">
    <w:name w:val="Intense Reference"/>
    <w:basedOn w:val="Fuentedeprrafopredeter"/>
    <w:uiPriority w:val="32"/>
    <w:qFormat/>
    <w:rsid w:val="00805FD9"/>
    <w:rPr>
      <w:b/>
      <w:bCs/>
      <w:smallCaps/>
      <w:color w:val="2F5496" w:themeColor="accent1" w:themeShade="BF"/>
      <w:spacing w:val="5"/>
    </w:rPr>
  </w:style>
  <w:style w:type="paragraph" w:styleId="Encabezado">
    <w:name w:val="header"/>
    <w:basedOn w:val="Normal"/>
    <w:link w:val="EncabezadoCar"/>
    <w:unhideWhenUsed/>
    <w:rsid w:val="00805FD9"/>
    <w:pPr>
      <w:tabs>
        <w:tab w:val="center" w:pos="4252"/>
        <w:tab w:val="right" w:pos="8504"/>
      </w:tabs>
      <w:spacing w:after="0" w:line="240" w:lineRule="auto"/>
    </w:pPr>
  </w:style>
  <w:style w:type="character" w:customStyle="1" w:styleId="EncabezadoCar">
    <w:name w:val="Encabezado Car"/>
    <w:basedOn w:val="Fuentedeprrafopredeter"/>
    <w:link w:val="Encabezado"/>
    <w:rsid w:val="00805FD9"/>
  </w:style>
  <w:style w:type="paragraph" w:styleId="Piedepgina">
    <w:name w:val="footer"/>
    <w:aliases w:val=" Car, Car Car Car Car, Car Car,Car, Car Car Car Car Car Car Car"/>
    <w:basedOn w:val="Normal"/>
    <w:link w:val="PiedepginaCar"/>
    <w:uiPriority w:val="99"/>
    <w:unhideWhenUsed/>
    <w:rsid w:val="00805FD9"/>
    <w:pPr>
      <w:tabs>
        <w:tab w:val="center" w:pos="4252"/>
        <w:tab w:val="right" w:pos="8504"/>
      </w:tabs>
      <w:spacing w:after="0" w:line="240" w:lineRule="auto"/>
    </w:pPr>
  </w:style>
  <w:style w:type="character" w:customStyle="1" w:styleId="PiedepginaCar">
    <w:name w:val="Pie de página Car"/>
    <w:aliases w:val=" Car Car1, Car Car Car Car Car, Car Car Car,Car Car, Car Car Car Car Car Car Car Car"/>
    <w:basedOn w:val="Fuentedeprrafopredeter"/>
    <w:link w:val="Piedepgina"/>
    <w:uiPriority w:val="99"/>
    <w:rsid w:val="00805FD9"/>
  </w:style>
  <w:style w:type="paragraph" w:styleId="TtuloTDC">
    <w:name w:val="TOC Heading"/>
    <w:basedOn w:val="Ttulo1"/>
    <w:next w:val="Normal"/>
    <w:uiPriority w:val="39"/>
    <w:unhideWhenUsed/>
    <w:qFormat/>
    <w:rsid w:val="003548DE"/>
    <w:pPr>
      <w:spacing w:before="240" w:after="0"/>
      <w:outlineLvl w:val="9"/>
    </w:pPr>
    <w:rPr>
      <w:kern w:val="0"/>
      <w:sz w:val="32"/>
      <w:szCs w:val="32"/>
      <w:lang w:eastAsia="es-ES"/>
      <w14:ligatures w14:val="none"/>
    </w:rPr>
  </w:style>
  <w:style w:type="character" w:styleId="Refdecomentario">
    <w:name w:val="annotation reference"/>
    <w:basedOn w:val="Fuentedeprrafopredeter"/>
    <w:uiPriority w:val="99"/>
    <w:semiHidden/>
    <w:unhideWhenUsed/>
    <w:rsid w:val="00A244DA"/>
    <w:rPr>
      <w:sz w:val="16"/>
      <w:szCs w:val="16"/>
    </w:rPr>
  </w:style>
  <w:style w:type="paragraph" w:styleId="Textocomentario">
    <w:name w:val="annotation text"/>
    <w:basedOn w:val="Normal"/>
    <w:link w:val="TextocomentarioCar"/>
    <w:uiPriority w:val="99"/>
    <w:unhideWhenUsed/>
    <w:rsid w:val="00A244DA"/>
    <w:pPr>
      <w:widowControl w:val="0"/>
      <w:autoSpaceDE w:val="0"/>
      <w:autoSpaceDN w:val="0"/>
      <w:spacing w:after="0" w:line="240" w:lineRule="auto"/>
    </w:pPr>
    <w:rPr>
      <w:rFonts w:ascii="Arial MT" w:eastAsia="Arial MT" w:hAnsi="Arial MT" w:cs="Arial MT"/>
      <w:kern w:val="0"/>
      <w:sz w:val="20"/>
      <w:szCs w:val="20"/>
      <w:lang w:val="ca-ES"/>
      <w14:ligatures w14:val="none"/>
    </w:rPr>
  </w:style>
  <w:style w:type="character" w:customStyle="1" w:styleId="TextocomentarioCar">
    <w:name w:val="Texto comentario Car"/>
    <w:basedOn w:val="Fuentedeprrafopredeter"/>
    <w:link w:val="Textocomentario"/>
    <w:uiPriority w:val="99"/>
    <w:rsid w:val="00A244DA"/>
    <w:rPr>
      <w:rFonts w:ascii="Arial MT" w:eastAsia="Arial MT" w:hAnsi="Arial MT" w:cs="Arial MT"/>
      <w:kern w:val="0"/>
      <w:sz w:val="20"/>
      <w:szCs w:val="20"/>
      <w:lang w:val="ca-ES"/>
      <w14:ligatures w14:val="none"/>
    </w:rPr>
  </w:style>
  <w:style w:type="character" w:styleId="Hipervnculo">
    <w:name w:val="Hyperlink"/>
    <w:basedOn w:val="Fuentedeprrafopredeter"/>
    <w:uiPriority w:val="99"/>
    <w:unhideWhenUsed/>
    <w:rsid w:val="00A244DA"/>
    <w:rPr>
      <w:color w:val="0563C1" w:themeColor="hyperlink"/>
      <w:u w:val="single"/>
    </w:rPr>
  </w:style>
  <w:style w:type="character" w:styleId="Mencinsinresolver">
    <w:name w:val="Unresolved Mention"/>
    <w:basedOn w:val="Fuentedeprrafopredeter"/>
    <w:uiPriority w:val="99"/>
    <w:semiHidden/>
    <w:unhideWhenUsed/>
    <w:rsid w:val="00A244DA"/>
    <w:rPr>
      <w:color w:val="605E5C"/>
      <w:shd w:val="clear" w:color="auto" w:fill="E1DFDD"/>
    </w:rPr>
  </w:style>
  <w:style w:type="paragraph" w:styleId="TDC1">
    <w:name w:val="toc 1"/>
    <w:basedOn w:val="Normal"/>
    <w:next w:val="Normal"/>
    <w:autoRedefine/>
    <w:uiPriority w:val="39"/>
    <w:unhideWhenUsed/>
    <w:rsid w:val="004702BB"/>
    <w:pPr>
      <w:spacing w:after="100"/>
    </w:pPr>
  </w:style>
  <w:style w:type="paragraph" w:styleId="TDC2">
    <w:name w:val="toc 2"/>
    <w:basedOn w:val="Normal"/>
    <w:next w:val="Normal"/>
    <w:autoRedefine/>
    <w:uiPriority w:val="39"/>
    <w:unhideWhenUsed/>
    <w:rsid w:val="004702BB"/>
    <w:pPr>
      <w:spacing w:after="100"/>
      <w:ind w:left="220"/>
    </w:pPr>
  </w:style>
  <w:style w:type="paragraph" w:styleId="Textoindependiente">
    <w:name w:val="Body Text"/>
    <w:basedOn w:val="Normal"/>
    <w:link w:val="TextoindependienteCar"/>
    <w:uiPriority w:val="1"/>
    <w:qFormat/>
    <w:rsid w:val="00DE4A5E"/>
    <w:pPr>
      <w:widowControl w:val="0"/>
      <w:autoSpaceDE w:val="0"/>
      <w:autoSpaceDN w:val="0"/>
      <w:spacing w:after="0" w:line="240" w:lineRule="auto"/>
    </w:pPr>
    <w:rPr>
      <w:rFonts w:ascii="Arial MT" w:eastAsia="Arial MT" w:hAnsi="Arial MT" w:cs="Arial MT"/>
      <w:kern w:val="0"/>
      <w:sz w:val="19"/>
      <w:szCs w:val="19"/>
      <w:lang w:val="ca-ES"/>
      <w14:ligatures w14:val="none"/>
    </w:rPr>
  </w:style>
  <w:style w:type="character" w:customStyle="1" w:styleId="TextoindependienteCar">
    <w:name w:val="Texto independiente Car"/>
    <w:basedOn w:val="Fuentedeprrafopredeter"/>
    <w:link w:val="Textoindependiente"/>
    <w:uiPriority w:val="1"/>
    <w:rsid w:val="00DE4A5E"/>
    <w:rPr>
      <w:rFonts w:ascii="Arial MT" w:eastAsia="Arial MT" w:hAnsi="Arial MT" w:cs="Arial MT"/>
      <w:kern w:val="0"/>
      <w:sz w:val="19"/>
      <w:szCs w:val="19"/>
      <w:lang w:val="ca-ES"/>
      <w14:ligatures w14:val="none"/>
    </w:rPr>
  </w:style>
  <w:style w:type="paragraph" w:styleId="Asuntodelcomentario">
    <w:name w:val="annotation subject"/>
    <w:basedOn w:val="Textocomentario"/>
    <w:next w:val="Textocomentario"/>
    <w:link w:val="AsuntodelcomentarioCar"/>
    <w:uiPriority w:val="99"/>
    <w:semiHidden/>
    <w:unhideWhenUsed/>
    <w:rsid w:val="00BE4ACB"/>
    <w:pPr>
      <w:widowControl/>
      <w:autoSpaceDE/>
      <w:autoSpaceDN/>
      <w:spacing w:after="160"/>
    </w:pPr>
    <w:rPr>
      <w:rFonts w:asciiTheme="minorHAnsi" w:eastAsiaTheme="minorHAnsi" w:hAnsiTheme="minorHAnsi" w:cstheme="minorBidi"/>
      <w:b/>
      <w:bCs/>
      <w:kern w:val="2"/>
      <w:lang w:val="es-ES"/>
      <w14:ligatures w14:val="standardContextual"/>
    </w:rPr>
  </w:style>
  <w:style w:type="character" w:customStyle="1" w:styleId="AsuntodelcomentarioCar">
    <w:name w:val="Asunto del comentario Car"/>
    <w:basedOn w:val="TextocomentarioCar"/>
    <w:link w:val="Asuntodelcomentario"/>
    <w:uiPriority w:val="99"/>
    <w:semiHidden/>
    <w:rsid w:val="00BE4ACB"/>
    <w:rPr>
      <w:rFonts w:ascii="Arial MT" w:eastAsia="Arial MT" w:hAnsi="Arial MT" w:cs="Arial MT"/>
      <w:b/>
      <w:bCs/>
      <w:kern w:val="0"/>
      <w:sz w:val="20"/>
      <w:szCs w:val="20"/>
      <w:lang w:val="ca-ES"/>
      <w14:ligatures w14:val="none"/>
    </w:rPr>
  </w:style>
  <w:style w:type="paragraph" w:customStyle="1" w:styleId="Default">
    <w:name w:val="Default"/>
    <w:rsid w:val="00A005F5"/>
    <w:pPr>
      <w:autoSpaceDE w:val="0"/>
      <w:autoSpaceDN w:val="0"/>
      <w:adjustRightInd w:val="0"/>
      <w:spacing w:after="0" w:line="240" w:lineRule="auto"/>
    </w:pPr>
    <w:rPr>
      <w:rFonts w:ascii="Calibri" w:hAnsi="Calibri" w:cs="Calibri"/>
      <w:color w:val="000000"/>
      <w:kern w:val="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oseuropeos.hacienda.gob.es/sitios/dgpmrr/es-es/Documents/MANUAL%20DE%20COMUNICACI%C3%93N%20PARA%20LOS%20GESTORES%20DEL%20PLAN.pdf"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fonseuropeus.gencat.cat/ca/next-generation-catalunya/pmf/comunicaci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7538-26D0-4474-863C-2E041CC7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2592</Words>
  <Characters>14258</Characters>
  <Application>Microsoft Office Word</Application>
  <DocSecurity>0</DocSecurity>
  <Lines>118</Lines>
  <Paragraphs>33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Pous</dc:creator>
  <cp:keywords/>
  <dc:description/>
  <cp:lastModifiedBy>Mertixell Sorribes</cp:lastModifiedBy>
  <cp:revision>5</cp:revision>
  <dcterms:created xsi:type="dcterms:W3CDTF">2025-05-20T12:32:00Z</dcterms:created>
  <dcterms:modified xsi:type="dcterms:W3CDTF">2025-06-02T07:30:00Z</dcterms:modified>
</cp:coreProperties>
</file>