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3763" w14:textId="260B50A6" w:rsidR="00DF0FFC" w:rsidRPr="00442E5F" w:rsidRDefault="00DF0FFC" w:rsidP="00057AA5">
      <w:pPr>
        <w:pStyle w:val="TDC21"/>
        <w:spacing w:before="0" w:line="276" w:lineRule="auto"/>
        <w:ind w:left="0"/>
        <w:jc w:val="center"/>
        <w:rPr>
          <w:sz w:val="20"/>
          <w:szCs w:val="20"/>
        </w:rPr>
      </w:pPr>
      <w:r w:rsidRPr="00442E5F">
        <w:rPr>
          <w:sz w:val="20"/>
          <w:szCs w:val="20"/>
        </w:rPr>
        <w:t>ANNEX 9</w:t>
      </w:r>
      <w:r w:rsidR="00CA4E8C">
        <w:rPr>
          <w:sz w:val="20"/>
          <w:szCs w:val="20"/>
        </w:rPr>
        <w:t xml:space="preserve"> - </w:t>
      </w:r>
      <w:r w:rsidRPr="00442E5F">
        <w:rPr>
          <w:sz w:val="20"/>
          <w:szCs w:val="20"/>
        </w:rPr>
        <w:t>COMPROMÍS D’ADHESIÓ AL PLA DE MESURES ANTIFRAU DE L’AJUNTAMENT DE CALELLA</w:t>
      </w:r>
    </w:p>
    <w:p w14:paraId="32628DF9" w14:textId="39DD553A" w:rsidR="00057AA5" w:rsidRDefault="00057AA5" w:rsidP="00DF0FFC">
      <w:pPr>
        <w:spacing w:after="0"/>
        <w:jc w:val="both"/>
        <w:rPr>
          <w:rFonts w:ascii="Arial" w:hAnsi="Arial" w:cs="Arial"/>
          <w:b/>
          <w:sz w:val="20"/>
          <w:szCs w:val="20"/>
        </w:rPr>
      </w:pPr>
    </w:p>
    <w:p w14:paraId="6255E5DD" w14:textId="008FF5B8" w:rsidR="00465988" w:rsidRDefault="00465988" w:rsidP="00465988">
      <w:pPr>
        <w:spacing w:after="0"/>
        <w:jc w:val="both"/>
        <w:rPr>
          <w:rFonts w:ascii="Arial" w:hAnsi="Arial" w:cs="Arial"/>
          <w:b/>
          <w:sz w:val="20"/>
          <w:szCs w:val="20"/>
        </w:rPr>
      </w:pPr>
      <w:bookmarkStart w:id="0" w:name="_Hlk188534082"/>
      <w:r w:rsidRPr="009A4A8B">
        <w:rPr>
          <w:rFonts w:ascii="Arial" w:hAnsi="Arial" w:cs="Arial"/>
          <w:b/>
          <w:sz w:val="20"/>
          <w:szCs w:val="20"/>
        </w:rPr>
        <w:t>Expedient:</w:t>
      </w:r>
      <w:r>
        <w:rPr>
          <w:rFonts w:ascii="Arial" w:hAnsi="Arial" w:cs="Arial"/>
          <w:b/>
          <w:sz w:val="20"/>
          <w:szCs w:val="20"/>
        </w:rPr>
        <w:t xml:space="preserve"> 2025/</w:t>
      </w:r>
      <w:r w:rsidR="00FC6CC4">
        <w:rPr>
          <w:rFonts w:ascii="Arial" w:hAnsi="Arial" w:cs="Arial"/>
          <w:b/>
          <w:sz w:val="20"/>
          <w:szCs w:val="20"/>
        </w:rPr>
        <w:t>92</w:t>
      </w:r>
    </w:p>
    <w:p w14:paraId="146035DD" w14:textId="77777777" w:rsidR="00465988" w:rsidRPr="009A4A8B" w:rsidRDefault="00465988" w:rsidP="00465988">
      <w:pPr>
        <w:spacing w:after="0"/>
        <w:jc w:val="both"/>
        <w:rPr>
          <w:rFonts w:ascii="Arial" w:hAnsi="Arial" w:cs="Arial"/>
          <w:b/>
          <w:sz w:val="20"/>
          <w:szCs w:val="20"/>
        </w:rPr>
      </w:pPr>
    </w:p>
    <w:p w14:paraId="49FF2C50" w14:textId="784E97B7" w:rsidR="00465988" w:rsidRDefault="00465988" w:rsidP="00465988">
      <w:pPr>
        <w:spacing w:after="0" w:line="276" w:lineRule="auto"/>
        <w:jc w:val="both"/>
        <w:rPr>
          <w:rFonts w:ascii="Arial" w:hAnsi="Arial" w:cs="Arial"/>
          <w:sz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bookmarkEnd w:id="0"/>
      <w:r w:rsidR="00FC6CC4" w:rsidRPr="004D1686">
        <w:rPr>
          <w:rFonts w:ascii="Arial" w:hAnsi="Arial" w:cs="Arial"/>
          <w:bCs/>
          <w:sz w:val="20"/>
          <w:szCs w:val="20"/>
        </w:rPr>
        <w:t xml:space="preserve">Contracte d'obres de construcció d’un dipòsit </w:t>
      </w:r>
      <w:proofErr w:type="spellStart"/>
      <w:r w:rsidR="00FC6CC4" w:rsidRPr="004D1686">
        <w:rPr>
          <w:rFonts w:ascii="Arial" w:hAnsi="Arial" w:cs="Arial"/>
          <w:bCs/>
          <w:sz w:val="20"/>
          <w:szCs w:val="20"/>
        </w:rPr>
        <w:t>anti</w:t>
      </w:r>
      <w:proofErr w:type="spellEnd"/>
      <w:r w:rsidR="00FC6CC4" w:rsidRPr="004D1686">
        <w:rPr>
          <w:rFonts w:ascii="Arial" w:hAnsi="Arial" w:cs="Arial"/>
          <w:bCs/>
          <w:sz w:val="20"/>
          <w:szCs w:val="20"/>
        </w:rPr>
        <w:t xml:space="preserve"> DSU / Bassa laminació al Parc Dalmau a Calella en el marc del PSTD Calella (PRTR – </w:t>
      </w:r>
      <w:proofErr w:type="spellStart"/>
      <w:r w:rsidR="00FC6CC4" w:rsidRPr="004D1686">
        <w:rPr>
          <w:rFonts w:ascii="Arial" w:hAnsi="Arial" w:cs="Arial"/>
          <w:bCs/>
          <w:sz w:val="20"/>
          <w:szCs w:val="20"/>
        </w:rPr>
        <w:t>Next</w:t>
      </w:r>
      <w:proofErr w:type="spellEnd"/>
      <w:r w:rsidR="00FC6CC4" w:rsidRPr="004D1686">
        <w:rPr>
          <w:rFonts w:ascii="Arial" w:hAnsi="Arial" w:cs="Arial"/>
          <w:bCs/>
          <w:sz w:val="20"/>
          <w:szCs w:val="20"/>
        </w:rPr>
        <w:t xml:space="preserve"> </w:t>
      </w:r>
      <w:proofErr w:type="spellStart"/>
      <w:r w:rsidR="00FC6CC4" w:rsidRPr="004D1686">
        <w:rPr>
          <w:rFonts w:ascii="Arial" w:hAnsi="Arial" w:cs="Arial"/>
          <w:bCs/>
          <w:sz w:val="20"/>
          <w:szCs w:val="20"/>
        </w:rPr>
        <w:t>Generation</w:t>
      </w:r>
      <w:proofErr w:type="spellEnd"/>
      <w:r w:rsidR="00FC6CC4" w:rsidRPr="004D1686">
        <w:rPr>
          <w:rFonts w:ascii="Arial" w:hAnsi="Arial" w:cs="Arial"/>
          <w:bCs/>
          <w:sz w:val="20"/>
          <w:szCs w:val="20"/>
        </w:rPr>
        <w:t>).</w:t>
      </w:r>
    </w:p>
    <w:p w14:paraId="7B1B5341" w14:textId="77777777" w:rsidR="00465988" w:rsidRDefault="00465988" w:rsidP="00465988">
      <w:pPr>
        <w:spacing w:after="0" w:line="276" w:lineRule="auto"/>
        <w:jc w:val="both"/>
        <w:rPr>
          <w:rFonts w:ascii="Arial" w:hAnsi="Arial" w:cs="Arial"/>
          <w:sz w:val="20"/>
        </w:rPr>
      </w:pPr>
    </w:p>
    <w:p w14:paraId="727D327C" w14:textId="77777777" w:rsidR="00057AA5" w:rsidRDefault="00057AA5" w:rsidP="00465988">
      <w:pPr>
        <w:spacing w:after="0" w:line="276" w:lineRule="auto"/>
        <w:jc w:val="both"/>
        <w:rPr>
          <w:rFonts w:ascii="Arial" w:hAnsi="Arial" w:cs="Arial"/>
          <w:sz w:val="20"/>
        </w:rPr>
      </w:pPr>
    </w:p>
    <w:p w14:paraId="01F56B45" w14:textId="09ED5FB4" w:rsidR="00DF0FFC" w:rsidRDefault="00DF0FFC" w:rsidP="00465988">
      <w:pPr>
        <w:spacing w:after="0" w:line="276" w:lineRule="auto"/>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3F20E8A5" w14:textId="77777777" w:rsidR="00DF0FFC" w:rsidRPr="00141954" w:rsidRDefault="00DF0FFC" w:rsidP="00465988">
      <w:pPr>
        <w:spacing w:after="0" w:line="276" w:lineRule="auto"/>
        <w:jc w:val="both"/>
        <w:rPr>
          <w:rFonts w:ascii="Arial" w:hAnsi="Arial" w:cs="Arial"/>
          <w:sz w:val="20"/>
        </w:rPr>
      </w:pPr>
    </w:p>
    <w:p w14:paraId="6C89CCB8" w14:textId="77777777" w:rsidR="00DF0FFC" w:rsidRDefault="00DF0FFC" w:rsidP="00465988">
      <w:pPr>
        <w:spacing w:after="0" w:line="276" w:lineRule="auto"/>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7D7FAA52" w14:textId="77777777" w:rsidR="00DF0FFC" w:rsidRPr="00141954" w:rsidRDefault="00DF0FFC" w:rsidP="00465988">
      <w:pPr>
        <w:spacing w:after="0" w:line="276" w:lineRule="auto"/>
        <w:jc w:val="both"/>
        <w:rPr>
          <w:rFonts w:ascii="Arial" w:hAnsi="Arial" w:cs="Arial"/>
          <w:sz w:val="20"/>
        </w:rPr>
      </w:pPr>
    </w:p>
    <w:p w14:paraId="25B6192E" w14:textId="77777777" w:rsidR="00DF0FFC" w:rsidRPr="00141954" w:rsidRDefault="00DF0FFC" w:rsidP="00465988">
      <w:pPr>
        <w:spacing w:after="0" w:line="276" w:lineRule="auto"/>
        <w:jc w:val="both"/>
        <w:rPr>
          <w:rFonts w:ascii="Arial" w:hAnsi="Arial" w:cs="Arial"/>
          <w:sz w:val="20"/>
        </w:rPr>
      </w:pPr>
      <w:r w:rsidRPr="00141954">
        <w:rPr>
          <w:rFonts w:ascii="Arial" w:hAnsi="Arial" w:cs="Arial"/>
          <w:sz w:val="20"/>
        </w:rPr>
        <w:t xml:space="preserve">La persona/entitat </w:t>
      </w:r>
      <w:proofErr w:type="spellStart"/>
      <w:r w:rsidRPr="00141954">
        <w:rPr>
          <w:rFonts w:ascii="Arial" w:hAnsi="Arial" w:cs="Arial"/>
          <w:sz w:val="20"/>
        </w:rPr>
        <w:t>sotasignant</w:t>
      </w:r>
      <w:proofErr w:type="spellEnd"/>
      <w:r w:rsidRPr="00141954">
        <w:rPr>
          <w:rFonts w:ascii="Arial" w:hAnsi="Arial" w:cs="Arial"/>
          <w:sz w:val="20"/>
        </w:rPr>
        <w:t xml:space="preserve">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55F0CA42" w14:textId="77777777" w:rsidR="00DF0FFC" w:rsidRPr="00141954" w:rsidRDefault="00DF0FFC" w:rsidP="00465988">
      <w:pPr>
        <w:spacing w:after="0" w:line="276" w:lineRule="auto"/>
        <w:jc w:val="both"/>
        <w:rPr>
          <w:rFonts w:ascii="Arial" w:hAnsi="Arial" w:cs="Arial"/>
          <w:sz w:val="20"/>
        </w:rPr>
      </w:pPr>
    </w:p>
    <w:p w14:paraId="118C29EF" w14:textId="77777777" w:rsidR="00DF0FFC" w:rsidRPr="00141954" w:rsidRDefault="00DF0FFC" w:rsidP="00465988">
      <w:pPr>
        <w:spacing w:after="0" w:line="276" w:lineRule="auto"/>
        <w:jc w:val="both"/>
        <w:rPr>
          <w:rFonts w:ascii="Arial" w:hAnsi="Arial" w:cs="Arial"/>
          <w:sz w:val="20"/>
        </w:rPr>
      </w:pPr>
    </w:p>
    <w:p w14:paraId="49317523" w14:textId="77777777" w:rsidR="00DF0FFC" w:rsidRPr="00141954" w:rsidRDefault="00DF0FFC" w:rsidP="00DF0FFC">
      <w:pPr>
        <w:spacing w:after="0"/>
        <w:jc w:val="both"/>
        <w:rPr>
          <w:rFonts w:ascii="Arial" w:hAnsi="Arial" w:cs="Arial"/>
          <w:sz w:val="20"/>
        </w:rPr>
      </w:pPr>
    </w:p>
    <w:p w14:paraId="0967AC37" w14:textId="77777777" w:rsidR="00DF0FFC" w:rsidRPr="00141954" w:rsidRDefault="00DF0FFC" w:rsidP="00DF0FFC">
      <w:pPr>
        <w:spacing w:after="0"/>
        <w:jc w:val="both"/>
        <w:rPr>
          <w:rFonts w:ascii="Arial" w:hAnsi="Arial" w:cs="Arial"/>
          <w:sz w:val="20"/>
        </w:rPr>
      </w:pPr>
    </w:p>
    <w:p w14:paraId="69466E0E"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DF8F224" w14:textId="77777777" w:rsidR="00DF0FFC" w:rsidRPr="00442E5F" w:rsidRDefault="00DF0FFC" w:rsidP="00DF0FFC">
      <w:pPr>
        <w:spacing w:after="0"/>
        <w:jc w:val="both"/>
        <w:rPr>
          <w:rFonts w:ascii="Arial" w:hAnsi="Arial" w:cs="Arial"/>
          <w:sz w:val="20"/>
          <w:szCs w:val="20"/>
        </w:rPr>
      </w:pPr>
    </w:p>
    <w:p w14:paraId="626E2DDC" w14:textId="77777777" w:rsidR="00765855" w:rsidRDefault="00765855" w:rsidP="00C632C8"/>
    <w:p w14:paraId="37E24882" w14:textId="77777777" w:rsidR="00765855" w:rsidRDefault="00765855" w:rsidP="00765855">
      <w:pPr>
        <w:pStyle w:val="NormalWeb"/>
        <w:ind w:hanging="1134"/>
      </w:pPr>
    </w:p>
    <w:p w14:paraId="7F04792A" w14:textId="77777777" w:rsidR="00765855" w:rsidRDefault="00765855" w:rsidP="00765855">
      <w:pPr>
        <w:pStyle w:val="NormalWeb"/>
      </w:pPr>
    </w:p>
    <w:p w14:paraId="69A94D92" w14:textId="77777777" w:rsidR="00765855" w:rsidRPr="003325F8" w:rsidRDefault="00765855" w:rsidP="00765855">
      <w:pPr>
        <w:ind w:hanging="993"/>
        <w:rPr>
          <w:rFonts w:ascii="Arial" w:hAnsi="Arial" w:cs="Arial"/>
          <w:sz w:val="20"/>
          <w:szCs w:val="20"/>
        </w:rPr>
      </w:pPr>
    </w:p>
    <w:sectPr w:rsidR="00765855" w:rsidRPr="003325F8" w:rsidSect="00465988">
      <w:headerReference w:type="default" r:id="rId7"/>
      <w:footerReference w:type="default" r:id="rId8"/>
      <w:pgSz w:w="11906" w:h="16838"/>
      <w:pgMar w:top="2835"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59D" w14:textId="77777777" w:rsidR="00246FF6" w:rsidRDefault="00246FF6" w:rsidP="003325F8">
      <w:pPr>
        <w:spacing w:after="0" w:line="240" w:lineRule="auto"/>
      </w:pPr>
      <w:r>
        <w:separator/>
      </w:r>
    </w:p>
  </w:endnote>
  <w:endnote w:type="continuationSeparator" w:id="0">
    <w:p w14:paraId="269796F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8EF0"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CA0F" w14:textId="77777777" w:rsidR="00246FF6" w:rsidRDefault="00246FF6" w:rsidP="003325F8">
      <w:pPr>
        <w:spacing w:after="0" w:line="240" w:lineRule="auto"/>
      </w:pPr>
      <w:r>
        <w:separator/>
      </w:r>
    </w:p>
  </w:footnote>
  <w:footnote w:type="continuationSeparator" w:id="0">
    <w:p w14:paraId="67D1552B"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116" w14:textId="04A2D91F" w:rsidR="003325F8" w:rsidRDefault="008E62F9" w:rsidP="00C632C8">
    <w:pPr>
      <w:pStyle w:val="Encabezado"/>
      <w:tabs>
        <w:tab w:val="clear" w:pos="4252"/>
        <w:tab w:val="clear" w:pos="8504"/>
      </w:tabs>
    </w:pPr>
    <w:r>
      <w:rPr>
        <w:noProof/>
      </w:rPr>
      <w:drawing>
        <wp:anchor distT="0" distB="0" distL="114300" distR="114300" simplePos="0" relativeHeight="251659264" behindDoc="1" locked="0" layoutInCell="1" allowOverlap="1" wp14:anchorId="767031C8" wp14:editId="2D927F6A">
          <wp:simplePos x="0" y="0"/>
          <wp:positionH relativeFrom="page">
            <wp:posOffset>-4445</wp:posOffset>
          </wp:positionH>
          <wp:positionV relativeFrom="paragraph">
            <wp:posOffset>-438785</wp:posOffset>
          </wp:positionV>
          <wp:extent cx="7524750" cy="10661862"/>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618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55"/>
    <w:rsid w:val="00057AA5"/>
    <w:rsid w:val="0009680B"/>
    <w:rsid w:val="001E07FC"/>
    <w:rsid w:val="00246FF6"/>
    <w:rsid w:val="003325F8"/>
    <w:rsid w:val="00391736"/>
    <w:rsid w:val="00465988"/>
    <w:rsid w:val="00507716"/>
    <w:rsid w:val="00525293"/>
    <w:rsid w:val="0064741E"/>
    <w:rsid w:val="00722434"/>
    <w:rsid w:val="00761618"/>
    <w:rsid w:val="00765855"/>
    <w:rsid w:val="008E62F9"/>
    <w:rsid w:val="00A04176"/>
    <w:rsid w:val="00BD7981"/>
    <w:rsid w:val="00C632C8"/>
    <w:rsid w:val="00CA4E8C"/>
    <w:rsid w:val="00DF0FFC"/>
    <w:rsid w:val="00E04D2B"/>
    <w:rsid w:val="00E91739"/>
    <w:rsid w:val="00E9527D"/>
    <w:rsid w:val="00F8486F"/>
    <w:rsid w:val="00FC6C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07DF92"/>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2</cp:revision>
  <cp:lastPrinted>2025-06-10T15:31:00Z</cp:lastPrinted>
  <dcterms:created xsi:type="dcterms:W3CDTF">2025-06-10T16:53:00Z</dcterms:created>
  <dcterms:modified xsi:type="dcterms:W3CDTF">2025-06-10T16:53:00Z</dcterms:modified>
</cp:coreProperties>
</file>