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76904C" w14:textId="17F170BF" w:rsidR="007A4A7B" w:rsidRPr="00D52FC2" w:rsidRDefault="007A4A7B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19984531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F64AC0"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2B8A9132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7DF0FFFB" w14:textId="77777777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>de la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="000306E9" w:rsidRPr="00D52FC2">
        <w:rPr>
          <w:rFonts w:cs="Arial"/>
          <w:bCs/>
          <w:szCs w:val="22"/>
        </w:rPr>
        <w:t>contractació</w:t>
      </w:r>
      <w:r w:rsidR="00E57866">
        <w:rPr>
          <w:rFonts w:cs="Arial"/>
          <w:bCs/>
          <w:szCs w:val="22"/>
        </w:rPr>
        <w:t xml:space="preserve"> </w:t>
      </w:r>
      <w:r w:rsidR="00E57866" w:rsidRPr="00A86F0A">
        <w:rPr>
          <w:rFonts w:cs="Arial"/>
          <w:bCs/>
          <w:szCs w:val="22"/>
        </w:rPr>
        <w:t>servei d</w:t>
      </w:r>
      <w:r w:rsidR="00E57866">
        <w:rPr>
          <w:rFonts w:cs="Arial"/>
          <w:bCs/>
          <w:szCs w:val="22"/>
        </w:rPr>
        <w:t xml:space="preserve">’auditoria de compliment d’abast limitat dels serveis gestionats per </w:t>
      </w:r>
      <w:r w:rsidR="00E57866" w:rsidRPr="00A86F0A">
        <w:rPr>
          <w:rFonts w:cs="Calibri"/>
          <w:szCs w:val="22"/>
        </w:rPr>
        <w:t>SUMAR, Serveis Públics d’Acció Social de Catalunya MP</w:t>
      </w:r>
      <w:r w:rsidR="00E57866">
        <w:rPr>
          <w:rFonts w:cs="Calibri"/>
          <w:szCs w:val="22"/>
        </w:rPr>
        <w:t>, S</w:t>
      </w:r>
      <w:r w:rsidR="00E57866" w:rsidRPr="00A86F0A">
        <w:rPr>
          <w:rFonts w:cs="Calibri"/>
          <w:szCs w:val="22"/>
        </w:rPr>
        <w:t>L</w:t>
      </w:r>
      <w:r w:rsidR="004B32EE" w:rsidRPr="00D52FC2">
        <w:rPr>
          <w:rFonts w:cs="Arial"/>
          <w:b/>
          <w:szCs w:val="22"/>
        </w:rPr>
        <w:t xml:space="preserve">,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219931B4" w14:textId="77777777" w:rsidR="004B32EE" w:rsidRDefault="004B32EE" w:rsidP="0086693E">
      <w:pPr>
        <w:spacing w:after="0"/>
        <w:rPr>
          <w:rFonts w:cs="Arial"/>
          <w:b/>
        </w:rPr>
      </w:pPr>
    </w:p>
    <w:p w14:paraId="0D148110" w14:textId="77777777" w:rsidR="00E57866" w:rsidRPr="0043408A" w:rsidRDefault="00E57866" w:rsidP="00E57866">
      <w:pPr>
        <w:pStyle w:val="Textoindependiente"/>
        <w:numPr>
          <w:ilvl w:val="0"/>
          <w:numId w:val="30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C427FB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>. Fins a un màxim d</w:t>
      </w:r>
      <w:r w:rsidRPr="003C7E17">
        <w:rPr>
          <w:rFonts w:ascii="Calibri" w:eastAsia="Times New Roman" w:hAnsi="Calibri" w:cs="Calibri"/>
          <w:sz w:val="22"/>
          <w:szCs w:val="22"/>
          <w:lang w:eastAsia="x-none"/>
        </w:rPr>
        <w:t xml:space="preserve">e </w:t>
      </w:r>
      <w:r w:rsidRPr="003C7E1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(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6</w:t>
      </w:r>
      <w:r w:rsidRPr="003C7E17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punts)</w:t>
      </w:r>
      <w:r w:rsidRPr="003C7E17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66A7FEE7" w14:textId="77777777" w:rsid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EAD7AE" w14:textId="77777777" w:rsidR="00E57866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Pressupost de la licitació:</w:t>
      </w:r>
    </w:p>
    <w:p w14:paraId="2D612067" w14:textId="77777777" w:rsidR="00E57866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37"/>
        <w:gridCol w:w="1164"/>
        <w:gridCol w:w="1178"/>
        <w:gridCol w:w="1090"/>
        <w:gridCol w:w="1418"/>
        <w:gridCol w:w="1134"/>
        <w:gridCol w:w="1134"/>
      </w:tblGrid>
      <w:tr w:rsidR="00E57866" w:rsidRPr="00E57866" w14:paraId="19E6850D" w14:textId="77777777" w:rsidTr="00E57866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24E25E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Tipus de servei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0CE68C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nº servei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5F55DC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hores estimades per cada servei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1A9E3C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Hores pressupostades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355E0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hora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643004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92F99F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7F1F75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 AMB IVA</w:t>
            </w:r>
          </w:p>
        </w:tc>
      </w:tr>
      <w:tr w:rsidR="00E57866" w:rsidRPr="00E57866" w14:paraId="34E2983F" w14:textId="77777777" w:rsidTr="00E5786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0A6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Residències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1017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2EED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B82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478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02CD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2B45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10.560,00 €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223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2.217,60 €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4D1F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12.777,60 € </w:t>
            </w:r>
          </w:p>
        </w:tc>
      </w:tr>
      <w:tr w:rsidR="00E57866" w:rsidRPr="00E57866" w14:paraId="5485D489" w14:textId="77777777" w:rsidTr="00E5786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7A2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Centre de dia o SAIARS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7E6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4B40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7B0B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0F98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F58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9.120,00 €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D47E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1.915,20 €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B13B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11.035,20 € </w:t>
            </w:r>
          </w:p>
        </w:tc>
      </w:tr>
      <w:tr w:rsidR="00E57866" w:rsidRPr="00E57866" w14:paraId="34CB280E" w14:textId="77777777" w:rsidTr="00E5786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D23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SAD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7ABC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6206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75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0ED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60,00 €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A70C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9.000,00 €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4FB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1.890,00 €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C110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10.890,00 € </w:t>
            </w:r>
          </w:p>
        </w:tc>
      </w:tr>
      <w:tr w:rsidR="00E57866" w:rsidRPr="00E57866" w14:paraId="10EA5B4F" w14:textId="77777777" w:rsidTr="00E57866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CC5F20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 anual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B6A4EC0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780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C0CF7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A4B4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28.680,00 €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5C931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6.022,80 €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428B4" w14:textId="77777777" w:rsidR="00E57866" w:rsidRPr="00E57866" w:rsidRDefault="00E57866" w:rsidP="00E57866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34.702,80 € </w:t>
            </w:r>
          </w:p>
        </w:tc>
      </w:tr>
    </w:tbl>
    <w:p w14:paraId="09BD97FB" w14:textId="77777777" w:rsidR="00E57866" w:rsidRPr="00E241AD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97C2717" w14:textId="77777777" w:rsidR="00E241AD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Oferta empresa licitadora:</w:t>
      </w:r>
    </w:p>
    <w:p w14:paraId="3AF46BF5" w14:textId="77777777" w:rsidR="00C427FB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37"/>
        <w:gridCol w:w="1164"/>
        <w:gridCol w:w="1178"/>
        <w:gridCol w:w="1090"/>
        <w:gridCol w:w="1418"/>
        <w:gridCol w:w="1134"/>
        <w:gridCol w:w="1134"/>
      </w:tblGrid>
      <w:tr w:rsidR="00E57866" w:rsidRPr="00E57866" w14:paraId="421E68C7" w14:textId="77777777" w:rsidTr="00C427FB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DDE5E3C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Tipus de servei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6D20188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nº servei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191A12A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hores estimades per cada servei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AE08B2B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Hores pressupostades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47D254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preu hora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55CB4F6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97100B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E4F4531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 AMB IVA</w:t>
            </w:r>
          </w:p>
        </w:tc>
      </w:tr>
      <w:tr w:rsidR="00E57866" w:rsidRPr="00E57866" w14:paraId="19D41D05" w14:textId="77777777" w:rsidTr="00C427F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D6D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Residències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7DFD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002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E967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478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F1B1E36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E62D8F5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129F296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14C5E8C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€ </w:t>
            </w:r>
          </w:p>
        </w:tc>
      </w:tr>
      <w:tr w:rsidR="00E57866" w:rsidRPr="00E57866" w14:paraId="566A0085" w14:textId="77777777" w:rsidTr="00C427F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B8A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Centre de dia o SAIARS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C35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FDA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F1C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F7EB1C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A036744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F9D6A3B" w14:textId="77777777" w:rsidR="00E57866" w:rsidRPr="00E57866" w:rsidRDefault="00C427FB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</w:t>
            </w:r>
            <w:r w:rsidR="00E57866"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011AB2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€ </w:t>
            </w:r>
          </w:p>
        </w:tc>
      </w:tr>
      <w:tr w:rsidR="00E57866" w:rsidRPr="00E57866" w14:paraId="5E975DA9" w14:textId="77777777" w:rsidTr="00C427FB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D0B3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SAD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975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3D2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B91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>150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64974B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</w:t>
            </w:r>
            <w:r w:rsidR="00C427FB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</w:t>
            </w: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0CD768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B0B5B4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</w:t>
            </w:r>
            <w:r w:rsidR="00C427FB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</w:t>
            </w: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379D39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€ </w:t>
            </w:r>
          </w:p>
        </w:tc>
      </w:tr>
      <w:tr w:rsidR="00E57866" w:rsidRPr="00E57866" w14:paraId="66D0018F" w14:textId="77777777" w:rsidTr="00C427FB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F100F2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Total anual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BE3AFB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780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9546D" w14:textId="77777777" w:rsidR="00E57866" w:rsidRPr="00E57866" w:rsidRDefault="00E57866" w:rsidP="00733F1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5897A3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</w:t>
            </w:r>
            <w:r w:rsidR="00C427FB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</w:t>
            </w: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BE3157" w14:textId="77777777" w:rsidR="00E57866" w:rsidRPr="00E57866" w:rsidRDefault="00C427FB" w:rsidP="00733F1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    </w:t>
            </w:r>
            <w:r w:rsidR="00E57866"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77AA61" w14:textId="77777777" w:rsidR="00E57866" w:rsidRPr="00E57866" w:rsidRDefault="00E57866" w:rsidP="00C427FB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</w:pP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   </w:t>
            </w:r>
            <w:r w:rsidR="00C427FB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       </w:t>
            </w:r>
            <w:r w:rsidRPr="00E57866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ca-ES" w:bidi="ar-SA"/>
              </w:rPr>
              <w:t xml:space="preserve">€ </w:t>
            </w:r>
          </w:p>
        </w:tc>
      </w:tr>
    </w:tbl>
    <w:p w14:paraId="54D8BF3D" w14:textId="77777777" w:rsidR="00E57866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A2D68DF" w14:textId="77777777" w:rsidR="00C427FB" w:rsidRDefault="00E57866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S’ha d’omplir els requadres en </w:t>
      </w:r>
      <w:r w:rsidR="00C427FB">
        <w:rPr>
          <w:rFonts w:eastAsia="Calibri" w:cs="Calibri"/>
          <w:color w:val="000000"/>
          <w:szCs w:val="22"/>
        </w:rPr>
        <w:t>groc.</w:t>
      </w:r>
    </w:p>
    <w:p w14:paraId="5B1CE117" w14:textId="77777777" w:rsidR="00C427FB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DF42464" w14:textId="77777777" w:rsidR="00C427FB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A2505E5" w14:textId="77777777" w:rsidR="00E57866" w:rsidRPr="00E241AD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 </w:t>
      </w:r>
    </w:p>
    <w:p w14:paraId="195FD585" w14:textId="77777777" w:rsidR="00C427FB" w:rsidRPr="00B34342" w:rsidRDefault="00C427FB" w:rsidP="00C427FB">
      <w:pPr>
        <w:pStyle w:val="Textoindependiente"/>
        <w:numPr>
          <w:ilvl w:val="0"/>
          <w:numId w:val="30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B34342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lastRenderedPageBreak/>
        <w:t xml:space="preserve">Reducció del termini d’execució del contracte. </w:t>
      </w:r>
      <w:r w:rsidRPr="00B34342">
        <w:rPr>
          <w:rFonts w:ascii="Calibri" w:eastAsia="Times New Roman" w:hAnsi="Calibri" w:cs="Calibri"/>
          <w:sz w:val="22"/>
          <w:szCs w:val="22"/>
          <w:lang w:eastAsia="x-none"/>
        </w:rPr>
        <w:t xml:space="preserve">Fins </w:t>
      </w:r>
      <w:r w:rsidRPr="00B34342">
        <w:rPr>
          <w:rFonts w:ascii="Calibri" w:eastAsia="Times New Roman" w:hAnsi="Calibri" w:cs="Calibri"/>
          <w:b/>
          <w:sz w:val="22"/>
          <w:szCs w:val="22"/>
          <w:bdr w:val="single" w:sz="4" w:space="0" w:color="auto"/>
          <w:lang w:eastAsia="x-none"/>
        </w:rPr>
        <w:t>a 40 punts</w:t>
      </w:r>
      <w:r w:rsidRPr="00B34342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0C8F130E" w14:textId="77777777" w:rsidR="00C427FB" w:rsidRPr="00B34342" w:rsidRDefault="00C427FB" w:rsidP="00C427F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7DABB5A" w14:textId="77777777" w:rsidR="00C427FB" w:rsidRDefault="00C427FB" w:rsidP="00C427F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B34342">
        <w:rPr>
          <w:rFonts w:ascii="Calibri" w:eastAsia="Times New Roman" w:hAnsi="Calibri" w:cs="Calibri"/>
          <w:sz w:val="22"/>
          <w:szCs w:val="22"/>
          <w:lang w:eastAsia="x-none"/>
        </w:rPr>
        <w:t>En l’apartat</w:t>
      </w:r>
      <w:r>
        <w:rPr>
          <w:rFonts w:ascii="Calibri" w:eastAsia="Times New Roman" w:hAnsi="Calibri" w:cs="Calibri"/>
          <w:sz w:val="22"/>
          <w:szCs w:val="22"/>
          <w:lang w:eastAsia="x-none"/>
        </w:rPr>
        <w:t xml:space="preserve"> 5 del plec de prescripcions tècniques regulador d’aquest procediment s’estableixen els terminis per realitzar l’objecte del contracte. </w:t>
      </w:r>
      <w:r w:rsidRPr="00B34342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4D525F89" w14:textId="77777777" w:rsidR="00C427FB" w:rsidRDefault="00C427FB" w:rsidP="00C427F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761"/>
        <w:gridCol w:w="1845"/>
        <w:gridCol w:w="1868"/>
        <w:gridCol w:w="1285"/>
        <w:gridCol w:w="1451"/>
      </w:tblGrid>
      <w:tr w:rsidR="00C427FB" w:rsidRPr="00E140C8" w14:paraId="4300936E" w14:textId="77777777" w:rsidTr="00C427FB">
        <w:tc>
          <w:tcPr>
            <w:tcW w:w="1781" w:type="dxa"/>
            <w:shd w:val="clear" w:color="auto" w:fill="FBE4D5"/>
          </w:tcPr>
          <w:p w14:paraId="6C27DD90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lang w:eastAsia="x-none"/>
              </w:rPr>
            </w:pPr>
          </w:p>
          <w:p w14:paraId="506BD280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140C8">
              <w:rPr>
                <w:rFonts w:ascii="Calibri" w:eastAsia="Times New Roman" w:hAnsi="Calibri" w:cs="Calibri"/>
                <w:b/>
                <w:sz w:val="22"/>
                <w:lang w:eastAsia="x-none"/>
              </w:rPr>
              <w:t>Tasca</w:t>
            </w:r>
          </w:p>
        </w:tc>
        <w:tc>
          <w:tcPr>
            <w:tcW w:w="1891" w:type="dxa"/>
            <w:shd w:val="clear" w:color="auto" w:fill="FBE4D5"/>
          </w:tcPr>
          <w:p w14:paraId="537755A3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140C8">
              <w:rPr>
                <w:rFonts w:ascii="Calibri" w:eastAsia="Times New Roman" w:hAnsi="Calibri" w:cs="Calibri"/>
                <w:b/>
                <w:sz w:val="22"/>
                <w:lang w:eastAsia="x-none"/>
              </w:rPr>
              <w:t>Termini establert en el plec</w:t>
            </w:r>
          </w:p>
        </w:tc>
        <w:tc>
          <w:tcPr>
            <w:tcW w:w="1920" w:type="dxa"/>
            <w:shd w:val="clear" w:color="auto" w:fill="FBE4D5"/>
          </w:tcPr>
          <w:p w14:paraId="241D1F97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x-none"/>
              </w:rPr>
            </w:pPr>
            <w:r w:rsidRPr="00E140C8">
              <w:rPr>
                <w:rFonts w:ascii="Calibri" w:eastAsia="Times New Roman" w:hAnsi="Calibri" w:cs="Calibri"/>
                <w:b/>
                <w:sz w:val="22"/>
                <w:lang w:eastAsia="x-none"/>
              </w:rPr>
              <w:t>Compromís reducció termini</w:t>
            </w:r>
          </w:p>
        </w:tc>
        <w:tc>
          <w:tcPr>
            <w:tcW w:w="1331" w:type="dxa"/>
            <w:shd w:val="clear" w:color="auto" w:fill="FBE4D5"/>
          </w:tcPr>
          <w:p w14:paraId="0C51A160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lang w:eastAsia="x-none"/>
              </w:rPr>
            </w:pPr>
          </w:p>
          <w:p w14:paraId="32A89839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lang w:eastAsia="x-none"/>
              </w:rPr>
            </w:pPr>
            <w:r w:rsidRPr="00E140C8">
              <w:rPr>
                <w:rFonts w:ascii="Calibri" w:eastAsia="Times New Roman" w:hAnsi="Calibri" w:cs="Calibri"/>
                <w:b/>
                <w:sz w:val="22"/>
                <w:lang w:eastAsia="x-none"/>
              </w:rPr>
              <w:t>Opció</w:t>
            </w:r>
          </w:p>
        </w:tc>
        <w:tc>
          <w:tcPr>
            <w:tcW w:w="1513" w:type="dxa"/>
            <w:shd w:val="clear" w:color="auto" w:fill="FBE4D5"/>
          </w:tcPr>
          <w:p w14:paraId="08E48CF7" w14:textId="77777777" w:rsidR="00C427FB" w:rsidRPr="00E140C8" w:rsidRDefault="00C427FB" w:rsidP="00733F1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b/>
                <w:sz w:val="22"/>
                <w:lang w:eastAsia="x-none"/>
              </w:rPr>
            </w:pPr>
            <w:r w:rsidRPr="00E140C8">
              <w:rPr>
                <w:rFonts w:ascii="Calibri" w:eastAsia="Times New Roman" w:hAnsi="Calibri" w:cs="Calibri"/>
                <w:b/>
                <w:sz w:val="22"/>
                <w:lang w:eastAsia="x-none"/>
              </w:rPr>
              <w:t>Punts</w:t>
            </w:r>
          </w:p>
        </w:tc>
      </w:tr>
      <w:tr w:rsidR="00C427FB" w14:paraId="5BA5764E" w14:textId="77777777" w:rsidTr="00C427FB">
        <w:tc>
          <w:tcPr>
            <w:tcW w:w="1781" w:type="dxa"/>
          </w:tcPr>
          <w:p w14:paraId="0824C98B" w14:textId="77777777" w:rsidR="00C427FB" w:rsidRDefault="00C427FB" w:rsidP="00733F1B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MEMÒRIA DE PLANIFICACIÓ</w:t>
            </w:r>
          </w:p>
        </w:tc>
        <w:tc>
          <w:tcPr>
            <w:tcW w:w="1891" w:type="dxa"/>
          </w:tcPr>
          <w:p w14:paraId="0654802A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15 DIES NAUTURALS</w:t>
            </w:r>
          </w:p>
        </w:tc>
        <w:tc>
          <w:tcPr>
            <w:tcW w:w="1920" w:type="dxa"/>
          </w:tcPr>
          <w:p w14:paraId="72C5743E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7 dies naturals</w:t>
            </w:r>
          </w:p>
        </w:tc>
        <w:tc>
          <w:tcPr>
            <w:tcW w:w="1331" w:type="dxa"/>
          </w:tcPr>
          <w:p w14:paraId="1C095614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lang w:eastAsia="x-none"/>
              </w:rPr>
            </w:pPr>
          </w:p>
          <w:sdt>
            <w:sdtPr>
              <w:rPr>
                <w:rFonts w:ascii="Calibri" w:eastAsia="Times New Roman" w:hAnsi="Calibri" w:cs="Calibri"/>
                <w:sz w:val="22"/>
                <w:lang w:eastAsia="x-none"/>
              </w:rPr>
              <w:id w:val="-1957937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7F1F1" w14:textId="30585796" w:rsidR="00C427FB" w:rsidRDefault="00C3538A" w:rsidP="00C427FB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lang w:eastAsia="x-none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lang w:eastAsia="x-none"/>
                  </w:rPr>
                  <w:t>☐</w:t>
                </w:r>
              </w:p>
            </w:sdtContent>
          </w:sdt>
        </w:tc>
        <w:tc>
          <w:tcPr>
            <w:tcW w:w="1513" w:type="dxa"/>
          </w:tcPr>
          <w:p w14:paraId="564978A0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10 punts</w:t>
            </w:r>
          </w:p>
        </w:tc>
      </w:tr>
      <w:tr w:rsidR="00C427FB" w14:paraId="4E8228E2" w14:textId="77777777" w:rsidTr="00C427FB">
        <w:tc>
          <w:tcPr>
            <w:tcW w:w="1781" w:type="dxa"/>
          </w:tcPr>
          <w:p w14:paraId="75B8628D" w14:textId="77777777" w:rsidR="00C427FB" w:rsidRDefault="00C427FB" w:rsidP="00733F1B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INFORMES PROVISIONALS</w:t>
            </w:r>
          </w:p>
        </w:tc>
        <w:tc>
          <w:tcPr>
            <w:tcW w:w="1891" w:type="dxa"/>
          </w:tcPr>
          <w:p w14:paraId="3DA9C1B8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8 setmanes</w:t>
            </w:r>
          </w:p>
        </w:tc>
        <w:tc>
          <w:tcPr>
            <w:tcW w:w="1920" w:type="dxa"/>
          </w:tcPr>
          <w:p w14:paraId="34798B7B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6 setmanes</w:t>
            </w:r>
          </w:p>
        </w:tc>
        <w:tc>
          <w:tcPr>
            <w:tcW w:w="1331" w:type="dxa"/>
          </w:tcPr>
          <w:p w14:paraId="4824E66A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lang w:eastAsia="x-none"/>
              </w:rPr>
            </w:pPr>
          </w:p>
          <w:sdt>
            <w:sdtPr>
              <w:rPr>
                <w:rFonts w:ascii="Calibri" w:eastAsia="Times New Roman" w:hAnsi="Calibri" w:cs="Calibri"/>
                <w:sz w:val="22"/>
                <w:lang w:eastAsia="x-none"/>
              </w:rPr>
              <w:id w:val="-159516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8CD25" w14:textId="608CD8D4" w:rsidR="00C3538A" w:rsidRDefault="00C3538A" w:rsidP="00C427FB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lang w:eastAsia="x-none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lang w:eastAsia="x-none"/>
                  </w:rPr>
                  <w:t>☐</w:t>
                </w:r>
              </w:p>
            </w:sdtContent>
          </w:sdt>
        </w:tc>
        <w:tc>
          <w:tcPr>
            <w:tcW w:w="1513" w:type="dxa"/>
          </w:tcPr>
          <w:p w14:paraId="3F12C7A7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20 punts</w:t>
            </w:r>
          </w:p>
        </w:tc>
      </w:tr>
      <w:tr w:rsidR="00C427FB" w14:paraId="00E87F18" w14:textId="77777777" w:rsidTr="00C427FB">
        <w:tc>
          <w:tcPr>
            <w:tcW w:w="1781" w:type="dxa"/>
          </w:tcPr>
          <w:p w14:paraId="7267506C" w14:textId="77777777" w:rsidR="00C427FB" w:rsidRDefault="00C427FB" w:rsidP="00733F1B">
            <w:pPr>
              <w:pStyle w:val="Textoindependiente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INFORMES DEFINITIUS</w:t>
            </w:r>
          </w:p>
        </w:tc>
        <w:tc>
          <w:tcPr>
            <w:tcW w:w="1891" w:type="dxa"/>
          </w:tcPr>
          <w:p w14:paraId="008535C6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10 dies hàbils</w:t>
            </w:r>
          </w:p>
        </w:tc>
        <w:tc>
          <w:tcPr>
            <w:tcW w:w="1920" w:type="dxa"/>
          </w:tcPr>
          <w:p w14:paraId="116CAE32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5 dies hàbils</w:t>
            </w:r>
          </w:p>
        </w:tc>
        <w:tc>
          <w:tcPr>
            <w:tcW w:w="1331" w:type="dxa"/>
          </w:tcPr>
          <w:p w14:paraId="1667252B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lang w:eastAsia="x-none"/>
              </w:rPr>
            </w:pPr>
          </w:p>
          <w:sdt>
            <w:sdtPr>
              <w:rPr>
                <w:rFonts w:ascii="Calibri" w:eastAsia="Times New Roman" w:hAnsi="Calibri" w:cs="Calibri"/>
                <w:sz w:val="22"/>
                <w:lang w:eastAsia="x-none"/>
              </w:rPr>
              <w:id w:val="-1057468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36FA9" w14:textId="77BADCE1" w:rsidR="00C3538A" w:rsidRDefault="00C3538A" w:rsidP="00C427FB">
                <w:pPr>
                  <w:pStyle w:val="Textoindependiente"/>
                  <w:spacing w:after="0"/>
                  <w:jc w:val="center"/>
                  <w:rPr>
                    <w:rFonts w:ascii="Calibri" w:eastAsia="Times New Roman" w:hAnsi="Calibri" w:cs="Calibri"/>
                    <w:sz w:val="22"/>
                    <w:lang w:eastAsia="x-none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lang w:eastAsia="x-none"/>
                  </w:rPr>
                  <w:t>☐</w:t>
                </w:r>
              </w:p>
            </w:sdtContent>
          </w:sdt>
        </w:tc>
        <w:tc>
          <w:tcPr>
            <w:tcW w:w="1513" w:type="dxa"/>
          </w:tcPr>
          <w:p w14:paraId="2EBF6DEA" w14:textId="77777777" w:rsidR="00C427FB" w:rsidRDefault="00C427FB" w:rsidP="00C427FB">
            <w:pPr>
              <w:pStyle w:val="Textoindependiente"/>
              <w:spacing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lang w:eastAsia="x-none"/>
              </w:rPr>
              <w:t>10 punts</w:t>
            </w:r>
          </w:p>
        </w:tc>
      </w:tr>
    </w:tbl>
    <w:p w14:paraId="726065B7" w14:textId="77777777" w:rsidR="00C427FB" w:rsidRPr="00B34342" w:rsidRDefault="00C427FB" w:rsidP="00C427FB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p w14:paraId="772B0332" w14:textId="4E7680B0" w:rsidR="00C427FB" w:rsidRDefault="00C3538A" w:rsidP="00C110DF">
      <w:pPr>
        <w:autoSpaceDE w:val="0"/>
        <w:autoSpaceDN w:val="0"/>
        <w:adjustRightInd w:val="0"/>
        <w:spacing w:after="0"/>
        <w:ind w:left="709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Cal marcar l’opció que ofereix l’empresa licitadora. Si no es marca cap opció s’entendrà que no es pot reduir el termini i </w:t>
      </w:r>
      <w:r w:rsidR="00C110DF">
        <w:rPr>
          <w:rFonts w:eastAsia="Calibri" w:cs="Calibri"/>
          <w:color w:val="000000"/>
          <w:szCs w:val="22"/>
        </w:rPr>
        <w:t>s’atorgarà 0 punts per aquest criteri.</w:t>
      </w:r>
    </w:p>
    <w:p w14:paraId="48267D8A" w14:textId="77777777" w:rsidR="00C427FB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7AAF206" w14:textId="77777777" w:rsidR="00C427FB" w:rsidRDefault="00C427F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4139052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D945FD9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02DDB4E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A430025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77699036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7CE711D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5D62500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73564511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4FA495BC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3" w:name="_Hlk114838377"/>
      <w:r>
        <w:rPr>
          <w:rFonts w:cs="Calibri"/>
          <w:szCs w:val="22"/>
        </w:rPr>
        <w:t>________________________________________________________</w:t>
      </w:r>
    </w:p>
    <w:p w14:paraId="7811312C" w14:textId="77777777" w:rsidR="007718E2" w:rsidRPr="00C110DF" w:rsidRDefault="007718E2" w:rsidP="007718E2">
      <w:pPr>
        <w:spacing w:after="0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  <w:r w:rsidRPr="00C110DF">
        <w:rPr>
          <w:b/>
          <w:bCs/>
          <w:sz w:val="16"/>
          <w:szCs w:val="16"/>
        </w:rPr>
        <w:t>Informació bàsica sobre protecció de dades</w:t>
      </w:r>
    </w:p>
    <w:p w14:paraId="46986A0F" w14:textId="77777777" w:rsidR="007718E2" w:rsidRPr="00C110DF" w:rsidRDefault="007718E2" w:rsidP="007718E2">
      <w:pPr>
        <w:spacing w:before="60" w:after="60"/>
        <w:rPr>
          <w:sz w:val="16"/>
          <w:szCs w:val="16"/>
        </w:rPr>
      </w:pPr>
      <w:r w:rsidRPr="00C110DF">
        <w:rPr>
          <w:i/>
          <w:iCs/>
          <w:sz w:val="16"/>
          <w:szCs w:val="16"/>
        </w:rPr>
        <w:t>Responsable del tractament:</w:t>
      </w:r>
      <w:r w:rsidRPr="00C110DF">
        <w:rPr>
          <w:sz w:val="16"/>
          <w:szCs w:val="16"/>
        </w:rPr>
        <w:t xml:space="preserve"> SUMAR, Serveis públics d'acció social de Catalunya MP SL</w:t>
      </w:r>
    </w:p>
    <w:p w14:paraId="60298BB4" w14:textId="77777777" w:rsidR="007718E2" w:rsidRPr="00C110DF" w:rsidRDefault="007718E2" w:rsidP="007718E2">
      <w:pPr>
        <w:spacing w:before="60" w:after="60"/>
        <w:rPr>
          <w:sz w:val="16"/>
          <w:szCs w:val="16"/>
        </w:rPr>
      </w:pPr>
      <w:r w:rsidRPr="00C110DF">
        <w:rPr>
          <w:i/>
          <w:iCs/>
          <w:sz w:val="16"/>
          <w:szCs w:val="16"/>
        </w:rPr>
        <w:t>Finalitat:</w:t>
      </w:r>
      <w:r w:rsidRPr="00C110DF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34E15275" w14:textId="77777777" w:rsidR="007718E2" w:rsidRPr="00C110DF" w:rsidRDefault="007718E2" w:rsidP="007718E2">
      <w:pPr>
        <w:spacing w:before="60" w:after="60"/>
        <w:rPr>
          <w:sz w:val="16"/>
          <w:szCs w:val="16"/>
        </w:rPr>
      </w:pPr>
      <w:r w:rsidRPr="00C110DF">
        <w:rPr>
          <w:i/>
          <w:iCs/>
          <w:sz w:val="16"/>
          <w:szCs w:val="16"/>
        </w:rPr>
        <w:t>Legitimació:</w:t>
      </w:r>
      <w:r w:rsidRPr="00C110DF">
        <w:rPr>
          <w:sz w:val="16"/>
          <w:szCs w:val="16"/>
        </w:rPr>
        <w:t xml:space="preserve"> Compliment d’una relació </w:t>
      </w:r>
      <w:proofErr w:type="spellStart"/>
      <w:r w:rsidRPr="00C110DF">
        <w:rPr>
          <w:sz w:val="16"/>
          <w:szCs w:val="16"/>
        </w:rPr>
        <w:t>precontractual</w:t>
      </w:r>
      <w:proofErr w:type="spellEnd"/>
      <w:r w:rsidRPr="00C110DF">
        <w:rPr>
          <w:sz w:val="16"/>
          <w:szCs w:val="16"/>
        </w:rPr>
        <w:t xml:space="preserve"> i contractual (art. 6.1.b RGPD).</w:t>
      </w:r>
    </w:p>
    <w:p w14:paraId="432512B8" w14:textId="77777777" w:rsidR="007718E2" w:rsidRPr="00C110DF" w:rsidRDefault="007718E2" w:rsidP="007718E2">
      <w:pPr>
        <w:spacing w:before="60" w:after="60"/>
        <w:rPr>
          <w:sz w:val="16"/>
          <w:szCs w:val="16"/>
        </w:rPr>
      </w:pPr>
      <w:r w:rsidRPr="00C110DF">
        <w:rPr>
          <w:i/>
          <w:iCs/>
          <w:sz w:val="16"/>
          <w:szCs w:val="16"/>
        </w:rPr>
        <w:t>Destinataris:</w:t>
      </w:r>
      <w:r w:rsidRPr="00C110DF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004BE9E0" w14:textId="77777777" w:rsidR="007718E2" w:rsidRPr="00C110DF" w:rsidRDefault="007718E2" w:rsidP="007718E2">
      <w:pPr>
        <w:spacing w:before="60" w:after="60"/>
        <w:rPr>
          <w:sz w:val="16"/>
          <w:szCs w:val="16"/>
        </w:rPr>
      </w:pPr>
      <w:r w:rsidRPr="00C110DF">
        <w:rPr>
          <w:i/>
          <w:iCs/>
          <w:sz w:val="16"/>
          <w:szCs w:val="16"/>
        </w:rPr>
        <w:t>Drets de les persones interessades:</w:t>
      </w:r>
      <w:r w:rsidRPr="00C110DF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C110DF">
          <w:rPr>
            <w:rStyle w:val="Hipervnculo"/>
            <w:sz w:val="16"/>
            <w:szCs w:val="16"/>
          </w:rPr>
          <w:t>protecciodedades@sumaracciosocial.cat</w:t>
        </w:r>
      </w:hyperlink>
      <w:r w:rsidRPr="00C110DF">
        <w:rPr>
          <w:sz w:val="16"/>
          <w:szCs w:val="16"/>
        </w:rPr>
        <w:t xml:space="preserve">. </w:t>
      </w:r>
    </w:p>
    <w:p w14:paraId="067F550E" w14:textId="2EF97332" w:rsidR="0073499F" w:rsidRPr="00F872DC" w:rsidRDefault="007718E2" w:rsidP="002524AF">
      <w:pPr>
        <w:spacing w:before="60" w:after="60"/>
        <w:rPr>
          <w:rFonts w:eastAsia="Calibri" w:cs="Calibri"/>
          <w:color w:val="000000"/>
          <w:szCs w:val="22"/>
        </w:rPr>
      </w:pPr>
      <w:r w:rsidRPr="00C110DF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C110DF">
          <w:rPr>
            <w:rStyle w:val="Hipervnculo"/>
            <w:sz w:val="16"/>
            <w:szCs w:val="16"/>
          </w:rPr>
          <w:t>www.sumaracciosocial.cat</w:t>
        </w:r>
      </w:hyperlink>
      <w:r w:rsidRPr="00C110DF">
        <w:rPr>
          <w:sz w:val="16"/>
          <w:szCs w:val="16"/>
        </w:rPr>
        <w:t xml:space="preserve">. </w:t>
      </w:r>
      <w:r w:rsidR="00514361" w:rsidRPr="00C110DF">
        <w:rPr>
          <w:sz w:val="16"/>
          <w:szCs w:val="16"/>
        </w:rPr>
        <w:t xml:space="preserve"> </w:t>
      </w:r>
      <w:bookmarkStart w:id="4" w:name="_GoBack"/>
      <w:bookmarkEnd w:id="3"/>
      <w:bookmarkEnd w:id="4"/>
    </w:p>
    <w:sectPr w:rsidR="0073499F" w:rsidRPr="00F872DC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4C09" w14:textId="77777777" w:rsidR="00A12484" w:rsidRDefault="00A12484" w:rsidP="005D6348">
      <w:r>
        <w:separator/>
      </w:r>
    </w:p>
  </w:endnote>
  <w:endnote w:type="continuationSeparator" w:id="0">
    <w:p w14:paraId="082F3E17" w14:textId="77777777" w:rsidR="00A12484" w:rsidRDefault="00A1248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79F2B" w14:textId="77777777" w:rsidR="005F5246" w:rsidRPr="00B924CE" w:rsidRDefault="005F5246" w:rsidP="0037331D">
    <w:pPr>
      <w:pStyle w:val="Piedepgina"/>
      <w:rPr>
        <w:rFonts w:ascii="Calibri" w:hAnsi="Calibri"/>
        <w:sz w:val="22"/>
      </w:rPr>
    </w:pPr>
    <w:r>
      <w:rPr>
        <w:rFonts w:ascii="Calibri" w:hAnsi="Calibri" w:cs="Calibri"/>
        <w:b/>
      </w:rPr>
      <w:t>Exp. 210/2025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2524AF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2524AF">
      <w:rPr>
        <w:rFonts w:ascii="Calibri" w:hAnsi="Calibri"/>
        <w:b/>
        <w:bCs/>
        <w:noProof/>
        <w:sz w:val="22"/>
      </w:rPr>
      <w:t>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C096B" w14:textId="77777777" w:rsidR="00A12484" w:rsidRDefault="00A12484" w:rsidP="005D6348">
      <w:r>
        <w:separator/>
      </w:r>
    </w:p>
  </w:footnote>
  <w:footnote w:type="continuationSeparator" w:id="0">
    <w:p w14:paraId="19ADDB1B" w14:textId="77777777" w:rsidR="00A12484" w:rsidRDefault="00A1248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9BCA" w14:textId="7F21D79F" w:rsidR="005F5246" w:rsidRPr="008A265C" w:rsidRDefault="00EA25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65853422" wp14:editId="7F6274A5">
          <wp:simplePos x="0" y="0"/>
          <wp:positionH relativeFrom="column">
            <wp:posOffset>2513330</wp:posOffset>
          </wp:positionH>
          <wp:positionV relativeFrom="paragraph">
            <wp:posOffset>63500</wp:posOffset>
          </wp:positionV>
          <wp:extent cx="2236470" cy="1120140"/>
          <wp:effectExtent l="0" t="0" r="0" b="381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422DFB21" wp14:editId="5BE921C7">
          <wp:extent cx="1167130" cy="1167130"/>
          <wp:effectExtent l="0" t="0" r="0" b="0"/>
          <wp:docPr id="1" name="Imagen 1" descr="ODS_8_treball_digne_i_creixement_econòmic - cò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8_treball_digne_i_creixement_econòmic - cò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246">
      <w:rPr>
        <w:rFonts w:ascii="Calibri" w:hAnsi="Calibri" w:cs="Calibri"/>
      </w:rPr>
      <w:t xml:space="preserve"> </w:t>
    </w:r>
    <w:r w:rsidRPr="00011EAF">
      <w:rPr>
        <w:rFonts w:ascii="Calibri" w:hAnsi="Calibri" w:cs="Calibri"/>
        <w:noProof/>
        <w:lang w:eastAsia="ca-ES" w:bidi="ar-SA"/>
      </w:rPr>
      <w:drawing>
        <wp:inline distT="0" distB="0" distL="0" distR="0" wp14:anchorId="790807B6" wp14:editId="5F480ACF">
          <wp:extent cx="1173480" cy="1173480"/>
          <wp:effectExtent l="0" t="0" r="7620" b="762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4E4C"/>
    <w:multiLevelType w:val="hybridMultilevel"/>
    <w:tmpl w:val="AB1E0FF6"/>
    <w:lvl w:ilvl="0" w:tplc="E5EE9D64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3112B51"/>
    <w:multiLevelType w:val="hybridMultilevel"/>
    <w:tmpl w:val="19A88770"/>
    <w:lvl w:ilvl="0" w:tplc="2FA08A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48515FC"/>
    <w:multiLevelType w:val="multilevel"/>
    <w:tmpl w:val="3A08BF4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05E3"/>
    <w:multiLevelType w:val="hybridMultilevel"/>
    <w:tmpl w:val="CD3C1D12"/>
    <w:lvl w:ilvl="0" w:tplc="87241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23"/>
  </w:num>
  <w:num w:numId="22">
    <w:abstractNumId w:val="0"/>
  </w:num>
  <w:num w:numId="23">
    <w:abstractNumId w:val="18"/>
  </w:num>
  <w:num w:numId="24">
    <w:abstractNumId w:val="27"/>
  </w:num>
  <w:num w:numId="25">
    <w:abstractNumId w:val="2"/>
  </w:num>
  <w:num w:numId="26">
    <w:abstractNumId w:val="7"/>
  </w:num>
  <w:num w:numId="27">
    <w:abstractNumId w:val="20"/>
  </w:num>
  <w:num w:numId="28">
    <w:abstractNumId w:val="15"/>
  </w:num>
  <w:num w:numId="29">
    <w:abstractNumId w:val="21"/>
  </w:num>
  <w:num w:numId="30">
    <w:abstractNumId w:val="30"/>
  </w:num>
  <w:num w:numId="31">
    <w:abstractNumId w:val="4"/>
  </w:num>
  <w:num w:numId="32">
    <w:abstractNumId w:val="17"/>
  </w:num>
  <w:num w:numId="33">
    <w:abstractNumId w:val="10"/>
  </w:num>
  <w:num w:numId="34">
    <w:abstractNumId w:val="12"/>
  </w:num>
  <w:num w:numId="35">
    <w:abstractNumId w:val="14"/>
  </w:num>
  <w:num w:numId="36">
    <w:abstractNumId w:val="19"/>
  </w:num>
  <w:num w:numId="37">
    <w:abstractNumId w:val="1"/>
  </w:num>
  <w:num w:numId="38">
    <w:abstractNumId w:val="9"/>
  </w:num>
  <w:num w:numId="39">
    <w:abstractNumId w:val="13"/>
  </w:num>
  <w:num w:numId="40">
    <w:abstractNumId w:val="16"/>
  </w:num>
  <w:num w:numId="41">
    <w:abstractNumId w:val="8"/>
  </w:num>
  <w:num w:numId="42">
    <w:abstractNumId w:val="6"/>
  </w:num>
  <w:num w:numId="43">
    <w:abstractNumId w:val="24"/>
  </w:num>
  <w:num w:numId="44">
    <w:abstractNumId w:val="29"/>
  </w:num>
  <w:num w:numId="45">
    <w:abstractNumId w:val="22"/>
  </w:num>
  <w:num w:numId="46">
    <w:abstractNumId w:val="25"/>
  </w:num>
  <w:num w:numId="47">
    <w:abstractNumId w:val="26"/>
  </w:num>
  <w:num w:numId="48">
    <w:abstractNumId w:val="11"/>
  </w:num>
  <w:num w:numId="49">
    <w:abstractNumId w:val="28"/>
  </w:num>
  <w:num w:numId="50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1EAF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4625D"/>
    <w:rsid w:val="00050693"/>
    <w:rsid w:val="00050CCD"/>
    <w:rsid w:val="00052AAB"/>
    <w:rsid w:val="0005469E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3CC6"/>
    <w:rsid w:val="000951AA"/>
    <w:rsid w:val="00095CA5"/>
    <w:rsid w:val="000A05D7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31E1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382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4AF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09A2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C7E17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3BB3"/>
    <w:rsid w:val="004657FF"/>
    <w:rsid w:val="00466CFE"/>
    <w:rsid w:val="00470039"/>
    <w:rsid w:val="0047042C"/>
    <w:rsid w:val="0047053D"/>
    <w:rsid w:val="00473EEE"/>
    <w:rsid w:val="00474148"/>
    <w:rsid w:val="00474BD5"/>
    <w:rsid w:val="00475E61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26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0E2D"/>
    <w:rsid w:val="005111F0"/>
    <w:rsid w:val="00512F64"/>
    <w:rsid w:val="0051348A"/>
    <w:rsid w:val="00514361"/>
    <w:rsid w:val="005148B3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3D6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52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2941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B0DA9"/>
    <w:rsid w:val="006B2C96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308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050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3E84"/>
    <w:rsid w:val="008C4B74"/>
    <w:rsid w:val="008C7B2B"/>
    <w:rsid w:val="008C7E2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23F7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2484"/>
    <w:rsid w:val="00A13327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7F9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2B2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2ED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434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1802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2ED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10DF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538A"/>
    <w:rsid w:val="00C3745A"/>
    <w:rsid w:val="00C37552"/>
    <w:rsid w:val="00C406B8"/>
    <w:rsid w:val="00C40EE2"/>
    <w:rsid w:val="00C420C8"/>
    <w:rsid w:val="00C427FB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4BD4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5276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728"/>
    <w:rsid w:val="00DA3DF5"/>
    <w:rsid w:val="00DA3F78"/>
    <w:rsid w:val="00DA4F76"/>
    <w:rsid w:val="00DA5163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0C8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866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5952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253B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494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4AC0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B75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6B6D1707"/>
  <w15:chartTrackingRefBased/>
  <w15:docId w15:val="{8024636C-A4BB-41D2-89B3-A7B718B0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character" w:customStyle="1" w:styleId="fw-semibold">
    <w:name w:val="fw-semibold"/>
    <w:rsid w:val="00463BB3"/>
  </w:style>
  <w:style w:type="character" w:customStyle="1" w:styleId="space-pre">
    <w:name w:val="space-pre"/>
    <w:rsid w:val="0046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75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192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9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3965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E2776-3250-476C-91FC-F191216E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3715</CharactersWithSpaces>
  <SharedDoc>false</SharedDoc>
  <HLinks>
    <vt:vector size="672" baseType="variant">
      <vt:variant>
        <vt:i4>6029396</vt:i4>
      </vt:variant>
      <vt:variant>
        <vt:i4>603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600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597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594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588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585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579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576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573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570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567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564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561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1179711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_Toc199845318</vt:lpwstr>
      </vt:variant>
      <vt:variant>
        <vt:i4>1179711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_Toc199845317</vt:lpwstr>
      </vt:variant>
      <vt:variant>
        <vt:i4>1179711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_Toc199845316</vt:lpwstr>
      </vt:variant>
      <vt:variant>
        <vt:i4>1179711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_Toc199845315</vt:lpwstr>
      </vt:variant>
      <vt:variant>
        <vt:i4>1179711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_Toc199845314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_Toc199845313</vt:lpwstr>
      </vt:variant>
      <vt:variant>
        <vt:i4>1179711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_Toc199845312</vt:lpwstr>
      </vt:variant>
      <vt:variant>
        <vt:i4>1179711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_Toc199845311</vt:lpwstr>
      </vt:variant>
      <vt:variant>
        <vt:i4>1179711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_Toc199845310</vt:lpwstr>
      </vt:variant>
      <vt:variant>
        <vt:i4>1245247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_Toc199845309</vt:lpwstr>
      </vt:variant>
      <vt:variant>
        <vt:i4>1245247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_Toc199845308</vt:lpwstr>
      </vt:variant>
      <vt:variant>
        <vt:i4>1245247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_Toc199845307</vt:lpwstr>
      </vt:variant>
      <vt:variant>
        <vt:i4>1245247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_Toc199845306</vt:lpwstr>
      </vt:variant>
      <vt:variant>
        <vt:i4>1245247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_Toc199845305</vt:lpwstr>
      </vt:variant>
      <vt:variant>
        <vt:i4>1245247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_Toc199845304</vt:lpwstr>
      </vt:variant>
      <vt:variant>
        <vt:i4>1245247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_Toc199845303</vt:lpwstr>
      </vt:variant>
      <vt:variant>
        <vt:i4>1245247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_Toc199845302</vt:lpwstr>
      </vt:variant>
      <vt:variant>
        <vt:i4>1245247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_Toc199845301</vt:lpwstr>
      </vt:variant>
      <vt:variant>
        <vt:i4>1245247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_Toc199845300</vt:lpwstr>
      </vt:variant>
      <vt:variant>
        <vt:i4>1703998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_Toc199845299</vt:lpwstr>
      </vt:variant>
      <vt:variant>
        <vt:i4>1703998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_Toc199845298</vt:lpwstr>
      </vt:variant>
      <vt:variant>
        <vt:i4>1703998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_Toc199845297</vt:lpwstr>
      </vt:variant>
      <vt:variant>
        <vt:i4>1703998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_Toc199845296</vt:lpwstr>
      </vt:variant>
      <vt:variant>
        <vt:i4>1703998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_Toc199845295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_Toc199845294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_Toc199845293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_Toc199845292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_Toc199845291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_Toc199845290</vt:lpwstr>
      </vt:variant>
      <vt:variant>
        <vt:i4>1769534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_Toc199845289</vt:lpwstr>
      </vt:variant>
      <vt:variant>
        <vt:i4>1769534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_Toc199845288</vt:lpwstr>
      </vt:variant>
      <vt:variant>
        <vt:i4>1769534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_Toc199845287</vt:lpwstr>
      </vt:variant>
      <vt:variant>
        <vt:i4>1769534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_Toc199845286</vt:lpwstr>
      </vt:variant>
      <vt:variant>
        <vt:i4>1769534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_Toc199845285</vt:lpwstr>
      </vt:variant>
      <vt:variant>
        <vt:i4>1769534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_Toc199845284</vt:lpwstr>
      </vt:variant>
      <vt:variant>
        <vt:i4>1769534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_Toc199845283</vt:lpwstr>
      </vt:variant>
      <vt:variant>
        <vt:i4>1769534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_Toc199845282</vt:lpwstr>
      </vt:variant>
      <vt:variant>
        <vt:i4>1769534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_Toc199845281</vt:lpwstr>
      </vt:variant>
      <vt:variant>
        <vt:i4>1769534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_Toc199845280</vt:lpwstr>
      </vt:variant>
      <vt:variant>
        <vt:i4>1310782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_Toc199845279</vt:lpwstr>
      </vt:variant>
      <vt:variant>
        <vt:i4>1310782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_Toc199845278</vt:lpwstr>
      </vt:variant>
      <vt:variant>
        <vt:i4>1310782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_Toc199845277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_Toc199845276</vt:lpwstr>
      </vt:variant>
      <vt:variant>
        <vt:i4>1310782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_Toc199845275</vt:lpwstr>
      </vt:variant>
      <vt:variant>
        <vt:i4>1310782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_Toc199845274</vt:lpwstr>
      </vt:variant>
      <vt:variant>
        <vt:i4>1310782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_Toc199845273</vt:lpwstr>
      </vt:variant>
      <vt:variant>
        <vt:i4>1310782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_Toc199845272</vt:lpwstr>
      </vt:variant>
      <vt:variant>
        <vt:i4>1310782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_Toc199845271</vt:lpwstr>
      </vt:variant>
      <vt:variant>
        <vt:i4>1310782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_Toc199845270</vt:lpwstr>
      </vt:variant>
      <vt:variant>
        <vt:i4>1376318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_Toc199845269</vt:lpwstr>
      </vt:variant>
      <vt:variant>
        <vt:i4>1376318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_Toc199845268</vt:lpwstr>
      </vt:variant>
      <vt:variant>
        <vt:i4>1376318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_Toc199845267</vt:lpwstr>
      </vt:variant>
      <vt:variant>
        <vt:i4>1376318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_Toc199845266</vt:lpwstr>
      </vt:variant>
      <vt:variant>
        <vt:i4>1376318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_Toc199845265</vt:lpwstr>
      </vt:variant>
      <vt:variant>
        <vt:i4>1376318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_Toc199845264</vt:lpwstr>
      </vt:variant>
      <vt:variant>
        <vt:i4>1376318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_Toc199845263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_Toc199845262</vt:lpwstr>
      </vt:variant>
      <vt:variant>
        <vt:i4>1376318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_Toc199845261</vt:lpwstr>
      </vt:variant>
      <vt:variant>
        <vt:i4>1376318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_Toc199845260</vt:lpwstr>
      </vt:variant>
      <vt:variant>
        <vt:i4>1441854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_Toc199845259</vt:lpwstr>
      </vt:variant>
      <vt:variant>
        <vt:i4>1441854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_Toc199845258</vt:lpwstr>
      </vt:variant>
      <vt:variant>
        <vt:i4>1441854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_Toc199845257</vt:lpwstr>
      </vt:variant>
      <vt:variant>
        <vt:i4>1441854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_Toc199845256</vt:lpwstr>
      </vt:variant>
      <vt:variant>
        <vt:i4>1441854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_Toc199845255</vt:lpwstr>
      </vt:variant>
      <vt:variant>
        <vt:i4>1441854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_Toc199845254</vt:lpwstr>
      </vt:variant>
      <vt:variant>
        <vt:i4>1441854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_Toc199845253</vt:lpwstr>
      </vt:variant>
      <vt:variant>
        <vt:i4>1441854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_Toc199845252</vt:lpwstr>
      </vt:variant>
      <vt:variant>
        <vt:i4>1441854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_Toc199845251</vt:lpwstr>
      </vt:variant>
      <vt:variant>
        <vt:i4>1441854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_Toc199845250</vt:lpwstr>
      </vt:variant>
      <vt:variant>
        <vt:i4>1507390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_Toc199845249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_Toc199845248</vt:lpwstr>
      </vt:variant>
      <vt:variant>
        <vt:i4>1507390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_Toc199845247</vt:lpwstr>
      </vt:variant>
      <vt:variant>
        <vt:i4>1507390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_Toc199845246</vt:lpwstr>
      </vt:variant>
      <vt:variant>
        <vt:i4>1507390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_Toc199845245</vt:lpwstr>
      </vt:variant>
      <vt:variant>
        <vt:i4>1507390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_Toc199845244</vt:lpwstr>
      </vt:variant>
      <vt:variant>
        <vt:i4>1507390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_Toc199845243</vt:lpwstr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_Toc199845242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_Toc199845241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_Toc199845240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_Toc199845239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_Toc199845238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_Toc199845237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_Toc199845236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_Toc199845235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_Toc199845234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_Toc199845233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_Toc199845232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_Toc199845231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_Toc199845230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_Toc199845229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_Toc199845228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_Toc199845227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_Toc199845226</vt:lpwstr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2025-06-04T11:47:00Z</dcterms:created>
  <dcterms:modified xsi:type="dcterms:W3CDTF">2025-06-04T11:48:00Z</dcterms:modified>
</cp:coreProperties>
</file>