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0AD" w:rsidRDefault="00EF50AD" w:rsidP="00EF50AD">
      <w:pPr>
        <w:pStyle w:val="Ttulo3"/>
        <w:rPr>
          <w:lang w:eastAsia="zh-CN"/>
        </w:rPr>
      </w:pPr>
      <w:bookmarkStart w:id="0" w:name="_Toc193198352"/>
      <w:bookmarkStart w:id="1" w:name="_GoBack"/>
      <w:r>
        <w:rPr>
          <w:lang w:eastAsia="zh-CN"/>
        </w:rPr>
        <w:t>ANNEX VIII. Model per adscripció de mitjans materials o tècnics</w:t>
      </w:r>
      <w:bookmarkEnd w:id="0"/>
      <w:bookmarkEnd w:id="1"/>
    </w:p>
    <w:p w:rsidR="00EF50A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 xml:space="preserve">DECLARACIÓ RESPONSABLE D’ADSCRIPCIÓ DE MITJANS </w:t>
      </w:r>
      <w:r>
        <w:rPr>
          <w:rFonts w:cs="Arial"/>
          <w:b/>
          <w:bCs/>
          <w:lang w:eastAsia="zh-CN"/>
        </w:rPr>
        <w:t>MATERIALS / TÈCNICS</w:t>
      </w: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El/La Sr/a ………… amb número de  DNI ................. actuant en nom propi / en representació      de ...................</w:t>
      </w:r>
      <w:r w:rsidRPr="00EF077D">
        <w:rPr>
          <w:rFonts w:cs="Arial"/>
          <w:bCs/>
          <w:lang w:eastAsia="zh-CN"/>
        </w:rPr>
        <w:tab/>
        <w:t>amb CIF ............. , amb domicili a efectes de notificació al carrer</w:t>
      </w:r>
      <w:r w:rsidRPr="00EF077D">
        <w:rPr>
          <w:rFonts w:cs="Arial"/>
          <w:bCs/>
          <w:lang w:eastAsia="zh-CN"/>
        </w:rPr>
        <w:tab/>
        <w:t>,</w:t>
      </w: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número ............ de ............... CP ...............,  adreça electrònica</w:t>
      </w:r>
      <w:r w:rsidRPr="00EF077D">
        <w:rPr>
          <w:rFonts w:cs="Arial"/>
          <w:bCs/>
          <w:lang w:eastAsia="zh-CN"/>
        </w:rPr>
        <w:tab/>
        <w:t>, de la qual actua en</w:t>
      </w: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qualitat de (administrador únic, solidari o mancomunat o apoderat solidari o mancomunat), </w:t>
      </w: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Es compromet</w:t>
      </w:r>
      <w:r w:rsidRPr="00EF077D">
        <w:rPr>
          <w:rFonts w:cs="Arial"/>
          <w:bCs/>
          <w:lang w:eastAsia="zh-CN"/>
        </w:rPr>
        <w:t xml:space="preserve">: </w:t>
      </w: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A l’adscripció permanent</w:t>
      </w:r>
      <w:r>
        <w:rPr>
          <w:rFonts w:cs="Arial"/>
          <w:bCs/>
          <w:lang w:eastAsia="zh-CN"/>
        </w:rPr>
        <w:t xml:space="preserve">, tal i com s’exigeix a la solvència per a l’execució del contracte durant la totalitat de la seva vigència, dels mitjans materials o tècnics (*) següents: </w:t>
      </w: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Pr="00DD6BCE" w:rsidRDefault="00EF50AD" w:rsidP="00EF50AD">
      <w:pPr>
        <w:pStyle w:val="Prrafodelista"/>
        <w:numPr>
          <w:ilvl w:val="0"/>
          <w:numId w:val="2"/>
        </w:numPr>
        <w:rPr>
          <w:sz w:val="20"/>
          <w:szCs w:val="20"/>
          <w:lang w:val="ca-ES"/>
        </w:rPr>
      </w:pPr>
      <w:r w:rsidRPr="00DD6BCE">
        <w:rPr>
          <w:rFonts w:eastAsia="Times New Roman"/>
          <w:b/>
          <w:bCs/>
          <w:sz w:val="20"/>
          <w:szCs w:val="20"/>
          <w:lang w:val="ca-ES" w:eastAsia="ca-ES"/>
        </w:rPr>
        <w:t>Flota de vehicles blindats</w:t>
      </w:r>
      <w:r w:rsidRPr="00DD6BCE">
        <w:rPr>
          <w:rFonts w:eastAsia="Times New Roman"/>
          <w:sz w:val="20"/>
          <w:szCs w:val="20"/>
          <w:lang w:val="ca-ES" w:eastAsia="ca-ES"/>
        </w:rPr>
        <w:t xml:space="preserve">. </w:t>
      </w:r>
      <w:r w:rsidRPr="00DD6BCE">
        <w:rPr>
          <w:sz w:val="20"/>
          <w:szCs w:val="20"/>
          <w:lang w:val="ca-ES"/>
        </w:rPr>
        <w:t>La contractista ha de disposar de sis vehicles blindats, si l'empresa és d'àmbit estatal, o de dos vehicles blindats, si l'empresa és d'àmbit autonòmic.</w:t>
      </w:r>
      <w:r w:rsidRPr="00DD6BCE">
        <w:rPr>
          <w:sz w:val="20"/>
          <w:szCs w:val="20"/>
          <w:lang w:val="es-ES"/>
        </w:rPr>
        <w:t xml:space="preserve"> </w:t>
      </w:r>
      <w:r w:rsidRPr="00DD6BCE">
        <w:rPr>
          <w:sz w:val="20"/>
          <w:szCs w:val="20"/>
          <w:lang w:val="ca-ES"/>
        </w:rPr>
        <w:t xml:space="preserve">Els vehicles han de tenir les característiques establertes a l'article 10 de l'Ordre </w:t>
      </w:r>
      <w:proofErr w:type="spellStart"/>
      <w:r w:rsidRPr="00DD6BCE">
        <w:rPr>
          <w:sz w:val="20"/>
          <w:szCs w:val="20"/>
          <w:lang w:val="ca-ES"/>
        </w:rPr>
        <w:t>INT</w:t>
      </w:r>
      <w:proofErr w:type="spellEnd"/>
      <w:r w:rsidRPr="00DD6BCE">
        <w:rPr>
          <w:sz w:val="20"/>
          <w:szCs w:val="20"/>
          <w:lang w:val="ca-ES"/>
        </w:rPr>
        <w:t>/314/2011, de l'1 de febrer. Els vehicles han d'estar dotats de permís de circulació, targeta d'industrial i certificat acreditatiu de la superació de la inspecció tècnica, tot això a nom de l'empresa sol·licitant.</w:t>
      </w:r>
    </w:p>
    <w:p w:rsidR="00EF50AD" w:rsidRDefault="00EF50AD" w:rsidP="00EF50AD">
      <w:pPr>
        <w:pStyle w:val="Textoindependiente"/>
      </w:pPr>
    </w:p>
    <w:p w:rsidR="00EF50AD" w:rsidRPr="00781832" w:rsidRDefault="00EF50AD" w:rsidP="00EF50AD">
      <w:pPr>
        <w:pStyle w:val="Textoindependiente"/>
        <w:numPr>
          <w:ilvl w:val="0"/>
          <w:numId w:val="1"/>
        </w:numPr>
        <w:rPr>
          <w:b w:val="0"/>
          <w:bCs w:val="0"/>
          <w:lang w:val="ca-ES"/>
        </w:rPr>
      </w:pPr>
      <w:r w:rsidRPr="00591850">
        <w:rPr>
          <w:lang w:val="ca-ES"/>
        </w:rPr>
        <w:t>Local guarda-vehicles</w:t>
      </w:r>
      <w:r w:rsidRPr="00781832">
        <w:rPr>
          <w:b w:val="0"/>
          <w:bCs w:val="0"/>
          <w:lang w:val="ca-ES"/>
        </w:rPr>
        <w:t>. La contractista haurà de disposar d’un local destinat exclusivament a la guarda dels vehicles blindats fora de les hores de servei.</w:t>
      </w:r>
    </w:p>
    <w:p w:rsidR="00EF50AD" w:rsidRPr="00781832" w:rsidRDefault="00EF50AD" w:rsidP="00EF50AD">
      <w:pPr>
        <w:pStyle w:val="Textoindependiente"/>
        <w:rPr>
          <w:b w:val="0"/>
          <w:bCs w:val="0"/>
          <w:lang w:val="ca-ES"/>
        </w:rPr>
      </w:pPr>
    </w:p>
    <w:p w:rsidR="00EF50AD" w:rsidRPr="00781832" w:rsidRDefault="00EF50AD" w:rsidP="00EF50AD">
      <w:pPr>
        <w:pStyle w:val="Textoindependiente"/>
        <w:numPr>
          <w:ilvl w:val="0"/>
          <w:numId w:val="1"/>
        </w:numPr>
        <w:rPr>
          <w:b w:val="0"/>
          <w:bCs w:val="0"/>
          <w:lang w:val="ca-ES"/>
        </w:rPr>
      </w:pPr>
      <w:r w:rsidRPr="00591850">
        <w:rPr>
          <w:lang w:val="ca-ES"/>
        </w:rPr>
        <w:t>Sistema de telecomunicació</w:t>
      </w:r>
      <w:r w:rsidRPr="00781832">
        <w:rPr>
          <w:b w:val="0"/>
          <w:bCs w:val="0"/>
          <w:lang w:val="ca-ES"/>
        </w:rPr>
        <w:t xml:space="preserve">. La contractista ha de disposar d'un servei de telecomunicació de veu entre les instal·lacions de l'empresa, tant la principal com les de les sucursals o delegacions, i els vehicles que realitzen el transport. </w:t>
      </w:r>
    </w:p>
    <w:p w:rsidR="00EF50AD" w:rsidRPr="00781832" w:rsidRDefault="00EF50AD" w:rsidP="00EF50AD">
      <w:pPr>
        <w:pStyle w:val="Textoindependiente"/>
        <w:rPr>
          <w:b w:val="0"/>
          <w:bCs w:val="0"/>
          <w:lang w:val="ca-ES"/>
        </w:rPr>
      </w:pPr>
    </w:p>
    <w:p w:rsidR="00EF50AD" w:rsidRPr="00781832" w:rsidRDefault="00EF50AD" w:rsidP="00EF50AD">
      <w:pPr>
        <w:pStyle w:val="Textoindependiente"/>
        <w:numPr>
          <w:ilvl w:val="0"/>
          <w:numId w:val="1"/>
        </w:numPr>
        <w:rPr>
          <w:b w:val="0"/>
          <w:bCs w:val="0"/>
          <w:lang w:val="ca-ES"/>
        </w:rPr>
      </w:pPr>
      <w:r w:rsidRPr="00591850">
        <w:rPr>
          <w:lang w:val="ca-ES"/>
        </w:rPr>
        <w:t>Caixa forta</w:t>
      </w:r>
      <w:r w:rsidRPr="00781832">
        <w:rPr>
          <w:b w:val="0"/>
          <w:bCs w:val="0"/>
          <w:lang w:val="ca-ES"/>
        </w:rPr>
        <w:t xml:space="preserve">. La contractista queda obligada a instal·lar, a les instal·lacions de l'empresa, tant a la principal com a les de les delegacions o sucursals, un armer o caixa forta amb les característiques establertes a l'article 6 de l'Ordre </w:t>
      </w:r>
      <w:proofErr w:type="spellStart"/>
      <w:r w:rsidRPr="00781832">
        <w:rPr>
          <w:b w:val="0"/>
          <w:bCs w:val="0"/>
          <w:lang w:val="ca-ES"/>
        </w:rPr>
        <w:t>INT</w:t>
      </w:r>
      <w:proofErr w:type="spellEnd"/>
      <w:r w:rsidRPr="00781832">
        <w:rPr>
          <w:b w:val="0"/>
          <w:bCs w:val="0"/>
          <w:lang w:val="ca-ES"/>
        </w:rPr>
        <w:t xml:space="preserve">/314/2011, de l'1 de febrer. </w:t>
      </w:r>
    </w:p>
    <w:p w:rsidR="00EF50AD" w:rsidRDefault="00EF50AD" w:rsidP="00EF50AD">
      <w:pPr>
        <w:pStyle w:val="Textoindependiente"/>
      </w:pPr>
    </w:p>
    <w:p w:rsidR="00EF50AD" w:rsidRPr="00915FD3" w:rsidRDefault="00EF50AD" w:rsidP="00EF50AD">
      <w:pPr>
        <w:pStyle w:val="Prrafodelista"/>
        <w:numPr>
          <w:ilvl w:val="0"/>
          <w:numId w:val="1"/>
        </w:numPr>
        <w:suppressAutoHyphens/>
        <w:rPr>
          <w:bCs/>
          <w:sz w:val="20"/>
          <w:szCs w:val="20"/>
          <w:lang w:val="ca-ES" w:eastAsia="zh-CN"/>
        </w:rPr>
      </w:pPr>
      <w:r w:rsidRPr="00915FD3">
        <w:rPr>
          <w:b/>
          <w:bCs/>
          <w:sz w:val="20"/>
          <w:szCs w:val="20"/>
          <w:lang w:val="ca-ES"/>
        </w:rPr>
        <w:t>Maquinària de comptatge</w:t>
      </w:r>
      <w:r w:rsidRPr="00915FD3">
        <w:rPr>
          <w:sz w:val="20"/>
          <w:szCs w:val="20"/>
          <w:lang w:val="ca-ES"/>
        </w:rPr>
        <w:t>. La contractista haurà de disposar, com a mínim, d’una base autoritzada pròpia, amb maquinaria homologada pel Banc d’Espanya, per fer les tasques de recompte automàtic i custòdia dels diners recollits. El recompte s’haurà d’enregistrar en vídeo per tal de fer les verificacions necessàries si s’escau.</w:t>
      </w: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Default="00EF50AD" w:rsidP="00EF50AD">
      <w:pPr>
        <w:suppressAutoHyphens/>
      </w:pPr>
      <w:r>
        <w:t xml:space="preserve">(*) L’empresa proposada com adjudicatària es compromet a </w:t>
      </w:r>
      <w:r w:rsidRPr="001040A0">
        <w:t>disposar en qualsevol moment dels mitjans necessaris per a realitzar la totalitat de les prestacions</w:t>
      </w:r>
      <w:r w:rsidRPr="001040A0">
        <w:rPr>
          <w:spacing w:val="-1"/>
        </w:rPr>
        <w:t xml:space="preserve"> </w:t>
      </w:r>
      <w:r w:rsidRPr="001040A0">
        <w:t>del</w:t>
      </w:r>
      <w:r w:rsidRPr="001040A0">
        <w:rPr>
          <w:spacing w:val="-3"/>
        </w:rPr>
        <w:t xml:space="preserve"> </w:t>
      </w:r>
      <w:r w:rsidRPr="001040A0">
        <w:t xml:space="preserve">servei, </w:t>
      </w:r>
      <w:r>
        <w:t xml:space="preserve">i </w:t>
      </w:r>
      <w:r w:rsidRPr="00591850">
        <w:t xml:space="preserve">hauran de ser propietat o estar a </w:t>
      </w:r>
      <w:r>
        <w:t xml:space="preserve">la seva </w:t>
      </w:r>
      <w:r w:rsidRPr="00591850">
        <w:t>plena disposició, complint amb les habilitacions i les normes generals i específiques en ús, amb els dispositius de seguretat i senyalització correspon</w:t>
      </w:r>
      <w:r>
        <w:t>ents</w:t>
      </w:r>
      <w:r w:rsidRPr="00591850">
        <w:t>, assumint el manteniment i qualsevol reparació</w:t>
      </w:r>
      <w:r>
        <w:t>.</w:t>
      </w:r>
    </w:p>
    <w:p w:rsidR="00EF50AD" w:rsidRDefault="00EF50AD" w:rsidP="00EF50AD">
      <w:pPr>
        <w:suppressAutoHyphens/>
      </w:pP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  <w:r w:rsidRPr="001040A0">
        <w:t xml:space="preserve">La contractista disposarà de la documentació amb les especificacions tècniques i les principals característiques dels </w:t>
      </w:r>
      <w:r>
        <w:t xml:space="preserve">vehicles i </w:t>
      </w:r>
      <w:r w:rsidRPr="001040A0">
        <w:t xml:space="preserve">equips utilitzats, i les lliurarà a la responsable de </w:t>
      </w:r>
      <w:proofErr w:type="spellStart"/>
      <w:r w:rsidRPr="001040A0">
        <w:t>VNG</w:t>
      </w:r>
      <w:proofErr w:type="spellEnd"/>
      <w:r w:rsidRPr="001040A0">
        <w:t xml:space="preserve"> aparcaments quan aquesta li demani o sempre que hi hagi algun canvi respecte els utilitzats anteriorment</w:t>
      </w:r>
      <w:r>
        <w:t>.</w:t>
      </w: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I per a què consti, signo aquesta declaració responsable. </w:t>
      </w: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(lloc i data)</w:t>
      </w: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</w:p>
    <w:p w:rsidR="00EF50AD" w:rsidRPr="00EF077D" w:rsidRDefault="00EF50AD" w:rsidP="00EF50AD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Signatura del/de la declarant i de l’empresa licitadora</w:t>
      </w:r>
    </w:p>
    <w:p w:rsidR="00B31AF4" w:rsidRDefault="00EF50AD" w:rsidP="00EF50AD">
      <w:pPr>
        <w:suppressAutoHyphens/>
      </w:pPr>
      <w:r w:rsidRPr="00EF077D">
        <w:rPr>
          <w:rFonts w:cs="Arial"/>
          <w:bCs/>
          <w:lang w:eastAsia="zh-CN"/>
        </w:rPr>
        <w:t>(Nom i càrrec)</w:t>
      </w:r>
    </w:p>
    <w:sectPr w:rsidR="00B31AF4" w:rsidSect="00B625E9">
      <w:headerReference w:type="default" r:id="rId5"/>
      <w:footerReference w:type="even" r:id="rId6"/>
      <w:footerReference w:type="default" r:id="rId7"/>
      <w:pgSz w:w="11906" w:h="16838" w:code="9"/>
      <w:pgMar w:top="2268" w:right="1361" w:bottom="2268" w:left="136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EF50AD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34367B" w:rsidRPr="00EF077D" w:rsidRDefault="00EF50AD" w:rsidP="00A27F38">
    <w:pPr>
      <w:pStyle w:val="Piedepgina"/>
      <w:ind w:right="360"/>
    </w:pPr>
  </w:p>
  <w:p w:rsidR="0034367B" w:rsidRPr="00EF077D" w:rsidRDefault="00EF50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EF50AD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</w:t>
    </w:r>
    <w:r w:rsidRPr="00EF077D">
      <w:rPr>
        <w:rStyle w:val="Nmerodepgina"/>
      </w:rPr>
      <w:t>3</w:t>
    </w:r>
    <w:r w:rsidRPr="00EF077D">
      <w:rPr>
        <w:rStyle w:val="Nmerodepgina"/>
      </w:rPr>
      <w:fldChar w:fldCharType="end"/>
    </w:r>
  </w:p>
  <w:p w:rsidR="0034367B" w:rsidRPr="00EF077D" w:rsidRDefault="00EF50AD" w:rsidP="00471869">
    <w:pPr>
      <w:jc w:val="center"/>
    </w:pPr>
  </w:p>
  <w:p w:rsidR="0034367B" w:rsidRPr="00EF077D" w:rsidRDefault="00EF50A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EF50AD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3562D" wp14:editId="612DD36A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7B" w:rsidRPr="00EF077D" w:rsidRDefault="00EF50A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3562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34367B" w:rsidRPr="00EF077D" w:rsidRDefault="00EF50A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367B" w:rsidRPr="00EF077D" w:rsidRDefault="00EF50AD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361465E5" wp14:editId="4795DA9B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4C4"/>
    <w:multiLevelType w:val="hybridMultilevel"/>
    <w:tmpl w:val="AD587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23B83"/>
    <w:multiLevelType w:val="hybridMultilevel"/>
    <w:tmpl w:val="A33E2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AD"/>
    <w:rsid w:val="00B31AF4"/>
    <w:rsid w:val="00CD0044"/>
    <w:rsid w:val="00E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0FAB3-7015-4AB5-BC7C-0B8ADE43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0A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1"/>
    <w:qFormat/>
    <w:rsid w:val="00EF50AD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uiPriority w:val="9"/>
    <w:semiHidden/>
    <w:rsid w:val="00EF50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EF50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50AD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EF50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F50AD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EF50AD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F50AD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EF50AD"/>
  </w:style>
  <w:style w:type="character" w:customStyle="1" w:styleId="Ttulo3Car1">
    <w:name w:val="Título 3 Car1"/>
    <w:link w:val="Ttulo3"/>
    <w:rsid w:val="00EF50AD"/>
    <w:rPr>
      <w:rFonts w:ascii="Arial" w:eastAsia="Times New Roman" w:hAnsi="Arial" w:cs="Arial"/>
      <w:bCs/>
      <w:sz w:val="20"/>
      <w:szCs w:val="24"/>
      <w:u w:val="single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EF50AD"/>
    <w:pPr>
      <w:widowControl w:val="0"/>
      <w:autoSpaceDE w:val="0"/>
      <w:autoSpaceDN w:val="0"/>
      <w:ind w:left="872" w:hanging="864"/>
    </w:pPr>
    <w:rPr>
      <w:rFonts w:eastAsia="Arial" w:cs="Arial"/>
      <w:sz w:val="22"/>
      <w:szCs w:val="22"/>
      <w:lang w:val="en-US" w:eastAsia="en-U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EF50A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1</cp:revision>
  <dcterms:created xsi:type="dcterms:W3CDTF">2025-05-09T07:52:00Z</dcterms:created>
  <dcterms:modified xsi:type="dcterms:W3CDTF">2025-05-09T07:53:00Z</dcterms:modified>
</cp:coreProperties>
</file>