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58E6" w:rsidRPr="009A6F21" w:rsidRDefault="004458E6" w:rsidP="004458E6">
      <w:pPr>
        <w:pStyle w:val="Ttulo1"/>
        <w:rPr>
          <w:rFonts w:ascii="Arial" w:hAnsi="Arial" w:cs="Arial"/>
          <w:b/>
          <w:bCs/>
          <w:color w:val="auto"/>
          <w:sz w:val="24"/>
          <w:szCs w:val="24"/>
          <w:lang w:val="ca-ES"/>
        </w:rPr>
      </w:pPr>
      <w:bookmarkStart w:id="0" w:name="_Toc199867527"/>
      <w:r w:rsidRPr="009A6F21">
        <w:rPr>
          <w:rFonts w:ascii="Arial" w:hAnsi="Arial" w:cs="Arial"/>
          <w:b/>
          <w:bCs/>
          <w:color w:val="auto"/>
          <w:sz w:val="24"/>
          <w:szCs w:val="24"/>
          <w:lang w:val="ca-ES"/>
        </w:rPr>
        <w:t>ANNEX 3.- DECLARACIÓ RESPONSABLE DEL COMPLIMENT DE LES CONDICIONS EXIGIDES PER CONTRACTAR I PROPOSTA ECONÒMICA I TÈCNICA (LOT 3)</w:t>
      </w:r>
      <w:bookmarkEnd w:id="0"/>
    </w:p>
    <w:p w:rsidR="004458E6" w:rsidRDefault="004458E6" w:rsidP="004458E6">
      <w:pPr>
        <w:spacing w:after="120"/>
        <w:rPr>
          <w:rFonts w:cs="Arial"/>
          <w:lang w:val="ca-ES"/>
        </w:rPr>
      </w:pPr>
    </w:p>
    <w:p w:rsidR="004458E6" w:rsidRDefault="004458E6" w:rsidP="004458E6">
      <w:pPr>
        <w:spacing w:after="120"/>
        <w:rPr>
          <w:rFonts w:cs="Arial"/>
          <w:lang w:val="ca-ES"/>
        </w:rPr>
      </w:pPr>
      <w:r>
        <w:rPr>
          <w:rFonts w:cs="Arial"/>
          <w:lang w:val="ca-ES"/>
        </w:rPr>
        <w:t xml:space="preserve">En/Na................................................................................................, major d'edat, amb domicili a efectes de notificacions al municipi de .............................................................................núm........ de................................. codi postal..................., amb DNI/NIF....................................., actuant en nom i representació de l’entitat mercantil.......................................amb NIF ..........................., acceptant i sotmetent-se plenament al Plec de clàusules administratives que regiran la contractació, i subjectant-se als preceptes legals que regulen la contractació del sector públic. </w:t>
      </w:r>
    </w:p>
    <w:p w:rsidR="004458E6" w:rsidRDefault="004458E6" w:rsidP="004458E6">
      <w:pPr>
        <w:spacing w:after="120"/>
        <w:rPr>
          <w:rFonts w:cs="Arial"/>
          <w:lang w:val="ca-ES"/>
        </w:rPr>
      </w:pPr>
      <w:r>
        <w:rPr>
          <w:rFonts w:cs="Arial"/>
          <w:lang w:val="ca-ES"/>
        </w:rPr>
        <w:t>Fa constar que reuneix totes i cadascuna de les condicions exigides per contractar amb l’administració local, i declara sota la seva responsabilitat que no es troba incurs en cap de les circumstàncies que impedeixin contractar amb l'administració que determina l'article 71 de la Llei 9/2017, de 8 de novembre, de contractes del sector públic i que adscriuré els mitjans materials, tècnics i personals necessaris per l’execució del contracte.</w:t>
      </w:r>
    </w:p>
    <w:p w:rsidR="004458E6" w:rsidRDefault="004458E6" w:rsidP="004458E6">
      <w:pPr>
        <w:pStyle w:val="Ttulo1"/>
        <w:spacing w:before="120" w:after="0"/>
        <w:rPr>
          <w:rFonts w:cs="Arial"/>
          <w:lang w:val="ca-ES"/>
        </w:rPr>
      </w:pPr>
    </w:p>
    <w:p w:rsidR="004458E6" w:rsidRDefault="004458E6" w:rsidP="004458E6">
      <w:pPr>
        <w:spacing w:after="120"/>
        <w:rPr>
          <w:rFonts w:cs="Arial"/>
          <w:b/>
          <w:bCs/>
          <w:u w:val="single"/>
          <w:lang w:val="ca-ES"/>
        </w:rPr>
      </w:pPr>
      <w:r>
        <w:rPr>
          <w:rFonts w:cs="Arial"/>
          <w:b/>
          <w:bCs/>
          <w:u w:val="single"/>
          <w:lang w:val="ca-ES"/>
        </w:rPr>
        <w:t>OFERTA ECONÒMICA (70 punts):</w:t>
      </w:r>
    </w:p>
    <w:p w:rsidR="004458E6" w:rsidRDefault="004458E6" w:rsidP="004458E6">
      <w:pPr>
        <w:spacing w:after="120"/>
        <w:rPr>
          <w:rFonts w:cs="Arial"/>
          <w:b/>
          <w:bCs/>
          <w:u w:val="single"/>
          <w:lang w:val="ca-ES"/>
        </w:rPr>
      </w:pPr>
    </w:p>
    <w:tbl>
      <w:tblPr>
        <w:tblW w:w="8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8" w:type="dxa"/>
        </w:tblCellMar>
        <w:tblLook w:val="04A0" w:firstRow="1" w:lastRow="0" w:firstColumn="1" w:lastColumn="0" w:noHBand="0" w:noVBand="1"/>
      </w:tblPr>
      <w:tblGrid>
        <w:gridCol w:w="1839"/>
        <w:gridCol w:w="3271"/>
        <w:gridCol w:w="1549"/>
        <w:gridCol w:w="1700"/>
      </w:tblGrid>
      <w:tr w:rsidR="004458E6" w:rsidTr="00B12289">
        <w:trPr>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4458E6" w:rsidRDefault="004458E6" w:rsidP="00B12289">
            <w:pPr>
              <w:widowControl w:val="0"/>
              <w:spacing w:after="120"/>
              <w:rPr>
                <w:rFonts w:cs="Arial"/>
                <w:b/>
                <w:lang w:val="ca-ES"/>
              </w:rPr>
            </w:pPr>
            <w:r>
              <w:rPr>
                <w:rFonts w:cs="Arial"/>
                <w:b/>
                <w:lang w:val="ca-ES"/>
              </w:rPr>
              <w:t>Any de contractació</w:t>
            </w:r>
          </w:p>
        </w:tc>
        <w:tc>
          <w:tcPr>
            <w:tcW w:w="327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4458E6" w:rsidRDefault="004458E6" w:rsidP="00B12289">
            <w:pPr>
              <w:widowControl w:val="0"/>
              <w:spacing w:after="120"/>
              <w:rPr>
                <w:rFonts w:cs="Arial"/>
                <w:b/>
                <w:lang w:val="ca-ES"/>
              </w:rPr>
            </w:pPr>
            <w:r>
              <w:rPr>
                <w:rFonts w:cs="Arial"/>
                <w:b/>
                <w:lang w:val="ca-ES"/>
              </w:rPr>
              <w:t>Preu (IVA no inclòs)</w:t>
            </w:r>
          </w:p>
        </w:tc>
        <w:tc>
          <w:tcPr>
            <w:tcW w:w="154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4458E6" w:rsidRDefault="004458E6" w:rsidP="00B12289">
            <w:pPr>
              <w:widowControl w:val="0"/>
              <w:spacing w:after="120"/>
              <w:rPr>
                <w:rFonts w:cs="Arial"/>
                <w:b/>
                <w:lang w:val="ca-ES"/>
              </w:rPr>
            </w:pPr>
            <w:r>
              <w:rPr>
                <w:rFonts w:cs="Arial"/>
                <w:b/>
                <w:lang w:val="ca-ES"/>
              </w:rPr>
              <w:t>IVA (21%)</w:t>
            </w:r>
          </w:p>
        </w:tc>
        <w:tc>
          <w:tcPr>
            <w:tcW w:w="170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4458E6" w:rsidRDefault="004458E6" w:rsidP="00B12289">
            <w:pPr>
              <w:widowControl w:val="0"/>
              <w:spacing w:after="120"/>
              <w:rPr>
                <w:rFonts w:cs="Arial"/>
                <w:b/>
                <w:lang w:val="ca-ES"/>
              </w:rPr>
            </w:pPr>
            <w:r>
              <w:rPr>
                <w:rFonts w:cs="Arial"/>
                <w:b/>
                <w:lang w:val="ca-ES"/>
              </w:rPr>
              <w:t>Preu (IVA inclòs)</w:t>
            </w:r>
          </w:p>
        </w:tc>
      </w:tr>
      <w:tr w:rsidR="004458E6" w:rsidTr="00B12289">
        <w:trPr>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4458E6" w:rsidRDefault="004458E6" w:rsidP="00B12289">
            <w:pPr>
              <w:widowControl w:val="0"/>
              <w:spacing w:after="120"/>
              <w:rPr>
                <w:rFonts w:cs="Arial"/>
                <w:b/>
                <w:bCs/>
                <w:lang w:val="ca-ES"/>
              </w:rPr>
            </w:pPr>
            <w:r>
              <w:rPr>
                <w:rFonts w:cs="Arial"/>
                <w:b/>
                <w:bCs/>
                <w:lang w:val="ca-ES"/>
              </w:rPr>
              <w:t>1</w:t>
            </w:r>
          </w:p>
        </w:tc>
        <w:tc>
          <w:tcPr>
            <w:tcW w:w="3271" w:type="dxa"/>
            <w:tcBorders>
              <w:top w:val="single" w:sz="4" w:space="0" w:color="000000"/>
              <w:left w:val="single" w:sz="4" w:space="0" w:color="000000"/>
              <w:bottom w:val="single" w:sz="4" w:space="0" w:color="000000"/>
              <w:right w:val="single" w:sz="4" w:space="0" w:color="000000"/>
            </w:tcBorders>
            <w:shd w:val="clear" w:color="auto" w:fill="auto"/>
          </w:tcPr>
          <w:p w:rsidR="004458E6" w:rsidRDefault="004458E6" w:rsidP="00B12289">
            <w:pPr>
              <w:widowControl w:val="0"/>
              <w:spacing w:after="120"/>
              <w:rPr>
                <w:rFonts w:cs="Arial"/>
                <w:lang w:val="ca-ES"/>
              </w:rPr>
            </w:pPr>
          </w:p>
        </w:tc>
        <w:tc>
          <w:tcPr>
            <w:tcW w:w="1549" w:type="dxa"/>
            <w:tcBorders>
              <w:top w:val="single" w:sz="4" w:space="0" w:color="000000"/>
              <w:left w:val="single" w:sz="4" w:space="0" w:color="000000"/>
              <w:bottom w:val="single" w:sz="4" w:space="0" w:color="000000"/>
              <w:right w:val="single" w:sz="4" w:space="0" w:color="000000"/>
            </w:tcBorders>
            <w:shd w:val="clear" w:color="auto" w:fill="auto"/>
          </w:tcPr>
          <w:p w:rsidR="004458E6" w:rsidRDefault="004458E6" w:rsidP="00B12289">
            <w:pPr>
              <w:widowControl w:val="0"/>
              <w:spacing w:after="120"/>
              <w:rPr>
                <w:rFonts w:cs="Arial"/>
                <w:lang w:val="ca-ES"/>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4458E6" w:rsidRDefault="004458E6" w:rsidP="00B12289">
            <w:pPr>
              <w:widowControl w:val="0"/>
              <w:spacing w:after="120"/>
              <w:rPr>
                <w:rFonts w:cs="Arial"/>
                <w:lang w:val="ca-ES"/>
              </w:rPr>
            </w:pPr>
          </w:p>
        </w:tc>
      </w:tr>
    </w:tbl>
    <w:p w:rsidR="004458E6" w:rsidRDefault="004458E6" w:rsidP="004458E6">
      <w:pPr>
        <w:spacing w:after="120"/>
        <w:rPr>
          <w:rFonts w:cs="Arial"/>
          <w:lang w:val="ca-ES"/>
        </w:rPr>
      </w:pPr>
    </w:p>
    <w:p w:rsidR="004458E6" w:rsidRDefault="004458E6" w:rsidP="004458E6">
      <w:pPr>
        <w:spacing w:after="120"/>
        <w:rPr>
          <w:rFonts w:cs="Arial"/>
          <w:lang w:val="ca-ES"/>
        </w:rPr>
      </w:pPr>
      <w:r>
        <w:rPr>
          <w:rFonts w:cs="Arial"/>
          <w:lang w:val="ca-ES"/>
        </w:rPr>
        <w:t>Si escau, declaro, sota la meva responsabilitat, que l’entitat mercantil que represento té la condició de subjecte exempt respecte l’Impost sobre el Valor Afegit (IVA). Així mateix, en cas de resultar adjudicatari, em comprometo a acreditar degudament aquesta exempció, en el termini màxim de 10 dies hàbils comptats des de l’endemà de la recepció del corresponent requeriment.</w:t>
      </w:r>
    </w:p>
    <w:p w:rsidR="004458E6" w:rsidRDefault="004458E6" w:rsidP="004458E6">
      <w:pPr>
        <w:spacing w:after="120"/>
        <w:rPr>
          <w:rFonts w:cs="Arial"/>
          <w:b/>
          <w:bCs/>
          <w:lang w:val="ca-ES"/>
        </w:rPr>
      </w:pPr>
    </w:p>
    <w:p w:rsidR="004458E6" w:rsidRDefault="004458E6" w:rsidP="004458E6">
      <w:pPr>
        <w:spacing w:after="120"/>
        <w:rPr>
          <w:rFonts w:cs="Arial"/>
          <w:b/>
          <w:bCs/>
          <w:lang w:val="ca-ES"/>
        </w:rPr>
      </w:pPr>
      <w:r>
        <w:rPr>
          <w:rFonts w:cs="Arial"/>
          <w:b/>
          <w:bCs/>
          <w:lang w:val="ca-ES"/>
        </w:rPr>
        <w:t>RECORDATORI: IMPORT MÀXIM ACCEPTAT</w:t>
      </w:r>
    </w:p>
    <w:p w:rsidR="004458E6" w:rsidRDefault="004458E6" w:rsidP="004458E6">
      <w:pPr>
        <w:spacing w:after="120"/>
        <w:rPr>
          <w:rFonts w:cs="Arial"/>
          <w:b/>
          <w:bCs/>
          <w:lang w:val="ca-ES"/>
        </w:rPr>
      </w:pPr>
      <w:r>
        <w:rPr>
          <w:noProof/>
        </w:rPr>
        <w:drawing>
          <wp:inline distT="0" distB="0" distL="0" distR="0" wp14:anchorId="36E4EA07" wp14:editId="06F2F07A">
            <wp:extent cx="3905250" cy="981075"/>
            <wp:effectExtent l="0" t="0" r="0" b="0"/>
            <wp:docPr id="18" name="Image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10"/>
                    <pic:cNvPicPr>
                      <a:picLocks noChangeAspect="1" noChangeArrowheads="1"/>
                    </pic:cNvPicPr>
                  </pic:nvPicPr>
                  <pic:blipFill>
                    <a:blip r:embed="rId5"/>
                    <a:stretch>
                      <a:fillRect/>
                    </a:stretch>
                  </pic:blipFill>
                  <pic:spPr bwMode="auto">
                    <a:xfrm>
                      <a:off x="0" y="0"/>
                      <a:ext cx="3905250" cy="981075"/>
                    </a:xfrm>
                    <a:prstGeom prst="rect">
                      <a:avLst/>
                    </a:prstGeom>
                  </pic:spPr>
                </pic:pic>
              </a:graphicData>
            </a:graphic>
          </wp:inline>
        </w:drawing>
      </w:r>
    </w:p>
    <w:p w:rsidR="004458E6" w:rsidRDefault="004458E6" w:rsidP="004458E6">
      <w:pPr>
        <w:spacing w:after="120"/>
        <w:rPr>
          <w:rFonts w:cs="Arial"/>
          <w:b/>
          <w:bCs/>
          <w:lang w:val="ca-ES"/>
        </w:rPr>
      </w:pPr>
    </w:p>
    <w:p w:rsidR="004458E6" w:rsidRDefault="004458E6" w:rsidP="004458E6">
      <w:pPr>
        <w:spacing w:after="120"/>
        <w:rPr>
          <w:rFonts w:cs="Arial"/>
          <w:b/>
          <w:bCs/>
          <w:u w:val="single"/>
          <w:lang w:val="ca-ES"/>
        </w:rPr>
      </w:pPr>
      <w:r>
        <w:rPr>
          <w:rFonts w:cs="Arial"/>
          <w:b/>
          <w:bCs/>
          <w:u w:val="single"/>
          <w:lang w:val="ca-ES"/>
        </w:rPr>
        <w:lastRenderedPageBreak/>
        <w:t>OFERTA TÈCNICA (30 punts):</w:t>
      </w:r>
    </w:p>
    <w:p w:rsidR="004458E6" w:rsidRDefault="004458E6" w:rsidP="004458E6">
      <w:pPr>
        <w:spacing w:after="120"/>
        <w:rPr>
          <w:rFonts w:cs="Microsoft Sans Serif"/>
          <w:lang w:val="ca-ES"/>
        </w:rPr>
      </w:pPr>
      <w:r>
        <w:rPr>
          <w:rFonts w:cs="Arial"/>
          <w:b/>
          <w:bCs/>
          <w:lang w:val="ca-ES"/>
        </w:rPr>
        <w:t xml:space="preserve">Formació complementària de la persona adscrita a l’execució del contracte que dirigirà les activitats esportives (30 punts): </w:t>
      </w:r>
    </w:p>
    <w:p w:rsidR="004458E6" w:rsidRDefault="004458E6" w:rsidP="004458E6">
      <w:pPr>
        <w:spacing w:after="120"/>
        <w:rPr>
          <w:rFonts w:cs="Arial"/>
          <w:u w:val="single"/>
          <w:lang w:val="ca-ES"/>
        </w:rPr>
      </w:pPr>
      <w:r>
        <w:rPr>
          <w:rFonts w:cs="Arial"/>
          <w:u w:val="single"/>
          <w:lang w:val="ca-ES"/>
        </w:rPr>
        <w:t>Ponderació:</w:t>
      </w:r>
    </w:p>
    <w:p w:rsidR="004458E6" w:rsidRDefault="004458E6" w:rsidP="004458E6">
      <w:pPr>
        <w:pStyle w:val="Prrafodelista"/>
        <w:widowControl w:val="0"/>
        <w:numPr>
          <w:ilvl w:val="0"/>
          <w:numId w:val="1"/>
        </w:numPr>
        <w:suppressAutoHyphens w:val="0"/>
        <w:snapToGrid/>
        <w:spacing w:after="120"/>
        <w:contextualSpacing w:val="0"/>
      </w:pPr>
      <w:r>
        <w:rPr>
          <w:rFonts w:cs="Arial"/>
          <w:color w:val="000000"/>
        </w:rPr>
        <w:t xml:space="preserve">Grau </w:t>
      </w:r>
      <w:proofErr w:type="spellStart"/>
      <w:r>
        <w:rPr>
          <w:rFonts w:cs="Arial"/>
          <w:color w:val="000000"/>
        </w:rPr>
        <w:t>universitari</w:t>
      </w:r>
      <w:proofErr w:type="spellEnd"/>
      <w:r>
        <w:rPr>
          <w:rFonts w:cs="Arial"/>
          <w:color w:val="000000"/>
        </w:rPr>
        <w:t xml:space="preserve"> en </w:t>
      </w:r>
      <w:proofErr w:type="spellStart"/>
      <w:r>
        <w:rPr>
          <w:rFonts w:cs="Arial"/>
          <w:color w:val="000000"/>
        </w:rPr>
        <w:t>l’àmbit</w:t>
      </w:r>
      <w:proofErr w:type="spellEnd"/>
      <w:r>
        <w:rPr>
          <w:rFonts w:cs="Arial"/>
          <w:color w:val="000000"/>
        </w:rPr>
        <w:t xml:space="preserve"> </w:t>
      </w:r>
      <w:proofErr w:type="spellStart"/>
      <w:r>
        <w:rPr>
          <w:rFonts w:cs="Arial"/>
          <w:color w:val="000000"/>
        </w:rPr>
        <w:t>d’esports</w:t>
      </w:r>
      <w:proofErr w:type="spellEnd"/>
      <w:r>
        <w:rPr>
          <w:rFonts w:cs="Arial"/>
          <w:color w:val="000000"/>
        </w:rPr>
        <w:t xml:space="preserve">: 5 </w:t>
      </w:r>
      <w:proofErr w:type="spellStart"/>
      <w:r>
        <w:rPr>
          <w:rFonts w:cs="Arial"/>
          <w:color w:val="000000"/>
        </w:rPr>
        <w:t>punts</w:t>
      </w:r>
      <w:proofErr w:type="spellEnd"/>
      <w:r>
        <w:rPr>
          <w:rFonts w:cs="Arial"/>
          <w:color w:val="000000"/>
        </w:rPr>
        <w:t xml:space="preserve"> per cada </w:t>
      </w:r>
      <w:proofErr w:type="spellStart"/>
      <w:r>
        <w:rPr>
          <w:rFonts w:cs="Arial"/>
          <w:color w:val="000000"/>
        </w:rPr>
        <w:t>grau</w:t>
      </w:r>
      <w:proofErr w:type="spellEnd"/>
      <w:r>
        <w:rPr>
          <w:rFonts w:cs="Arial"/>
          <w:color w:val="000000"/>
        </w:rPr>
        <w:t xml:space="preserve"> </w:t>
      </w:r>
      <w:proofErr w:type="spellStart"/>
      <w:r>
        <w:rPr>
          <w:rFonts w:cs="Arial"/>
          <w:color w:val="000000"/>
        </w:rPr>
        <w:t>amb</w:t>
      </w:r>
      <w:proofErr w:type="spellEnd"/>
      <w:r>
        <w:rPr>
          <w:rFonts w:cs="Arial"/>
          <w:color w:val="000000"/>
        </w:rPr>
        <w:t xml:space="preserve"> un </w:t>
      </w:r>
      <w:proofErr w:type="spellStart"/>
      <w:r>
        <w:rPr>
          <w:rFonts w:cs="Arial"/>
          <w:color w:val="000000"/>
        </w:rPr>
        <w:t>màxim</w:t>
      </w:r>
      <w:proofErr w:type="spellEnd"/>
      <w:r>
        <w:rPr>
          <w:rFonts w:cs="Arial"/>
          <w:color w:val="000000"/>
        </w:rPr>
        <w:t xml:space="preserve"> de 10 </w:t>
      </w:r>
      <w:proofErr w:type="spellStart"/>
      <w:r>
        <w:rPr>
          <w:rFonts w:cs="Arial"/>
          <w:color w:val="000000"/>
        </w:rPr>
        <w:t>punts</w:t>
      </w:r>
      <w:proofErr w:type="spellEnd"/>
      <w:r>
        <w:rPr>
          <w:rFonts w:cs="Arial"/>
          <w:color w:val="000000"/>
        </w:rPr>
        <w:t>.</w:t>
      </w:r>
    </w:p>
    <w:p w:rsidR="004458E6" w:rsidRDefault="004458E6" w:rsidP="004458E6">
      <w:pPr>
        <w:pStyle w:val="Prrafodelista"/>
        <w:widowControl w:val="0"/>
        <w:numPr>
          <w:ilvl w:val="0"/>
          <w:numId w:val="1"/>
        </w:numPr>
        <w:suppressAutoHyphens w:val="0"/>
        <w:snapToGrid/>
        <w:spacing w:after="120"/>
        <w:ind w:left="323"/>
        <w:contextualSpacing w:val="0"/>
      </w:pPr>
      <w:proofErr w:type="spellStart"/>
      <w:r>
        <w:rPr>
          <w:rFonts w:cs="Arial"/>
        </w:rPr>
        <w:t>Màsters</w:t>
      </w:r>
      <w:proofErr w:type="spellEnd"/>
      <w:r>
        <w:rPr>
          <w:rFonts w:cs="Arial"/>
        </w:rPr>
        <w:t xml:space="preserve">: 10 </w:t>
      </w:r>
      <w:proofErr w:type="spellStart"/>
      <w:r>
        <w:rPr>
          <w:rFonts w:cs="Arial"/>
        </w:rPr>
        <w:t>punts</w:t>
      </w:r>
      <w:proofErr w:type="spellEnd"/>
      <w:r>
        <w:rPr>
          <w:rFonts w:cs="Arial"/>
        </w:rPr>
        <w:t xml:space="preserve"> per cada </w:t>
      </w:r>
      <w:proofErr w:type="spellStart"/>
      <w:r>
        <w:rPr>
          <w:rFonts w:cs="Arial"/>
        </w:rPr>
        <w:t>màster</w:t>
      </w:r>
      <w:proofErr w:type="spellEnd"/>
      <w:r>
        <w:rPr>
          <w:rFonts w:cs="Arial"/>
        </w:rPr>
        <w:t xml:space="preserve"> </w:t>
      </w:r>
      <w:proofErr w:type="spellStart"/>
      <w:r>
        <w:rPr>
          <w:rFonts w:cs="Arial"/>
        </w:rPr>
        <w:t>amb</w:t>
      </w:r>
      <w:proofErr w:type="spellEnd"/>
      <w:r>
        <w:rPr>
          <w:rFonts w:cs="Arial"/>
        </w:rPr>
        <w:t xml:space="preserve"> un </w:t>
      </w:r>
      <w:proofErr w:type="spellStart"/>
      <w:r>
        <w:rPr>
          <w:rFonts w:cs="Arial"/>
        </w:rPr>
        <w:t>màxim</w:t>
      </w:r>
      <w:proofErr w:type="spellEnd"/>
      <w:r>
        <w:rPr>
          <w:rFonts w:cs="Arial"/>
        </w:rPr>
        <w:t xml:space="preserve"> de 20 </w:t>
      </w:r>
      <w:proofErr w:type="spellStart"/>
      <w:r>
        <w:rPr>
          <w:rFonts w:cs="Arial"/>
        </w:rPr>
        <w:t>punts</w:t>
      </w:r>
      <w:proofErr w:type="spellEnd"/>
      <w:r>
        <w:rPr>
          <w:rFonts w:cs="Arial"/>
        </w:rPr>
        <w:t>.</w:t>
      </w:r>
    </w:p>
    <w:p w:rsidR="004458E6" w:rsidRDefault="004458E6" w:rsidP="004458E6">
      <w:pPr>
        <w:pStyle w:val="Prrafodelista"/>
        <w:widowControl w:val="0"/>
        <w:numPr>
          <w:ilvl w:val="0"/>
          <w:numId w:val="1"/>
        </w:numPr>
        <w:suppressAutoHyphens w:val="0"/>
        <w:snapToGrid/>
        <w:spacing w:after="120"/>
        <w:ind w:left="323"/>
        <w:contextualSpacing w:val="0"/>
      </w:pPr>
      <w:proofErr w:type="spellStart"/>
      <w:r>
        <w:rPr>
          <w:rFonts w:cs="Arial"/>
        </w:rPr>
        <w:t>Postgraus</w:t>
      </w:r>
      <w:proofErr w:type="spellEnd"/>
      <w:r>
        <w:rPr>
          <w:rFonts w:cs="Arial"/>
        </w:rPr>
        <w:t xml:space="preserve">: 4 </w:t>
      </w:r>
      <w:proofErr w:type="spellStart"/>
      <w:r>
        <w:rPr>
          <w:rFonts w:cs="Arial"/>
        </w:rPr>
        <w:t>punts</w:t>
      </w:r>
      <w:proofErr w:type="spellEnd"/>
      <w:r>
        <w:rPr>
          <w:rFonts w:cs="Arial"/>
        </w:rPr>
        <w:t xml:space="preserve"> per cada post </w:t>
      </w:r>
      <w:proofErr w:type="spellStart"/>
      <w:r>
        <w:rPr>
          <w:rFonts w:cs="Arial"/>
        </w:rPr>
        <w:t>grau</w:t>
      </w:r>
      <w:proofErr w:type="spellEnd"/>
      <w:r>
        <w:rPr>
          <w:rFonts w:cs="Arial"/>
        </w:rPr>
        <w:t xml:space="preserve"> </w:t>
      </w:r>
      <w:proofErr w:type="spellStart"/>
      <w:r>
        <w:rPr>
          <w:rFonts w:cs="Arial"/>
        </w:rPr>
        <w:t>fins</w:t>
      </w:r>
      <w:proofErr w:type="spellEnd"/>
      <w:r>
        <w:rPr>
          <w:rFonts w:cs="Arial"/>
        </w:rPr>
        <w:t xml:space="preserve"> un </w:t>
      </w:r>
      <w:proofErr w:type="spellStart"/>
      <w:r>
        <w:rPr>
          <w:rFonts w:cs="Arial"/>
        </w:rPr>
        <w:t>màxim</w:t>
      </w:r>
      <w:proofErr w:type="spellEnd"/>
      <w:r>
        <w:rPr>
          <w:rFonts w:cs="Arial"/>
        </w:rPr>
        <w:t xml:space="preserve"> de 8 </w:t>
      </w:r>
      <w:proofErr w:type="spellStart"/>
      <w:r>
        <w:rPr>
          <w:rFonts w:cs="Arial"/>
        </w:rPr>
        <w:t>punts</w:t>
      </w:r>
      <w:proofErr w:type="spellEnd"/>
    </w:p>
    <w:p w:rsidR="004458E6" w:rsidRDefault="004458E6" w:rsidP="004458E6">
      <w:pPr>
        <w:pStyle w:val="Prrafodelista"/>
        <w:widowControl w:val="0"/>
        <w:numPr>
          <w:ilvl w:val="0"/>
          <w:numId w:val="1"/>
        </w:numPr>
        <w:suppressAutoHyphens w:val="0"/>
        <w:snapToGrid/>
        <w:spacing w:after="120"/>
        <w:ind w:left="323"/>
        <w:contextualSpacing w:val="0"/>
      </w:pPr>
      <w:r>
        <w:rPr>
          <w:rFonts w:cs="Arial"/>
        </w:rPr>
        <w:t xml:space="preserve">Cursos de </w:t>
      </w:r>
      <w:proofErr w:type="spellStart"/>
      <w:r>
        <w:rPr>
          <w:rFonts w:cs="Arial"/>
        </w:rPr>
        <w:t>més</w:t>
      </w:r>
      <w:proofErr w:type="spellEnd"/>
      <w:r>
        <w:rPr>
          <w:rFonts w:cs="Arial"/>
        </w:rPr>
        <w:t xml:space="preserve"> de 20 </w:t>
      </w:r>
      <w:proofErr w:type="spellStart"/>
      <w:r>
        <w:rPr>
          <w:rFonts w:cs="Arial"/>
        </w:rPr>
        <w:t>hores</w:t>
      </w:r>
      <w:proofErr w:type="spellEnd"/>
      <w:r>
        <w:rPr>
          <w:rFonts w:cs="Arial"/>
        </w:rPr>
        <w:t xml:space="preserve">: 1 </w:t>
      </w:r>
      <w:proofErr w:type="spellStart"/>
      <w:r>
        <w:rPr>
          <w:rFonts w:cs="Arial"/>
        </w:rPr>
        <w:t>punt</w:t>
      </w:r>
      <w:proofErr w:type="spellEnd"/>
      <w:r>
        <w:rPr>
          <w:rFonts w:cs="Arial"/>
        </w:rPr>
        <w:t xml:space="preserve"> per </w:t>
      </w:r>
      <w:proofErr w:type="spellStart"/>
      <w:r>
        <w:rPr>
          <w:rFonts w:cs="Arial"/>
        </w:rPr>
        <w:t>curs</w:t>
      </w:r>
      <w:proofErr w:type="spellEnd"/>
      <w:r>
        <w:rPr>
          <w:rFonts w:cs="Arial"/>
        </w:rPr>
        <w:t xml:space="preserve"> </w:t>
      </w:r>
      <w:proofErr w:type="spellStart"/>
      <w:r>
        <w:rPr>
          <w:rFonts w:cs="Arial"/>
        </w:rPr>
        <w:t>fins</w:t>
      </w:r>
      <w:proofErr w:type="spellEnd"/>
      <w:r>
        <w:rPr>
          <w:rFonts w:cs="Arial"/>
        </w:rPr>
        <w:t xml:space="preserve"> un </w:t>
      </w:r>
      <w:proofErr w:type="spellStart"/>
      <w:r>
        <w:rPr>
          <w:rFonts w:cs="Arial"/>
        </w:rPr>
        <w:t>màxim</w:t>
      </w:r>
      <w:proofErr w:type="spellEnd"/>
      <w:r>
        <w:rPr>
          <w:rFonts w:cs="Arial"/>
        </w:rPr>
        <w:t xml:space="preserve"> de 4 </w:t>
      </w:r>
      <w:proofErr w:type="spellStart"/>
      <w:r>
        <w:rPr>
          <w:rFonts w:cs="Arial"/>
        </w:rPr>
        <w:t>punts</w:t>
      </w:r>
      <w:proofErr w:type="spellEnd"/>
      <w:r>
        <w:rPr>
          <w:rFonts w:cs="Arial"/>
        </w:rPr>
        <w:t>.</w:t>
      </w:r>
    </w:p>
    <w:p w:rsidR="004458E6" w:rsidRDefault="004458E6" w:rsidP="004458E6">
      <w:pPr>
        <w:pStyle w:val="Prrafodelista"/>
        <w:widowControl w:val="0"/>
        <w:numPr>
          <w:ilvl w:val="0"/>
          <w:numId w:val="1"/>
        </w:numPr>
        <w:suppressAutoHyphens w:val="0"/>
        <w:snapToGrid/>
        <w:spacing w:after="120"/>
        <w:ind w:left="323"/>
        <w:contextualSpacing w:val="0"/>
      </w:pPr>
      <w:r>
        <w:rPr>
          <w:rFonts w:cs="Arial"/>
          <w:color w:val="000000"/>
        </w:rPr>
        <w:t xml:space="preserve">Cursos de </w:t>
      </w:r>
      <w:proofErr w:type="spellStart"/>
      <w:r>
        <w:rPr>
          <w:rFonts w:cs="Arial"/>
          <w:color w:val="000000"/>
        </w:rPr>
        <w:t>menys</w:t>
      </w:r>
      <w:proofErr w:type="spellEnd"/>
      <w:r>
        <w:rPr>
          <w:rFonts w:cs="Arial"/>
          <w:color w:val="000000"/>
        </w:rPr>
        <w:t xml:space="preserve"> de 20 </w:t>
      </w:r>
      <w:proofErr w:type="spellStart"/>
      <w:r>
        <w:rPr>
          <w:rFonts w:cs="Arial"/>
          <w:color w:val="000000"/>
        </w:rPr>
        <w:t>hores</w:t>
      </w:r>
      <w:proofErr w:type="spellEnd"/>
      <w:r>
        <w:rPr>
          <w:rFonts w:cs="Arial"/>
          <w:color w:val="000000"/>
        </w:rPr>
        <w:t xml:space="preserve">: 0,5 </w:t>
      </w:r>
      <w:proofErr w:type="spellStart"/>
      <w:r>
        <w:rPr>
          <w:rFonts w:cs="Arial"/>
          <w:color w:val="000000"/>
        </w:rPr>
        <w:t>punts</w:t>
      </w:r>
      <w:proofErr w:type="spellEnd"/>
      <w:r>
        <w:rPr>
          <w:rFonts w:cs="Arial"/>
          <w:color w:val="000000"/>
        </w:rPr>
        <w:t xml:space="preserve"> per </w:t>
      </w:r>
      <w:proofErr w:type="spellStart"/>
      <w:r>
        <w:rPr>
          <w:rFonts w:cs="Arial"/>
          <w:color w:val="000000"/>
        </w:rPr>
        <w:t>curs</w:t>
      </w:r>
      <w:proofErr w:type="spellEnd"/>
      <w:r>
        <w:rPr>
          <w:rFonts w:cs="Arial"/>
          <w:color w:val="000000"/>
        </w:rPr>
        <w:t xml:space="preserve"> </w:t>
      </w:r>
      <w:proofErr w:type="spellStart"/>
      <w:r>
        <w:rPr>
          <w:rFonts w:cs="Arial"/>
          <w:color w:val="000000"/>
        </w:rPr>
        <w:t>fins</w:t>
      </w:r>
      <w:proofErr w:type="spellEnd"/>
      <w:r>
        <w:rPr>
          <w:rFonts w:cs="Arial"/>
          <w:color w:val="000000"/>
        </w:rPr>
        <w:t xml:space="preserve"> un </w:t>
      </w:r>
      <w:proofErr w:type="spellStart"/>
      <w:r>
        <w:rPr>
          <w:rFonts w:cs="Arial"/>
          <w:color w:val="000000"/>
        </w:rPr>
        <w:t>màxim</w:t>
      </w:r>
      <w:proofErr w:type="spellEnd"/>
      <w:r>
        <w:rPr>
          <w:rFonts w:cs="Arial"/>
          <w:color w:val="000000"/>
        </w:rPr>
        <w:t xml:space="preserve"> de 3 </w:t>
      </w:r>
      <w:proofErr w:type="spellStart"/>
      <w:r>
        <w:rPr>
          <w:rFonts w:cs="Arial"/>
          <w:color w:val="000000"/>
        </w:rPr>
        <w:t>punts</w:t>
      </w:r>
      <w:proofErr w:type="spellEnd"/>
      <w:r>
        <w:rPr>
          <w:rFonts w:cs="Arial"/>
          <w:color w:val="000000"/>
        </w:rPr>
        <w:t>.</w:t>
      </w:r>
    </w:p>
    <w:tbl>
      <w:tblPr>
        <w:tblpPr w:leftFromText="141" w:rightFromText="141" w:vertAnchor="text" w:tblpY="251"/>
        <w:tblW w:w="8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3" w:type="dxa"/>
        </w:tblCellMar>
        <w:tblLook w:val="04A0" w:firstRow="1" w:lastRow="0" w:firstColumn="1" w:lastColumn="0" w:noHBand="0" w:noVBand="1"/>
      </w:tblPr>
      <w:tblGrid>
        <w:gridCol w:w="3686"/>
        <w:gridCol w:w="4819"/>
      </w:tblGrid>
      <w:tr w:rsidR="004458E6" w:rsidTr="00B12289">
        <w:trPr>
          <w:trHeight w:val="376"/>
        </w:trPr>
        <w:tc>
          <w:tcPr>
            <w:tcW w:w="36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458E6" w:rsidRDefault="004458E6" w:rsidP="00B12289">
            <w:pPr>
              <w:widowControl w:val="0"/>
              <w:jc w:val="center"/>
              <w:rPr>
                <w:rFonts w:cs="Arial"/>
                <w:b/>
              </w:rPr>
            </w:pPr>
            <w:r>
              <w:rPr>
                <w:rFonts w:cs="Arial"/>
                <w:b/>
              </w:rPr>
              <w:t>NOM DE LA FORMACIÓ:</w:t>
            </w:r>
          </w:p>
        </w:tc>
        <w:tc>
          <w:tcPr>
            <w:tcW w:w="48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458E6" w:rsidRDefault="004458E6" w:rsidP="00B12289">
            <w:pPr>
              <w:widowControl w:val="0"/>
              <w:jc w:val="center"/>
              <w:rPr>
                <w:rFonts w:cs="Arial"/>
                <w:b/>
              </w:rPr>
            </w:pPr>
            <w:r>
              <w:rPr>
                <w:rFonts w:cs="Arial"/>
                <w:b/>
              </w:rPr>
              <w:t>HORES</w:t>
            </w:r>
          </w:p>
        </w:tc>
      </w:tr>
      <w:tr w:rsidR="004458E6" w:rsidTr="00B12289">
        <w:trPr>
          <w:trHeight w:val="430"/>
        </w:trPr>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4458E6" w:rsidRDefault="004458E6" w:rsidP="00B12289">
            <w:pPr>
              <w:widowControl w:val="0"/>
              <w:rPr>
                <w:rFonts w:cs="Arial"/>
                <w:b/>
              </w:rPr>
            </w:pPr>
          </w:p>
        </w:tc>
        <w:tc>
          <w:tcPr>
            <w:tcW w:w="4818" w:type="dxa"/>
            <w:tcBorders>
              <w:top w:val="single" w:sz="4" w:space="0" w:color="000000"/>
              <w:left w:val="single" w:sz="4" w:space="0" w:color="000000"/>
              <w:bottom w:val="single" w:sz="4" w:space="0" w:color="000000"/>
              <w:right w:val="single" w:sz="4" w:space="0" w:color="000000"/>
            </w:tcBorders>
            <w:shd w:val="clear" w:color="auto" w:fill="auto"/>
          </w:tcPr>
          <w:p w:rsidR="004458E6" w:rsidRDefault="004458E6" w:rsidP="00B12289">
            <w:pPr>
              <w:widowControl w:val="0"/>
              <w:rPr>
                <w:rFonts w:cs="Arial"/>
                <w:b/>
              </w:rPr>
            </w:pPr>
          </w:p>
        </w:tc>
      </w:tr>
      <w:tr w:rsidR="004458E6" w:rsidTr="00B12289">
        <w:trPr>
          <w:trHeight w:val="430"/>
        </w:trPr>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4458E6" w:rsidRDefault="004458E6" w:rsidP="00B12289">
            <w:pPr>
              <w:widowControl w:val="0"/>
              <w:rPr>
                <w:rFonts w:cs="Arial"/>
                <w:b/>
              </w:rPr>
            </w:pPr>
          </w:p>
        </w:tc>
        <w:tc>
          <w:tcPr>
            <w:tcW w:w="4818" w:type="dxa"/>
            <w:tcBorders>
              <w:top w:val="single" w:sz="4" w:space="0" w:color="000000"/>
              <w:left w:val="single" w:sz="4" w:space="0" w:color="000000"/>
              <w:bottom w:val="single" w:sz="4" w:space="0" w:color="000000"/>
              <w:right w:val="single" w:sz="4" w:space="0" w:color="000000"/>
            </w:tcBorders>
            <w:shd w:val="clear" w:color="auto" w:fill="auto"/>
          </w:tcPr>
          <w:p w:rsidR="004458E6" w:rsidRDefault="004458E6" w:rsidP="00B12289">
            <w:pPr>
              <w:widowControl w:val="0"/>
              <w:rPr>
                <w:rFonts w:cs="Arial"/>
                <w:b/>
              </w:rPr>
            </w:pPr>
          </w:p>
        </w:tc>
      </w:tr>
      <w:tr w:rsidR="004458E6" w:rsidTr="00B12289">
        <w:trPr>
          <w:trHeight w:val="430"/>
        </w:trPr>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4458E6" w:rsidRDefault="004458E6" w:rsidP="00B12289">
            <w:pPr>
              <w:widowControl w:val="0"/>
              <w:rPr>
                <w:rFonts w:cs="Arial"/>
                <w:b/>
              </w:rPr>
            </w:pPr>
          </w:p>
        </w:tc>
        <w:tc>
          <w:tcPr>
            <w:tcW w:w="4818" w:type="dxa"/>
            <w:tcBorders>
              <w:top w:val="single" w:sz="4" w:space="0" w:color="000000"/>
              <w:left w:val="single" w:sz="4" w:space="0" w:color="000000"/>
              <w:bottom w:val="single" w:sz="4" w:space="0" w:color="000000"/>
              <w:right w:val="single" w:sz="4" w:space="0" w:color="000000"/>
            </w:tcBorders>
            <w:shd w:val="clear" w:color="auto" w:fill="auto"/>
          </w:tcPr>
          <w:p w:rsidR="004458E6" w:rsidRDefault="004458E6" w:rsidP="00B12289">
            <w:pPr>
              <w:widowControl w:val="0"/>
              <w:rPr>
                <w:rFonts w:cs="Arial"/>
                <w:b/>
              </w:rPr>
            </w:pPr>
          </w:p>
        </w:tc>
      </w:tr>
      <w:tr w:rsidR="004458E6" w:rsidTr="00B12289">
        <w:trPr>
          <w:trHeight w:val="430"/>
        </w:trPr>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4458E6" w:rsidRDefault="004458E6" w:rsidP="00B12289">
            <w:pPr>
              <w:widowControl w:val="0"/>
              <w:rPr>
                <w:rFonts w:cs="Arial"/>
                <w:b/>
              </w:rPr>
            </w:pPr>
          </w:p>
        </w:tc>
        <w:tc>
          <w:tcPr>
            <w:tcW w:w="4818" w:type="dxa"/>
            <w:tcBorders>
              <w:top w:val="single" w:sz="4" w:space="0" w:color="000000"/>
              <w:left w:val="single" w:sz="4" w:space="0" w:color="000000"/>
              <w:bottom w:val="single" w:sz="4" w:space="0" w:color="000000"/>
              <w:right w:val="single" w:sz="4" w:space="0" w:color="000000"/>
            </w:tcBorders>
            <w:shd w:val="clear" w:color="auto" w:fill="auto"/>
          </w:tcPr>
          <w:p w:rsidR="004458E6" w:rsidRDefault="004458E6" w:rsidP="00B12289">
            <w:pPr>
              <w:widowControl w:val="0"/>
              <w:rPr>
                <w:rFonts w:cs="Arial"/>
                <w:b/>
              </w:rPr>
            </w:pPr>
          </w:p>
        </w:tc>
      </w:tr>
      <w:tr w:rsidR="004458E6" w:rsidTr="00B12289">
        <w:trPr>
          <w:trHeight w:val="430"/>
        </w:trPr>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4458E6" w:rsidRDefault="004458E6" w:rsidP="00B12289">
            <w:pPr>
              <w:widowControl w:val="0"/>
              <w:rPr>
                <w:rFonts w:cs="Arial"/>
                <w:b/>
              </w:rPr>
            </w:pPr>
          </w:p>
        </w:tc>
        <w:tc>
          <w:tcPr>
            <w:tcW w:w="4818" w:type="dxa"/>
            <w:tcBorders>
              <w:top w:val="single" w:sz="4" w:space="0" w:color="000000"/>
              <w:left w:val="single" w:sz="4" w:space="0" w:color="000000"/>
              <w:bottom w:val="single" w:sz="4" w:space="0" w:color="000000"/>
              <w:right w:val="single" w:sz="4" w:space="0" w:color="000000"/>
            </w:tcBorders>
            <w:shd w:val="clear" w:color="auto" w:fill="auto"/>
          </w:tcPr>
          <w:p w:rsidR="004458E6" w:rsidRDefault="004458E6" w:rsidP="00B12289">
            <w:pPr>
              <w:widowControl w:val="0"/>
              <w:rPr>
                <w:rFonts w:cs="Arial"/>
                <w:b/>
              </w:rPr>
            </w:pPr>
          </w:p>
        </w:tc>
      </w:tr>
    </w:tbl>
    <w:p w:rsidR="004458E6" w:rsidRDefault="004458E6" w:rsidP="004458E6">
      <w:pPr>
        <w:spacing w:before="73"/>
        <w:contextualSpacing/>
        <w:rPr>
          <w:rFonts w:cs="Arial"/>
        </w:rPr>
      </w:pPr>
    </w:p>
    <w:p w:rsidR="004458E6" w:rsidRDefault="004458E6" w:rsidP="004458E6">
      <w:pPr>
        <w:spacing w:after="120"/>
      </w:pPr>
      <w:proofErr w:type="spellStart"/>
      <w:r>
        <w:rPr>
          <w:rFonts w:cs="Arial"/>
        </w:rPr>
        <w:t>D’acord</w:t>
      </w:r>
      <w:proofErr w:type="spellEnd"/>
      <w:r>
        <w:rPr>
          <w:rFonts w:cs="Arial"/>
        </w:rPr>
        <w:t xml:space="preserve"> </w:t>
      </w:r>
      <w:proofErr w:type="spellStart"/>
      <w:r>
        <w:rPr>
          <w:rFonts w:cs="Arial"/>
        </w:rPr>
        <w:t>amb</w:t>
      </w:r>
      <w:proofErr w:type="spellEnd"/>
      <w:r>
        <w:rPr>
          <w:rFonts w:cs="Arial"/>
        </w:rPr>
        <w:t xml:space="preserve"> </w:t>
      </w:r>
      <w:proofErr w:type="spellStart"/>
      <w:r>
        <w:rPr>
          <w:rFonts w:cs="Arial"/>
        </w:rPr>
        <w:t>tot</w:t>
      </w:r>
      <w:proofErr w:type="spellEnd"/>
      <w:r>
        <w:rPr>
          <w:rFonts w:cs="Arial"/>
        </w:rPr>
        <w:t xml:space="preserve"> </w:t>
      </w:r>
      <w:proofErr w:type="spellStart"/>
      <w:r>
        <w:rPr>
          <w:rFonts w:cs="Arial"/>
        </w:rPr>
        <w:t>l’anterior</w:t>
      </w:r>
      <w:proofErr w:type="spellEnd"/>
      <w:r>
        <w:rPr>
          <w:rFonts w:cs="Arial"/>
        </w:rPr>
        <w:t>,</w:t>
      </w:r>
    </w:p>
    <w:p w:rsidR="004458E6" w:rsidRDefault="004458E6" w:rsidP="004458E6">
      <w:pPr>
        <w:spacing w:after="120"/>
        <w:rPr>
          <w:rFonts w:cs="Arial"/>
          <w:b/>
          <w:bCs/>
          <w:lang w:val="ca-ES"/>
        </w:rPr>
      </w:pPr>
    </w:p>
    <w:p w:rsidR="004458E6" w:rsidRDefault="004458E6" w:rsidP="004458E6">
      <w:pPr>
        <w:spacing w:after="120"/>
        <w:rPr>
          <w:rFonts w:cs="Arial"/>
          <w:b/>
          <w:bCs/>
          <w:lang w:val="ca-ES"/>
        </w:rPr>
      </w:pPr>
      <w:r>
        <w:rPr>
          <w:rFonts w:cs="Arial"/>
          <w:b/>
          <w:bCs/>
          <w:lang w:val="ca-ES"/>
        </w:rPr>
        <w:t xml:space="preserve">DECLARO RESPONSABLEMENT QUE: </w:t>
      </w:r>
    </w:p>
    <w:p w:rsidR="004458E6" w:rsidRDefault="004458E6" w:rsidP="004458E6">
      <w:pPr>
        <w:spacing w:after="120"/>
        <w:rPr>
          <w:rFonts w:cs="Arial"/>
          <w:b/>
          <w:bCs/>
          <w:lang w:val="ca-ES"/>
        </w:rPr>
      </w:pPr>
    </w:p>
    <w:p w:rsidR="004458E6" w:rsidRDefault="004458E6" w:rsidP="004458E6">
      <w:pPr>
        <w:spacing w:after="120"/>
        <w:rPr>
          <w:rFonts w:cs="Arial"/>
          <w:lang w:val="ca-ES"/>
        </w:rPr>
      </w:pPr>
      <w:r>
        <w:rPr>
          <w:rFonts w:cs="Arial"/>
          <w:lang w:val="ca-ES"/>
        </w:rPr>
        <w:t xml:space="preserve">1. Correspon exclusivament a l’empresa contractista la selecció del personal que, acreditant els requisits de titulació i experiència exigits en els plecs, formarà part de l’equip de treball adscrit a l’execució del contracte, sense perjudici de la verificació per part de l’Administració del compliment d’aquells requisits. L’empresa contractista procurarà que existeixi estabilitat en l’equip de treball, i que les variacions en la seva composició siguin puntuals i obeeixin a raons justificades, en ordre a no alterar el bon funcionament del servei, informant en tot moment a l’Administració. </w:t>
      </w:r>
    </w:p>
    <w:p w:rsidR="004458E6" w:rsidRDefault="004458E6" w:rsidP="004458E6">
      <w:pPr>
        <w:spacing w:after="120"/>
        <w:rPr>
          <w:rFonts w:cs="Arial"/>
          <w:lang w:val="ca-ES"/>
        </w:rPr>
      </w:pPr>
      <w:r>
        <w:rPr>
          <w:rFonts w:cs="Arial"/>
          <w:lang w:val="ca-ES"/>
        </w:rPr>
        <w:t xml:space="preserve">2. En relació amb els treballadors destinats a l’execució d’aquest contracte, l’empresa contractista assumeix l’obligació d’exercir de manera real, efectiva i contínua el poder de direcció inherent a tot empresari. En particular, assumirà la negociació i el pagament dels salaris, la concessió de permisos, llicències i vacances, les substitucions dels treballadors en els casos de baixa o absència, les obligacions legals en matèria de Seguretat Social, inclòs l’abonament de cotitzacions i el pagament de prestacions, quan escaigui, les obligacions legals en matèria de prevenció de riscos laborals, l’exercici de la potestat disciplinaria, així com tots els drets i obligacions que es deriven de la relació contractual entre empleat i ocupador. </w:t>
      </w:r>
    </w:p>
    <w:p w:rsidR="004458E6" w:rsidRDefault="004458E6" w:rsidP="004458E6">
      <w:pPr>
        <w:spacing w:after="120"/>
        <w:rPr>
          <w:rFonts w:cs="Arial"/>
          <w:lang w:val="ca-ES"/>
        </w:rPr>
      </w:pPr>
      <w:r>
        <w:rPr>
          <w:rFonts w:cs="Arial"/>
          <w:lang w:val="ca-ES"/>
        </w:rPr>
        <w:lastRenderedPageBreak/>
        <w:t xml:space="preserve">3. L’empresa contractista vetllarà especialment perquè els treballadors adscrits a l’execució del contracte desenvolupin la seva activitat sense extralimitar-se en les funcions desempenyorades respecte de l’activitat delimitada en els plecs com a objecte del contracte. </w:t>
      </w:r>
    </w:p>
    <w:p w:rsidR="004458E6" w:rsidRDefault="004458E6" w:rsidP="004458E6">
      <w:pPr>
        <w:spacing w:after="120"/>
        <w:rPr>
          <w:rFonts w:cs="Arial"/>
          <w:lang w:val="ca-ES"/>
        </w:rPr>
      </w:pPr>
      <w:r>
        <w:rPr>
          <w:rFonts w:cs="Arial"/>
          <w:lang w:val="ca-ES"/>
        </w:rPr>
        <w:t xml:space="preserve">4. L’empresa contractista estarà obligada a executar el contracte en les seves pròpies dependències o instal·lacions, llevat que, excepcionalment, sigui autoritzada a prestar els seus serveis en les dependències administratives. En aquest cas, el personal de l’empresa contractista ocuparà espais de treball diferenciats del que ocupin els empleats públics. Correspon també a l’empresa contractista vetllar pel compliment d’aquesta obligació. </w:t>
      </w:r>
    </w:p>
    <w:p w:rsidR="004458E6" w:rsidRDefault="004458E6" w:rsidP="004458E6">
      <w:pPr>
        <w:spacing w:after="120"/>
        <w:rPr>
          <w:rFonts w:cs="Arial"/>
          <w:lang w:val="ca-ES"/>
        </w:rPr>
      </w:pPr>
      <w:r>
        <w:rPr>
          <w:rFonts w:cs="Arial"/>
          <w:lang w:val="ca-ES"/>
        </w:rPr>
        <w:t>5. L’empresa contractista haurà de designar, al menys, un coordinador tècnic o responsable integrat en la seva pròpia plantilla, que tindrà entre les seves obligacions les següents:</w:t>
      </w:r>
    </w:p>
    <w:p w:rsidR="004458E6" w:rsidRDefault="004458E6" w:rsidP="004458E6">
      <w:pPr>
        <w:numPr>
          <w:ilvl w:val="0"/>
          <w:numId w:val="2"/>
        </w:numPr>
        <w:tabs>
          <w:tab w:val="left" w:pos="0"/>
        </w:tabs>
        <w:spacing w:after="120"/>
        <w:rPr>
          <w:rFonts w:cs="Arial"/>
          <w:lang w:val="ca-ES"/>
        </w:rPr>
      </w:pPr>
      <w:r>
        <w:rPr>
          <w:rFonts w:cs="Arial"/>
          <w:lang w:val="ca-ES"/>
        </w:rPr>
        <w:t>Actuar com a interlocutor de l’empresa contractista davant l’Administració, canalitzant, d’una banda, la comunicació entre aquella i el personal integrant de l’equip de treball adscrit al contracte i, d’una altra banda, de l’Administració, en tot el relatiu a les qüestions derivades de l’execució del contracte.</w:t>
      </w:r>
    </w:p>
    <w:p w:rsidR="004458E6" w:rsidRDefault="004458E6" w:rsidP="004458E6">
      <w:pPr>
        <w:numPr>
          <w:ilvl w:val="0"/>
          <w:numId w:val="2"/>
        </w:numPr>
        <w:tabs>
          <w:tab w:val="left" w:pos="0"/>
        </w:tabs>
        <w:spacing w:after="120"/>
        <w:rPr>
          <w:rFonts w:cs="Arial"/>
          <w:lang w:val="ca-ES"/>
        </w:rPr>
      </w:pPr>
      <w:r>
        <w:rPr>
          <w:rFonts w:cs="Arial"/>
          <w:lang w:val="ca-ES"/>
        </w:rPr>
        <w:t xml:space="preserve">Distribuir el treball entre el personal encarregat de l’execució del contracte, i impartir a aquests treballadors les ordres i instruccions de treball que siguin necessàries en relació amb la prestació del servei contractat. </w:t>
      </w:r>
    </w:p>
    <w:p w:rsidR="004458E6" w:rsidRDefault="004458E6" w:rsidP="004458E6">
      <w:pPr>
        <w:numPr>
          <w:ilvl w:val="0"/>
          <w:numId w:val="2"/>
        </w:numPr>
        <w:tabs>
          <w:tab w:val="left" w:pos="0"/>
        </w:tabs>
        <w:spacing w:after="120"/>
        <w:rPr>
          <w:rFonts w:cs="Arial"/>
          <w:lang w:val="ca-ES"/>
        </w:rPr>
      </w:pPr>
      <w:r>
        <w:rPr>
          <w:rFonts w:cs="Arial"/>
          <w:lang w:val="ca-ES"/>
        </w:rPr>
        <w:t xml:space="preserve">Supervisar el correcte compliment per part del personal integrant de l’equip de treball de les funcions que té encomanades, així com controlar l’assistència d’aquest personal al lloc de treball. </w:t>
      </w:r>
    </w:p>
    <w:p w:rsidR="004458E6" w:rsidRDefault="004458E6" w:rsidP="004458E6">
      <w:pPr>
        <w:numPr>
          <w:ilvl w:val="0"/>
          <w:numId w:val="2"/>
        </w:numPr>
        <w:tabs>
          <w:tab w:val="left" w:pos="0"/>
        </w:tabs>
        <w:spacing w:after="120"/>
        <w:rPr>
          <w:rFonts w:cs="Arial"/>
          <w:lang w:val="ca-ES"/>
        </w:rPr>
      </w:pPr>
      <w:r>
        <w:rPr>
          <w:rFonts w:cs="Arial"/>
          <w:lang w:val="ca-ES"/>
        </w:rPr>
        <w:t xml:space="preserve">Organitzar el règim de vacances del personal adscrit a l’execució del contracte, havent de coordinar-se adequadament l’empresa contractista com l’Administració contractant, per no alterar el bon funcionament del servei. </w:t>
      </w:r>
    </w:p>
    <w:p w:rsidR="004458E6" w:rsidRDefault="004458E6" w:rsidP="004458E6">
      <w:pPr>
        <w:numPr>
          <w:ilvl w:val="0"/>
          <w:numId w:val="2"/>
        </w:numPr>
        <w:tabs>
          <w:tab w:val="left" w:pos="0"/>
        </w:tabs>
        <w:spacing w:after="120"/>
        <w:rPr>
          <w:rFonts w:cs="Arial"/>
          <w:lang w:val="ca-ES"/>
        </w:rPr>
      </w:pPr>
      <w:r>
        <w:rPr>
          <w:rFonts w:cs="Arial"/>
          <w:lang w:val="ca-ES"/>
        </w:rPr>
        <w:t xml:space="preserve">Informar a l’Administració sobre les variacions, ocasionals o permanents, en la composició de l’equip de treball adscrit a l’execució del contracte. </w:t>
      </w:r>
    </w:p>
    <w:p w:rsidR="004458E6" w:rsidRDefault="004458E6" w:rsidP="004458E6">
      <w:pPr>
        <w:tabs>
          <w:tab w:val="left" w:pos="0"/>
        </w:tabs>
        <w:spacing w:after="120"/>
        <w:rPr>
          <w:rFonts w:cs="Arial"/>
          <w:lang w:val="ca-ES"/>
        </w:rPr>
      </w:pPr>
      <w:r>
        <w:rPr>
          <w:rFonts w:cs="Arial"/>
          <w:lang w:val="ca-ES"/>
        </w:rPr>
        <w:t>6. Que l'adreça de correu electrònic per efectuar les notificacions és ........................... .</w:t>
      </w:r>
    </w:p>
    <w:p w:rsidR="004458E6" w:rsidRDefault="004458E6" w:rsidP="004458E6">
      <w:pPr>
        <w:rPr>
          <w:rFonts w:cs="Arial"/>
          <w:u w:val="single"/>
        </w:rPr>
      </w:pPr>
      <w:r>
        <w:rPr>
          <w:rFonts w:cs="Arial"/>
          <w:lang w:val="ca-ES"/>
        </w:rPr>
        <w:t xml:space="preserve">7. En el supòsit de ser una empresa estrangera, aquesta s’obliga a sotmetre’s a la </w:t>
      </w:r>
      <w:r>
        <w:rPr>
          <w:rFonts w:cs="Arial"/>
          <w:bCs/>
          <w:lang w:val="ca-ES"/>
        </w:rPr>
        <w:t>Jurisdicció dels Jutjats i Tribunals espanyols de qualsevol ordre, per a totes les incidències que de manera directa o indirecta poguessin sorgir del contracte, amb renúncia, si escau, al fur jurisdiccional estranger que pogués correspondre al licitador</w:t>
      </w:r>
      <w:r>
        <w:rPr>
          <w:rFonts w:cs="Arial"/>
          <w:i/>
          <w:iCs/>
          <w:lang w:val="ca-ES"/>
        </w:rPr>
        <w:t>.</w:t>
      </w:r>
    </w:p>
    <w:p w:rsidR="004458E6" w:rsidRDefault="004458E6" w:rsidP="004458E6">
      <w:pPr>
        <w:spacing w:after="120"/>
        <w:rPr>
          <w:rFonts w:cs="Arial"/>
          <w:lang w:val="ca-ES"/>
        </w:rPr>
      </w:pPr>
    </w:p>
    <w:p w:rsidR="004458E6" w:rsidRDefault="004458E6" w:rsidP="004458E6">
      <w:pPr>
        <w:spacing w:after="120"/>
        <w:rPr>
          <w:rFonts w:cs="Arial"/>
          <w:lang w:val="ca-ES"/>
        </w:rPr>
      </w:pPr>
      <w:r>
        <w:rPr>
          <w:rFonts w:cs="Arial"/>
          <w:lang w:val="ca-ES"/>
        </w:rPr>
        <w:t>Com a representat legal, signo la present proposta i declaració als efectes oportuns,</w:t>
      </w:r>
    </w:p>
    <w:p w:rsidR="004458E6" w:rsidRDefault="004458E6" w:rsidP="004458E6">
      <w:pPr>
        <w:spacing w:after="120"/>
        <w:rPr>
          <w:rFonts w:cs="Arial"/>
          <w:lang w:val="ca-ES"/>
        </w:rPr>
      </w:pPr>
    </w:p>
    <w:p w:rsidR="004458E6" w:rsidRDefault="004458E6" w:rsidP="004458E6">
      <w:pPr>
        <w:spacing w:after="120"/>
        <w:rPr>
          <w:rFonts w:cs="Arial"/>
          <w:lang w:val="ca-ES"/>
        </w:rPr>
      </w:pPr>
      <w:r>
        <w:rPr>
          <w:rFonts w:cs="Arial"/>
          <w:lang w:val="ca-ES"/>
        </w:rPr>
        <w:t>A___________, en data ___ de __________ de _______</w:t>
      </w:r>
    </w:p>
    <w:p w:rsidR="004458E6" w:rsidRDefault="004458E6" w:rsidP="004458E6">
      <w:pPr>
        <w:spacing w:after="120"/>
        <w:rPr>
          <w:rFonts w:cs="Arial"/>
          <w:i/>
          <w:iCs/>
          <w:lang w:val="ca-ES"/>
        </w:rPr>
      </w:pPr>
    </w:p>
    <w:p w:rsidR="004458E6" w:rsidRDefault="004458E6" w:rsidP="004458E6">
      <w:pPr>
        <w:spacing w:after="120"/>
      </w:pPr>
      <w:r>
        <w:rPr>
          <w:rFonts w:cs="Arial"/>
          <w:i/>
          <w:iCs/>
          <w:lang w:val="ca-ES"/>
        </w:rPr>
        <w:t>(Signatura electrònica del representant legal)</w:t>
      </w:r>
    </w:p>
    <w:p w:rsidR="004458E6" w:rsidRDefault="004458E6" w:rsidP="004458E6"/>
    <w:p w:rsidR="004F1DC6" w:rsidRDefault="004F1DC6"/>
    <w:sectPr w:rsidR="004F1DC6" w:rsidSect="007A6BA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74364"/>
    <w:multiLevelType w:val="multilevel"/>
    <w:tmpl w:val="443C28F4"/>
    <w:lvl w:ilvl="0">
      <w:start w:val="6"/>
      <w:numFmt w:val="bullet"/>
      <w:lvlText w:val="-"/>
      <w:lvlJc w:val="left"/>
      <w:pPr>
        <w:ind w:left="360" w:hanging="360"/>
      </w:pPr>
      <w:rPr>
        <w:rFonts w:ascii="Arial"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750E69DE"/>
    <w:multiLevelType w:val="multilevel"/>
    <w:tmpl w:val="8AA454C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num w:numId="1" w16cid:durableId="1456369253">
    <w:abstractNumId w:val="1"/>
  </w:num>
  <w:num w:numId="2" w16cid:durableId="1611670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8E6"/>
    <w:rsid w:val="0033343A"/>
    <w:rsid w:val="004458E6"/>
    <w:rsid w:val="004F1DC6"/>
    <w:rsid w:val="00740DC2"/>
    <w:rsid w:val="0075210A"/>
    <w:rsid w:val="007A6BAE"/>
    <w:rsid w:val="009726C7"/>
    <w:rsid w:val="00DD78AC"/>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F402F4-F6CE-4A2D-9C53-46B5F90FF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8E6"/>
    <w:pPr>
      <w:suppressAutoHyphens/>
      <w:snapToGrid w:val="0"/>
      <w:spacing w:before="120" w:after="0" w:line="276" w:lineRule="auto"/>
      <w:jc w:val="both"/>
    </w:pPr>
    <w:rPr>
      <w:rFonts w:ascii="Arial" w:hAnsi="Arial"/>
      <w:lang w:val="es-ES"/>
      <w14:ligatures w14:val="none"/>
    </w:rPr>
  </w:style>
  <w:style w:type="paragraph" w:styleId="Ttulo1">
    <w:name w:val="heading 1"/>
    <w:basedOn w:val="Normal"/>
    <w:next w:val="Normal"/>
    <w:link w:val="Ttulo1Car"/>
    <w:uiPriority w:val="9"/>
    <w:qFormat/>
    <w:rsid w:val="004458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4458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4458E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4458E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4458E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4458E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458E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458E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458E6"/>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4458E6"/>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4458E6"/>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4458E6"/>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4458E6"/>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4458E6"/>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4458E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458E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458E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458E6"/>
    <w:rPr>
      <w:rFonts w:eastAsiaTheme="majorEastAsia" w:cstheme="majorBidi"/>
      <w:color w:val="272727" w:themeColor="text1" w:themeTint="D8"/>
    </w:rPr>
  </w:style>
  <w:style w:type="paragraph" w:styleId="Ttulo">
    <w:name w:val="Title"/>
    <w:basedOn w:val="Normal"/>
    <w:next w:val="Normal"/>
    <w:link w:val="TtuloCar"/>
    <w:uiPriority w:val="10"/>
    <w:qFormat/>
    <w:rsid w:val="004458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458E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458E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458E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458E6"/>
    <w:pPr>
      <w:spacing w:before="160"/>
      <w:jc w:val="center"/>
    </w:pPr>
    <w:rPr>
      <w:i/>
      <w:iCs/>
      <w:color w:val="404040" w:themeColor="text1" w:themeTint="BF"/>
    </w:rPr>
  </w:style>
  <w:style w:type="character" w:customStyle="1" w:styleId="CitaCar">
    <w:name w:val="Cita Car"/>
    <w:basedOn w:val="Fuentedeprrafopredeter"/>
    <w:link w:val="Cita"/>
    <w:uiPriority w:val="29"/>
    <w:rsid w:val="004458E6"/>
    <w:rPr>
      <w:i/>
      <w:iCs/>
      <w:color w:val="404040" w:themeColor="text1" w:themeTint="BF"/>
    </w:rPr>
  </w:style>
  <w:style w:type="paragraph" w:styleId="Prrafodelista">
    <w:name w:val="List Paragraph"/>
    <w:basedOn w:val="Normal"/>
    <w:link w:val="PrrafodelistaCar"/>
    <w:uiPriority w:val="1"/>
    <w:qFormat/>
    <w:rsid w:val="004458E6"/>
    <w:pPr>
      <w:ind w:left="720"/>
      <w:contextualSpacing/>
    </w:pPr>
  </w:style>
  <w:style w:type="character" w:styleId="nfasisintenso">
    <w:name w:val="Intense Emphasis"/>
    <w:basedOn w:val="Fuentedeprrafopredeter"/>
    <w:uiPriority w:val="21"/>
    <w:qFormat/>
    <w:rsid w:val="004458E6"/>
    <w:rPr>
      <w:i/>
      <w:iCs/>
      <w:color w:val="2F5496" w:themeColor="accent1" w:themeShade="BF"/>
    </w:rPr>
  </w:style>
  <w:style w:type="paragraph" w:styleId="Citadestacada">
    <w:name w:val="Intense Quote"/>
    <w:basedOn w:val="Normal"/>
    <w:next w:val="Normal"/>
    <w:link w:val="CitadestacadaCar"/>
    <w:uiPriority w:val="30"/>
    <w:qFormat/>
    <w:rsid w:val="004458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4458E6"/>
    <w:rPr>
      <w:i/>
      <w:iCs/>
      <w:color w:val="2F5496" w:themeColor="accent1" w:themeShade="BF"/>
    </w:rPr>
  </w:style>
  <w:style w:type="character" w:styleId="Referenciaintensa">
    <w:name w:val="Intense Reference"/>
    <w:basedOn w:val="Fuentedeprrafopredeter"/>
    <w:uiPriority w:val="32"/>
    <w:qFormat/>
    <w:rsid w:val="004458E6"/>
    <w:rPr>
      <w:b/>
      <w:bCs/>
      <w:smallCaps/>
      <w:color w:val="2F5496" w:themeColor="accent1" w:themeShade="BF"/>
      <w:spacing w:val="5"/>
    </w:rPr>
  </w:style>
  <w:style w:type="character" w:customStyle="1" w:styleId="PrrafodelistaCar">
    <w:name w:val="Párrafo de lista Car"/>
    <w:link w:val="Prrafodelista"/>
    <w:uiPriority w:val="1"/>
    <w:qFormat/>
    <w:rsid w:val="004458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953</Words>
  <Characters>5438</Characters>
  <Application>Microsoft Office Word</Application>
  <DocSecurity>0</DocSecurity>
  <Lines>45</Lines>
  <Paragraphs>12</Paragraphs>
  <ScaleCrop>false</ScaleCrop>
  <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Pachon Canchales</dc:creator>
  <cp:keywords/>
  <dc:description/>
  <cp:lastModifiedBy>Tiffany Pachon Canchales</cp:lastModifiedBy>
  <cp:revision>1</cp:revision>
  <dcterms:created xsi:type="dcterms:W3CDTF">2025-06-06T09:30:00Z</dcterms:created>
  <dcterms:modified xsi:type="dcterms:W3CDTF">2025-06-06T09:30:00Z</dcterms:modified>
</cp:coreProperties>
</file>